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05AD" w14:textId="77777777" w:rsidR="00A97DF9" w:rsidRDefault="00000000">
      <w:pPr>
        <w:pStyle w:val="Heading1"/>
      </w:pPr>
      <w:r>
        <w:t>SIMATS</w:t>
      </w:r>
      <w:r>
        <w:rPr>
          <w:spacing w:val="-20"/>
        </w:rPr>
        <w:t xml:space="preserve"> </w:t>
      </w:r>
      <w:r>
        <w:t xml:space="preserve">ENGINEERING ASSESSMENT TOOL </w:t>
      </w:r>
      <w:r>
        <w:rPr>
          <w:spacing w:val="-5"/>
        </w:rPr>
        <w:t>02</w:t>
      </w:r>
    </w:p>
    <w:p w14:paraId="4271AB3E" w14:textId="77777777" w:rsidR="00A97DF9" w:rsidRDefault="00A97DF9">
      <w:pPr>
        <w:pStyle w:val="BodyText"/>
        <w:spacing w:before="92"/>
        <w:ind w:left="0" w:right="0"/>
        <w:jc w:val="left"/>
        <w:rPr>
          <w:b/>
          <w:sz w:val="32"/>
        </w:rPr>
      </w:pPr>
    </w:p>
    <w:p w14:paraId="1DC34ADC" w14:textId="77777777" w:rsidR="00A97DF9" w:rsidRDefault="00000000">
      <w:pPr>
        <w:pStyle w:val="Heading3"/>
        <w:tabs>
          <w:tab w:val="left" w:pos="6284"/>
        </w:tabs>
        <w:spacing w:before="0"/>
        <w:ind w:left="165" w:firstLine="0"/>
      </w:pPr>
      <w:r>
        <w:t xml:space="preserve">COURSE NAME: Ethical </w:t>
      </w:r>
      <w:r>
        <w:rPr>
          <w:spacing w:val="-2"/>
        </w:rPr>
        <w:t>Hacking</w:t>
      </w:r>
      <w:r>
        <w:tab/>
        <w:t xml:space="preserve">COURSE CODE: </w:t>
      </w:r>
      <w:r>
        <w:rPr>
          <w:spacing w:val="-2"/>
        </w:rPr>
        <w:t>ITA1410</w:t>
      </w:r>
    </w:p>
    <w:p w14:paraId="681B8B86" w14:textId="77777777" w:rsidR="00A97DF9" w:rsidRDefault="00A97DF9">
      <w:pPr>
        <w:pStyle w:val="BodyText"/>
        <w:spacing w:before="0"/>
        <w:ind w:left="0" w:right="0"/>
        <w:jc w:val="left"/>
        <w:rPr>
          <w:b/>
        </w:rPr>
      </w:pPr>
    </w:p>
    <w:p w14:paraId="03C476F7" w14:textId="77777777" w:rsidR="00A97DF9" w:rsidRDefault="00A97DF9">
      <w:pPr>
        <w:pStyle w:val="BodyText"/>
        <w:spacing w:before="275"/>
        <w:ind w:left="0" w:right="0"/>
        <w:jc w:val="left"/>
        <w:rPr>
          <w:b/>
        </w:rPr>
      </w:pPr>
    </w:p>
    <w:p w14:paraId="231488B2" w14:textId="77777777" w:rsidR="00A97DF9" w:rsidRDefault="00000000">
      <w:pPr>
        <w:spacing w:before="1"/>
        <w:ind w:left="165"/>
        <w:rPr>
          <w:b/>
          <w:sz w:val="24"/>
        </w:rPr>
      </w:pPr>
      <w:r>
        <w:rPr>
          <w:b/>
          <w:sz w:val="24"/>
        </w:rPr>
        <w:t xml:space="preserve">COURSE OUTCOME </w:t>
      </w:r>
      <w:r>
        <w:rPr>
          <w:b/>
          <w:spacing w:val="-2"/>
          <w:sz w:val="24"/>
        </w:rPr>
        <w:t>COVERED</w:t>
      </w:r>
    </w:p>
    <w:p w14:paraId="65CCD985" w14:textId="77777777" w:rsidR="00A97DF9" w:rsidRDefault="00000000">
      <w:pPr>
        <w:spacing w:before="276"/>
        <w:ind w:left="165" w:right="1432"/>
        <w:rPr>
          <w:i/>
          <w:sz w:val="24"/>
        </w:rPr>
      </w:pPr>
      <w:r>
        <w:rPr>
          <w:b/>
          <w:i/>
          <w:sz w:val="24"/>
        </w:rPr>
        <w:t xml:space="preserve">CO4: </w:t>
      </w:r>
      <w:r>
        <w:rPr>
          <w:i/>
          <w:sz w:val="24"/>
        </w:rPr>
        <w:t>Implement network security testing methods by performing web server attacks, analyzing</w:t>
      </w:r>
      <w:r>
        <w:rPr>
          <w:i/>
          <w:spacing w:val="-4"/>
          <w:sz w:val="24"/>
        </w:rPr>
        <w:t xml:space="preserve"> </w:t>
      </w:r>
      <w:r>
        <w:rPr>
          <w:i/>
          <w:sz w:val="24"/>
        </w:rPr>
        <w:t>web</w:t>
      </w:r>
      <w:r>
        <w:rPr>
          <w:i/>
          <w:spacing w:val="-4"/>
          <w:sz w:val="24"/>
        </w:rPr>
        <w:t xml:space="preserve"> </w:t>
      </w:r>
      <w:r>
        <w:rPr>
          <w:i/>
          <w:sz w:val="24"/>
        </w:rPr>
        <w:t>application</w:t>
      </w:r>
      <w:r>
        <w:rPr>
          <w:i/>
          <w:spacing w:val="-4"/>
          <w:sz w:val="24"/>
        </w:rPr>
        <w:t xml:space="preserve"> </w:t>
      </w:r>
      <w:r>
        <w:rPr>
          <w:i/>
          <w:sz w:val="24"/>
        </w:rPr>
        <w:t>vulnerabilities,</w:t>
      </w:r>
      <w:r>
        <w:rPr>
          <w:i/>
          <w:spacing w:val="-4"/>
          <w:sz w:val="24"/>
        </w:rPr>
        <w:t xml:space="preserve"> </w:t>
      </w:r>
      <w:r>
        <w:rPr>
          <w:i/>
          <w:sz w:val="24"/>
        </w:rPr>
        <w:t>and</w:t>
      </w:r>
      <w:r>
        <w:rPr>
          <w:i/>
          <w:spacing w:val="-4"/>
          <w:sz w:val="24"/>
        </w:rPr>
        <w:t xml:space="preserve"> </w:t>
      </w:r>
      <w:r>
        <w:rPr>
          <w:i/>
          <w:sz w:val="24"/>
        </w:rPr>
        <w:t>assessing</w:t>
      </w:r>
      <w:r>
        <w:rPr>
          <w:i/>
          <w:spacing w:val="-4"/>
          <w:sz w:val="24"/>
        </w:rPr>
        <w:t xml:space="preserve"> </w:t>
      </w:r>
      <w:r>
        <w:rPr>
          <w:i/>
          <w:sz w:val="24"/>
        </w:rPr>
        <w:t>wireless</w:t>
      </w:r>
      <w:r>
        <w:rPr>
          <w:i/>
          <w:spacing w:val="-4"/>
          <w:sz w:val="24"/>
        </w:rPr>
        <w:t xml:space="preserve"> </w:t>
      </w:r>
      <w:r>
        <w:rPr>
          <w:i/>
          <w:sz w:val="24"/>
        </w:rPr>
        <w:t>network</w:t>
      </w:r>
      <w:r>
        <w:rPr>
          <w:i/>
          <w:spacing w:val="-4"/>
          <w:sz w:val="24"/>
        </w:rPr>
        <w:t xml:space="preserve"> </w:t>
      </w:r>
      <w:r>
        <w:rPr>
          <w:i/>
          <w:sz w:val="24"/>
        </w:rPr>
        <w:t>security</w:t>
      </w:r>
      <w:r>
        <w:rPr>
          <w:i/>
          <w:spacing w:val="-4"/>
          <w:sz w:val="24"/>
        </w:rPr>
        <w:t xml:space="preserve"> </w:t>
      </w:r>
      <w:r>
        <w:rPr>
          <w:i/>
          <w:sz w:val="24"/>
        </w:rPr>
        <w:t>using</w:t>
      </w:r>
      <w:r>
        <w:rPr>
          <w:i/>
          <w:spacing w:val="-4"/>
          <w:sz w:val="24"/>
        </w:rPr>
        <w:t xml:space="preserve"> </w:t>
      </w:r>
      <w:r>
        <w:rPr>
          <w:i/>
          <w:sz w:val="24"/>
        </w:rPr>
        <w:t xml:space="preserve">Kali </w:t>
      </w:r>
      <w:r>
        <w:rPr>
          <w:i/>
          <w:spacing w:val="-2"/>
          <w:sz w:val="24"/>
        </w:rPr>
        <w:t>Linux.</w:t>
      </w:r>
    </w:p>
    <w:p w14:paraId="7EC1C0BE" w14:textId="77777777" w:rsidR="00A97DF9" w:rsidRDefault="00A97DF9">
      <w:pPr>
        <w:pStyle w:val="BodyText"/>
        <w:spacing w:before="275"/>
        <w:ind w:left="0" w:right="0"/>
        <w:jc w:val="left"/>
        <w:rPr>
          <w:i/>
        </w:rPr>
      </w:pPr>
    </w:p>
    <w:p w14:paraId="6A0C3BC5" w14:textId="77777777" w:rsidR="00A97DF9" w:rsidRDefault="00000000">
      <w:pPr>
        <w:pStyle w:val="Heading3"/>
        <w:tabs>
          <w:tab w:val="left" w:pos="7364"/>
        </w:tabs>
        <w:spacing w:before="1"/>
        <w:ind w:left="165" w:firstLine="0"/>
      </w:pPr>
      <w:r>
        <w:t xml:space="preserve">QUESTIONS: </w:t>
      </w:r>
      <w:r>
        <w:rPr>
          <w:spacing w:val="-5"/>
        </w:rPr>
        <w:t>01</w:t>
      </w:r>
      <w:r>
        <w:tab/>
        <w:t>Total</w:t>
      </w:r>
      <w:r>
        <w:rPr>
          <w:spacing w:val="-2"/>
        </w:rPr>
        <w:t xml:space="preserve"> Marks:100</w:t>
      </w:r>
    </w:p>
    <w:p w14:paraId="725DF36B" w14:textId="77777777" w:rsidR="00A97DF9" w:rsidRDefault="00000000">
      <w:pPr>
        <w:pStyle w:val="BodyText"/>
        <w:spacing w:before="276"/>
        <w:ind w:left="0" w:right="1913"/>
        <w:jc w:val="center"/>
      </w:pPr>
      <w:r>
        <w:t xml:space="preserve">Annexure </w:t>
      </w:r>
      <w:r>
        <w:rPr>
          <w:spacing w:val="-10"/>
        </w:rPr>
        <w:t>A</w:t>
      </w:r>
    </w:p>
    <w:p w14:paraId="19503D92" w14:textId="77777777" w:rsidR="00A97DF9" w:rsidRDefault="00000000">
      <w:pPr>
        <w:pStyle w:val="Heading3"/>
        <w:spacing w:before="0"/>
        <w:ind w:left="2325" w:firstLine="0"/>
      </w:pPr>
      <w:r>
        <w:t xml:space="preserve">VULNERABILITY ASSESSMENT </w:t>
      </w:r>
      <w:r>
        <w:rPr>
          <w:spacing w:val="-2"/>
        </w:rPr>
        <w:t>REPORT</w:t>
      </w:r>
    </w:p>
    <w:p w14:paraId="3656BA85" w14:textId="77777777" w:rsidR="00A97DF9" w:rsidRDefault="00A97DF9">
      <w:pPr>
        <w:pStyle w:val="BodyText"/>
        <w:spacing w:before="275"/>
        <w:ind w:left="0" w:right="0"/>
        <w:jc w:val="left"/>
        <w:rPr>
          <w:b/>
        </w:rPr>
      </w:pPr>
    </w:p>
    <w:p w14:paraId="383E47CC" w14:textId="77777777" w:rsidR="00A97DF9" w:rsidRDefault="00000000">
      <w:pPr>
        <w:pStyle w:val="Heading4"/>
      </w:pPr>
      <w:r>
        <w:t xml:space="preserve">Code of </w:t>
      </w:r>
      <w:r>
        <w:rPr>
          <w:spacing w:val="-2"/>
        </w:rPr>
        <w:t>Conduct:</w:t>
      </w:r>
    </w:p>
    <w:p w14:paraId="485541E3" w14:textId="29BCF9F5" w:rsidR="00A97DF9" w:rsidRDefault="00000000">
      <w:pPr>
        <w:tabs>
          <w:tab w:val="left" w:pos="2782"/>
        </w:tabs>
        <w:spacing w:before="276"/>
        <w:ind w:left="165" w:right="1432"/>
        <w:rPr>
          <w:i/>
          <w:sz w:val="24"/>
        </w:rPr>
      </w:pPr>
      <w:r>
        <w:rPr>
          <w:i/>
          <w:sz w:val="24"/>
        </w:rPr>
        <w:t xml:space="preserve">I </w:t>
      </w:r>
      <w:r w:rsidR="00B9775F">
        <w:rPr>
          <w:sz w:val="24"/>
          <w:u w:val="single"/>
        </w:rPr>
        <w:t>K. Sai Kumar(192372080)</w:t>
      </w:r>
      <w:r>
        <w:rPr>
          <w:spacing w:val="-42"/>
          <w:sz w:val="24"/>
        </w:rPr>
        <w:t xml:space="preserve"> </w:t>
      </w:r>
      <w:r>
        <w:rPr>
          <w:i/>
          <w:sz w:val="24"/>
        </w:rPr>
        <w:t>(Name / Reg No) certify that this submission is my original work and that I have adhered to the guidelines specified for this assessment.</w:t>
      </w:r>
    </w:p>
    <w:p w14:paraId="09CD8712" w14:textId="77777777" w:rsidR="00A97DF9" w:rsidRDefault="00000000">
      <w:pPr>
        <w:ind w:left="165"/>
        <w:rPr>
          <w:i/>
          <w:sz w:val="24"/>
        </w:rPr>
      </w:pPr>
      <w:r>
        <w:rPr>
          <w:i/>
          <w:sz w:val="24"/>
        </w:rPr>
        <w:t xml:space="preserve">I understand that any violation of academic integrity rules will result in disciplinary </w:t>
      </w:r>
      <w:r>
        <w:rPr>
          <w:i/>
          <w:spacing w:val="-2"/>
          <w:sz w:val="24"/>
        </w:rPr>
        <w:t>action.</w:t>
      </w:r>
    </w:p>
    <w:p w14:paraId="2CC37CB5" w14:textId="77777777" w:rsidR="00A97DF9" w:rsidRDefault="00000000">
      <w:pPr>
        <w:pStyle w:val="Heading4"/>
        <w:spacing w:before="276"/>
      </w:pPr>
      <w:r>
        <w:rPr>
          <w:noProof/>
        </w:rPr>
        <mc:AlternateContent>
          <mc:Choice Requires="wps">
            <w:drawing>
              <wp:anchor distT="0" distB="0" distL="0" distR="0" simplePos="0" relativeHeight="15728640" behindDoc="0" locked="0" layoutInCell="1" allowOverlap="1" wp14:anchorId="17D74F80" wp14:editId="3A119520">
                <wp:simplePos x="0" y="0"/>
                <wp:positionH relativeFrom="page">
                  <wp:posOffset>3393692</wp:posOffset>
                </wp:positionH>
                <wp:positionV relativeFrom="paragraph">
                  <wp:posOffset>268018</wp:posOffset>
                </wp:positionV>
                <wp:extent cx="416306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63060" cy="13970"/>
                        </a:xfrm>
                        <a:custGeom>
                          <a:avLst/>
                          <a:gdLst/>
                          <a:ahLst/>
                          <a:cxnLst/>
                          <a:rect l="l" t="t" r="r" b="b"/>
                          <a:pathLst>
                            <a:path w="4163060" h="13970">
                              <a:moveTo>
                                <a:pt x="4162806" y="13969"/>
                              </a:moveTo>
                              <a:lnTo>
                                <a:pt x="0" y="13969"/>
                              </a:lnTo>
                              <a:lnTo>
                                <a:pt x="0" y="0"/>
                              </a:lnTo>
                              <a:lnTo>
                                <a:pt x="416280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564835" id="Graphic 1" o:spid="_x0000_s1026" style="position:absolute;margin-left:267.2pt;margin-top:21.1pt;width:327.8pt;height:1.1pt;z-index:15728640;visibility:visible;mso-wrap-style:square;mso-wrap-distance-left:0;mso-wrap-distance-top:0;mso-wrap-distance-right:0;mso-wrap-distance-bottom:0;mso-position-horizontal:absolute;mso-position-horizontal-relative:page;mso-position-vertical:absolute;mso-position-vertical-relative:text;v-text-anchor:top" coordsize="41630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" path="m4162806,13969l,13969,,,4162806,e" filled="f" strokeweight="1pt">
                <v:path arrowok="t"/>
                <w10:wrap anchorx="page"/>
              </v:shape>
            </w:pict>
          </mc:Fallback>
        </mc:AlternateContent>
      </w:r>
      <w:r>
        <w:t xml:space="preserve">Signature of the </w:t>
      </w:r>
      <w:r>
        <w:rPr>
          <w:spacing w:val="-2"/>
        </w:rPr>
        <w:t>student:</w:t>
      </w:r>
    </w:p>
    <w:p w14:paraId="6293E3F3" w14:textId="77777777" w:rsidR="00A97DF9" w:rsidRDefault="00A97DF9">
      <w:pPr>
        <w:pStyle w:val="BodyText"/>
        <w:spacing w:before="45" w:after="1"/>
        <w:ind w:left="0" w:right="0"/>
        <w:jc w:val="left"/>
        <w:rPr>
          <w:b/>
          <w:i/>
          <w:sz w:val="2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418"/>
        <w:gridCol w:w="2039"/>
        <w:gridCol w:w="228"/>
        <w:gridCol w:w="1558"/>
        <w:gridCol w:w="1700"/>
        <w:gridCol w:w="1984"/>
        <w:gridCol w:w="707"/>
        <w:gridCol w:w="373"/>
      </w:tblGrid>
      <w:tr w:rsidR="00A97DF9" w14:paraId="16BDAE70" w14:textId="77777777">
        <w:trPr>
          <w:trHeight w:hRule="exact" w:val="192"/>
          <w:jc w:val="right"/>
        </w:trPr>
        <w:tc>
          <w:tcPr>
            <w:tcW w:w="562" w:type="dxa"/>
            <w:tcBorders>
              <w:bottom w:val="nil"/>
            </w:tcBorders>
          </w:tcPr>
          <w:p w14:paraId="5E9CC3F5" w14:textId="77777777" w:rsidR="00A97DF9" w:rsidRDefault="00000000">
            <w:pPr>
              <w:pStyle w:val="TableParagraph"/>
              <w:spacing w:line="167" w:lineRule="exact"/>
              <w:rPr>
                <w:sz w:val="16"/>
              </w:rPr>
            </w:pPr>
            <w:r>
              <w:rPr>
                <w:spacing w:val="-4"/>
                <w:sz w:val="16"/>
              </w:rPr>
              <w:t>S.No</w:t>
            </w:r>
          </w:p>
        </w:tc>
        <w:tc>
          <w:tcPr>
            <w:tcW w:w="1418" w:type="dxa"/>
            <w:tcBorders>
              <w:bottom w:val="nil"/>
            </w:tcBorders>
          </w:tcPr>
          <w:p w14:paraId="3F16704F" w14:textId="77777777" w:rsidR="00A97DF9" w:rsidRDefault="00000000">
            <w:pPr>
              <w:pStyle w:val="TableParagraph"/>
              <w:spacing w:line="167" w:lineRule="exact"/>
              <w:rPr>
                <w:sz w:val="16"/>
              </w:rPr>
            </w:pPr>
            <w:r>
              <w:rPr>
                <w:spacing w:val="-2"/>
                <w:sz w:val="16"/>
              </w:rPr>
              <w:t>Assessment</w:t>
            </w:r>
          </w:p>
        </w:tc>
        <w:tc>
          <w:tcPr>
            <w:tcW w:w="2267" w:type="dxa"/>
            <w:gridSpan w:val="2"/>
            <w:tcBorders>
              <w:bottom w:val="nil"/>
            </w:tcBorders>
          </w:tcPr>
          <w:p w14:paraId="5ADF6C87" w14:textId="77777777" w:rsidR="00A97DF9" w:rsidRDefault="00000000">
            <w:pPr>
              <w:pStyle w:val="TableParagraph"/>
              <w:spacing w:line="167" w:lineRule="exact"/>
              <w:rPr>
                <w:sz w:val="16"/>
              </w:rPr>
            </w:pPr>
            <w:r>
              <w:rPr>
                <w:spacing w:val="-2"/>
                <w:sz w:val="16"/>
              </w:rPr>
              <w:t>Excellent</w:t>
            </w:r>
          </w:p>
        </w:tc>
        <w:tc>
          <w:tcPr>
            <w:tcW w:w="1558" w:type="dxa"/>
            <w:tcBorders>
              <w:bottom w:val="nil"/>
            </w:tcBorders>
          </w:tcPr>
          <w:p w14:paraId="48534B1D" w14:textId="77777777" w:rsidR="00A97DF9" w:rsidRDefault="00000000">
            <w:pPr>
              <w:pStyle w:val="TableParagraph"/>
              <w:spacing w:line="167" w:lineRule="exact"/>
              <w:rPr>
                <w:sz w:val="16"/>
              </w:rPr>
            </w:pPr>
            <w:r>
              <w:rPr>
                <w:spacing w:val="-4"/>
                <w:sz w:val="16"/>
              </w:rPr>
              <w:t>Good</w:t>
            </w:r>
          </w:p>
        </w:tc>
        <w:tc>
          <w:tcPr>
            <w:tcW w:w="1700" w:type="dxa"/>
            <w:tcBorders>
              <w:bottom w:val="nil"/>
            </w:tcBorders>
          </w:tcPr>
          <w:p w14:paraId="3E7569BB" w14:textId="77777777" w:rsidR="00A97DF9" w:rsidRDefault="00000000">
            <w:pPr>
              <w:pStyle w:val="TableParagraph"/>
              <w:spacing w:line="167" w:lineRule="exact"/>
              <w:ind w:left="110"/>
              <w:rPr>
                <w:sz w:val="16"/>
              </w:rPr>
            </w:pPr>
            <w:r>
              <w:rPr>
                <w:spacing w:val="-2"/>
                <w:sz w:val="16"/>
              </w:rPr>
              <w:t>Satisfactory</w:t>
            </w:r>
          </w:p>
        </w:tc>
        <w:tc>
          <w:tcPr>
            <w:tcW w:w="1984" w:type="dxa"/>
            <w:tcBorders>
              <w:bottom w:val="nil"/>
            </w:tcBorders>
          </w:tcPr>
          <w:p w14:paraId="39660EBD" w14:textId="77777777" w:rsidR="00A97DF9" w:rsidRDefault="00000000">
            <w:pPr>
              <w:pStyle w:val="TableParagraph"/>
              <w:spacing w:line="167" w:lineRule="exact"/>
              <w:rPr>
                <w:sz w:val="16"/>
              </w:rPr>
            </w:pPr>
            <w:r>
              <w:rPr>
                <w:sz w:val="16"/>
              </w:rPr>
              <w:t xml:space="preserve">Needs </w:t>
            </w:r>
            <w:r>
              <w:rPr>
                <w:spacing w:val="-2"/>
                <w:sz w:val="16"/>
              </w:rPr>
              <w:t>Improvement</w:t>
            </w:r>
          </w:p>
        </w:tc>
        <w:tc>
          <w:tcPr>
            <w:tcW w:w="707" w:type="dxa"/>
            <w:tcBorders>
              <w:bottom w:val="nil"/>
            </w:tcBorders>
          </w:tcPr>
          <w:p w14:paraId="1B504067" w14:textId="77777777" w:rsidR="00A97DF9" w:rsidRDefault="00000000">
            <w:pPr>
              <w:pStyle w:val="TableParagraph"/>
              <w:spacing w:line="167" w:lineRule="exact"/>
              <w:ind w:left="110"/>
              <w:rPr>
                <w:sz w:val="16"/>
              </w:rPr>
            </w:pPr>
            <w:r>
              <w:rPr>
                <w:spacing w:val="-2"/>
                <w:sz w:val="16"/>
              </w:rPr>
              <w:t>Marks</w:t>
            </w:r>
          </w:p>
        </w:tc>
        <w:tc>
          <w:tcPr>
            <w:tcW w:w="373" w:type="dxa"/>
            <w:vMerge w:val="restart"/>
            <w:tcBorders>
              <w:top w:val="nil"/>
              <w:bottom w:val="single" w:sz="18" w:space="0" w:color="000000"/>
              <w:right w:val="nil"/>
            </w:tcBorders>
          </w:tcPr>
          <w:p w14:paraId="70C37DCA" w14:textId="77777777" w:rsidR="00A97DF9" w:rsidRDefault="00A97DF9">
            <w:pPr>
              <w:pStyle w:val="TableParagraph"/>
              <w:ind w:left="0"/>
              <w:rPr>
                <w:sz w:val="18"/>
              </w:rPr>
            </w:pPr>
          </w:p>
        </w:tc>
      </w:tr>
      <w:tr w:rsidR="00A97DF9" w14:paraId="0FFCF0EB" w14:textId="77777777">
        <w:trPr>
          <w:trHeight w:hRule="exact" w:val="185"/>
          <w:jc w:val="right"/>
        </w:trPr>
        <w:tc>
          <w:tcPr>
            <w:tcW w:w="562" w:type="dxa"/>
            <w:tcBorders>
              <w:top w:val="nil"/>
            </w:tcBorders>
          </w:tcPr>
          <w:p w14:paraId="05D9C280" w14:textId="77777777" w:rsidR="00A97DF9" w:rsidRDefault="00000000">
            <w:pPr>
              <w:pStyle w:val="TableParagraph"/>
              <w:spacing w:line="161" w:lineRule="exact"/>
              <w:rPr>
                <w:sz w:val="16"/>
              </w:rPr>
            </w:pPr>
            <w:r>
              <w:rPr>
                <w:spacing w:val="-10"/>
                <w:sz w:val="16"/>
              </w:rPr>
              <w:t>.</w:t>
            </w:r>
          </w:p>
        </w:tc>
        <w:tc>
          <w:tcPr>
            <w:tcW w:w="1418" w:type="dxa"/>
            <w:tcBorders>
              <w:top w:val="nil"/>
            </w:tcBorders>
          </w:tcPr>
          <w:p w14:paraId="0E076ABD" w14:textId="77777777" w:rsidR="00A97DF9" w:rsidRDefault="00000000">
            <w:pPr>
              <w:pStyle w:val="TableParagraph"/>
              <w:spacing w:line="161" w:lineRule="exact"/>
              <w:rPr>
                <w:sz w:val="16"/>
              </w:rPr>
            </w:pPr>
            <w:r>
              <w:rPr>
                <w:spacing w:val="-2"/>
                <w:sz w:val="16"/>
              </w:rPr>
              <w:t>Criterion</w:t>
            </w:r>
          </w:p>
        </w:tc>
        <w:tc>
          <w:tcPr>
            <w:tcW w:w="2267" w:type="dxa"/>
            <w:gridSpan w:val="2"/>
            <w:tcBorders>
              <w:top w:val="nil"/>
            </w:tcBorders>
          </w:tcPr>
          <w:p w14:paraId="4D969E04" w14:textId="77777777" w:rsidR="00A97DF9" w:rsidRDefault="00A97DF9">
            <w:pPr>
              <w:pStyle w:val="TableParagraph"/>
              <w:ind w:left="0"/>
              <w:rPr>
                <w:sz w:val="12"/>
              </w:rPr>
            </w:pPr>
          </w:p>
        </w:tc>
        <w:tc>
          <w:tcPr>
            <w:tcW w:w="1558" w:type="dxa"/>
            <w:tcBorders>
              <w:top w:val="nil"/>
            </w:tcBorders>
          </w:tcPr>
          <w:p w14:paraId="2638D2A0" w14:textId="77777777" w:rsidR="00A97DF9" w:rsidRDefault="00A97DF9">
            <w:pPr>
              <w:pStyle w:val="TableParagraph"/>
              <w:ind w:left="0"/>
              <w:rPr>
                <w:sz w:val="12"/>
              </w:rPr>
            </w:pPr>
          </w:p>
        </w:tc>
        <w:tc>
          <w:tcPr>
            <w:tcW w:w="1700" w:type="dxa"/>
            <w:tcBorders>
              <w:top w:val="nil"/>
            </w:tcBorders>
          </w:tcPr>
          <w:p w14:paraId="6CF50F6D" w14:textId="77777777" w:rsidR="00A97DF9" w:rsidRDefault="00A97DF9">
            <w:pPr>
              <w:pStyle w:val="TableParagraph"/>
              <w:ind w:left="0"/>
              <w:rPr>
                <w:sz w:val="12"/>
              </w:rPr>
            </w:pPr>
          </w:p>
        </w:tc>
        <w:tc>
          <w:tcPr>
            <w:tcW w:w="1984" w:type="dxa"/>
            <w:tcBorders>
              <w:top w:val="nil"/>
            </w:tcBorders>
          </w:tcPr>
          <w:p w14:paraId="105DB77F" w14:textId="77777777" w:rsidR="00A97DF9" w:rsidRDefault="00A97DF9">
            <w:pPr>
              <w:pStyle w:val="TableParagraph"/>
              <w:ind w:left="0"/>
              <w:rPr>
                <w:sz w:val="12"/>
              </w:rPr>
            </w:pPr>
          </w:p>
        </w:tc>
        <w:tc>
          <w:tcPr>
            <w:tcW w:w="707" w:type="dxa"/>
            <w:tcBorders>
              <w:top w:val="nil"/>
            </w:tcBorders>
          </w:tcPr>
          <w:p w14:paraId="76553004" w14:textId="77777777" w:rsidR="00A97DF9" w:rsidRDefault="00A97DF9">
            <w:pPr>
              <w:pStyle w:val="TableParagraph"/>
              <w:ind w:left="0"/>
              <w:rPr>
                <w:sz w:val="12"/>
              </w:rPr>
            </w:pPr>
          </w:p>
        </w:tc>
        <w:tc>
          <w:tcPr>
            <w:tcW w:w="373" w:type="dxa"/>
            <w:vMerge/>
            <w:tcBorders>
              <w:top w:val="nil"/>
              <w:bottom w:val="single" w:sz="18" w:space="0" w:color="000000"/>
              <w:right w:val="nil"/>
            </w:tcBorders>
          </w:tcPr>
          <w:p w14:paraId="3D200217" w14:textId="77777777" w:rsidR="00A97DF9" w:rsidRDefault="00A97DF9">
            <w:pPr>
              <w:rPr>
                <w:sz w:val="2"/>
                <w:szCs w:val="2"/>
              </w:rPr>
            </w:pPr>
          </w:p>
        </w:tc>
      </w:tr>
      <w:tr w:rsidR="00A97DF9" w14:paraId="2DE8A107" w14:textId="77777777">
        <w:trPr>
          <w:trHeight w:hRule="exact" w:val="192"/>
          <w:jc w:val="right"/>
        </w:trPr>
        <w:tc>
          <w:tcPr>
            <w:tcW w:w="562" w:type="dxa"/>
            <w:tcBorders>
              <w:bottom w:val="nil"/>
            </w:tcBorders>
          </w:tcPr>
          <w:p w14:paraId="75B32290" w14:textId="77777777" w:rsidR="00A97DF9" w:rsidRDefault="00000000">
            <w:pPr>
              <w:pStyle w:val="TableParagraph"/>
              <w:spacing w:line="167" w:lineRule="exact"/>
              <w:rPr>
                <w:sz w:val="16"/>
              </w:rPr>
            </w:pPr>
            <w:r>
              <w:rPr>
                <w:spacing w:val="-10"/>
                <w:sz w:val="16"/>
              </w:rPr>
              <w:t>1</w:t>
            </w:r>
          </w:p>
        </w:tc>
        <w:tc>
          <w:tcPr>
            <w:tcW w:w="1418" w:type="dxa"/>
            <w:tcBorders>
              <w:bottom w:val="nil"/>
            </w:tcBorders>
          </w:tcPr>
          <w:p w14:paraId="7441DB2E" w14:textId="77777777" w:rsidR="00A97DF9" w:rsidRDefault="00000000">
            <w:pPr>
              <w:pStyle w:val="TableParagraph"/>
              <w:spacing w:line="167" w:lineRule="exact"/>
              <w:rPr>
                <w:sz w:val="16"/>
              </w:rPr>
            </w:pPr>
            <w:r>
              <w:rPr>
                <w:spacing w:val="-2"/>
                <w:sz w:val="16"/>
              </w:rPr>
              <w:t>Incident</w:t>
            </w:r>
          </w:p>
        </w:tc>
        <w:tc>
          <w:tcPr>
            <w:tcW w:w="2267" w:type="dxa"/>
            <w:gridSpan w:val="2"/>
            <w:tcBorders>
              <w:bottom w:val="nil"/>
            </w:tcBorders>
          </w:tcPr>
          <w:p w14:paraId="1D827112" w14:textId="77777777" w:rsidR="00A97DF9" w:rsidRDefault="00000000">
            <w:pPr>
              <w:pStyle w:val="TableParagraph"/>
              <w:spacing w:line="167" w:lineRule="exact"/>
              <w:rPr>
                <w:sz w:val="16"/>
              </w:rPr>
            </w:pPr>
            <w:r>
              <w:rPr>
                <w:sz w:val="16"/>
              </w:rPr>
              <w:t xml:space="preserve">Clearly explains the </w:t>
            </w:r>
            <w:r>
              <w:rPr>
                <w:spacing w:val="-2"/>
                <w:sz w:val="16"/>
              </w:rPr>
              <w:t>incident,</w:t>
            </w:r>
          </w:p>
        </w:tc>
        <w:tc>
          <w:tcPr>
            <w:tcW w:w="1558" w:type="dxa"/>
            <w:tcBorders>
              <w:bottom w:val="nil"/>
            </w:tcBorders>
          </w:tcPr>
          <w:p w14:paraId="30386EAC" w14:textId="77777777" w:rsidR="00A97DF9" w:rsidRDefault="00000000">
            <w:pPr>
              <w:pStyle w:val="TableParagraph"/>
              <w:spacing w:line="167" w:lineRule="exact"/>
              <w:rPr>
                <w:sz w:val="16"/>
              </w:rPr>
            </w:pPr>
            <w:r>
              <w:rPr>
                <w:sz w:val="16"/>
              </w:rPr>
              <w:t xml:space="preserve">Explains </w:t>
            </w:r>
            <w:r>
              <w:rPr>
                <w:spacing w:val="-4"/>
                <w:sz w:val="16"/>
              </w:rPr>
              <w:t>most</w:t>
            </w:r>
          </w:p>
        </w:tc>
        <w:tc>
          <w:tcPr>
            <w:tcW w:w="1700" w:type="dxa"/>
            <w:tcBorders>
              <w:bottom w:val="nil"/>
            </w:tcBorders>
          </w:tcPr>
          <w:p w14:paraId="7FFA799F" w14:textId="77777777" w:rsidR="00A97DF9" w:rsidRDefault="00000000">
            <w:pPr>
              <w:pStyle w:val="TableParagraph"/>
              <w:spacing w:line="167" w:lineRule="exact"/>
              <w:ind w:left="110"/>
              <w:rPr>
                <w:sz w:val="16"/>
              </w:rPr>
            </w:pPr>
            <w:r>
              <w:rPr>
                <w:sz w:val="16"/>
              </w:rPr>
              <w:t xml:space="preserve">Provides a </w:t>
            </w:r>
            <w:r>
              <w:rPr>
                <w:spacing w:val="-2"/>
                <w:sz w:val="16"/>
              </w:rPr>
              <w:t>basic</w:t>
            </w:r>
          </w:p>
        </w:tc>
        <w:tc>
          <w:tcPr>
            <w:tcW w:w="1984" w:type="dxa"/>
            <w:tcBorders>
              <w:bottom w:val="nil"/>
            </w:tcBorders>
          </w:tcPr>
          <w:p w14:paraId="4718D15B" w14:textId="77777777" w:rsidR="00A97DF9" w:rsidRDefault="00000000">
            <w:pPr>
              <w:pStyle w:val="TableParagraph"/>
              <w:spacing w:line="167" w:lineRule="exact"/>
              <w:rPr>
                <w:sz w:val="16"/>
              </w:rPr>
            </w:pPr>
            <w:r>
              <w:rPr>
                <w:sz w:val="16"/>
              </w:rPr>
              <w:t xml:space="preserve">Incident description </w:t>
            </w:r>
            <w:r>
              <w:rPr>
                <w:spacing w:val="-5"/>
                <w:sz w:val="16"/>
              </w:rPr>
              <w:t>is</w:t>
            </w:r>
          </w:p>
        </w:tc>
        <w:tc>
          <w:tcPr>
            <w:tcW w:w="707" w:type="dxa"/>
            <w:vMerge w:val="restart"/>
          </w:tcPr>
          <w:p w14:paraId="1E246EFF" w14:textId="77777777" w:rsidR="00A97DF9" w:rsidRDefault="00A97DF9">
            <w:pPr>
              <w:pStyle w:val="TableParagraph"/>
              <w:ind w:left="0"/>
              <w:rPr>
                <w:sz w:val="18"/>
              </w:rPr>
            </w:pPr>
          </w:p>
        </w:tc>
        <w:tc>
          <w:tcPr>
            <w:tcW w:w="373" w:type="dxa"/>
            <w:vMerge/>
            <w:tcBorders>
              <w:top w:val="nil"/>
              <w:bottom w:val="single" w:sz="18" w:space="0" w:color="000000"/>
              <w:right w:val="nil"/>
            </w:tcBorders>
          </w:tcPr>
          <w:p w14:paraId="76C2E56E" w14:textId="77777777" w:rsidR="00A97DF9" w:rsidRDefault="00A97DF9">
            <w:pPr>
              <w:rPr>
                <w:sz w:val="2"/>
                <w:szCs w:val="2"/>
              </w:rPr>
            </w:pPr>
          </w:p>
        </w:tc>
      </w:tr>
      <w:tr w:rsidR="00A97DF9" w14:paraId="511F52F7" w14:textId="77777777">
        <w:trPr>
          <w:trHeight w:hRule="exact" w:val="183"/>
          <w:jc w:val="right"/>
        </w:trPr>
        <w:tc>
          <w:tcPr>
            <w:tcW w:w="562" w:type="dxa"/>
            <w:tcBorders>
              <w:top w:val="nil"/>
              <w:bottom w:val="nil"/>
            </w:tcBorders>
          </w:tcPr>
          <w:p w14:paraId="50764AF4" w14:textId="77777777" w:rsidR="00A97DF9" w:rsidRDefault="00A97DF9">
            <w:pPr>
              <w:pStyle w:val="TableParagraph"/>
              <w:ind w:left="0"/>
              <w:rPr>
                <w:sz w:val="12"/>
              </w:rPr>
            </w:pPr>
          </w:p>
        </w:tc>
        <w:tc>
          <w:tcPr>
            <w:tcW w:w="1418" w:type="dxa"/>
            <w:tcBorders>
              <w:top w:val="nil"/>
              <w:bottom w:val="nil"/>
            </w:tcBorders>
          </w:tcPr>
          <w:p w14:paraId="6526626F" w14:textId="77777777" w:rsidR="00A97DF9" w:rsidRDefault="00000000">
            <w:pPr>
              <w:pStyle w:val="TableParagraph"/>
              <w:spacing w:line="164" w:lineRule="exact"/>
              <w:rPr>
                <w:sz w:val="16"/>
              </w:rPr>
            </w:pPr>
            <w:r>
              <w:rPr>
                <w:sz w:val="16"/>
              </w:rPr>
              <w:t xml:space="preserve">Background </w:t>
            </w:r>
            <w:r>
              <w:rPr>
                <w:spacing w:val="-5"/>
                <w:sz w:val="16"/>
              </w:rPr>
              <w:t>and</w:t>
            </w:r>
          </w:p>
        </w:tc>
        <w:tc>
          <w:tcPr>
            <w:tcW w:w="2267" w:type="dxa"/>
            <w:gridSpan w:val="2"/>
            <w:tcBorders>
              <w:top w:val="nil"/>
              <w:bottom w:val="nil"/>
            </w:tcBorders>
          </w:tcPr>
          <w:p w14:paraId="0C9B1677" w14:textId="77777777" w:rsidR="00A97DF9" w:rsidRDefault="00000000">
            <w:pPr>
              <w:pStyle w:val="TableParagraph"/>
              <w:spacing w:line="164" w:lineRule="exact"/>
              <w:rPr>
                <w:sz w:val="16"/>
              </w:rPr>
            </w:pPr>
            <w:r>
              <w:rPr>
                <w:sz w:val="16"/>
              </w:rPr>
              <w:t xml:space="preserve">timeline, affected </w:t>
            </w:r>
            <w:r>
              <w:rPr>
                <w:spacing w:val="-2"/>
                <w:sz w:val="16"/>
              </w:rPr>
              <w:t>organization,</w:t>
            </w:r>
          </w:p>
        </w:tc>
        <w:tc>
          <w:tcPr>
            <w:tcW w:w="1558" w:type="dxa"/>
            <w:tcBorders>
              <w:top w:val="nil"/>
              <w:bottom w:val="nil"/>
            </w:tcBorders>
          </w:tcPr>
          <w:p w14:paraId="34B99A6A" w14:textId="77777777" w:rsidR="00A97DF9" w:rsidRDefault="00000000">
            <w:pPr>
              <w:pStyle w:val="TableParagraph"/>
              <w:spacing w:line="164" w:lineRule="exact"/>
              <w:rPr>
                <w:sz w:val="16"/>
              </w:rPr>
            </w:pPr>
            <w:r>
              <w:rPr>
                <w:sz w:val="16"/>
              </w:rPr>
              <w:t xml:space="preserve">incident details </w:t>
            </w:r>
            <w:r>
              <w:rPr>
                <w:spacing w:val="-4"/>
                <w:sz w:val="16"/>
              </w:rPr>
              <w:t>with</w:t>
            </w:r>
          </w:p>
        </w:tc>
        <w:tc>
          <w:tcPr>
            <w:tcW w:w="1700" w:type="dxa"/>
            <w:tcBorders>
              <w:top w:val="nil"/>
              <w:bottom w:val="nil"/>
            </w:tcBorders>
          </w:tcPr>
          <w:p w14:paraId="4F659D6A" w14:textId="77777777" w:rsidR="00A97DF9" w:rsidRDefault="00000000">
            <w:pPr>
              <w:pStyle w:val="TableParagraph"/>
              <w:spacing w:line="164" w:lineRule="exact"/>
              <w:ind w:left="110"/>
              <w:rPr>
                <w:sz w:val="16"/>
              </w:rPr>
            </w:pPr>
            <w:r>
              <w:rPr>
                <w:sz w:val="16"/>
              </w:rPr>
              <w:t xml:space="preserve">incident summary </w:t>
            </w:r>
            <w:r>
              <w:rPr>
                <w:spacing w:val="-5"/>
                <w:sz w:val="16"/>
              </w:rPr>
              <w:t>but</w:t>
            </w:r>
          </w:p>
        </w:tc>
        <w:tc>
          <w:tcPr>
            <w:tcW w:w="1984" w:type="dxa"/>
            <w:tcBorders>
              <w:top w:val="nil"/>
              <w:bottom w:val="nil"/>
            </w:tcBorders>
          </w:tcPr>
          <w:p w14:paraId="0854BB3C" w14:textId="77777777" w:rsidR="00A97DF9" w:rsidRDefault="00000000">
            <w:pPr>
              <w:pStyle w:val="TableParagraph"/>
              <w:spacing w:line="164" w:lineRule="exact"/>
              <w:rPr>
                <w:sz w:val="16"/>
              </w:rPr>
            </w:pPr>
            <w:r>
              <w:rPr>
                <w:sz w:val="16"/>
              </w:rPr>
              <w:t xml:space="preserve">inaccurate, incomplete, </w:t>
            </w:r>
            <w:r>
              <w:rPr>
                <w:spacing w:val="-5"/>
                <w:sz w:val="16"/>
              </w:rPr>
              <w:t>or</w:t>
            </w:r>
          </w:p>
        </w:tc>
        <w:tc>
          <w:tcPr>
            <w:tcW w:w="707" w:type="dxa"/>
            <w:vMerge/>
            <w:tcBorders>
              <w:top w:val="nil"/>
            </w:tcBorders>
          </w:tcPr>
          <w:p w14:paraId="359FAA77" w14:textId="77777777" w:rsidR="00A97DF9" w:rsidRDefault="00A97DF9">
            <w:pPr>
              <w:rPr>
                <w:sz w:val="2"/>
                <w:szCs w:val="2"/>
              </w:rPr>
            </w:pPr>
          </w:p>
        </w:tc>
        <w:tc>
          <w:tcPr>
            <w:tcW w:w="373" w:type="dxa"/>
            <w:vMerge/>
            <w:tcBorders>
              <w:top w:val="nil"/>
              <w:bottom w:val="single" w:sz="18" w:space="0" w:color="000000"/>
              <w:right w:val="nil"/>
            </w:tcBorders>
          </w:tcPr>
          <w:p w14:paraId="495B5D83" w14:textId="77777777" w:rsidR="00A97DF9" w:rsidRDefault="00A97DF9">
            <w:pPr>
              <w:rPr>
                <w:sz w:val="2"/>
                <w:szCs w:val="2"/>
              </w:rPr>
            </w:pPr>
          </w:p>
        </w:tc>
      </w:tr>
      <w:tr w:rsidR="00A97DF9" w14:paraId="48D4C25C" w14:textId="77777777">
        <w:trPr>
          <w:trHeight w:hRule="exact" w:val="183"/>
          <w:jc w:val="right"/>
        </w:trPr>
        <w:tc>
          <w:tcPr>
            <w:tcW w:w="562" w:type="dxa"/>
            <w:tcBorders>
              <w:top w:val="nil"/>
              <w:bottom w:val="nil"/>
            </w:tcBorders>
          </w:tcPr>
          <w:p w14:paraId="39BEA88B" w14:textId="77777777" w:rsidR="00A97DF9" w:rsidRDefault="00A97DF9">
            <w:pPr>
              <w:pStyle w:val="TableParagraph"/>
              <w:ind w:left="0"/>
              <w:rPr>
                <w:sz w:val="12"/>
              </w:rPr>
            </w:pPr>
          </w:p>
        </w:tc>
        <w:tc>
          <w:tcPr>
            <w:tcW w:w="1418" w:type="dxa"/>
            <w:tcBorders>
              <w:top w:val="nil"/>
              <w:bottom w:val="nil"/>
            </w:tcBorders>
          </w:tcPr>
          <w:p w14:paraId="6254BC07" w14:textId="77777777" w:rsidR="00A97DF9" w:rsidRDefault="00000000">
            <w:pPr>
              <w:pStyle w:val="TableParagraph"/>
              <w:spacing w:line="164" w:lineRule="exact"/>
              <w:rPr>
                <w:sz w:val="16"/>
              </w:rPr>
            </w:pPr>
            <w:r>
              <w:rPr>
                <w:spacing w:val="-2"/>
                <w:sz w:val="16"/>
              </w:rPr>
              <w:t>Technical</w:t>
            </w:r>
          </w:p>
        </w:tc>
        <w:tc>
          <w:tcPr>
            <w:tcW w:w="2267" w:type="dxa"/>
            <w:gridSpan w:val="2"/>
            <w:tcBorders>
              <w:top w:val="nil"/>
              <w:bottom w:val="nil"/>
            </w:tcBorders>
          </w:tcPr>
          <w:p w14:paraId="67BE4915" w14:textId="77777777" w:rsidR="00A97DF9" w:rsidRDefault="00000000">
            <w:pPr>
              <w:pStyle w:val="TableParagraph"/>
              <w:spacing w:line="164" w:lineRule="exact"/>
              <w:rPr>
                <w:sz w:val="16"/>
              </w:rPr>
            </w:pPr>
            <w:r>
              <w:rPr>
                <w:sz w:val="16"/>
              </w:rPr>
              <w:t xml:space="preserve">threat actor, </w:t>
            </w:r>
            <w:r>
              <w:rPr>
                <w:spacing w:val="-2"/>
                <w:sz w:val="16"/>
              </w:rPr>
              <w:t>wireless</w:t>
            </w:r>
          </w:p>
        </w:tc>
        <w:tc>
          <w:tcPr>
            <w:tcW w:w="1558" w:type="dxa"/>
            <w:tcBorders>
              <w:top w:val="nil"/>
              <w:bottom w:val="nil"/>
            </w:tcBorders>
          </w:tcPr>
          <w:p w14:paraId="0A06A417" w14:textId="77777777" w:rsidR="00A97DF9" w:rsidRDefault="00000000">
            <w:pPr>
              <w:pStyle w:val="TableParagraph"/>
              <w:spacing w:line="164" w:lineRule="exact"/>
              <w:rPr>
                <w:sz w:val="16"/>
              </w:rPr>
            </w:pPr>
            <w:r>
              <w:rPr>
                <w:sz w:val="16"/>
              </w:rPr>
              <w:t xml:space="preserve">minor </w:t>
            </w:r>
            <w:r>
              <w:rPr>
                <w:spacing w:val="-2"/>
                <w:sz w:val="16"/>
              </w:rPr>
              <w:t>omissions.</w:t>
            </w:r>
          </w:p>
        </w:tc>
        <w:tc>
          <w:tcPr>
            <w:tcW w:w="1700" w:type="dxa"/>
            <w:tcBorders>
              <w:top w:val="nil"/>
              <w:bottom w:val="nil"/>
            </w:tcBorders>
          </w:tcPr>
          <w:p w14:paraId="3BD1CAB1" w14:textId="77777777" w:rsidR="00A97DF9" w:rsidRDefault="00000000">
            <w:pPr>
              <w:pStyle w:val="TableParagraph"/>
              <w:spacing w:line="164" w:lineRule="exact"/>
              <w:ind w:left="110"/>
              <w:rPr>
                <w:sz w:val="16"/>
              </w:rPr>
            </w:pPr>
            <w:r>
              <w:rPr>
                <w:sz w:val="16"/>
              </w:rPr>
              <w:t xml:space="preserve">lacks technical </w:t>
            </w:r>
            <w:r>
              <w:rPr>
                <w:spacing w:val="-2"/>
                <w:sz w:val="16"/>
              </w:rPr>
              <w:t>depth.</w:t>
            </w:r>
          </w:p>
        </w:tc>
        <w:tc>
          <w:tcPr>
            <w:tcW w:w="1984" w:type="dxa"/>
            <w:tcBorders>
              <w:top w:val="nil"/>
              <w:bottom w:val="nil"/>
            </w:tcBorders>
          </w:tcPr>
          <w:p w14:paraId="7A59B4F3" w14:textId="77777777" w:rsidR="00A97DF9" w:rsidRDefault="00000000">
            <w:pPr>
              <w:pStyle w:val="TableParagraph"/>
              <w:spacing w:line="164" w:lineRule="exact"/>
              <w:rPr>
                <w:sz w:val="16"/>
              </w:rPr>
            </w:pPr>
            <w:r>
              <w:rPr>
                <w:spacing w:val="-2"/>
                <w:sz w:val="16"/>
              </w:rPr>
              <w:t>unclear.</w:t>
            </w:r>
          </w:p>
        </w:tc>
        <w:tc>
          <w:tcPr>
            <w:tcW w:w="707" w:type="dxa"/>
            <w:vMerge/>
            <w:tcBorders>
              <w:top w:val="nil"/>
            </w:tcBorders>
          </w:tcPr>
          <w:p w14:paraId="5E7FC783" w14:textId="77777777" w:rsidR="00A97DF9" w:rsidRDefault="00A97DF9">
            <w:pPr>
              <w:rPr>
                <w:sz w:val="2"/>
                <w:szCs w:val="2"/>
              </w:rPr>
            </w:pPr>
          </w:p>
        </w:tc>
        <w:tc>
          <w:tcPr>
            <w:tcW w:w="373" w:type="dxa"/>
            <w:vMerge/>
            <w:tcBorders>
              <w:top w:val="nil"/>
              <w:bottom w:val="single" w:sz="18" w:space="0" w:color="000000"/>
              <w:right w:val="nil"/>
            </w:tcBorders>
          </w:tcPr>
          <w:p w14:paraId="6715C288" w14:textId="77777777" w:rsidR="00A97DF9" w:rsidRDefault="00A97DF9">
            <w:pPr>
              <w:rPr>
                <w:sz w:val="2"/>
                <w:szCs w:val="2"/>
              </w:rPr>
            </w:pPr>
          </w:p>
        </w:tc>
      </w:tr>
      <w:tr w:rsidR="00A97DF9" w14:paraId="4CCE03C9" w14:textId="77777777">
        <w:trPr>
          <w:trHeight w:hRule="exact" w:val="183"/>
          <w:jc w:val="right"/>
        </w:trPr>
        <w:tc>
          <w:tcPr>
            <w:tcW w:w="562" w:type="dxa"/>
            <w:tcBorders>
              <w:top w:val="nil"/>
              <w:bottom w:val="nil"/>
            </w:tcBorders>
          </w:tcPr>
          <w:p w14:paraId="25310CEE" w14:textId="77777777" w:rsidR="00A97DF9" w:rsidRDefault="00A97DF9">
            <w:pPr>
              <w:pStyle w:val="TableParagraph"/>
              <w:ind w:left="0"/>
              <w:rPr>
                <w:sz w:val="12"/>
              </w:rPr>
            </w:pPr>
          </w:p>
        </w:tc>
        <w:tc>
          <w:tcPr>
            <w:tcW w:w="1418" w:type="dxa"/>
            <w:tcBorders>
              <w:top w:val="nil"/>
              <w:bottom w:val="nil"/>
            </w:tcBorders>
          </w:tcPr>
          <w:p w14:paraId="65C9C134" w14:textId="77777777" w:rsidR="00A97DF9" w:rsidRDefault="00000000">
            <w:pPr>
              <w:pStyle w:val="TableParagraph"/>
              <w:spacing w:line="164" w:lineRule="exact"/>
              <w:rPr>
                <w:sz w:val="16"/>
              </w:rPr>
            </w:pPr>
            <w:r>
              <w:rPr>
                <w:spacing w:val="-2"/>
                <w:sz w:val="16"/>
              </w:rPr>
              <w:t>Understanding(20</w:t>
            </w:r>
          </w:p>
        </w:tc>
        <w:tc>
          <w:tcPr>
            <w:tcW w:w="2267" w:type="dxa"/>
            <w:gridSpan w:val="2"/>
            <w:tcBorders>
              <w:top w:val="nil"/>
              <w:bottom w:val="nil"/>
            </w:tcBorders>
          </w:tcPr>
          <w:p w14:paraId="0805D152" w14:textId="77777777" w:rsidR="00A97DF9" w:rsidRDefault="00000000">
            <w:pPr>
              <w:pStyle w:val="TableParagraph"/>
              <w:spacing w:line="164" w:lineRule="exact"/>
              <w:rPr>
                <w:sz w:val="16"/>
              </w:rPr>
            </w:pPr>
            <w:r>
              <w:rPr>
                <w:sz w:val="16"/>
              </w:rPr>
              <w:t xml:space="preserve">technology, and attack </w:t>
            </w:r>
            <w:r>
              <w:rPr>
                <w:spacing w:val="-2"/>
                <w:sz w:val="16"/>
              </w:rPr>
              <w:t>context.</w:t>
            </w:r>
          </w:p>
        </w:tc>
        <w:tc>
          <w:tcPr>
            <w:tcW w:w="1558" w:type="dxa"/>
            <w:tcBorders>
              <w:top w:val="nil"/>
              <w:bottom w:val="nil"/>
            </w:tcBorders>
          </w:tcPr>
          <w:p w14:paraId="623BD9B4" w14:textId="77777777" w:rsidR="00A97DF9" w:rsidRDefault="00A97DF9">
            <w:pPr>
              <w:pStyle w:val="TableParagraph"/>
              <w:ind w:left="0"/>
              <w:rPr>
                <w:sz w:val="12"/>
              </w:rPr>
            </w:pPr>
          </w:p>
        </w:tc>
        <w:tc>
          <w:tcPr>
            <w:tcW w:w="1700" w:type="dxa"/>
            <w:tcBorders>
              <w:top w:val="nil"/>
              <w:bottom w:val="nil"/>
            </w:tcBorders>
          </w:tcPr>
          <w:p w14:paraId="2D1BC0F5" w14:textId="77777777" w:rsidR="00A97DF9" w:rsidRDefault="00A97DF9">
            <w:pPr>
              <w:pStyle w:val="TableParagraph"/>
              <w:ind w:left="0"/>
              <w:rPr>
                <w:sz w:val="12"/>
              </w:rPr>
            </w:pPr>
          </w:p>
        </w:tc>
        <w:tc>
          <w:tcPr>
            <w:tcW w:w="1984" w:type="dxa"/>
            <w:tcBorders>
              <w:top w:val="nil"/>
              <w:bottom w:val="nil"/>
            </w:tcBorders>
          </w:tcPr>
          <w:p w14:paraId="1CC6466E" w14:textId="77777777" w:rsidR="00A97DF9" w:rsidRDefault="00A97DF9">
            <w:pPr>
              <w:pStyle w:val="TableParagraph"/>
              <w:ind w:left="0"/>
              <w:rPr>
                <w:sz w:val="12"/>
              </w:rPr>
            </w:pPr>
          </w:p>
        </w:tc>
        <w:tc>
          <w:tcPr>
            <w:tcW w:w="707" w:type="dxa"/>
            <w:vMerge/>
            <w:tcBorders>
              <w:top w:val="nil"/>
            </w:tcBorders>
          </w:tcPr>
          <w:p w14:paraId="7D88B21D" w14:textId="77777777" w:rsidR="00A97DF9" w:rsidRDefault="00A97DF9">
            <w:pPr>
              <w:rPr>
                <w:sz w:val="2"/>
                <w:szCs w:val="2"/>
              </w:rPr>
            </w:pPr>
          </w:p>
        </w:tc>
        <w:tc>
          <w:tcPr>
            <w:tcW w:w="373" w:type="dxa"/>
            <w:vMerge/>
            <w:tcBorders>
              <w:top w:val="nil"/>
              <w:bottom w:val="single" w:sz="18" w:space="0" w:color="000000"/>
              <w:right w:val="nil"/>
            </w:tcBorders>
          </w:tcPr>
          <w:p w14:paraId="0025FFAB" w14:textId="77777777" w:rsidR="00A97DF9" w:rsidRDefault="00A97DF9">
            <w:pPr>
              <w:rPr>
                <w:sz w:val="2"/>
                <w:szCs w:val="2"/>
              </w:rPr>
            </w:pPr>
          </w:p>
        </w:tc>
      </w:tr>
      <w:tr w:rsidR="00A97DF9" w14:paraId="007F6BC2" w14:textId="77777777">
        <w:trPr>
          <w:trHeight w:hRule="exact" w:val="185"/>
          <w:jc w:val="right"/>
        </w:trPr>
        <w:tc>
          <w:tcPr>
            <w:tcW w:w="562" w:type="dxa"/>
            <w:tcBorders>
              <w:top w:val="nil"/>
            </w:tcBorders>
          </w:tcPr>
          <w:p w14:paraId="1674067F" w14:textId="77777777" w:rsidR="00A97DF9" w:rsidRDefault="00A97DF9">
            <w:pPr>
              <w:pStyle w:val="TableParagraph"/>
              <w:ind w:left="0"/>
              <w:rPr>
                <w:sz w:val="12"/>
              </w:rPr>
            </w:pPr>
          </w:p>
        </w:tc>
        <w:tc>
          <w:tcPr>
            <w:tcW w:w="1418" w:type="dxa"/>
            <w:tcBorders>
              <w:top w:val="nil"/>
            </w:tcBorders>
          </w:tcPr>
          <w:p w14:paraId="7C29FB24" w14:textId="77777777" w:rsidR="00A97DF9" w:rsidRDefault="00000000">
            <w:pPr>
              <w:pStyle w:val="TableParagraph"/>
              <w:spacing w:line="161" w:lineRule="exact"/>
              <w:rPr>
                <w:sz w:val="16"/>
              </w:rPr>
            </w:pPr>
            <w:r>
              <w:rPr>
                <w:spacing w:val="-10"/>
                <w:sz w:val="16"/>
              </w:rPr>
              <w:t>)</w:t>
            </w:r>
          </w:p>
        </w:tc>
        <w:tc>
          <w:tcPr>
            <w:tcW w:w="2267" w:type="dxa"/>
            <w:gridSpan w:val="2"/>
            <w:tcBorders>
              <w:top w:val="nil"/>
            </w:tcBorders>
          </w:tcPr>
          <w:p w14:paraId="71949F71" w14:textId="77777777" w:rsidR="00A97DF9" w:rsidRDefault="00A97DF9">
            <w:pPr>
              <w:pStyle w:val="TableParagraph"/>
              <w:ind w:left="0"/>
              <w:rPr>
                <w:sz w:val="12"/>
              </w:rPr>
            </w:pPr>
          </w:p>
        </w:tc>
        <w:tc>
          <w:tcPr>
            <w:tcW w:w="1558" w:type="dxa"/>
            <w:tcBorders>
              <w:top w:val="nil"/>
            </w:tcBorders>
          </w:tcPr>
          <w:p w14:paraId="6DB5AC8E" w14:textId="77777777" w:rsidR="00A97DF9" w:rsidRDefault="00A97DF9">
            <w:pPr>
              <w:pStyle w:val="TableParagraph"/>
              <w:ind w:left="0"/>
              <w:rPr>
                <w:sz w:val="12"/>
              </w:rPr>
            </w:pPr>
          </w:p>
        </w:tc>
        <w:tc>
          <w:tcPr>
            <w:tcW w:w="1700" w:type="dxa"/>
            <w:tcBorders>
              <w:top w:val="nil"/>
            </w:tcBorders>
          </w:tcPr>
          <w:p w14:paraId="6DA9C330" w14:textId="77777777" w:rsidR="00A97DF9" w:rsidRDefault="00A97DF9">
            <w:pPr>
              <w:pStyle w:val="TableParagraph"/>
              <w:ind w:left="0"/>
              <w:rPr>
                <w:sz w:val="12"/>
              </w:rPr>
            </w:pPr>
          </w:p>
        </w:tc>
        <w:tc>
          <w:tcPr>
            <w:tcW w:w="1984" w:type="dxa"/>
            <w:tcBorders>
              <w:top w:val="nil"/>
            </w:tcBorders>
          </w:tcPr>
          <w:p w14:paraId="24B1EF2B" w14:textId="77777777" w:rsidR="00A97DF9" w:rsidRDefault="00A97DF9">
            <w:pPr>
              <w:pStyle w:val="TableParagraph"/>
              <w:ind w:left="0"/>
              <w:rPr>
                <w:sz w:val="12"/>
              </w:rPr>
            </w:pPr>
          </w:p>
        </w:tc>
        <w:tc>
          <w:tcPr>
            <w:tcW w:w="707" w:type="dxa"/>
            <w:vMerge/>
            <w:tcBorders>
              <w:top w:val="nil"/>
            </w:tcBorders>
          </w:tcPr>
          <w:p w14:paraId="5930F94B" w14:textId="77777777" w:rsidR="00A97DF9" w:rsidRDefault="00A97DF9">
            <w:pPr>
              <w:rPr>
                <w:sz w:val="2"/>
                <w:szCs w:val="2"/>
              </w:rPr>
            </w:pPr>
          </w:p>
        </w:tc>
        <w:tc>
          <w:tcPr>
            <w:tcW w:w="373" w:type="dxa"/>
            <w:vMerge/>
            <w:tcBorders>
              <w:top w:val="nil"/>
              <w:bottom w:val="single" w:sz="18" w:space="0" w:color="000000"/>
              <w:right w:val="nil"/>
            </w:tcBorders>
          </w:tcPr>
          <w:p w14:paraId="46D8A6AF" w14:textId="77777777" w:rsidR="00A97DF9" w:rsidRDefault="00A97DF9">
            <w:pPr>
              <w:rPr>
                <w:sz w:val="2"/>
                <w:szCs w:val="2"/>
              </w:rPr>
            </w:pPr>
          </w:p>
        </w:tc>
      </w:tr>
      <w:tr w:rsidR="00A97DF9" w14:paraId="386867EF" w14:textId="77777777">
        <w:trPr>
          <w:trHeight w:hRule="exact" w:val="192"/>
          <w:jc w:val="right"/>
        </w:trPr>
        <w:tc>
          <w:tcPr>
            <w:tcW w:w="562" w:type="dxa"/>
            <w:tcBorders>
              <w:bottom w:val="nil"/>
            </w:tcBorders>
          </w:tcPr>
          <w:p w14:paraId="33559F55" w14:textId="77777777" w:rsidR="00A97DF9" w:rsidRDefault="00000000">
            <w:pPr>
              <w:pStyle w:val="TableParagraph"/>
              <w:spacing w:line="167" w:lineRule="exact"/>
              <w:rPr>
                <w:sz w:val="16"/>
              </w:rPr>
            </w:pPr>
            <w:r>
              <w:rPr>
                <w:spacing w:val="-10"/>
                <w:sz w:val="16"/>
              </w:rPr>
              <w:t>2</w:t>
            </w:r>
          </w:p>
        </w:tc>
        <w:tc>
          <w:tcPr>
            <w:tcW w:w="1418" w:type="dxa"/>
            <w:tcBorders>
              <w:bottom w:val="nil"/>
            </w:tcBorders>
          </w:tcPr>
          <w:p w14:paraId="76CE6003" w14:textId="77777777" w:rsidR="00A97DF9" w:rsidRDefault="00000000">
            <w:pPr>
              <w:pStyle w:val="TableParagraph"/>
              <w:spacing w:line="167" w:lineRule="exact"/>
              <w:rPr>
                <w:sz w:val="16"/>
              </w:rPr>
            </w:pPr>
            <w:r>
              <w:rPr>
                <w:sz w:val="16"/>
              </w:rPr>
              <w:t xml:space="preserve">Identification </w:t>
            </w:r>
            <w:r>
              <w:rPr>
                <w:spacing w:val="-5"/>
                <w:sz w:val="16"/>
              </w:rPr>
              <w:t>of</w:t>
            </w:r>
          </w:p>
        </w:tc>
        <w:tc>
          <w:tcPr>
            <w:tcW w:w="2039" w:type="dxa"/>
            <w:vMerge w:val="restart"/>
            <w:tcBorders>
              <w:bottom w:val="nil"/>
              <w:right w:val="nil"/>
            </w:tcBorders>
          </w:tcPr>
          <w:p w14:paraId="66463A27" w14:textId="77777777" w:rsidR="00A97DF9" w:rsidRDefault="00000000">
            <w:pPr>
              <w:pStyle w:val="TableParagraph"/>
              <w:rPr>
                <w:sz w:val="16"/>
              </w:rPr>
            </w:pPr>
            <w:r>
              <w:rPr>
                <w:sz w:val="16"/>
              </w:rPr>
              <w:t xml:space="preserve">Accurately </w:t>
            </w:r>
            <w:r>
              <w:rPr>
                <w:spacing w:val="-2"/>
                <w:sz w:val="16"/>
              </w:rPr>
              <w:t>identifies</w:t>
            </w:r>
          </w:p>
        </w:tc>
        <w:tc>
          <w:tcPr>
            <w:tcW w:w="228" w:type="dxa"/>
            <w:vMerge w:val="restart"/>
            <w:tcBorders>
              <w:left w:val="nil"/>
              <w:bottom w:val="single" w:sz="18" w:space="0" w:color="000000"/>
            </w:tcBorders>
          </w:tcPr>
          <w:p w14:paraId="2F31D158" w14:textId="77777777" w:rsidR="00A97DF9" w:rsidRDefault="00A97DF9">
            <w:pPr>
              <w:pStyle w:val="TableParagraph"/>
              <w:ind w:left="0"/>
              <w:rPr>
                <w:sz w:val="12"/>
              </w:rPr>
            </w:pPr>
          </w:p>
        </w:tc>
        <w:tc>
          <w:tcPr>
            <w:tcW w:w="1558" w:type="dxa"/>
            <w:vMerge w:val="restart"/>
            <w:tcBorders>
              <w:bottom w:val="single" w:sz="18" w:space="0" w:color="000000"/>
            </w:tcBorders>
          </w:tcPr>
          <w:p w14:paraId="2538FB61" w14:textId="77777777" w:rsidR="00A97DF9" w:rsidRDefault="00000000">
            <w:pPr>
              <w:pStyle w:val="TableParagraph"/>
              <w:spacing w:line="177" w:lineRule="exact"/>
              <w:rPr>
                <w:sz w:val="16"/>
              </w:rPr>
            </w:pPr>
            <w:r>
              <w:rPr>
                <w:sz w:val="16"/>
              </w:rPr>
              <w:t xml:space="preserve">Identifies </w:t>
            </w:r>
            <w:r>
              <w:rPr>
                <w:spacing w:val="-4"/>
                <w:sz w:val="16"/>
              </w:rPr>
              <w:t>most</w:t>
            </w:r>
          </w:p>
        </w:tc>
        <w:tc>
          <w:tcPr>
            <w:tcW w:w="1700" w:type="dxa"/>
            <w:vMerge w:val="restart"/>
            <w:tcBorders>
              <w:bottom w:val="single" w:sz="18" w:space="0" w:color="000000"/>
            </w:tcBorders>
          </w:tcPr>
          <w:p w14:paraId="16108CFC" w14:textId="77777777" w:rsidR="00A97DF9" w:rsidRDefault="00000000">
            <w:pPr>
              <w:pStyle w:val="TableParagraph"/>
              <w:spacing w:line="177" w:lineRule="exact"/>
              <w:ind w:left="110"/>
              <w:rPr>
                <w:sz w:val="16"/>
              </w:rPr>
            </w:pPr>
            <w:r>
              <w:rPr>
                <w:sz w:val="16"/>
              </w:rPr>
              <w:t xml:space="preserve">Identifies only basic </w:t>
            </w:r>
            <w:r>
              <w:rPr>
                <w:spacing w:val="-5"/>
                <w:sz w:val="16"/>
              </w:rPr>
              <w:t>or</w:t>
            </w:r>
          </w:p>
        </w:tc>
        <w:tc>
          <w:tcPr>
            <w:tcW w:w="1984" w:type="dxa"/>
            <w:vMerge w:val="restart"/>
            <w:tcBorders>
              <w:bottom w:val="single" w:sz="18" w:space="0" w:color="000000"/>
            </w:tcBorders>
          </w:tcPr>
          <w:p w14:paraId="13FD63BC" w14:textId="77777777" w:rsidR="00A97DF9" w:rsidRDefault="00000000">
            <w:pPr>
              <w:pStyle w:val="TableParagraph"/>
              <w:spacing w:line="177" w:lineRule="exact"/>
              <w:rPr>
                <w:sz w:val="16"/>
              </w:rPr>
            </w:pPr>
            <w:r>
              <w:rPr>
                <w:sz w:val="16"/>
              </w:rPr>
              <w:t xml:space="preserve">Fails to identify </w:t>
            </w:r>
            <w:r>
              <w:rPr>
                <w:spacing w:val="-2"/>
                <w:sz w:val="16"/>
              </w:rPr>
              <w:t>important</w:t>
            </w:r>
          </w:p>
        </w:tc>
        <w:tc>
          <w:tcPr>
            <w:tcW w:w="707" w:type="dxa"/>
            <w:vMerge w:val="restart"/>
            <w:tcBorders>
              <w:bottom w:val="single" w:sz="18" w:space="0" w:color="000000"/>
            </w:tcBorders>
          </w:tcPr>
          <w:p w14:paraId="7AE7E202" w14:textId="77777777" w:rsidR="00A97DF9" w:rsidRDefault="00A97DF9">
            <w:pPr>
              <w:pStyle w:val="TableParagraph"/>
              <w:ind w:left="0"/>
              <w:rPr>
                <w:sz w:val="12"/>
              </w:rPr>
            </w:pPr>
          </w:p>
        </w:tc>
        <w:tc>
          <w:tcPr>
            <w:tcW w:w="373" w:type="dxa"/>
            <w:vMerge/>
            <w:tcBorders>
              <w:top w:val="nil"/>
              <w:bottom w:val="single" w:sz="18" w:space="0" w:color="000000"/>
              <w:right w:val="nil"/>
            </w:tcBorders>
          </w:tcPr>
          <w:p w14:paraId="2CD66834" w14:textId="77777777" w:rsidR="00A97DF9" w:rsidRDefault="00A97DF9">
            <w:pPr>
              <w:rPr>
                <w:sz w:val="2"/>
                <w:szCs w:val="2"/>
              </w:rPr>
            </w:pPr>
          </w:p>
        </w:tc>
      </w:tr>
      <w:tr w:rsidR="00A97DF9" w14:paraId="0DDF2425" w14:textId="77777777">
        <w:trPr>
          <w:trHeight w:hRule="exact" w:val="31"/>
          <w:jc w:val="right"/>
        </w:trPr>
        <w:tc>
          <w:tcPr>
            <w:tcW w:w="562" w:type="dxa"/>
            <w:vMerge w:val="restart"/>
            <w:tcBorders>
              <w:top w:val="nil"/>
              <w:bottom w:val="nil"/>
            </w:tcBorders>
          </w:tcPr>
          <w:p w14:paraId="18681BE3" w14:textId="77777777" w:rsidR="00A97DF9" w:rsidRDefault="00A97DF9">
            <w:pPr>
              <w:pStyle w:val="TableParagraph"/>
              <w:ind w:left="0"/>
              <w:rPr>
                <w:sz w:val="12"/>
              </w:rPr>
            </w:pPr>
          </w:p>
        </w:tc>
        <w:tc>
          <w:tcPr>
            <w:tcW w:w="1418" w:type="dxa"/>
            <w:vMerge w:val="restart"/>
            <w:tcBorders>
              <w:top w:val="nil"/>
              <w:bottom w:val="nil"/>
            </w:tcBorders>
          </w:tcPr>
          <w:p w14:paraId="6D0281B1" w14:textId="77777777" w:rsidR="00A97DF9" w:rsidRDefault="00000000">
            <w:pPr>
              <w:pStyle w:val="TableParagraph"/>
              <w:spacing w:line="164" w:lineRule="exact"/>
              <w:rPr>
                <w:sz w:val="16"/>
              </w:rPr>
            </w:pPr>
            <w:r>
              <w:rPr>
                <w:spacing w:val="-2"/>
                <w:sz w:val="16"/>
              </w:rPr>
              <w:t>Wireless</w:t>
            </w:r>
          </w:p>
        </w:tc>
        <w:tc>
          <w:tcPr>
            <w:tcW w:w="2039" w:type="dxa"/>
            <w:vMerge/>
            <w:tcBorders>
              <w:top w:val="nil"/>
              <w:bottom w:val="nil"/>
              <w:right w:val="nil"/>
            </w:tcBorders>
          </w:tcPr>
          <w:p w14:paraId="14366647" w14:textId="77777777" w:rsidR="00A97DF9" w:rsidRDefault="00A97DF9">
            <w:pPr>
              <w:rPr>
                <w:sz w:val="2"/>
                <w:szCs w:val="2"/>
              </w:rPr>
            </w:pPr>
          </w:p>
        </w:tc>
        <w:tc>
          <w:tcPr>
            <w:tcW w:w="228" w:type="dxa"/>
            <w:vMerge/>
            <w:tcBorders>
              <w:top w:val="nil"/>
              <w:left w:val="nil"/>
              <w:bottom w:val="single" w:sz="18" w:space="0" w:color="000000"/>
            </w:tcBorders>
          </w:tcPr>
          <w:p w14:paraId="05FE78C1" w14:textId="77777777" w:rsidR="00A97DF9" w:rsidRDefault="00A97DF9">
            <w:pPr>
              <w:rPr>
                <w:sz w:val="2"/>
                <w:szCs w:val="2"/>
              </w:rPr>
            </w:pPr>
          </w:p>
        </w:tc>
        <w:tc>
          <w:tcPr>
            <w:tcW w:w="1558" w:type="dxa"/>
            <w:vMerge/>
            <w:tcBorders>
              <w:top w:val="nil"/>
              <w:bottom w:val="single" w:sz="18" w:space="0" w:color="000000"/>
            </w:tcBorders>
          </w:tcPr>
          <w:p w14:paraId="0E6B381E" w14:textId="77777777" w:rsidR="00A97DF9" w:rsidRDefault="00A97DF9">
            <w:pPr>
              <w:rPr>
                <w:sz w:val="2"/>
                <w:szCs w:val="2"/>
              </w:rPr>
            </w:pPr>
          </w:p>
        </w:tc>
        <w:tc>
          <w:tcPr>
            <w:tcW w:w="1700" w:type="dxa"/>
            <w:vMerge/>
            <w:tcBorders>
              <w:top w:val="nil"/>
              <w:bottom w:val="single" w:sz="18" w:space="0" w:color="000000"/>
            </w:tcBorders>
          </w:tcPr>
          <w:p w14:paraId="42548C9F" w14:textId="77777777" w:rsidR="00A97DF9" w:rsidRDefault="00A97DF9">
            <w:pPr>
              <w:rPr>
                <w:sz w:val="2"/>
                <w:szCs w:val="2"/>
              </w:rPr>
            </w:pPr>
          </w:p>
        </w:tc>
        <w:tc>
          <w:tcPr>
            <w:tcW w:w="1984" w:type="dxa"/>
            <w:vMerge/>
            <w:tcBorders>
              <w:top w:val="nil"/>
              <w:bottom w:val="single" w:sz="18" w:space="0" w:color="000000"/>
            </w:tcBorders>
          </w:tcPr>
          <w:p w14:paraId="40A392AB" w14:textId="77777777" w:rsidR="00A97DF9" w:rsidRDefault="00A97DF9">
            <w:pPr>
              <w:rPr>
                <w:sz w:val="2"/>
                <w:szCs w:val="2"/>
              </w:rPr>
            </w:pPr>
          </w:p>
        </w:tc>
        <w:tc>
          <w:tcPr>
            <w:tcW w:w="707" w:type="dxa"/>
            <w:vMerge/>
            <w:tcBorders>
              <w:top w:val="nil"/>
              <w:bottom w:val="single" w:sz="18" w:space="0" w:color="000000"/>
            </w:tcBorders>
          </w:tcPr>
          <w:p w14:paraId="5E3E7AF8" w14:textId="77777777" w:rsidR="00A97DF9" w:rsidRDefault="00A97DF9">
            <w:pPr>
              <w:rPr>
                <w:sz w:val="2"/>
                <w:szCs w:val="2"/>
              </w:rPr>
            </w:pPr>
          </w:p>
        </w:tc>
        <w:tc>
          <w:tcPr>
            <w:tcW w:w="373" w:type="dxa"/>
            <w:vMerge/>
            <w:tcBorders>
              <w:top w:val="nil"/>
              <w:bottom w:val="single" w:sz="18" w:space="0" w:color="000000"/>
              <w:right w:val="nil"/>
            </w:tcBorders>
          </w:tcPr>
          <w:p w14:paraId="1E00558F" w14:textId="77777777" w:rsidR="00A97DF9" w:rsidRDefault="00A97DF9">
            <w:pPr>
              <w:rPr>
                <w:sz w:val="2"/>
                <w:szCs w:val="2"/>
              </w:rPr>
            </w:pPr>
          </w:p>
        </w:tc>
      </w:tr>
      <w:tr w:rsidR="00A97DF9" w14:paraId="173FA9E9" w14:textId="77777777">
        <w:trPr>
          <w:trHeight w:hRule="exact" w:val="152"/>
          <w:jc w:val="right"/>
        </w:trPr>
        <w:tc>
          <w:tcPr>
            <w:tcW w:w="562" w:type="dxa"/>
            <w:vMerge/>
            <w:tcBorders>
              <w:top w:val="nil"/>
              <w:bottom w:val="nil"/>
            </w:tcBorders>
          </w:tcPr>
          <w:p w14:paraId="447A6713" w14:textId="77777777" w:rsidR="00A97DF9" w:rsidRDefault="00A97DF9">
            <w:pPr>
              <w:rPr>
                <w:sz w:val="2"/>
                <w:szCs w:val="2"/>
              </w:rPr>
            </w:pPr>
          </w:p>
        </w:tc>
        <w:tc>
          <w:tcPr>
            <w:tcW w:w="1418" w:type="dxa"/>
            <w:vMerge/>
            <w:tcBorders>
              <w:top w:val="nil"/>
              <w:bottom w:val="nil"/>
            </w:tcBorders>
          </w:tcPr>
          <w:p w14:paraId="26D11042" w14:textId="77777777" w:rsidR="00A97DF9" w:rsidRDefault="00A97DF9">
            <w:pPr>
              <w:rPr>
                <w:sz w:val="2"/>
                <w:szCs w:val="2"/>
              </w:rPr>
            </w:pPr>
          </w:p>
        </w:tc>
        <w:tc>
          <w:tcPr>
            <w:tcW w:w="2267" w:type="dxa"/>
            <w:gridSpan w:val="2"/>
            <w:tcBorders>
              <w:top w:val="nil"/>
              <w:bottom w:val="nil"/>
            </w:tcBorders>
          </w:tcPr>
          <w:p w14:paraId="3D696AF9" w14:textId="77777777" w:rsidR="00A97DF9" w:rsidRDefault="00000000">
            <w:pPr>
              <w:pStyle w:val="TableParagraph"/>
              <w:spacing w:line="132" w:lineRule="exact"/>
              <w:rPr>
                <w:sz w:val="16"/>
              </w:rPr>
            </w:pPr>
            <w:r>
              <w:rPr>
                <w:sz w:val="16"/>
              </w:rPr>
              <w:t xml:space="preserve">vulnerabilities related </w:t>
            </w:r>
            <w:r>
              <w:rPr>
                <w:spacing w:val="-5"/>
                <w:sz w:val="16"/>
              </w:rPr>
              <w:t>to</w:t>
            </w:r>
          </w:p>
        </w:tc>
        <w:tc>
          <w:tcPr>
            <w:tcW w:w="1558" w:type="dxa"/>
            <w:tcBorders>
              <w:top w:val="single" w:sz="18" w:space="0" w:color="000000"/>
              <w:bottom w:val="nil"/>
            </w:tcBorders>
          </w:tcPr>
          <w:p w14:paraId="1039B8BD" w14:textId="77777777" w:rsidR="00A97DF9" w:rsidRDefault="00000000">
            <w:pPr>
              <w:pStyle w:val="TableParagraph"/>
              <w:spacing w:line="110" w:lineRule="exact"/>
              <w:rPr>
                <w:sz w:val="16"/>
              </w:rPr>
            </w:pPr>
            <w:r>
              <w:rPr>
                <w:sz w:val="16"/>
              </w:rPr>
              <w:t xml:space="preserve">major </w:t>
            </w:r>
            <w:r>
              <w:rPr>
                <w:spacing w:val="-2"/>
                <w:sz w:val="16"/>
              </w:rPr>
              <w:t>vulnerabilities</w:t>
            </w:r>
          </w:p>
        </w:tc>
        <w:tc>
          <w:tcPr>
            <w:tcW w:w="1700" w:type="dxa"/>
            <w:tcBorders>
              <w:top w:val="single" w:sz="18" w:space="0" w:color="000000"/>
              <w:bottom w:val="nil"/>
            </w:tcBorders>
          </w:tcPr>
          <w:p w14:paraId="1170DBD1" w14:textId="77777777" w:rsidR="00A97DF9" w:rsidRDefault="00000000">
            <w:pPr>
              <w:pStyle w:val="TableParagraph"/>
              <w:spacing w:line="110" w:lineRule="exact"/>
              <w:ind w:left="110"/>
              <w:rPr>
                <w:sz w:val="16"/>
              </w:rPr>
            </w:pPr>
            <w:r>
              <w:rPr>
                <w:spacing w:val="-2"/>
                <w:sz w:val="16"/>
              </w:rPr>
              <w:t>obvious</w:t>
            </w:r>
          </w:p>
        </w:tc>
        <w:tc>
          <w:tcPr>
            <w:tcW w:w="1984" w:type="dxa"/>
            <w:tcBorders>
              <w:top w:val="single" w:sz="18" w:space="0" w:color="000000"/>
              <w:bottom w:val="nil"/>
            </w:tcBorders>
          </w:tcPr>
          <w:p w14:paraId="31AD9A66" w14:textId="77777777" w:rsidR="00A97DF9" w:rsidRDefault="00000000">
            <w:pPr>
              <w:pStyle w:val="TableParagraph"/>
              <w:spacing w:line="110" w:lineRule="exact"/>
              <w:rPr>
                <w:sz w:val="16"/>
              </w:rPr>
            </w:pPr>
            <w:r>
              <w:rPr>
                <w:sz w:val="16"/>
              </w:rPr>
              <w:t xml:space="preserve">vulnerabilities or </w:t>
            </w:r>
            <w:r>
              <w:rPr>
                <w:spacing w:val="-2"/>
                <w:sz w:val="16"/>
              </w:rPr>
              <w:t>provides</w:t>
            </w:r>
          </w:p>
        </w:tc>
        <w:tc>
          <w:tcPr>
            <w:tcW w:w="707" w:type="dxa"/>
            <w:vMerge w:val="restart"/>
            <w:tcBorders>
              <w:top w:val="single" w:sz="18" w:space="0" w:color="000000"/>
            </w:tcBorders>
          </w:tcPr>
          <w:p w14:paraId="6C08FABE" w14:textId="77777777" w:rsidR="00A97DF9" w:rsidRDefault="00A97DF9">
            <w:pPr>
              <w:pStyle w:val="TableParagraph"/>
              <w:ind w:left="0"/>
              <w:rPr>
                <w:sz w:val="18"/>
              </w:rPr>
            </w:pPr>
          </w:p>
        </w:tc>
        <w:tc>
          <w:tcPr>
            <w:tcW w:w="373" w:type="dxa"/>
            <w:vMerge w:val="restart"/>
            <w:tcBorders>
              <w:top w:val="single" w:sz="18" w:space="0" w:color="000000"/>
              <w:bottom w:val="single" w:sz="18" w:space="0" w:color="000000"/>
              <w:right w:val="nil"/>
            </w:tcBorders>
          </w:tcPr>
          <w:p w14:paraId="2F883400" w14:textId="77777777" w:rsidR="00A97DF9" w:rsidRDefault="00A97DF9">
            <w:pPr>
              <w:pStyle w:val="TableParagraph"/>
              <w:ind w:left="0"/>
              <w:rPr>
                <w:sz w:val="18"/>
              </w:rPr>
            </w:pPr>
          </w:p>
        </w:tc>
      </w:tr>
      <w:tr w:rsidR="00A97DF9" w14:paraId="53C271B2" w14:textId="77777777">
        <w:trPr>
          <w:trHeight w:hRule="exact" w:val="183"/>
          <w:jc w:val="right"/>
        </w:trPr>
        <w:tc>
          <w:tcPr>
            <w:tcW w:w="562" w:type="dxa"/>
            <w:tcBorders>
              <w:top w:val="nil"/>
              <w:bottom w:val="nil"/>
            </w:tcBorders>
          </w:tcPr>
          <w:p w14:paraId="0066152F" w14:textId="77777777" w:rsidR="00A97DF9" w:rsidRDefault="00A97DF9">
            <w:pPr>
              <w:pStyle w:val="TableParagraph"/>
              <w:ind w:left="0"/>
              <w:rPr>
                <w:sz w:val="12"/>
              </w:rPr>
            </w:pPr>
          </w:p>
        </w:tc>
        <w:tc>
          <w:tcPr>
            <w:tcW w:w="1418" w:type="dxa"/>
            <w:tcBorders>
              <w:top w:val="nil"/>
              <w:bottom w:val="nil"/>
            </w:tcBorders>
          </w:tcPr>
          <w:p w14:paraId="67474EC4" w14:textId="77777777" w:rsidR="00A97DF9" w:rsidRDefault="00000000">
            <w:pPr>
              <w:pStyle w:val="TableParagraph"/>
              <w:spacing w:line="164" w:lineRule="exact"/>
              <w:rPr>
                <w:sz w:val="16"/>
              </w:rPr>
            </w:pPr>
            <w:r>
              <w:rPr>
                <w:spacing w:val="-2"/>
                <w:sz w:val="16"/>
              </w:rPr>
              <w:t>Vulnerabilities(20</w:t>
            </w:r>
          </w:p>
        </w:tc>
        <w:tc>
          <w:tcPr>
            <w:tcW w:w="2267" w:type="dxa"/>
            <w:gridSpan w:val="2"/>
            <w:tcBorders>
              <w:top w:val="nil"/>
              <w:bottom w:val="nil"/>
            </w:tcBorders>
          </w:tcPr>
          <w:p w14:paraId="35A592DE" w14:textId="77777777" w:rsidR="00A97DF9" w:rsidRDefault="00000000">
            <w:pPr>
              <w:pStyle w:val="TableParagraph"/>
              <w:spacing w:line="164" w:lineRule="exact"/>
              <w:rPr>
                <w:sz w:val="16"/>
              </w:rPr>
            </w:pPr>
            <w:r>
              <w:rPr>
                <w:sz w:val="16"/>
              </w:rPr>
              <w:t xml:space="preserve">wireless standards, </w:t>
            </w:r>
            <w:r>
              <w:rPr>
                <w:spacing w:val="-2"/>
                <w:sz w:val="16"/>
              </w:rPr>
              <w:t>encryption,</w:t>
            </w:r>
          </w:p>
        </w:tc>
        <w:tc>
          <w:tcPr>
            <w:tcW w:w="1558" w:type="dxa"/>
            <w:tcBorders>
              <w:top w:val="nil"/>
              <w:bottom w:val="nil"/>
            </w:tcBorders>
          </w:tcPr>
          <w:p w14:paraId="2C001276" w14:textId="77777777" w:rsidR="00A97DF9" w:rsidRDefault="00000000">
            <w:pPr>
              <w:pStyle w:val="TableParagraph"/>
              <w:spacing w:line="164" w:lineRule="exact"/>
              <w:rPr>
                <w:sz w:val="16"/>
              </w:rPr>
            </w:pPr>
            <w:r>
              <w:rPr>
                <w:sz w:val="16"/>
              </w:rPr>
              <w:t xml:space="preserve">with </w:t>
            </w:r>
            <w:r>
              <w:rPr>
                <w:spacing w:val="-2"/>
                <w:sz w:val="16"/>
              </w:rPr>
              <w:t>reasonable</w:t>
            </w:r>
          </w:p>
        </w:tc>
        <w:tc>
          <w:tcPr>
            <w:tcW w:w="1700" w:type="dxa"/>
            <w:tcBorders>
              <w:top w:val="nil"/>
              <w:bottom w:val="nil"/>
            </w:tcBorders>
          </w:tcPr>
          <w:p w14:paraId="19D0FB1B" w14:textId="77777777" w:rsidR="00A97DF9" w:rsidRDefault="00000000">
            <w:pPr>
              <w:pStyle w:val="TableParagraph"/>
              <w:spacing w:line="164" w:lineRule="exact"/>
              <w:ind w:left="110"/>
              <w:rPr>
                <w:sz w:val="16"/>
              </w:rPr>
            </w:pPr>
            <w:r>
              <w:rPr>
                <w:spacing w:val="-2"/>
                <w:sz w:val="16"/>
              </w:rPr>
              <w:t>vulnerabilities.</w:t>
            </w:r>
          </w:p>
        </w:tc>
        <w:tc>
          <w:tcPr>
            <w:tcW w:w="1984" w:type="dxa"/>
            <w:tcBorders>
              <w:top w:val="nil"/>
              <w:bottom w:val="nil"/>
            </w:tcBorders>
          </w:tcPr>
          <w:p w14:paraId="013E042B" w14:textId="77777777" w:rsidR="00A97DF9" w:rsidRDefault="00000000">
            <w:pPr>
              <w:pStyle w:val="TableParagraph"/>
              <w:spacing w:line="164" w:lineRule="exact"/>
              <w:rPr>
                <w:sz w:val="16"/>
              </w:rPr>
            </w:pPr>
            <w:r>
              <w:rPr>
                <w:sz w:val="16"/>
              </w:rPr>
              <w:t xml:space="preserve">incorrect </w:t>
            </w:r>
            <w:r>
              <w:rPr>
                <w:spacing w:val="-2"/>
                <w:sz w:val="16"/>
              </w:rPr>
              <w:t>findings.</w:t>
            </w:r>
          </w:p>
        </w:tc>
        <w:tc>
          <w:tcPr>
            <w:tcW w:w="707" w:type="dxa"/>
            <w:vMerge/>
            <w:tcBorders>
              <w:top w:val="nil"/>
            </w:tcBorders>
          </w:tcPr>
          <w:p w14:paraId="4332926E" w14:textId="77777777" w:rsidR="00A97DF9" w:rsidRDefault="00A97DF9">
            <w:pPr>
              <w:rPr>
                <w:sz w:val="2"/>
                <w:szCs w:val="2"/>
              </w:rPr>
            </w:pPr>
          </w:p>
        </w:tc>
        <w:tc>
          <w:tcPr>
            <w:tcW w:w="373" w:type="dxa"/>
            <w:vMerge/>
            <w:tcBorders>
              <w:top w:val="nil"/>
              <w:bottom w:val="single" w:sz="18" w:space="0" w:color="000000"/>
              <w:right w:val="nil"/>
            </w:tcBorders>
          </w:tcPr>
          <w:p w14:paraId="06285145" w14:textId="77777777" w:rsidR="00A97DF9" w:rsidRDefault="00A97DF9">
            <w:pPr>
              <w:rPr>
                <w:sz w:val="2"/>
                <w:szCs w:val="2"/>
              </w:rPr>
            </w:pPr>
          </w:p>
        </w:tc>
      </w:tr>
      <w:tr w:rsidR="00A97DF9" w14:paraId="77079BD9" w14:textId="77777777">
        <w:trPr>
          <w:trHeight w:hRule="exact" w:val="183"/>
          <w:jc w:val="right"/>
        </w:trPr>
        <w:tc>
          <w:tcPr>
            <w:tcW w:w="562" w:type="dxa"/>
            <w:tcBorders>
              <w:top w:val="nil"/>
              <w:bottom w:val="nil"/>
            </w:tcBorders>
          </w:tcPr>
          <w:p w14:paraId="6590AB41" w14:textId="77777777" w:rsidR="00A97DF9" w:rsidRDefault="00A97DF9">
            <w:pPr>
              <w:pStyle w:val="TableParagraph"/>
              <w:ind w:left="0"/>
              <w:rPr>
                <w:sz w:val="12"/>
              </w:rPr>
            </w:pPr>
          </w:p>
        </w:tc>
        <w:tc>
          <w:tcPr>
            <w:tcW w:w="1418" w:type="dxa"/>
            <w:tcBorders>
              <w:top w:val="nil"/>
              <w:bottom w:val="nil"/>
            </w:tcBorders>
          </w:tcPr>
          <w:p w14:paraId="7A06C489" w14:textId="77777777" w:rsidR="00A97DF9" w:rsidRDefault="00000000">
            <w:pPr>
              <w:pStyle w:val="TableParagraph"/>
              <w:spacing w:line="164" w:lineRule="exact"/>
              <w:rPr>
                <w:sz w:val="16"/>
              </w:rPr>
            </w:pPr>
            <w:r>
              <w:rPr>
                <w:spacing w:val="-10"/>
                <w:sz w:val="16"/>
              </w:rPr>
              <w:t>)</w:t>
            </w:r>
          </w:p>
        </w:tc>
        <w:tc>
          <w:tcPr>
            <w:tcW w:w="2267" w:type="dxa"/>
            <w:gridSpan w:val="2"/>
            <w:tcBorders>
              <w:top w:val="nil"/>
              <w:bottom w:val="nil"/>
            </w:tcBorders>
          </w:tcPr>
          <w:p w14:paraId="70AEB97F" w14:textId="77777777" w:rsidR="00A97DF9" w:rsidRDefault="00000000">
            <w:pPr>
              <w:pStyle w:val="TableParagraph"/>
              <w:spacing w:line="164" w:lineRule="exact"/>
              <w:rPr>
                <w:sz w:val="16"/>
              </w:rPr>
            </w:pPr>
            <w:r>
              <w:rPr>
                <w:sz w:val="16"/>
              </w:rPr>
              <w:t xml:space="preserve">authentication, access </w:t>
            </w:r>
            <w:r>
              <w:rPr>
                <w:spacing w:val="-2"/>
                <w:sz w:val="16"/>
              </w:rPr>
              <w:t>points,</w:t>
            </w:r>
          </w:p>
        </w:tc>
        <w:tc>
          <w:tcPr>
            <w:tcW w:w="1558" w:type="dxa"/>
            <w:tcBorders>
              <w:top w:val="nil"/>
              <w:bottom w:val="nil"/>
            </w:tcBorders>
          </w:tcPr>
          <w:p w14:paraId="7A0F358B" w14:textId="77777777" w:rsidR="00A97DF9" w:rsidRDefault="00000000">
            <w:pPr>
              <w:pStyle w:val="TableParagraph"/>
              <w:spacing w:line="164" w:lineRule="exact"/>
              <w:rPr>
                <w:sz w:val="16"/>
              </w:rPr>
            </w:pPr>
            <w:r>
              <w:rPr>
                <w:spacing w:val="-2"/>
                <w:sz w:val="16"/>
              </w:rPr>
              <w:t>explanation.</w:t>
            </w:r>
          </w:p>
        </w:tc>
        <w:tc>
          <w:tcPr>
            <w:tcW w:w="1700" w:type="dxa"/>
            <w:tcBorders>
              <w:top w:val="nil"/>
              <w:bottom w:val="nil"/>
            </w:tcBorders>
          </w:tcPr>
          <w:p w14:paraId="348611CE" w14:textId="77777777" w:rsidR="00A97DF9" w:rsidRDefault="00A97DF9">
            <w:pPr>
              <w:pStyle w:val="TableParagraph"/>
              <w:ind w:left="0"/>
              <w:rPr>
                <w:sz w:val="12"/>
              </w:rPr>
            </w:pPr>
          </w:p>
        </w:tc>
        <w:tc>
          <w:tcPr>
            <w:tcW w:w="1984" w:type="dxa"/>
            <w:tcBorders>
              <w:top w:val="nil"/>
              <w:bottom w:val="nil"/>
            </w:tcBorders>
          </w:tcPr>
          <w:p w14:paraId="1665CC80" w14:textId="77777777" w:rsidR="00A97DF9" w:rsidRDefault="00A97DF9">
            <w:pPr>
              <w:pStyle w:val="TableParagraph"/>
              <w:ind w:left="0"/>
              <w:rPr>
                <w:sz w:val="12"/>
              </w:rPr>
            </w:pPr>
          </w:p>
        </w:tc>
        <w:tc>
          <w:tcPr>
            <w:tcW w:w="707" w:type="dxa"/>
            <w:vMerge/>
            <w:tcBorders>
              <w:top w:val="nil"/>
            </w:tcBorders>
          </w:tcPr>
          <w:p w14:paraId="5A631AF9" w14:textId="77777777" w:rsidR="00A97DF9" w:rsidRDefault="00A97DF9">
            <w:pPr>
              <w:rPr>
                <w:sz w:val="2"/>
                <w:szCs w:val="2"/>
              </w:rPr>
            </w:pPr>
          </w:p>
        </w:tc>
        <w:tc>
          <w:tcPr>
            <w:tcW w:w="373" w:type="dxa"/>
            <w:vMerge/>
            <w:tcBorders>
              <w:top w:val="nil"/>
              <w:bottom w:val="single" w:sz="18" w:space="0" w:color="000000"/>
              <w:right w:val="nil"/>
            </w:tcBorders>
          </w:tcPr>
          <w:p w14:paraId="270E9F72" w14:textId="77777777" w:rsidR="00A97DF9" w:rsidRDefault="00A97DF9">
            <w:pPr>
              <w:rPr>
                <w:sz w:val="2"/>
                <w:szCs w:val="2"/>
              </w:rPr>
            </w:pPr>
          </w:p>
        </w:tc>
      </w:tr>
      <w:tr w:rsidR="00A97DF9" w14:paraId="5E14D440" w14:textId="77777777">
        <w:trPr>
          <w:trHeight w:hRule="exact" w:val="183"/>
          <w:jc w:val="right"/>
        </w:trPr>
        <w:tc>
          <w:tcPr>
            <w:tcW w:w="562" w:type="dxa"/>
            <w:tcBorders>
              <w:top w:val="nil"/>
              <w:bottom w:val="nil"/>
            </w:tcBorders>
          </w:tcPr>
          <w:p w14:paraId="79F2BFF3" w14:textId="77777777" w:rsidR="00A97DF9" w:rsidRDefault="00A97DF9">
            <w:pPr>
              <w:pStyle w:val="TableParagraph"/>
              <w:ind w:left="0"/>
              <w:rPr>
                <w:sz w:val="12"/>
              </w:rPr>
            </w:pPr>
          </w:p>
        </w:tc>
        <w:tc>
          <w:tcPr>
            <w:tcW w:w="1418" w:type="dxa"/>
            <w:tcBorders>
              <w:top w:val="nil"/>
              <w:bottom w:val="nil"/>
            </w:tcBorders>
          </w:tcPr>
          <w:p w14:paraId="70BAD1AC" w14:textId="77777777" w:rsidR="00A97DF9" w:rsidRDefault="00A97DF9">
            <w:pPr>
              <w:pStyle w:val="TableParagraph"/>
              <w:ind w:left="0"/>
              <w:rPr>
                <w:sz w:val="12"/>
              </w:rPr>
            </w:pPr>
          </w:p>
        </w:tc>
        <w:tc>
          <w:tcPr>
            <w:tcW w:w="2267" w:type="dxa"/>
            <w:gridSpan w:val="2"/>
            <w:tcBorders>
              <w:top w:val="nil"/>
              <w:bottom w:val="nil"/>
            </w:tcBorders>
          </w:tcPr>
          <w:p w14:paraId="4A0AB230" w14:textId="77777777" w:rsidR="00A97DF9" w:rsidRDefault="00000000">
            <w:pPr>
              <w:pStyle w:val="TableParagraph"/>
              <w:spacing w:line="164" w:lineRule="exact"/>
              <w:rPr>
                <w:sz w:val="16"/>
              </w:rPr>
            </w:pPr>
            <w:r>
              <w:rPr>
                <w:sz w:val="16"/>
              </w:rPr>
              <w:t xml:space="preserve">configuration, and </w:t>
            </w:r>
            <w:r>
              <w:rPr>
                <w:spacing w:val="-2"/>
                <w:sz w:val="16"/>
              </w:rPr>
              <w:t>network</w:t>
            </w:r>
          </w:p>
        </w:tc>
        <w:tc>
          <w:tcPr>
            <w:tcW w:w="1558" w:type="dxa"/>
            <w:tcBorders>
              <w:top w:val="nil"/>
              <w:bottom w:val="nil"/>
            </w:tcBorders>
          </w:tcPr>
          <w:p w14:paraId="1762BB46" w14:textId="77777777" w:rsidR="00A97DF9" w:rsidRDefault="00A97DF9">
            <w:pPr>
              <w:pStyle w:val="TableParagraph"/>
              <w:ind w:left="0"/>
              <w:rPr>
                <w:sz w:val="12"/>
              </w:rPr>
            </w:pPr>
          </w:p>
        </w:tc>
        <w:tc>
          <w:tcPr>
            <w:tcW w:w="1700" w:type="dxa"/>
            <w:tcBorders>
              <w:top w:val="nil"/>
              <w:bottom w:val="nil"/>
            </w:tcBorders>
          </w:tcPr>
          <w:p w14:paraId="41B72C1E" w14:textId="77777777" w:rsidR="00A97DF9" w:rsidRDefault="00A97DF9">
            <w:pPr>
              <w:pStyle w:val="TableParagraph"/>
              <w:ind w:left="0"/>
              <w:rPr>
                <w:sz w:val="12"/>
              </w:rPr>
            </w:pPr>
          </w:p>
        </w:tc>
        <w:tc>
          <w:tcPr>
            <w:tcW w:w="1984" w:type="dxa"/>
            <w:tcBorders>
              <w:top w:val="nil"/>
              <w:bottom w:val="nil"/>
            </w:tcBorders>
          </w:tcPr>
          <w:p w14:paraId="2B2463E0" w14:textId="77777777" w:rsidR="00A97DF9" w:rsidRDefault="00A97DF9">
            <w:pPr>
              <w:pStyle w:val="TableParagraph"/>
              <w:ind w:left="0"/>
              <w:rPr>
                <w:sz w:val="12"/>
              </w:rPr>
            </w:pPr>
          </w:p>
        </w:tc>
        <w:tc>
          <w:tcPr>
            <w:tcW w:w="707" w:type="dxa"/>
            <w:vMerge/>
            <w:tcBorders>
              <w:top w:val="nil"/>
            </w:tcBorders>
          </w:tcPr>
          <w:p w14:paraId="2E184E36" w14:textId="77777777" w:rsidR="00A97DF9" w:rsidRDefault="00A97DF9">
            <w:pPr>
              <w:rPr>
                <w:sz w:val="2"/>
                <w:szCs w:val="2"/>
              </w:rPr>
            </w:pPr>
          </w:p>
        </w:tc>
        <w:tc>
          <w:tcPr>
            <w:tcW w:w="373" w:type="dxa"/>
            <w:vMerge/>
            <w:tcBorders>
              <w:top w:val="nil"/>
              <w:bottom w:val="single" w:sz="18" w:space="0" w:color="000000"/>
              <w:right w:val="nil"/>
            </w:tcBorders>
          </w:tcPr>
          <w:p w14:paraId="757D2C2E" w14:textId="77777777" w:rsidR="00A97DF9" w:rsidRDefault="00A97DF9">
            <w:pPr>
              <w:rPr>
                <w:sz w:val="2"/>
                <w:szCs w:val="2"/>
              </w:rPr>
            </w:pPr>
          </w:p>
        </w:tc>
      </w:tr>
      <w:tr w:rsidR="00A97DF9" w14:paraId="7F5AF620" w14:textId="77777777">
        <w:trPr>
          <w:trHeight w:hRule="exact" w:val="185"/>
          <w:jc w:val="right"/>
        </w:trPr>
        <w:tc>
          <w:tcPr>
            <w:tcW w:w="562" w:type="dxa"/>
            <w:tcBorders>
              <w:top w:val="nil"/>
            </w:tcBorders>
          </w:tcPr>
          <w:p w14:paraId="601F78AF" w14:textId="77777777" w:rsidR="00A97DF9" w:rsidRDefault="00A97DF9">
            <w:pPr>
              <w:pStyle w:val="TableParagraph"/>
              <w:ind w:left="0"/>
              <w:rPr>
                <w:sz w:val="12"/>
              </w:rPr>
            </w:pPr>
          </w:p>
        </w:tc>
        <w:tc>
          <w:tcPr>
            <w:tcW w:w="1418" w:type="dxa"/>
            <w:tcBorders>
              <w:top w:val="nil"/>
            </w:tcBorders>
          </w:tcPr>
          <w:p w14:paraId="3265BED2" w14:textId="77777777" w:rsidR="00A97DF9" w:rsidRDefault="00A97DF9">
            <w:pPr>
              <w:pStyle w:val="TableParagraph"/>
              <w:ind w:left="0"/>
              <w:rPr>
                <w:sz w:val="12"/>
              </w:rPr>
            </w:pPr>
          </w:p>
        </w:tc>
        <w:tc>
          <w:tcPr>
            <w:tcW w:w="2267" w:type="dxa"/>
            <w:gridSpan w:val="2"/>
            <w:tcBorders>
              <w:top w:val="nil"/>
            </w:tcBorders>
          </w:tcPr>
          <w:p w14:paraId="045651B0" w14:textId="77777777" w:rsidR="00A97DF9" w:rsidRDefault="00000000">
            <w:pPr>
              <w:pStyle w:val="TableParagraph"/>
              <w:spacing w:line="161" w:lineRule="exact"/>
              <w:rPr>
                <w:sz w:val="16"/>
              </w:rPr>
            </w:pPr>
            <w:r>
              <w:rPr>
                <w:spacing w:val="-2"/>
                <w:sz w:val="16"/>
              </w:rPr>
              <w:t>architecture.</w:t>
            </w:r>
          </w:p>
        </w:tc>
        <w:tc>
          <w:tcPr>
            <w:tcW w:w="1558" w:type="dxa"/>
            <w:tcBorders>
              <w:top w:val="nil"/>
            </w:tcBorders>
          </w:tcPr>
          <w:p w14:paraId="7E8886C7" w14:textId="77777777" w:rsidR="00A97DF9" w:rsidRDefault="00A97DF9">
            <w:pPr>
              <w:pStyle w:val="TableParagraph"/>
              <w:ind w:left="0"/>
              <w:rPr>
                <w:sz w:val="12"/>
              </w:rPr>
            </w:pPr>
          </w:p>
        </w:tc>
        <w:tc>
          <w:tcPr>
            <w:tcW w:w="1700" w:type="dxa"/>
            <w:tcBorders>
              <w:top w:val="nil"/>
            </w:tcBorders>
          </w:tcPr>
          <w:p w14:paraId="56A78930" w14:textId="77777777" w:rsidR="00A97DF9" w:rsidRDefault="00A97DF9">
            <w:pPr>
              <w:pStyle w:val="TableParagraph"/>
              <w:ind w:left="0"/>
              <w:rPr>
                <w:sz w:val="12"/>
              </w:rPr>
            </w:pPr>
          </w:p>
        </w:tc>
        <w:tc>
          <w:tcPr>
            <w:tcW w:w="1984" w:type="dxa"/>
            <w:tcBorders>
              <w:top w:val="nil"/>
            </w:tcBorders>
          </w:tcPr>
          <w:p w14:paraId="7446CAE1" w14:textId="77777777" w:rsidR="00A97DF9" w:rsidRDefault="00A97DF9">
            <w:pPr>
              <w:pStyle w:val="TableParagraph"/>
              <w:ind w:left="0"/>
              <w:rPr>
                <w:sz w:val="12"/>
              </w:rPr>
            </w:pPr>
          </w:p>
        </w:tc>
        <w:tc>
          <w:tcPr>
            <w:tcW w:w="707" w:type="dxa"/>
            <w:vMerge/>
            <w:tcBorders>
              <w:top w:val="nil"/>
            </w:tcBorders>
          </w:tcPr>
          <w:p w14:paraId="5AE20EC6" w14:textId="77777777" w:rsidR="00A97DF9" w:rsidRDefault="00A97DF9">
            <w:pPr>
              <w:rPr>
                <w:sz w:val="2"/>
                <w:szCs w:val="2"/>
              </w:rPr>
            </w:pPr>
          </w:p>
        </w:tc>
        <w:tc>
          <w:tcPr>
            <w:tcW w:w="373" w:type="dxa"/>
            <w:vMerge/>
            <w:tcBorders>
              <w:top w:val="nil"/>
              <w:bottom w:val="single" w:sz="18" w:space="0" w:color="000000"/>
              <w:right w:val="nil"/>
            </w:tcBorders>
          </w:tcPr>
          <w:p w14:paraId="2D5DB7A5" w14:textId="77777777" w:rsidR="00A97DF9" w:rsidRDefault="00A97DF9">
            <w:pPr>
              <w:rPr>
                <w:sz w:val="2"/>
                <w:szCs w:val="2"/>
              </w:rPr>
            </w:pPr>
          </w:p>
        </w:tc>
      </w:tr>
      <w:tr w:rsidR="00A97DF9" w14:paraId="52D27A9B" w14:textId="77777777">
        <w:trPr>
          <w:trHeight w:hRule="exact" w:val="192"/>
          <w:jc w:val="right"/>
        </w:trPr>
        <w:tc>
          <w:tcPr>
            <w:tcW w:w="562" w:type="dxa"/>
            <w:tcBorders>
              <w:bottom w:val="nil"/>
            </w:tcBorders>
          </w:tcPr>
          <w:p w14:paraId="5FA12AE0" w14:textId="77777777" w:rsidR="00A97DF9" w:rsidRDefault="00000000">
            <w:pPr>
              <w:pStyle w:val="TableParagraph"/>
              <w:spacing w:line="167" w:lineRule="exact"/>
              <w:rPr>
                <w:sz w:val="16"/>
              </w:rPr>
            </w:pPr>
            <w:r>
              <w:rPr>
                <w:spacing w:val="-10"/>
                <w:sz w:val="16"/>
              </w:rPr>
              <w:t>3</w:t>
            </w:r>
          </w:p>
        </w:tc>
        <w:tc>
          <w:tcPr>
            <w:tcW w:w="1418" w:type="dxa"/>
            <w:tcBorders>
              <w:bottom w:val="nil"/>
            </w:tcBorders>
          </w:tcPr>
          <w:p w14:paraId="44F6B9F4" w14:textId="77777777" w:rsidR="00A97DF9" w:rsidRDefault="00000000">
            <w:pPr>
              <w:pStyle w:val="TableParagraph"/>
              <w:spacing w:line="167" w:lineRule="exact"/>
              <w:rPr>
                <w:sz w:val="16"/>
              </w:rPr>
            </w:pPr>
            <w:r>
              <w:rPr>
                <w:sz w:val="16"/>
              </w:rPr>
              <w:t xml:space="preserve">Risk, Impact, </w:t>
            </w:r>
            <w:r>
              <w:rPr>
                <w:spacing w:val="-5"/>
                <w:sz w:val="16"/>
              </w:rPr>
              <w:t>and</w:t>
            </w:r>
          </w:p>
        </w:tc>
        <w:tc>
          <w:tcPr>
            <w:tcW w:w="2267" w:type="dxa"/>
            <w:gridSpan w:val="2"/>
            <w:tcBorders>
              <w:bottom w:val="nil"/>
            </w:tcBorders>
          </w:tcPr>
          <w:p w14:paraId="484892AB" w14:textId="77777777" w:rsidR="00A97DF9" w:rsidRDefault="00000000">
            <w:pPr>
              <w:pStyle w:val="TableParagraph"/>
              <w:spacing w:line="167" w:lineRule="exact"/>
              <w:rPr>
                <w:sz w:val="16"/>
              </w:rPr>
            </w:pPr>
            <w:r>
              <w:rPr>
                <w:sz w:val="16"/>
              </w:rPr>
              <w:t xml:space="preserve">Provides a detailed analysis </w:t>
            </w:r>
            <w:r>
              <w:rPr>
                <w:spacing w:val="-5"/>
                <w:sz w:val="16"/>
              </w:rPr>
              <w:t>of</w:t>
            </w:r>
          </w:p>
        </w:tc>
        <w:tc>
          <w:tcPr>
            <w:tcW w:w="1558" w:type="dxa"/>
            <w:tcBorders>
              <w:bottom w:val="nil"/>
            </w:tcBorders>
          </w:tcPr>
          <w:p w14:paraId="232F7979" w14:textId="77777777" w:rsidR="00A97DF9" w:rsidRDefault="00000000">
            <w:pPr>
              <w:pStyle w:val="TableParagraph"/>
              <w:spacing w:line="167" w:lineRule="exact"/>
              <w:rPr>
                <w:sz w:val="16"/>
              </w:rPr>
            </w:pPr>
            <w:r>
              <w:rPr>
                <w:sz w:val="16"/>
              </w:rPr>
              <w:t xml:space="preserve">Provides a good </w:t>
            </w:r>
            <w:r>
              <w:rPr>
                <w:spacing w:val="-4"/>
                <w:sz w:val="16"/>
              </w:rPr>
              <w:t>risk</w:t>
            </w:r>
          </w:p>
        </w:tc>
        <w:tc>
          <w:tcPr>
            <w:tcW w:w="1700" w:type="dxa"/>
            <w:tcBorders>
              <w:bottom w:val="nil"/>
            </w:tcBorders>
          </w:tcPr>
          <w:p w14:paraId="6F53D824" w14:textId="77777777" w:rsidR="00A97DF9" w:rsidRDefault="00000000">
            <w:pPr>
              <w:pStyle w:val="TableParagraph"/>
              <w:spacing w:line="167" w:lineRule="exact"/>
              <w:ind w:left="110"/>
              <w:rPr>
                <w:sz w:val="16"/>
              </w:rPr>
            </w:pPr>
            <w:r>
              <w:rPr>
                <w:sz w:val="16"/>
              </w:rPr>
              <w:t xml:space="preserve">Discusses </w:t>
            </w:r>
            <w:r>
              <w:rPr>
                <w:spacing w:val="-2"/>
                <w:sz w:val="16"/>
              </w:rPr>
              <w:t>general</w:t>
            </w:r>
          </w:p>
        </w:tc>
        <w:tc>
          <w:tcPr>
            <w:tcW w:w="1984" w:type="dxa"/>
            <w:tcBorders>
              <w:bottom w:val="nil"/>
            </w:tcBorders>
          </w:tcPr>
          <w:p w14:paraId="7E97DE53" w14:textId="77777777" w:rsidR="00A97DF9" w:rsidRDefault="00000000">
            <w:pPr>
              <w:pStyle w:val="TableParagraph"/>
              <w:spacing w:line="167" w:lineRule="exact"/>
              <w:rPr>
                <w:sz w:val="16"/>
              </w:rPr>
            </w:pPr>
            <w:r>
              <w:rPr>
                <w:sz w:val="16"/>
              </w:rPr>
              <w:t xml:space="preserve">Risk analysis is </w:t>
            </w:r>
            <w:r>
              <w:rPr>
                <w:spacing w:val="-2"/>
                <w:sz w:val="16"/>
              </w:rPr>
              <w:t>weak,</w:t>
            </w:r>
          </w:p>
        </w:tc>
        <w:tc>
          <w:tcPr>
            <w:tcW w:w="707" w:type="dxa"/>
            <w:vMerge w:val="restart"/>
            <w:tcBorders>
              <w:bottom w:val="single" w:sz="18" w:space="0" w:color="000000"/>
            </w:tcBorders>
          </w:tcPr>
          <w:p w14:paraId="23392318" w14:textId="77777777" w:rsidR="00A97DF9" w:rsidRDefault="00A97DF9">
            <w:pPr>
              <w:pStyle w:val="TableParagraph"/>
              <w:ind w:left="0"/>
              <w:rPr>
                <w:sz w:val="18"/>
              </w:rPr>
            </w:pPr>
          </w:p>
        </w:tc>
        <w:tc>
          <w:tcPr>
            <w:tcW w:w="373" w:type="dxa"/>
            <w:vMerge/>
            <w:tcBorders>
              <w:top w:val="nil"/>
              <w:bottom w:val="single" w:sz="18" w:space="0" w:color="000000"/>
              <w:right w:val="nil"/>
            </w:tcBorders>
          </w:tcPr>
          <w:p w14:paraId="62041CD1" w14:textId="77777777" w:rsidR="00A97DF9" w:rsidRDefault="00A97DF9">
            <w:pPr>
              <w:rPr>
                <w:sz w:val="2"/>
                <w:szCs w:val="2"/>
              </w:rPr>
            </w:pPr>
          </w:p>
        </w:tc>
      </w:tr>
      <w:tr w:rsidR="00A97DF9" w14:paraId="57C378C1" w14:textId="77777777">
        <w:trPr>
          <w:trHeight w:hRule="exact" w:val="183"/>
          <w:jc w:val="right"/>
        </w:trPr>
        <w:tc>
          <w:tcPr>
            <w:tcW w:w="562" w:type="dxa"/>
            <w:tcBorders>
              <w:top w:val="nil"/>
              <w:bottom w:val="nil"/>
            </w:tcBorders>
          </w:tcPr>
          <w:p w14:paraId="6FB66FBC" w14:textId="77777777" w:rsidR="00A97DF9" w:rsidRDefault="00A97DF9">
            <w:pPr>
              <w:pStyle w:val="TableParagraph"/>
              <w:ind w:left="0"/>
              <w:rPr>
                <w:sz w:val="12"/>
              </w:rPr>
            </w:pPr>
          </w:p>
        </w:tc>
        <w:tc>
          <w:tcPr>
            <w:tcW w:w="1418" w:type="dxa"/>
            <w:tcBorders>
              <w:top w:val="nil"/>
              <w:bottom w:val="nil"/>
            </w:tcBorders>
          </w:tcPr>
          <w:p w14:paraId="44E980EC" w14:textId="77777777" w:rsidR="00A97DF9" w:rsidRDefault="00000000">
            <w:pPr>
              <w:pStyle w:val="TableParagraph"/>
              <w:spacing w:line="164" w:lineRule="exact"/>
              <w:rPr>
                <w:sz w:val="16"/>
              </w:rPr>
            </w:pPr>
            <w:r>
              <w:rPr>
                <w:sz w:val="16"/>
              </w:rPr>
              <w:t>Root-</w:t>
            </w:r>
            <w:r>
              <w:rPr>
                <w:spacing w:val="-2"/>
                <w:sz w:val="16"/>
              </w:rPr>
              <w:t>Cause</w:t>
            </w:r>
          </w:p>
        </w:tc>
        <w:tc>
          <w:tcPr>
            <w:tcW w:w="2267" w:type="dxa"/>
            <w:gridSpan w:val="2"/>
            <w:tcBorders>
              <w:top w:val="nil"/>
              <w:bottom w:val="nil"/>
            </w:tcBorders>
          </w:tcPr>
          <w:p w14:paraId="4D03C0DD" w14:textId="77777777" w:rsidR="00A97DF9" w:rsidRDefault="00000000">
            <w:pPr>
              <w:pStyle w:val="TableParagraph"/>
              <w:spacing w:line="164" w:lineRule="exact"/>
              <w:rPr>
                <w:sz w:val="16"/>
              </w:rPr>
            </w:pPr>
            <w:r>
              <w:rPr>
                <w:sz w:val="16"/>
              </w:rPr>
              <w:t xml:space="preserve">attack vectors, root </w:t>
            </w:r>
            <w:r>
              <w:rPr>
                <w:spacing w:val="-2"/>
                <w:sz w:val="16"/>
              </w:rPr>
              <w:t>causes,</w:t>
            </w:r>
          </w:p>
        </w:tc>
        <w:tc>
          <w:tcPr>
            <w:tcW w:w="1558" w:type="dxa"/>
            <w:tcBorders>
              <w:top w:val="nil"/>
              <w:bottom w:val="nil"/>
            </w:tcBorders>
          </w:tcPr>
          <w:p w14:paraId="240AC40A" w14:textId="77777777" w:rsidR="00A97DF9" w:rsidRDefault="00000000">
            <w:pPr>
              <w:pStyle w:val="TableParagraph"/>
              <w:spacing w:line="164" w:lineRule="exact"/>
              <w:rPr>
                <w:sz w:val="16"/>
              </w:rPr>
            </w:pPr>
            <w:r>
              <w:rPr>
                <w:sz w:val="16"/>
              </w:rPr>
              <w:t xml:space="preserve">and impact </w:t>
            </w:r>
            <w:r>
              <w:rPr>
                <w:spacing w:val="-2"/>
                <w:sz w:val="16"/>
              </w:rPr>
              <w:t>analysis</w:t>
            </w:r>
          </w:p>
        </w:tc>
        <w:tc>
          <w:tcPr>
            <w:tcW w:w="1700" w:type="dxa"/>
            <w:tcBorders>
              <w:top w:val="nil"/>
              <w:bottom w:val="nil"/>
            </w:tcBorders>
          </w:tcPr>
          <w:p w14:paraId="4C0F80BC" w14:textId="77777777" w:rsidR="00A97DF9" w:rsidRDefault="00000000">
            <w:pPr>
              <w:pStyle w:val="TableParagraph"/>
              <w:spacing w:line="164" w:lineRule="exact"/>
              <w:ind w:left="110"/>
              <w:rPr>
                <w:sz w:val="16"/>
              </w:rPr>
            </w:pPr>
            <w:r>
              <w:rPr>
                <w:sz w:val="16"/>
              </w:rPr>
              <w:t xml:space="preserve">risks and </w:t>
            </w:r>
            <w:r>
              <w:rPr>
                <w:spacing w:val="-2"/>
                <w:sz w:val="16"/>
              </w:rPr>
              <w:t>impacts</w:t>
            </w:r>
          </w:p>
        </w:tc>
        <w:tc>
          <w:tcPr>
            <w:tcW w:w="1984" w:type="dxa"/>
            <w:tcBorders>
              <w:top w:val="nil"/>
              <w:bottom w:val="nil"/>
            </w:tcBorders>
          </w:tcPr>
          <w:p w14:paraId="09CA829E" w14:textId="77777777" w:rsidR="00A97DF9" w:rsidRDefault="00000000">
            <w:pPr>
              <w:pStyle w:val="TableParagraph"/>
              <w:spacing w:line="164" w:lineRule="exact"/>
              <w:rPr>
                <w:sz w:val="16"/>
              </w:rPr>
            </w:pPr>
            <w:r>
              <w:rPr>
                <w:sz w:val="16"/>
              </w:rPr>
              <w:t xml:space="preserve">irrelevant, or </w:t>
            </w:r>
            <w:r>
              <w:rPr>
                <w:spacing w:val="-2"/>
                <w:sz w:val="16"/>
              </w:rPr>
              <w:t>unsupported.</w:t>
            </w:r>
          </w:p>
        </w:tc>
        <w:tc>
          <w:tcPr>
            <w:tcW w:w="707" w:type="dxa"/>
            <w:vMerge/>
            <w:tcBorders>
              <w:top w:val="nil"/>
              <w:bottom w:val="single" w:sz="18" w:space="0" w:color="000000"/>
            </w:tcBorders>
          </w:tcPr>
          <w:p w14:paraId="3901A477" w14:textId="77777777" w:rsidR="00A97DF9" w:rsidRDefault="00A97DF9">
            <w:pPr>
              <w:rPr>
                <w:sz w:val="2"/>
                <w:szCs w:val="2"/>
              </w:rPr>
            </w:pPr>
          </w:p>
        </w:tc>
        <w:tc>
          <w:tcPr>
            <w:tcW w:w="373" w:type="dxa"/>
            <w:vMerge/>
            <w:tcBorders>
              <w:top w:val="nil"/>
              <w:bottom w:val="single" w:sz="18" w:space="0" w:color="000000"/>
              <w:right w:val="nil"/>
            </w:tcBorders>
          </w:tcPr>
          <w:p w14:paraId="0F0F447F" w14:textId="77777777" w:rsidR="00A97DF9" w:rsidRDefault="00A97DF9">
            <w:pPr>
              <w:rPr>
                <w:sz w:val="2"/>
                <w:szCs w:val="2"/>
              </w:rPr>
            </w:pPr>
          </w:p>
        </w:tc>
      </w:tr>
      <w:tr w:rsidR="00A97DF9" w14:paraId="2D93BDEE" w14:textId="77777777">
        <w:trPr>
          <w:trHeight w:hRule="exact" w:val="183"/>
          <w:jc w:val="right"/>
        </w:trPr>
        <w:tc>
          <w:tcPr>
            <w:tcW w:w="562" w:type="dxa"/>
            <w:tcBorders>
              <w:top w:val="nil"/>
              <w:bottom w:val="nil"/>
            </w:tcBorders>
          </w:tcPr>
          <w:p w14:paraId="00FC5BEF" w14:textId="77777777" w:rsidR="00A97DF9" w:rsidRDefault="00A97DF9">
            <w:pPr>
              <w:pStyle w:val="TableParagraph"/>
              <w:ind w:left="0"/>
              <w:rPr>
                <w:sz w:val="12"/>
              </w:rPr>
            </w:pPr>
          </w:p>
        </w:tc>
        <w:tc>
          <w:tcPr>
            <w:tcW w:w="1418" w:type="dxa"/>
            <w:tcBorders>
              <w:top w:val="nil"/>
              <w:bottom w:val="nil"/>
            </w:tcBorders>
          </w:tcPr>
          <w:p w14:paraId="6C5F8ECD" w14:textId="77777777" w:rsidR="00A97DF9" w:rsidRDefault="00000000">
            <w:pPr>
              <w:pStyle w:val="TableParagraph"/>
              <w:spacing w:line="164" w:lineRule="exact"/>
              <w:rPr>
                <w:sz w:val="16"/>
              </w:rPr>
            </w:pPr>
            <w:r>
              <w:rPr>
                <w:spacing w:val="-2"/>
                <w:sz w:val="16"/>
              </w:rPr>
              <w:t>Analysis(20)</w:t>
            </w:r>
          </w:p>
        </w:tc>
        <w:tc>
          <w:tcPr>
            <w:tcW w:w="2267" w:type="dxa"/>
            <w:gridSpan w:val="2"/>
            <w:tcBorders>
              <w:top w:val="nil"/>
              <w:bottom w:val="nil"/>
            </w:tcBorders>
          </w:tcPr>
          <w:p w14:paraId="28F64A68" w14:textId="77777777" w:rsidR="00A97DF9" w:rsidRDefault="00000000">
            <w:pPr>
              <w:pStyle w:val="TableParagraph"/>
              <w:spacing w:line="164" w:lineRule="exact"/>
              <w:rPr>
                <w:sz w:val="16"/>
              </w:rPr>
            </w:pPr>
            <w:r>
              <w:rPr>
                <w:sz w:val="16"/>
              </w:rPr>
              <w:t xml:space="preserve">affected assets, likelihood, </w:t>
            </w:r>
            <w:r>
              <w:rPr>
                <w:spacing w:val="-5"/>
                <w:sz w:val="16"/>
              </w:rPr>
              <w:t>and</w:t>
            </w:r>
          </w:p>
        </w:tc>
        <w:tc>
          <w:tcPr>
            <w:tcW w:w="1558" w:type="dxa"/>
            <w:tcBorders>
              <w:top w:val="nil"/>
              <w:bottom w:val="nil"/>
            </w:tcBorders>
          </w:tcPr>
          <w:p w14:paraId="0B91476F" w14:textId="77777777" w:rsidR="00A97DF9" w:rsidRDefault="00000000">
            <w:pPr>
              <w:pStyle w:val="TableParagraph"/>
              <w:spacing w:line="164" w:lineRule="exact"/>
              <w:rPr>
                <w:sz w:val="16"/>
              </w:rPr>
            </w:pPr>
            <w:r>
              <w:rPr>
                <w:sz w:val="16"/>
              </w:rPr>
              <w:t xml:space="preserve">with minor </w:t>
            </w:r>
            <w:r>
              <w:rPr>
                <w:spacing w:val="-2"/>
                <w:sz w:val="16"/>
              </w:rPr>
              <w:t>gaps.</w:t>
            </w:r>
          </w:p>
        </w:tc>
        <w:tc>
          <w:tcPr>
            <w:tcW w:w="1700" w:type="dxa"/>
            <w:tcBorders>
              <w:top w:val="nil"/>
              <w:bottom w:val="nil"/>
            </w:tcBorders>
          </w:tcPr>
          <w:p w14:paraId="5F6E2405" w14:textId="77777777" w:rsidR="00A97DF9" w:rsidRDefault="00000000">
            <w:pPr>
              <w:pStyle w:val="TableParagraph"/>
              <w:spacing w:line="164" w:lineRule="exact"/>
              <w:ind w:left="110"/>
              <w:rPr>
                <w:sz w:val="16"/>
              </w:rPr>
            </w:pPr>
            <w:r>
              <w:rPr>
                <w:sz w:val="16"/>
              </w:rPr>
              <w:t xml:space="preserve">without </w:t>
            </w:r>
            <w:r>
              <w:rPr>
                <w:spacing w:val="-2"/>
                <w:sz w:val="16"/>
              </w:rPr>
              <w:t>sufficient</w:t>
            </w:r>
          </w:p>
        </w:tc>
        <w:tc>
          <w:tcPr>
            <w:tcW w:w="1984" w:type="dxa"/>
            <w:tcBorders>
              <w:top w:val="nil"/>
              <w:bottom w:val="nil"/>
            </w:tcBorders>
          </w:tcPr>
          <w:p w14:paraId="1F68C496" w14:textId="77777777" w:rsidR="00A97DF9" w:rsidRDefault="00A97DF9">
            <w:pPr>
              <w:pStyle w:val="TableParagraph"/>
              <w:ind w:left="0"/>
              <w:rPr>
                <w:sz w:val="12"/>
              </w:rPr>
            </w:pPr>
          </w:p>
        </w:tc>
        <w:tc>
          <w:tcPr>
            <w:tcW w:w="707" w:type="dxa"/>
            <w:vMerge/>
            <w:tcBorders>
              <w:top w:val="nil"/>
              <w:bottom w:val="single" w:sz="18" w:space="0" w:color="000000"/>
            </w:tcBorders>
          </w:tcPr>
          <w:p w14:paraId="114A7022" w14:textId="77777777" w:rsidR="00A97DF9" w:rsidRDefault="00A97DF9">
            <w:pPr>
              <w:rPr>
                <w:sz w:val="2"/>
                <w:szCs w:val="2"/>
              </w:rPr>
            </w:pPr>
          </w:p>
        </w:tc>
        <w:tc>
          <w:tcPr>
            <w:tcW w:w="373" w:type="dxa"/>
            <w:vMerge/>
            <w:tcBorders>
              <w:top w:val="nil"/>
              <w:bottom w:val="single" w:sz="18" w:space="0" w:color="000000"/>
              <w:right w:val="nil"/>
            </w:tcBorders>
          </w:tcPr>
          <w:p w14:paraId="6FBC8052" w14:textId="77777777" w:rsidR="00A97DF9" w:rsidRDefault="00A97DF9">
            <w:pPr>
              <w:rPr>
                <w:sz w:val="2"/>
                <w:szCs w:val="2"/>
              </w:rPr>
            </w:pPr>
          </w:p>
        </w:tc>
      </w:tr>
      <w:tr w:rsidR="00A97DF9" w14:paraId="0D1EF8C2" w14:textId="77777777">
        <w:trPr>
          <w:trHeight w:hRule="exact" w:val="183"/>
          <w:jc w:val="right"/>
        </w:trPr>
        <w:tc>
          <w:tcPr>
            <w:tcW w:w="562" w:type="dxa"/>
            <w:tcBorders>
              <w:top w:val="nil"/>
              <w:bottom w:val="nil"/>
            </w:tcBorders>
          </w:tcPr>
          <w:p w14:paraId="17EA1BEB" w14:textId="77777777" w:rsidR="00A97DF9" w:rsidRDefault="00A97DF9">
            <w:pPr>
              <w:pStyle w:val="TableParagraph"/>
              <w:ind w:left="0"/>
              <w:rPr>
                <w:sz w:val="12"/>
              </w:rPr>
            </w:pPr>
          </w:p>
        </w:tc>
        <w:tc>
          <w:tcPr>
            <w:tcW w:w="1418" w:type="dxa"/>
            <w:tcBorders>
              <w:top w:val="nil"/>
              <w:bottom w:val="nil"/>
            </w:tcBorders>
          </w:tcPr>
          <w:p w14:paraId="0B3DD2A7" w14:textId="77777777" w:rsidR="00A97DF9" w:rsidRDefault="00A97DF9">
            <w:pPr>
              <w:pStyle w:val="TableParagraph"/>
              <w:ind w:left="0"/>
              <w:rPr>
                <w:sz w:val="12"/>
              </w:rPr>
            </w:pPr>
          </w:p>
        </w:tc>
        <w:tc>
          <w:tcPr>
            <w:tcW w:w="2267" w:type="dxa"/>
            <w:gridSpan w:val="2"/>
            <w:tcBorders>
              <w:top w:val="nil"/>
              <w:bottom w:val="nil"/>
            </w:tcBorders>
          </w:tcPr>
          <w:p w14:paraId="5DC700B2" w14:textId="77777777" w:rsidR="00A97DF9" w:rsidRDefault="00000000">
            <w:pPr>
              <w:pStyle w:val="TableParagraph"/>
              <w:spacing w:line="164" w:lineRule="exact"/>
              <w:rPr>
                <w:sz w:val="16"/>
              </w:rPr>
            </w:pPr>
            <w:r>
              <w:rPr>
                <w:sz w:val="16"/>
              </w:rPr>
              <w:t xml:space="preserve">operational, financial, </w:t>
            </w:r>
            <w:r>
              <w:rPr>
                <w:spacing w:val="-2"/>
                <w:sz w:val="16"/>
              </w:rPr>
              <w:t>privacy,</w:t>
            </w:r>
          </w:p>
        </w:tc>
        <w:tc>
          <w:tcPr>
            <w:tcW w:w="1558" w:type="dxa"/>
            <w:vMerge w:val="restart"/>
            <w:tcBorders>
              <w:top w:val="nil"/>
              <w:bottom w:val="nil"/>
            </w:tcBorders>
          </w:tcPr>
          <w:p w14:paraId="36729710" w14:textId="77777777" w:rsidR="00A97DF9" w:rsidRDefault="00A97DF9">
            <w:pPr>
              <w:pStyle w:val="TableParagraph"/>
              <w:ind w:left="0"/>
              <w:rPr>
                <w:sz w:val="12"/>
              </w:rPr>
            </w:pPr>
          </w:p>
        </w:tc>
        <w:tc>
          <w:tcPr>
            <w:tcW w:w="1700" w:type="dxa"/>
            <w:vMerge w:val="restart"/>
            <w:tcBorders>
              <w:top w:val="nil"/>
              <w:bottom w:val="nil"/>
            </w:tcBorders>
          </w:tcPr>
          <w:p w14:paraId="651A17F4" w14:textId="77777777" w:rsidR="00A97DF9" w:rsidRDefault="00000000">
            <w:pPr>
              <w:pStyle w:val="TableParagraph"/>
              <w:spacing w:line="173" w:lineRule="exact"/>
              <w:ind w:left="110"/>
              <w:rPr>
                <w:sz w:val="16"/>
              </w:rPr>
            </w:pPr>
            <w:r>
              <w:rPr>
                <w:spacing w:val="-2"/>
                <w:sz w:val="16"/>
              </w:rPr>
              <w:t>justification.</w:t>
            </w:r>
          </w:p>
        </w:tc>
        <w:tc>
          <w:tcPr>
            <w:tcW w:w="1984" w:type="dxa"/>
            <w:vMerge w:val="restart"/>
            <w:tcBorders>
              <w:top w:val="nil"/>
              <w:bottom w:val="nil"/>
            </w:tcBorders>
          </w:tcPr>
          <w:p w14:paraId="3515CEFF" w14:textId="77777777" w:rsidR="00A97DF9" w:rsidRDefault="00A97DF9">
            <w:pPr>
              <w:pStyle w:val="TableParagraph"/>
              <w:ind w:left="0"/>
              <w:rPr>
                <w:sz w:val="12"/>
              </w:rPr>
            </w:pPr>
          </w:p>
        </w:tc>
        <w:tc>
          <w:tcPr>
            <w:tcW w:w="707" w:type="dxa"/>
            <w:vMerge/>
            <w:tcBorders>
              <w:top w:val="nil"/>
              <w:bottom w:val="single" w:sz="18" w:space="0" w:color="000000"/>
            </w:tcBorders>
          </w:tcPr>
          <w:p w14:paraId="20B2E0EF" w14:textId="77777777" w:rsidR="00A97DF9" w:rsidRDefault="00A97DF9">
            <w:pPr>
              <w:rPr>
                <w:sz w:val="2"/>
                <w:szCs w:val="2"/>
              </w:rPr>
            </w:pPr>
          </w:p>
        </w:tc>
        <w:tc>
          <w:tcPr>
            <w:tcW w:w="373" w:type="dxa"/>
            <w:vMerge/>
            <w:tcBorders>
              <w:top w:val="nil"/>
              <w:bottom w:val="single" w:sz="18" w:space="0" w:color="000000"/>
              <w:right w:val="nil"/>
            </w:tcBorders>
          </w:tcPr>
          <w:p w14:paraId="096BF191" w14:textId="77777777" w:rsidR="00A97DF9" w:rsidRDefault="00A97DF9">
            <w:pPr>
              <w:rPr>
                <w:sz w:val="2"/>
                <w:szCs w:val="2"/>
              </w:rPr>
            </w:pPr>
          </w:p>
        </w:tc>
      </w:tr>
      <w:tr w:rsidR="00A97DF9" w14:paraId="51E64FA9" w14:textId="77777777">
        <w:trPr>
          <w:trHeight w:hRule="exact" w:val="21"/>
          <w:jc w:val="right"/>
        </w:trPr>
        <w:tc>
          <w:tcPr>
            <w:tcW w:w="562" w:type="dxa"/>
            <w:vMerge w:val="restart"/>
            <w:tcBorders>
              <w:top w:val="nil"/>
            </w:tcBorders>
          </w:tcPr>
          <w:p w14:paraId="7839DCFA" w14:textId="77777777" w:rsidR="00A97DF9" w:rsidRDefault="00A97DF9">
            <w:pPr>
              <w:pStyle w:val="TableParagraph"/>
              <w:ind w:left="0"/>
              <w:rPr>
                <w:sz w:val="12"/>
              </w:rPr>
            </w:pPr>
          </w:p>
        </w:tc>
        <w:tc>
          <w:tcPr>
            <w:tcW w:w="1418" w:type="dxa"/>
            <w:vMerge w:val="restart"/>
            <w:tcBorders>
              <w:top w:val="nil"/>
            </w:tcBorders>
          </w:tcPr>
          <w:p w14:paraId="5EDF4CFE" w14:textId="77777777" w:rsidR="00A97DF9" w:rsidRDefault="00A97DF9">
            <w:pPr>
              <w:pStyle w:val="TableParagraph"/>
              <w:ind w:left="0"/>
              <w:rPr>
                <w:sz w:val="12"/>
              </w:rPr>
            </w:pPr>
          </w:p>
        </w:tc>
        <w:tc>
          <w:tcPr>
            <w:tcW w:w="2267" w:type="dxa"/>
            <w:gridSpan w:val="2"/>
            <w:vMerge w:val="restart"/>
            <w:tcBorders>
              <w:top w:val="nil"/>
            </w:tcBorders>
          </w:tcPr>
          <w:p w14:paraId="379994F3" w14:textId="77777777" w:rsidR="00A97DF9" w:rsidRDefault="00000000">
            <w:pPr>
              <w:pStyle w:val="TableParagraph"/>
              <w:spacing w:line="161" w:lineRule="exact"/>
              <w:rPr>
                <w:sz w:val="16"/>
              </w:rPr>
            </w:pPr>
            <w:r>
              <w:rPr>
                <w:sz w:val="16"/>
              </w:rPr>
              <w:t xml:space="preserve">legal, and reputational </w:t>
            </w:r>
            <w:r>
              <w:rPr>
                <w:spacing w:val="-2"/>
                <w:sz w:val="16"/>
              </w:rPr>
              <w:t>impacts.</w:t>
            </w:r>
          </w:p>
        </w:tc>
        <w:tc>
          <w:tcPr>
            <w:tcW w:w="1558" w:type="dxa"/>
            <w:vMerge/>
            <w:tcBorders>
              <w:top w:val="nil"/>
              <w:bottom w:val="nil"/>
            </w:tcBorders>
          </w:tcPr>
          <w:p w14:paraId="19F3FE9A" w14:textId="77777777" w:rsidR="00A97DF9" w:rsidRDefault="00A97DF9">
            <w:pPr>
              <w:rPr>
                <w:sz w:val="2"/>
                <w:szCs w:val="2"/>
              </w:rPr>
            </w:pPr>
          </w:p>
        </w:tc>
        <w:tc>
          <w:tcPr>
            <w:tcW w:w="1700" w:type="dxa"/>
            <w:vMerge/>
            <w:tcBorders>
              <w:top w:val="nil"/>
              <w:bottom w:val="nil"/>
            </w:tcBorders>
          </w:tcPr>
          <w:p w14:paraId="407B28FF" w14:textId="77777777" w:rsidR="00A97DF9" w:rsidRDefault="00A97DF9">
            <w:pPr>
              <w:rPr>
                <w:sz w:val="2"/>
                <w:szCs w:val="2"/>
              </w:rPr>
            </w:pPr>
          </w:p>
        </w:tc>
        <w:tc>
          <w:tcPr>
            <w:tcW w:w="1984" w:type="dxa"/>
            <w:vMerge/>
            <w:tcBorders>
              <w:top w:val="nil"/>
              <w:bottom w:val="nil"/>
            </w:tcBorders>
          </w:tcPr>
          <w:p w14:paraId="4FE08A50" w14:textId="77777777" w:rsidR="00A97DF9" w:rsidRDefault="00A97DF9">
            <w:pPr>
              <w:rPr>
                <w:sz w:val="2"/>
                <w:szCs w:val="2"/>
              </w:rPr>
            </w:pPr>
          </w:p>
        </w:tc>
        <w:tc>
          <w:tcPr>
            <w:tcW w:w="707" w:type="dxa"/>
            <w:vMerge/>
            <w:tcBorders>
              <w:top w:val="nil"/>
              <w:bottom w:val="single" w:sz="18" w:space="0" w:color="000000"/>
            </w:tcBorders>
          </w:tcPr>
          <w:p w14:paraId="74270A6F" w14:textId="77777777" w:rsidR="00A97DF9" w:rsidRDefault="00A97DF9">
            <w:pPr>
              <w:rPr>
                <w:sz w:val="2"/>
                <w:szCs w:val="2"/>
              </w:rPr>
            </w:pPr>
          </w:p>
        </w:tc>
        <w:tc>
          <w:tcPr>
            <w:tcW w:w="373" w:type="dxa"/>
            <w:vMerge/>
            <w:tcBorders>
              <w:top w:val="nil"/>
              <w:bottom w:val="single" w:sz="18" w:space="0" w:color="000000"/>
              <w:right w:val="nil"/>
            </w:tcBorders>
          </w:tcPr>
          <w:p w14:paraId="18C82955" w14:textId="77777777" w:rsidR="00A97DF9" w:rsidRDefault="00A97DF9">
            <w:pPr>
              <w:rPr>
                <w:sz w:val="2"/>
                <w:szCs w:val="2"/>
              </w:rPr>
            </w:pPr>
          </w:p>
        </w:tc>
      </w:tr>
      <w:tr w:rsidR="00A97DF9" w14:paraId="2972BFDF" w14:textId="77777777">
        <w:trPr>
          <w:trHeight w:hRule="exact" w:val="163"/>
          <w:jc w:val="right"/>
        </w:trPr>
        <w:tc>
          <w:tcPr>
            <w:tcW w:w="562" w:type="dxa"/>
            <w:vMerge/>
            <w:tcBorders>
              <w:top w:val="nil"/>
            </w:tcBorders>
          </w:tcPr>
          <w:p w14:paraId="0B8ADF90" w14:textId="77777777" w:rsidR="00A97DF9" w:rsidRDefault="00A97DF9">
            <w:pPr>
              <w:rPr>
                <w:sz w:val="2"/>
                <w:szCs w:val="2"/>
              </w:rPr>
            </w:pPr>
          </w:p>
        </w:tc>
        <w:tc>
          <w:tcPr>
            <w:tcW w:w="1418" w:type="dxa"/>
            <w:vMerge/>
            <w:tcBorders>
              <w:top w:val="nil"/>
            </w:tcBorders>
          </w:tcPr>
          <w:p w14:paraId="69AF50A1" w14:textId="77777777" w:rsidR="00A97DF9" w:rsidRDefault="00A97DF9">
            <w:pPr>
              <w:rPr>
                <w:sz w:val="2"/>
                <w:szCs w:val="2"/>
              </w:rPr>
            </w:pPr>
          </w:p>
        </w:tc>
        <w:tc>
          <w:tcPr>
            <w:tcW w:w="2267" w:type="dxa"/>
            <w:gridSpan w:val="2"/>
            <w:vMerge/>
            <w:tcBorders>
              <w:top w:val="nil"/>
            </w:tcBorders>
          </w:tcPr>
          <w:p w14:paraId="05B52EF9" w14:textId="77777777" w:rsidR="00A97DF9" w:rsidRDefault="00A97DF9">
            <w:pPr>
              <w:rPr>
                <w:sz w:val="2"/>
                <w:szCs w:val="2"/>
              </w:rPr>
            </w:pPr>
          </w:p>
        </w:tc>
        <w:tc>
          <w:tcPr>
            <w:tcW w:w="1558" w:type="dxa"/>
            <w:tcBorders>
              <w:top w:val="single" w:sz="18" w:space="0" w:color="000000"/>
            </w:tcBorders>
          </w:tcPr>
          <w:p w14:paraId="12D7AAF3" w14:textId="77777777" w:rsidR="00A97DF9" w:rsidRDefault="00A97DF9">
            <w:pPr>
              <w:pStyle w:val="TableParagraph"/>
              <w:ind w:left="0"/>
              <w:rPr>
                <w:sz w:val="8"/>
              </w:rPr>
            </w:pPr>
          </w:p>
        </w:tc>
        <w:tc>
          <w:tcPr>
            <w:tcW w:w="1700" w:type="dxa"/>
            <w:tcBorders>
              <w:top w:val="single" w:sz="18" w:space="0" w:color="000000"/>
            </w:tcBorders>
          </w:tcPr>
          <w:p w14:paraId="76C5F15C" w14:textId="77777777" w:rsidR="00A97DF9" w:rsidRDefault="00A97DF9">
            <w:pPr>
              <w:pStyle w:val="TableParagraph"/>
              <w:ind w:left="0"/>
              <w:rPr>
                <w:sz w:val="8"/>
              </w:rPr>
            </w:pPr>
          </w:p>
        </w:tc>
        <w:tc>
          <w:tcPr>
            <w:tcW w:w="1984" w:type="dxa"/>
            <w:tcBorders>
              <w:top w:val="single" w:sz="18" w:space="0" w:color="000000"/>
            </w:tcBorders>
          </w:tcPr>
          <w:p w14:paraId="22C94265" w14:textId="77777777" w:rsidR="00A97DF9" w:rsidRDefault="00A97DF9">
            <w:pPr>
              <w:pStyle w:val="TableParagraph"/>
              <w:ind w:left="0"/>
              <w:rPr>
                <w:sz w:val="8"/>
              </w:rPr>
            </w:pPr>
          </w:p>
        </w:tc>
        <w:tc>
          <w:tcPr>
            <w:tcW w:w="707" w:type="dxa"/>
            <w:tcBorders>
              <w:top w:val="single" w:sz="18" w:space="0" w:color="000000"/>
            </w:tcBorders>
          </w:tcPr>
          <w:p w14:paraId="1E04ECCB" w14:textId="77777777" w:rsidR="00A97DF9" w:rsidRDefault="00A97DF9">
            <w:pPr>
              <w:pStyle w:val="TableParagraph"/>
              <w:ind w:left="0"/>
              <w:rPr>
                <w:sz w:val="8"/>
              </w:rPr>
            </w:pPr>
          </w:p>
        </w:tc>
        <w:tc>
          <w:tcPr>
            <w:tcW w:w="373" w:type="dxa"/>
            <w:vMerge w:val="restart"/>
            <w:tcBorders>
              <w:top w:val="single" w:sz="18" w:space="0" w:color="000000"/>
              <w:bottom w:val="nil"/>
              <w:right w:val="nil"/>
            </w:tcBorders>
          </w:tcPr>
          <w:p w14:paraId="3DFCE1E4" w14:textId="77777777" w:rsidR="00A97DF9" w:rsidRDefault="00A97DF9">
            <w:pPr>
              <w:pStyle w:val="TableParagraph"/>
              <w:ind w:left="0"/>
              <w:rPr>
                <w:sz w:val="18"/>
              </w:rPr>
            </w:pPr>
          </w:p>
        </w:tc>
      </w:tr>
      <w:tr w:rsidR="00A97DF9" w14:paraId="572241C3" w14:textId="77777777">
        <w:trPr>
          <w:trHeight w:hRule="exact" w:val="192"/>
          <w:jc w:val="right"/>
        </w:trPr>
        <w:tc>
          <w:tcPr>
            <w:tcW w:w="562" w:type="dxa"/>
            <w:tcBorders>
              <w:bottom w:val="nil"/>
            </w:tcBorders>
          </w:tcPr>
          <w:p w14:paraId="323791E6" w14:textId="77777777" w:rsidR="00A97DF9" w:rsidRDefault="00000000">
            <w:pPr>
              <w:pStyle w:val="TableParagraph"/>
              <w:spacing w:line="167" w:lineRule="exact"/>
              <w:rPr>
                <w:sz w:val="16"/>
              </w:rPr>
            </w:pPr>
            <w:r>
              <w:rPr>
                <w:spacing w:val="-10"/>
                <w:sz w:val="16"/>
              </w:rPr>
              <w:t>4</w:t>
            </w:r>
          </w:p>
        </w:tc>
        <w:tc>
          <w:tcPr>
            <w:tcW w:w="1418" w:type="dxa"/>
            <w:tcBorders>
              <w:bottom w:val="nil"/>
            </w:tcBorders>
          </w:tcPr>
          <w:p w14:paraId="18E4EDC3" w14:textId="77777777" w:rsidR="00A97DF9" w:rsidRDefault="00000000">
            <w:pPr>
              <w:pStyle w:val="TableParagraph"/>
              <w:spacing w:line="167" w:lineRule="exact"/>
              <w:rPr>
                <w:sz w:val="16"/>
              </w:rPr>
            </w:pPr>
            <w:r>
              <w:rPr>
                <w:spacing w:val="-2"/>
                <w:sz w:val="16"/>
              </w:rPr>
              <w:t>Security</w:t>
            </w:r>
          </w:p>
        </w:tc>
        <w:tc>
          <w:tcPr>
            <w:tcW w:w="2267" w:type="dxa"/>
            <w:gridSpan w:val="2"/>
            <w:tcBorders>
              <w:bottom w:val="nil"/>
            </w:tcBorders>
          </w:tcPr>
          <w:p w14:paraId="21821713" w14:textId="77777777" w:rsidR="00A97DF9" w:rsidRDefault="00000000">
            <w:pPr>
              <w:pStyle w:val="TableParagraph"/>
              <w:spacing w:line="167" w:lineRule="exact"/>
              <w:rPr>
                <w:sz w:val="16"/>
              </w:rPr>
            </w:pPr>
            <w:r>
              <w:rPr>
                <w:sz w:val="16"/>
              </w:rPr>
              <w:t xml:space="preserve">Proposes practical and </w:t>
            </w:r>
            <w:r>
              <w:rPr>
                <w:spacing w:val="-2"/>
                <w:sz w:val="16"/>
              </w:rPr>
              <w:t>well-</w:t>
            </w:r>
          </w:p>
        </w:tc>
        <w:tc>
          <w:tcPr>
            <w:tcW w:w="1558" w:type="dxa"/>
            <w:tcBorders>
              <w:bottom w:val="nil"/>
            </w:tcBorders>
          </w:tcPr>
          <w:p w14:paraId="16BC0773" w14:textId="77777777" w:rsidR="00A97DF9" w:rsidRDefault="00000000">
            <w:pPr>
              <w:pStyle w:val="TableParagraph"/>
              <w:spacing w:line="167" w:lineRule="exact"/>
              <w:rPr>
                <w:sz w:val="16"/>
              </w:rPr>
            </w:pPr>
            <w:r>
              <w:rPr>
                <w:spacing w:val="-2"/>
                <w:sz w:val="16"/>
              </w:rPr>
              <w:t>Recommends</w:t>
            </w:r>
          </w:p>
        </w:tc>
        <w:tc>
          <w:tcPr>
            <w:tcW w:w="1700" w:type="dxa"/>
            <w:tcBorders>
              <w:bottom w:val="nil"/>
            </w:tcBorders>
          </w:tcPr>
          <w:p w14:paraId="46768E8F" w14:textId="77777777" w:rsidR="00A97DF9" w:rsidRDefault="00000000">
            <w:pPr>
              <w:pStyle w:val="TableParagraph"/>
              <w:spacing w:line="167" w:lineRule="exact"/>
              <w:ind w:left="110"/>
              <w:rPr>
                <w:sz w:val="16"/>
              </w:rPr>
            </w:pPr>
            <w:r>
              <w:rPr>
                <w:sz w:val="16"/>
              </w:rPr>
              <w:t xml:space="preserve">Provides </w:t>
            </w:r>
            <w:r>
              <w:rPr>
                <w:spacing w:val="-2"/>
                <w:sz w:val="16"/>
              </w:rPr>
              <w:t>basic</w:t>
            </w:r>
          </w:p>
        </w:tc>
        <w:tc>
          <w:tcPr>
            <w:tcW w:w="1984" w:type="dxa"/>
            <w:tcBorders>
              <w:bottom w:val="nil"/>
            </w:tcBorders>
          </w:tcPr>
          <w:p w14:paraId="4D47DE3D" w14:textId="77777777" w:rsidR="00A97DF9" w:rsidRDefault="00000000">
            <w:pPr>
              <w:pStyle w:val="TableParagraph"/>
              <w:spacing w:line="167" w:lineRule="exact"/>
              <w:rPr>
                <w:sz w:val="16"/>
              </w:rPr>
            </w:pPr>
            <w:r>
              <w:rPr>
                <w:sz w:val="16"/>
              </w:rPr>
              <w:t xml:space="preserve">Recommendations </w:t>
            </w:r>
            <w:r>
              <w:rPr>
                <w:spacing w:val="-5"/>
                <w:sz w:val="16"/>
              </w:rPr>
              <w:t>are</w:t>
            </w:r>
          </w:p>
        </w:tc>
        <w:tc>
          <w:tcPr>
            <w:tcW w:w="707" w:type="dxa"/>
            <w:vMerge w:val="restart"/>
          </w:tcPr>
          <w:p w14:paraId="59259F47" w14:textId="77777777" w:rsidR="00A97DF9" w:rsidRDefault="00A97DF9">
            <w:pPr>
              <w:pStyle w:val="TableParagraph"/>
              <w:ind w:left="0"/>
              <w:rPr>
                <w:sz w:val="18"/>
              </w:rPr>
            </w:pPr>
          </w:p>
        </w:tc>
        <w:tc>
          <w:tcPr>
            <w:tcW w:w="373" w:type="dxa"/>
            <w:vMerge/>
            <w:tcBorders>
              <w:top w:val="nil"/>
              <w:bottom w:val="nil"/>
              <w:right w:val="nil"/>
            </w:tcBorders>
          </w:tcPr>
          <w:p w14:paraId="135C4DD3" w14:textId="77777777" w:rsidR="00A97DF9" w:rsidRDefault="00A97DF9">
            <w:pPr>
              <w:rPr>
                <w:sz w:val="2"/>
                <w:szCs w:val="2"/>
              </w:rPr>
            </w:pPr>
          </w:p>
        </w:tc>
      </w:tr>
      <w:tr w:rsidR="00A97DF9" w14:paraId="48B70745" w14:textId="77777777">
        <w:trPr>
          <w:trHeight w:hRule="exact" w:val="183"/>
          <w:jc w:val="right"/>
        </w:trPr>
        <w:tc>
          <w:tcPr>
            <w:tcW w:w="562" w:type="dxa"/>
            <w:tcBorders>
              <w:top w:val="nil"/>
              <w:bottom w:val="nil"/>
            </w:tcBorders>
          </w:tcPr>
          <w:p w14:paraId="5841B2D3" w14:textId="77777777" w:rsidR="00A97DF9" w:rsidRDefault="00A97DF9">
            <w:pPr>
              <w:pStyle w:val="TableParagraph"/>
              <w:ind w:left="0"/>
              <w:rPr>
                <w:sz w:val="12"/>
              </w:rPr>
            </w:pPr>
          </w:p>
        </w:tc>
        <w:tc>
          <w:tcPr>
            <w:tcW w:w="1418" w:type="dxa"/>
            <w:tcBorders>
              <w:top w:val="nil"/>
              <w:bottom w:val="nil"/>
            </w:tcBorders>
          </w:tcPr>
          <w:p w14:paraId="6B763273" w14:textId="77777777" w:rsidR="00A97DF9" w:rsidRDefault="00000000">
            <w:pPr>
              <w:pStyle w:val="TableParagraph"/>
              <w:spacing w:line="164" w:lineRule="exact"/>
              <w:rPr>
                <w:sz w:val="16"/>
              </w:rPr>
            </w:pPr>
            <w:r>
              <w:rPr>
                <w:spacing w:val="-2"/>
                <w:sz w:val="16"/>
              </w:rPr>
              <w:t>Recommendation</w:t>
            </w:r>
          </w:p>
        </w:tc>
        <w:tc>
          <w:tcPr>
            <w:tcW w:w="2267" w:type="dxa"/>
            <w:gridSpan w:val="2"/>
            <w:tcBorders>
              <w:top w:val="nil"/>
              <w:bottom w:val="nil"/>
            </w:tcBorders>
          </w:tcPr>
          <w:p w14:paraId="307A51E6" w14:textId="77777777" w:rsidR="00A97DF9" w:rsidRDefault="00000000">
            <w:pPr>
              <w:pStyle w:val="TableParagraph"/>
              <w:spacing w:line="164" w:lineRule="exact"/>
              <w:rPr>
                <w:sz w:val="16"/>
              </w:rPr>
            </w:pPr>
            <w:r>
              <w:rPr>
                <w:sz w:val="16"/>
              </w:rPr>
              <w:t xml:space="preserve">justified controls </w:t>
            </w:r>
            <w:r>
              <w:rPr>
                <w:spacing w:val="-2"/>
                <w:sz w:val="16"/>
              </w:rPr>
              <w:t>involving</w:t>
            </w:r>
          </w:p>
        </w:tc>
        <w:tc>
          <w:tcPr>
            <w:tcW w:w="1558" w:type="dxa"/>
            <w:tcBorders>
              <w:top w:val="nil"/>
              <w:bottom w:val="nil"/>
            </w:tcBorders>
          </w:tcPr>
          <w:p w14:paraId="5FA4C297" w14:textId="77777777" w:rsidR="00A97DF9" w:rsidRDefault="00000000">
            <w:pPr>
              <w:pStyle w:val="TableParagraph"/>
              <w:spacing w:line="164" w:lineRule="exact"/>
              <w:rPr>
                <w:sz w:val="16"/>
              </w:rPr>
            </w:pPr>
            <w:r>
              <w:rPr>
                <w:sz w:val="16"/>
              </w:rPr>
              <w:t xml:space="preserve">appropriate </w:t>
            </w:r>
            <w:r>
              <w:rPr>
                <w:spacing w:val="-2"/>
                <w:sz w:val="16"/>
              </w:rPr>
              <w:t>controls</w:t>
            </w:r>
          </w:p>
        </w:tc>
        <w:tc>
          <w:tcPr>
            <w:tcW w:w="1700" w:type="dxa"/>
            <w:tcBorders>
              <w:top w:val="nil"/>
              <w:bottom w:val="nil"/>
            </w:tcBorders>
          </w:tcPr>
          <w:p w14:paraId="4EC9F31F" w14:textId="77777777" w:rsidR="00A97DF9" w:rsidRDefault="00000000">
            <w:pPr>
              <w:pStyle w:val="TableParagraph"/>
              <w:spacing w:line="164" w:lineRule="exact"/>
              <w:ind w:left="110"/>
              <w:rPr>
                <w:sz w:val="16"/>
              </w:rPr>
            </w:pPr>
            <w:r>
              <w:rPr>
                <w:sz w:val="16"/>
              </w:rPr>
              <w:t xml:space="preserve">recommendations </w:t>
            </w:r>
            <w:r>
              <w:rPr>
                <w:spacing w:val="-4"/>
                <w:sz w:val="16"/>
              </w:rPr>
              <w:t>with</w:t>
            </w:r>
          </w:p>
        </w:tc>
        <w:tc>
          <w:tcPr>
            <w:tcW w:w="1984" w:type="dxa"/>
            <w:tcBorders>
              <w:top w:val="nil"/>
              <w:bottom w:val="nil"/>
            </w:tcBorders>
          </w:tcPr>
          <w:p w14:paraId="3480C50E" w14:textId="77777777" w:rsidR="00A97DF9" w:rsidRDefault="00000000">
            <w:pPr>
              <w:pStyle w:val="TableParagraph"/>
              <w:spacing w:line="164" w:lineRule="exact"/>
              <w:rPr>
                <w:sz w:val="16"/>
              </w:rPr>
            </w:pPr>
            <w:r>
              <w:rPr>
                <w:sz w:val="16"/>
              </w:rPr>
              <w:t xml:space="preserve">impractical, incomplete, </w:t>
            </w:r>
            <w:r>
              <w:rPr>
                <w:spacing w:val="-5"/>
                <w:sz w:val="16"/>
              </w:rPr>
              <w:t>or</w:t>
            </w:r>
          </w:p>
        </w:tc>
        <w:tc>
          <w:tcPr>
            <w:tcW w:w="707" w:type="dxa"/>
            <w:vMerge/>
            <w:tcBorders>
              <w:top w:val="nil"/>
            </w:tcBorders>
          </w:tcPr>
          <w:p w14:paraId="4B1466ED" w14:textId="77777777" w:rsidR="00A97DF9" w:rsidRDefault="00A97DF9">
            <w:pPr>
              <w:rPr>
                <w:sz w:val="2"/>
                <w:szCs w:val="2"/>
              </w:rPr>
            </w:pPr>
          </w:p>
        </w:tc>
        <w:tc>
          <w:tcPr>
            <w:tcW w:w="373" w:type="dxa"/>
            <w:vMerge/>
            <w:tcBorders>
              <w:top w:val="nil"/>
              <w:bottom w:val="nil"/>
              <w:right w:val="nil"/>
            </w:tcBorders>
          </w:tcPr>
          <w:p w14:paraId="68BD7ED1" w14:textId="77777777" w:rsidR="00A97DF9" w:rsidRDefault="00A97DF9">
            <w:pPr>
              <w:rPr>
                <w:sz w:val="2"/>
                <w:szCs w:val="2"/>
              </w:rPr>
            </w:pPr>
          </w:p>
        </w:tc>
      </w:tr>
      <w:tr w:rsidR="00A97DF9" w14:paraId="1B45FA42" w14:textId="77777777">
        <w:trPr>
          <w:trHeight w:hRule="exact" w:val="183"/>
          <w:jc w:val="right"/>
        </w:trPr>
        <w:tc>
          <w:tcPr>
            <w:tcW w:w="562" w:type="dxa"/>
            <w:tcBorders>
              <w:top w:val="nil"/>
              <w:bottom w:val="nil"/>
            </w:tcBorders>
          </w:tcPr>
          <w:p w14:paraId="309EB8C2" w14:textId="77777777" w:rsidR="00A97DF9" w:rsidRDefault="00A97DF9">
            <w:pPr>
              <w:pStyle w:val="TableParagraph"/>
              <w:ind w:left="0"/>
              <w:rPr>
                <w:sz w:val="12"/>
              </w:rPr>
            </w:pPr>
          </w:p>
        </w:tc>
        <w:tc>
          <w:tcPr>
            <w:tcW w:w="1418" w:type="dxa"/>
            <w:tcBorders>
              <w:top w:val="nil"/>
              <w:bottom w:val="nil"/>
            </w:tcBorders>
          </w:tcPr>
          <w:p w14:paraId="5422CA62" w14:textId="77777777" w:rsidR="00A97DF9" w:rsidRDefault="00000000">
            <w:pPr>
              <w:pStyle w:val="TableParagraph"/>
              <w:spacing w:line="164" w:lineRule="exact"/>
              <w:rPr>
                <w:sz w:val="16"/>
              </w:rPr>
            </w:pPr>
            <w:r>
              <w:rPr>
                <w:sz w:val="16"/>
              </w:rPr>
              <w:t xml:space="preserve">s and </w:t>
            </w:r>
            <w:r>
              <w:rPr>
                <w:spacing w:val="-2"/>
                <w:sz w:val="16"/>
              </w:rPr>
              <w:t>Mitigation</w:t>
            </w:r>
          </w:p>
        </w:tc>
        <w:tc>
          <w:tcPr>
            <w:tcW w:w="2267" w:type="dxa"/>
            <w:gridSpan w:val="2"/>
            <w:tcBorders>
              <w:top w:val="nil"/>
              <w:bottom w:val="nil"/>
            </w:tcBorders>
          </w:tcPr>
          <w:p w14:paraId="55BAFE9F" w14:textId="77777777" w:rsidR="00A97DF9" w:rsidRDefault="00000000">
            <w:pPr>
              <w:pStyle w:val="TableParagraph"/>
              <w:spacing w:line="164" w:lineRule="exact"/>
              <w:rPr>
                <w:sz w:val="16"/>
              </w:rPr>
            </w:pPr>
            <w:r>
              <w:rPr>
                <w:sz w:val="16"/>
              </w:rPr>
              <w:t xml:space="preserve">secure </w:t>
            </w:r>
            <w:r>
              <w:rPr>
                <w:spacing w:val="-2"/>
                <w:sz w:val="16"/>
              </w:rPr>
              <w:t>authentication,</w:t>
            </w:r>
          </w:p>
        </w:tc>
        <w:tc>
          <w:tcPr>
            <w:tcW w:w="1558" w:type="dxa"/>
            <w:tcBorders>
              <w:top w:val="nil"/>
              <w:bottom w:val="nil"/>
            </w:tcBorders>
          </w:tcPr>
          <w:p w14:paraId="01C6FE9F" w14:textId="77777777" w:rsidR="00A97DF9" w:rsidRDefault="00000000">
            <w:pPr>
              <w:pStyle w:val="TableParagraph"/>
              <w:spacing w:line="164" w:lineRule="exact"/>
              <w:rPr>
                <w:sz w:val="16"/>
              </w:rPr>
            </w:pPr>
            <w:r>
              <w:rPr>
                <w:sz w:val="16"/>
              </w:rPr>
              <w:t xml:space="preserve">with </w:t>
            </w:r>
            <w:r>
              <w:rPr>
                <w:spacing w:val="-2"/>
                <w:sz w:val="16"/>
              </w:rPr>
              <w:t>minor</w:t>
            </w:r>
          </w:p>
        </w:tc>
        <w:tc>
          <w:tcPr>
            <w:tcW w:w="1700" w:type="dxa"/>
            <w:tcBorders>
              <w:top w:val="nil"/>
              <w:bottom w:val="nil"/>
            </w:tcBorders>
          </w:tcPr>
          <w:p w14:paraId="4A22B99B" w14:textId="77777777" w:rsidR="00A97DF9" w:rsidRDefault="00000000">
            <w:pPr>
              <w:pStyle w:val="TableParagraph"/>
              <w:spacing w:line="164" w:lineRule="exact"/>
              <w:ind w:left="110"/>
              <w:rPr>
                <w:sz w:val="16"/>
              </w:rPr>
            </w:pPr>
            <w:r>
              <w:rPr>
                <w:sz w:val="16"/>
              </w:rPr>
              <w:t xml:space="preserve">limited </w:t>
            </w:r>
            <w:r>
              <w:rPr>
                <w:spacing w:val="-2"/>
                <w:sz w:val="16"/>
              </w:rPr>
              <w:t>technical</w:t>
            </w:r>
          </w:p>
        </w:tc>
        <w:tc>
          <w:tcPr>
            <w:tcW w:w="1984" w:type="dxa"/>
            <w:tcBorders>
              <w:top w:val="nil"/>
              <w:bottom w:val="nil"/>
            </w:tcBorders>
          </w:tcPr>
          <w:p w14:paraId="313750B8" w14:textId="77777777" w:rsidR="00A97DF9" w:rsidRDefault="00000000">
            <w:pPr>
              <w:pStyle w:val="TableParagraph"/>
              <w:spacing w:line="164" w:lineRule="exact"/>
              <w:rPr>
                <w:sz w:val="16"/>
              </w:rPr>
            </w:pPr>
            <w:r>
              <w:rPr>
                <w:sz w:val="16"/>
              </w:rPr>
              <w:t xml:space="preserve">unrelated to the </w:t>
            </w:r>
            <w:r>
              <w:rPr>
                <w:spacing w:val="-2"/>
                <w:sz w:val="16"/>
              </w:rPr>
              <w:t>identified</w:t>
            </w:r>
          </w:p>
        </w:tc>
        <w:tc>
          <w:tcPr>
            <w:tcW w:w="707" w:type="dxa"/>
            <w:vMerge/>
            <w:tcBorders>
              <w:top w:val="nil"/>
            </w:tcBorders>
          </w:tcPr>
          <w:p w14:paraId="3220726B" w14:textId="77777777" w:rsidR="00A97DF9" w:rsidRDefault="00A97DF9">
            <w:pPr>
              <w:rPr>
                <w:sz w:val="2"/>
                <w:szCs w:val="2"/>
              </w:rPr>
            </w:pPr>
          </w:p>
        </w:tc>
        <w:tc>
          <w:tcPr>
            <w:tcW w:w="373" w:type="dxa"/>
            <w:vMerge/>
            <w:tcBorders>
              <w:top w:val="nil"/>
              <w:bottom w:val="nil"/>
              <w:right w:val="nil"/>
            </w:tcBorders>
          </w:tcPr>
          <w:p w14:paraId="21D248F7" w14:textId="77777777" w:rsidR="00A97DF9" w:rsidRDefault="00A97DF9">
            <w:pPr>
              <w:rPr>
                <w:sz w:val="2"/>
                <w:szCs w:val="2"/>
              </w:rPr>
            </w:pPr>
          </w:p>
        </w:tc>
      </w:tr>
      <w:tr w:rsidR="00A97DF9" w14:paraId="58BE212D" w14:textId="77777777">
        <w:trPr>
          <w:trHeight w:hRule="exact" w:val="183"/>
          <w:jc w:val="right"/>
        </w:trPr>
        <w:tc>
          <w:tcPr>
            <w:tcW w:w="562" w:type="dxa"/>
            <w:tcBorders>
              <w:top w:val="nil"/>
              <w:bottom w:val="nil"/>
            </w:tcBorders>
          </w:tcPr>
          <w:p w14:paraId="669E773D" w14:textId="77777777" w:rsidR="00A97DF9" w:rsidRDefault="00A97DF9">
            <w:pPr>
              <w:pStyle w:val="TableParagraph"/>
              <w:ind w:left="0"/>
              <w:rPr>
                <w:sz w:val="12"/>
              </w:rPr>
            </w:pPr>
          </w:p>
        </w:tc>
        <w:tc>
          <w:tcPr>
            <w:tcW w:w="1418" w:type="dxa"/>
            <w:tcBorders>
              <w:top w:val="nil"/>
              <w:bottom w:val="nil"/>
            </w:tcBorders>
          </w:tcPr>
          <w:p w14:paraId="68514104" w14:textId="77777777" w:rsidR="00A97DF9" w:rsidRDefault="00000000">
            <w:pPr>
              <w:pStyle w:val="TableParagraph"/>
              <w:spacing w:line="164" w:lineRule="exact"/>
              <w:rPr>
                <w:sz w:val="16"/>
              </w:rPr>
            </w:pPr>
            <w:r>
              <w:rPr>
                <w:spacing w:val="-2"/>
                <w:sz w:val="16"/>
              </w:rPr>
              <w:t>Measures(20)</w:t>
            </w:r>
          </w:p>
        </w:tc>
        <w:tc>
          <w:tcPr>
            <w:tcW w:w="2267" w:type="dxa"/>
            <w:gridSpan w:val="2"/>
            <w:tcBorders>
              <w:top w:val="nil"/>
              <w:bottom w:val="nil"/>
            </w:tcBorders>
          </w:tcPr>
          <w:p w14:paraId="103818D6" w14:textId="77777777" w:rsidR="00A97DF9" w:rsidRDefault="00000000">
            <w:pPr>
              <w:pStyle w:val="TableParagraph"/>
              <w:spacing w:line="164" w:lineRule="exact"/>
              <w:rPr>
                <w:sz w:val="16"/>
              </w:rPr>
            </w:pPr>
            <w:r>
              <w:rPr>
                <w:sz w:val="16"/>
              </w:rPr>
              <w:t xml:space="preserve">encryption, </w:t>
            </w:r>
            <w:r>
              <w:rPr>
                <w:spacing w:val="-2"/>
                <w:sz w:val="16"/>
              </w:rPr>
              <w:t>segmentation,</w:t>
            </w:r>
          </w:p>
        </w:tc>
        <w:tc>
          <w:tcPr>
            <w:tcW w:w="1558" w:type="dxa"/>
            <w:tcBorders>
              <w:top w:val="nil"/>
              <w:bottom w:val="nil"/>
            </w:tcBorders>
          </w:tcPr>
          <w:p w14:paraId="531D902D" w14:textId="77777777" w:rsidR="00A97DF9" w:rsidRDefault="00000000">
            <w:pPr>
              <w:pStyle w:val="TableParagraph"/>
              <w:spacing w:line="164" w:lineRule="exact"/>
              <w:rPr>
                <w:sz w:val="16"/>
              </w:rPr>
            </w:pPr>
            <w:r>
              <w:rPr>
                <w:spacing w:val="-2"/>
                <w:sz w:val="16"/>
              </w:rPr>
              <w:t>omissions.</w:t>
            </w:r>
          </w:p>
        </w:tc>
        <w:tc>
          <w:tcPr>
            <w:tcW w:w="1700" w:type="dxa"/>
            <w:tcBorders>
              <w:top w:val="nil"/>
              <w:bottom w:val="nil"/>
            </w:tcBorders>
          </w:tcPr>
          <w:p w14:paraId="3030DE4C" w14:textId="77777777" w:rsidR="00A97DF9" w:rsidRDefault="00000000">
            <w:pPr>
              <w:pStyle w:val="TableParagraph"/>
              <w:spacing w:line="164" w:lineRule="exact"/>
              <w:ind w:left="110"/>
              <w:rPr>
                <w:sz w:val="16"/>
              </w:rPr>
            </w:pPr>
            <w:r>
              <w:rPr>
                <w:spacing w:val="-2"/>
                <w:sz w:val="16"/>
              </w:rPr>
              <w:t>detail.</w:t>
            </w:r>
          </w:p>
        </w:tc>
        <w:tc>
          <w:tcPr>
            <w:tcW w:w="1984" w:type="dxa"/>
            <w:tcBorders>
              <w:top w:val="nil"/>
              <w:bottom w:val="nil"/>
            </w:tcBorders>
          </w:tcPr>
          <w:p w14:paraId="5DCCDC2E" w14:textId="77777777" w:rsidR="00A97DF9" w:rsidRDefault="00000000">
            <w:pPr>
              <w:pStyle w:val="TableParagraph"/>
              <w:spacing w:line="164" w:lineRule="exact"/>
              <w:rPr>
                <w:sz w:val="16"/>
              </w:rPr>
            </w:pPr>
            <w:r>
              <w:rPr>
                <w:spacing w:val="-2"/>
                <w:sz w:val="16"/>
              </w:rPr>
              <w:t>risks.</w:t>
            </w:r>
          </w:p>
        </w:tc>
        <w:tc>
          <w:tcPr>
            <w:tcW w:w="707" w:type="dxa"/>
            <w:vMerge/>
            <w:tcBorders>
              <w:top w:val="nil"/>
            </w:tcBorders>
          </w:tcPr>
          <w:p w14:paraId="1727B0FF" w14:textId="77777777" w:rsidR="00A97DF9" w:rsidRDefault="00A97DF9">
            <w:pPr>
              <w:rPr>
                <w:sz w:val="2"/>
                <w:szCs w:val="2"/>
              </w:rPr>
            </w:pPr>
          </w:p>
        </w:tc>
        <w:tc>
          <w:tcPr>
            <w:tcW w:w="373" w:type="dxa"/>
            <w:vMerge/>
            <w:tcBorders>
              <w:top w:val="nil"/>
              <w:bottom w:val="nil"/>
              <w:right w:val="nil"/>
            </w:tcBorders>
          </w:tcPr>
          <w:p w14:paraId="68BDE9C5" w14:textId="77777777" w:rsidR="00A97DF9" w:rsidRDefault="00A97DF9">
            <w:pPr>
              <w:rPr>
                <w:sz w:val="2"/>
                <w:szCs w:val="2"/>
              </w:rPr>
            </w:pPr>
          </w:p>
        </w:tc>
      </w:tr>
      <w:tr w:rsidR="00A97DF9" w14:paraId="4F9C3097" w14:textId="77777777">
        <w:trPr>
          <w:trHeight w:hRule="exact" w:val="183"/>
          <w:jc w:val="right"/>
        </w:trPr>
        <w:tc>
          <w:tcPr>
            <w:tcW w:w="562" w:type="dxa"/>
            <w:tcBorders>
              <w:top w:val="nil"/>
              <w:bottom w:val="nil"/>
            </w:tcBorders>
          </w:tcPr>
          <w:p w14:paraId="110BA9CC" w14:textId="77777777" w:rsidR="00A97DF9" w:rsidRDefault="00A97DF9">
            <w:pPr>
              <w:pStyle w:val="TableParagraph"/>
              <w:ind w:left="0"/>
              <w:rPr>
                <w:sz w:val="12"/>
              </w:rPr>
            </w:pPr>
          </w:p>
        </w:tc>
        <w:tc>
          <w:tcPr>
            <w:tcW w:w="1418" w:type="dxa"/>
            <w:tcBorders>
              <w:top w:val="nil"/>
              <w:bottom w:val="nil"/>
            </w:tcBorders>
          </w:tcPr>
          <w:p w14:paraId="077DA08C" w14:textId="77777777" w:rsidR="00A97DF9" w:rsidRDefault="00A97DF9">
            <w:pPr>
              <w:pStyle w:val="TableParagraph"/>
              <w:ind w:left="0"/>
              <w:rPr>
                <w:sz w:val="12"/>
              </w:rPr>
            </w:pPr>
          </w:p>
        </w:tc>
        <w:tc>
          <w:tcPr>
            <w:tcW w:w="2267" w:type="dxa"/>
            <w:gridSpan w:val="2"/>
            <w:tcBorders>
              <w:top w:val="nil"/>
              <w:bottom w:val="nil"/>
            </w:tcBorders>
          </w:tcPr>
          <w:p w14:paraId="7984DF7E" w14:textId="77777777" w:rsidR="00A97DF9" w:rsidRDefault="00000000">
            <w:pPr>
              <w:pStyle w:val="TableParagraph"/>
              <w:spacing w:line="164" w:lineRule="exact"/>
              <w:rPr>
                <w:sz w:val="16"/>
              </w:rPr>
            </w:pPr>
            <w:r>
              <w:rPr>
                <w:sz w:val="16"/>
              </w:rPr>
              <w:t xml:space="preserve">monitoring, access </w:t>
            </w:r>
            <w:r>
              <w:rPr>
                <w:spacing w:val="-2"/>
                <w:sz w:val="16"/>
              </w:rPr>
              <w:t>control,</w:t>
            </w:r>
          </w:p>
        </w:tc>
        <w:tc>
          <w:tcPr>
            <w:tcW w:w="1558" w:type="dxa"/>
            <w:tcBorders>
              <w:top w:val="nil"/>
              <w:bottom w:val="nil"/>
            </w:tcBorders>
          </w:tcPr>
          <w:p w14:paraId="797ECD4C" w14:textId="77777777" w:rsidR="00A97DF9" w:rsidRDefault="00A97DF9">
            <w:pPr>
              <w:pStyle w:val="TableParagraph"/>
              <w:ind w:left="0"/>
              <w:rPr>
                <w:sz w:val="12"/>
              </w:rPr>
            </w:pPr>
          </w:p>
        </w:tc>
        <w:tc>
          <w:tcPr>
            <w:tcW w:w="1700" w:type="dxa"/>
            <w:tcBorders>
              <w:top w:val="nil"/>
              <w:bottom w:val="nil"/>
            </w:tcBorders>
          </w:tcPr>
          <w:p w14:paraId="1096C570" w14:textId="77777777" w:rsidR="00A97DF9" w:rsidRDefault="00A97DF9">
            <w:pPr>
              <w:pStyle w:val="TableParagraph"/>
              <w:ind w:left="0"/>
              <w:rPr>
                <w:sz w:val="12"/>
              </w:rPr>
            </w:pPr>
          </w:p>
        </w:tc>
        <w:tc>
          <w:tcPr>
            <w:tcW w:w="1984" w:type="dxa"/>
            <w:tcBorders>
              <w:top w:val="nil"/>
              <w:bottom w:val="nil"/>
            </w:tcBorders>
          </w:tcPr>
          <w:p w14:paraId="032111AA" w14:textId="77777777" w:rsidR="00A97DF9" w:rsidRDefault="00A97DF9">
            <w:pPr>
              <w:pStyle w:val="TableParagraph"/>
              <w:ind w:left="0"/>
              <w:rPr>
                <w:sz w:val="12"/>
              </w:rPr>
            </w:pPr>
          </w:p>
        </w:tc>
        <w:tc>
          <w:tcPr>
            <w:tcW w:w="707" w:type="dxa"/>
            <w:vMerge/>
            <w:tcBorders>
              <w:top w:val="nil"/>
            </w:tcBorders>
          </w:tcPr>
          <w:p w14:paraId="26AF4E2C" w14:textId="77777777" w:rsidR="00A97DF9" w:rsidRDefault="00A97DF9">
            <w:pPr>
              <w:rPr>
                <w:sz w:val="2"/>
                <w:szCs w:val="2"/>
              </w:rPr>
            </w:pPr>
          </w:p>
        </w:tc>
        <w:tc>
          <w:tcPr>
            <w:tcW w:w="373" w:type="dxa"/>
            <w:vMerge/>
            <w:tcBorders>
              <w:top w:val="nil"/>
              <w:bottom w:val="nil"/>
              <w:right w:val="nil"/>
            </w:tcBorders>
          </w:tcPr>
          <w:p w14:paraId="2E56B64B" w14:textId="77777777" w:rsidR="00A97DF9" w:rsidRDefault="00A97DF9">
            <w:pPr>
              <w:rPr>
                <w:sz w:val="2"/>
                <w:szCs w:val="2"/>
              </w:rPr>
            </w:pPr>
          </w:p>
        </w:tc>
      </w:tr>
      <w:tr w:rsidR="00A97DF9" w14:paraId="47050F32" w14:textId="77777777">
        <w:trPr>
          <w:trHeight w:hRule="exact" w:val="185"/>
          <w:jc w:val="right"/>
        </w:trPr>
        <w:tc>
          <w:tcPr>
            <w:tcW w:w="562" w:type="dxa"/>
            <w:tcBorders>
              <w:top w:val="nil"/>
            </w:tcBorders>
          </w:tcPr>
          <w:p w14:paraId="3600E66D" w14:textId="77777777" w:rsidR="00A97DF9" w:rsidRDefault="00A97DF9">
            <w:pPr>
              <w:pStyle w:val="TableParagraph"/>
              <w:ind w:left="0"/>
              <w:rPr>
                <w:sz w:val="12"/>
              </w:rPr>
            </w:pPr>
          </w:p>
        </w:tc>
        <w:tc>
          <w:tcPr>
            <w:tcW w:w="1418" w:type="dxa"/>
            <w:tcBorders>
              <w:top w:val="nil"/>
            </w:tcBorders>
          </w:tcPr>
          <w:p w14:paraId="5B94A7B5" w14:textId="77777777" w:rsidR="00A97DF9" w:rsidRDefault="00A97DF9">
            <w:pPr>
              <w:pStyle w:val="TableParagraph"/>
              <w:ind w:left="0"/>
              <w:rPr>
                <w:sz w:val="12"/>
              </w:rPr>
            </w:pPr>
          </w:p>
        </w:tc>
        <w:tc>
          <w:tcPr>
            <w:tcW w:w="2267" w:type="dxa"/>
            <w:gridSpan w:val="2"/>
            <w:tcBorders>
              <w:top w:val="nil"/>
            </w:tcBorders>
          </w:tcPr>
          <w:p w14:paraId="70F2A8DC" w14:textId="77777777" w:rsidR="00A97DF9" w:rsidRDefault="00000000">
            <w:pPr>
              <w:pStyle w:val="TableParagraph"/>
              <w:spacing w:line="161" w:lineRule="exact"/>
              <w:rPr>
                <w:sz w:val="16"/>
              </w:rPr>
            </w:pPr>
            <w:r>
              <w:rPr>
                <w:sz w:val="16"/>
              </w:rPr>
              <w:t xml:space="preserve">policies, and user </w:t>
            </w:r>
            <w:r>
              <w:rPr>
                <w:spacing w:val="-2"/>
                <w:sz w:val="16"/>
              </w:rPr>
              <w:t>awareness.</w:t>
            </w:r>
          </w:p>
        </w:tc>
        <w:tc>
          <w:tcPr>
            <w:tcW w:w="1558" w:type="dxa"/>
            <w:tcBorders>
              <w:top w:val="nil"/>
            </w:tcBorders>
          </w:tcPr>
          <w:p w14:paraId="28450585" w14:textId="77777777" w:rsidR="00A97DF9" w:rsidRDefault="00A97DF9">
            <w:pPr>
              <w:pStyle w:val="TableParagraph"/>
              <w:ind w:left="0"/>
              <w:rPr>
                <w:sz w:val="12"/>
              </w:rPr>
            </w:pPr>
          </w:p>
        </w:tc>
        <w:tc>
          <w:tcPr>
            <w:tcW w:w="1700" w:type="dxa"/>
            <w:tcBorders>
              <w:top w:val="nil"/>
            </w:tcBorders>
          </w:tcPr>
          <w:p w14:paraId="7AF1940F" w14:textId="77777777" w:rsidR="00A97DF9" w:rsidRDefault="00A97DF9">
            <w:pPr>
              <w:pStyle w:val="TableParagraph"/>
              <w:ind w:left="0"/>
              <w:rPr>
                <w:sz w:val="12"/>
              </w:rPr>
            </w:pPr>
          </w:p>
        </w:tc>
        <w:tc>
          <w:tcPr>
            <w:tcW w:w="1984" w:type="dxa"/>
            <w:tcBorders>
              <w:top w:val="nil"/>
            </w:tcBorders>
          </w:tcPr>
          <w:p w14:paraId="20C9EE00" w14:textId="77777777" w:rsidR="00A97DF9" w:rsidRDefault="00A97DF9">
            <w:pPr>
              <w:pStyle w:val="TableParagraph"/>
              <w:ind w:left="0"/>
              <w:rPr>
                <w:sz w:val="12"/>
              </w:rPr>
            </w:pPr>
          </w:p>
        </w:tc>
        <w:tc>
          <w:tcPr>
            <w:tcW w:w="707" w:type="dxa"/>
            <w:vMerge/>
            <w:tcBorders>
              <w:top w:val="nil"/>
            </w:tcBorders>
          </w:tcPr>
          <w:p w14:paraId="7DBC34DD" w14:textId="77777777" w:rsidR="00A97DF9" w:rsidRDefault="00A97DF9">
            <w:pPr>
              <w:rPr>
                <w:sz w:val="2"/>
                <w:szCs w:val="2"/>
              </w:rPr>
            </w:pPr>
          </w:p>
        </w:tc>
        <w:tc>
          <w:tcPr>
            <w:tcW w:w="373" w:type="dxa"/>
            <w:vMerge/>
            <w:tcBorders>
              <w:top w:val="nil"/>
              <w:bottom w:val="nil"/>
              <w:right w:val="nil"/>
            </w:tcBorders>
          </w:tcPr>
          <w:p w14:paraId="3844EB56" w14:textId="77777777" w:rsidR="00A97DF9" w:rsidRDefault="00A97DF9">
            <w:pPr>
              <w:rPr>
                <w:sz w:val="2"/>
                <w:szCs w:val="2"/>
              </w:rPr>
            </w:pPr>
          </w:p>
        </w:tc>
      </w:tr>
      <w:tr w:rsidR="00A97DF9" w14:paraId="2974CA4B" w14:textId="77777777">
        <w:trPr>
          <w:trHeight w:hRule="exact" w:val="1113"/>
          <w:jc w:val="right"/>
        </w:trPr>
        <w:tc>
          <w:tcPr>
            <w:tcW w:w="562" w:type="dxa"/>
          </w:tcPr>
          <w:p w14:paraId="2824B98C" w14:textId="77777777" w:rsidR="00A97DF9" w:rsidRDefault="00000000">
            <w:pPr>
              <w:pStyle w:val="TableParagraph"/>
              <w:rPr>
                <w:sz w:val="16"/>
              </w:rPr>
            </w:pPr>
            <w:r>
              <w:rPr>
                <w:spacing w:val="-10"/>
                <w:sz w:val="16"/>
              </w:rPr>
              <w:t>5</w:t>
            </w:r>
          </w:p>
        </w:tc>
        <w:tc>
          <w:tcPr>
            <w:tcW w:w="1418" w:type="dxa"/>
          </w:tcPr>
          <w:p w14:paraId="23EEF52C" w14:textId="77777777" w:rsidR="00A97DF9" w:rsidRDefault="00A97DF9">
            <w:pPr>
              <w:pStyle w:val="TableParagraph"/>
              <w:spacing w:before="92"/>
              <w:ind w:left="0"/>
              <w:rPr>
                <w:b/>
                <w:i/>
                <w:sz w:val="16"/>
              </w:rPr>
            </w:pPr>
          </w:p>
          <w:p w14:paraId="21404D23" w14:textId="77777777" w:rsidR="00A97DF9" w:rsidRDefault="00000000">
            <w:pPr>
              <w:pStyle w:val="TableParagraph"/>
              <w:rPr>
                <w:sz w:val="16"/>
              </w:rPr>
            </w:pPr>
            <w:r>
              <w:rPr>
                <w:sz w:val="16"/>
              </w:rPr>
              <w:t>Report</w:t>
            </w:r>
            <w:r>
              <w:rPr>
                <w:spacing w:val="-1"/>
                <w:sz w:val="16"/>
              </w:rPr>
              <w:t xml:space="preserve"> </w:t>
            </w:r>
            <w:r>
              <w:rPr>
                <w:sz w:val="16"/>
              </w:rPr>
              <w:t>Quality,</w:t>
            </w:r>
            <w:r>
              <w:rPr>
                <w:spacing w:val="40"/>
                <w:sz w:val="16"/>
              </w:rPr>
              <w:t xml:space="preserve"> </w:t>
            </w:r>
            <w:r>
              <w:rPr>
                <w:sz w:val="16"/>
              </w:rPr>
              <w:t>Evidence,</w:t>
            </w:r>
            <w:r>
              <w:rPr>
                <w:spacing w:val="-1"/>
                <w:sz w:val="16"/>
              </w:rPr>
              <w:t xml:space="preserve"> </w:t>
            </w:r>
            <w:r>
              <w:rPr>
                <w:sz w:val="16"/>
              </w:rPr>
              <w:t>and</w:t>
            </w:r>
            <w:r>
              <w:rPr>
                <w:spacing w:val="40"/>
                <w:sz w:val="16"/>
              </w:rPr>
              <w:t xml:space="preserve"> </w:t>
            </w:r>
            <w:r>
              <w:rPr>
                <w:spacing w:val="-2"/>
                <w:sz w:val="16"/>
              </w:rPr>
              <w:t>Presentation(20)</w:t>
            </w:r>
          </w:p>
        </w:tc>
        <w:tc>
          <w:tcPr>
            <w:tcW w:w="2267" w:type="dxa"/>
            <w:gridSpan w:val="2"/>
          </w:tcPr>
          <w:p w14:paraId="3ADBFB60" w14:textId="77777777" w:rsidR="00A97DF9" w:rsidRDefault="00000000">
            <w:pPr>
              <w:pStyle w:val="TableParagraph"/>
              <w:spacing w:line="180" w:lineRule="atLeast"/>
              <w:ind w:right="149"/>
              <w:rPr>
                <w:sz w:val="16"/>
              </w:rPr>
            </w:pPr>
            <w:r>
              <w:rPr>
                <w:sz w:val="16"/>
              </w:rPr>
              <w:t>Report is well-structured,</w:t>
            </w:r>
            <w:r>
              <w:rPr>
                <w:spacing w:val="40"/>
                <w:sz w:val="16"/>
              </w:rPr>
              <w:t xml:space="preserve"> </w:t>
            </w:r>
            <w:r>
              <w:rPr>
                <w:sz w:val="16"/>
              </w:rPr>
              <w:t>professionally</w:t>
            </w:r>
            <w:r>
              <w:rPr>
                <w:spacing w:val="-1"/>
                <w:sz w:val="16"/>
              </w:rPr>
              <w:t xml:space="preserve"> </w:t>
            </w:r>
            <w:r>
              <w:rPr>
                <w:sz w:val="16"/>
              </w:rPr>
              <w:t>written,</w:t>
            </w:r>
            <w:r>
              <w:rPr>
                <w:spacing w:val="40"/>
                <w:sz w:val="16"/>
              </w:rPr>
              <w:t xml:space="preserve"> </w:t>
            </w:r>
            <w:r>
              <w:rPr>
                <w:sz w:val="16"/>
              </w:rPr>
              <w:t>supported by reliable</w:t>
            </w:r>
            <w:r>
              <w:rPr>
                <w:spacing w:val="40"/>
                <w:sz w:val="16"/>
              </w:rPr>
              <w:t xml:space="preserve"> </w:t>
            </w:r>
            <w:r>
              <w:rPr>
                <w:sz w:val="16"/>
              </w:rPr>
              <w:t>references,</w:t>
            </w:r>
            <w:r>
              <w:rPr>
                <w:spacing w:val="-10"/>
                <w:sz w:val="16"/>
              </w:rPr>
              <w:t xml:space="preserve"> </w:t>
            </w:r>
            <w:r>
              <w:rPr>
                <w:sz w:val="16"/>
              </w:rPr>
              <w:t>diagrams,</w:t>
            </w:r>
            <w:r>
              <w:rPr>
                <w:spacing w:val="-10"/>
                <w:sz w:val="16"/>
              </w:rPr>
              <w:t xml:space="preserve"> </w:t>
            </w:r>
            <w:r>
              <w:rPr>
                <w:sz w:val="16"/>
              </w:rPr>
              <w:t>tables,</w:t>
            </w:r>
            <w:r>
              <w:rPr>
                <w:spacing w:val="40"/>
                <w:sz w:val="16"/>
              </w:rPr>
              <w:t xml:space="preserve"> </w:t>
            </w:r>
            <w:r>
              <w:rPr>
                <w:sz w:val="16"/>
              </w:rPr>
              <w:t>and a clear risk-rating</w:t>
            </w:r>
            <w:r>
              <w:rPr>
                <w:spacing w:val="40"/>
                <w:sz w:val="16"/>
              </w:rPr>
              <w:t xml:space="preserve"> </w:t>
            </w:r>
            <w:r>
              <w:rPr>
                <w:spacing w:val="-2"/>
                <w:sz w:val="16"/>
              </w:rPr>
              <w:t>summary.</w:t>
            </w:r>
          </w:p>
        </w:tc>
        <w:tc>
          <w:tcPr>
            <w:tcW w:w="1558" w:type="dxa"/>
          </w:tcPr>
          <w:p w14:paraId="24476C8A" w14:textId="77777777" w:rsidR="00A97DF9" w:rsidRDefault="00000000">
            <w:pPr>
              <w:pStyle w:val="TableParagraph"/>
              <w:spacing w:before="184"/>
              <w:rPr>
                <w:sz w:val="16"/>
              </w:rPr>
            </w:pPr>
            <w:r>
              <w:rPr>
                <w:sz w:val="16"/>
              </w:rPr>
              <w:t>Report</w:t>
            </w:r>
            <w:r>
              <w:rPr>
                <w:spacing w:val="-10"/>
                <w:sz w:val="16"/>
              </w:rPr>
              <w:t xml:space="preserve"> </w:t>
            </w:r>
            <w:r>
              <w:rPr>
                <w:sz w:val="16"/>
              </w:rPr>
              <w:t>is</w:t>
            </w:r>
            <w:r>
              <w:rPr>
                <w:spacing w:val="-10"/>
                <w:sz w:val="16"/>
              </w:rPr>
              <w:t xml:space="preserve"> </w:t>
            </w:r>
            <w:r>
              <w:rPr>
                <w:sz w:val="16"/>
              </w:rPr>
              <w:t>clear</w:t>
            </w:r>
            <w:r>
              <w:rPr>
                <w:spacing w:val="-10"/>
                <w:sz w:val="16"/>
              </w:rPr>
              <w:t xml:space="preserve"> </w:t>
            </w:r>
            <w:r>
              <w:rPr>
                <w:sz w:val="16"/>
              </w:rPr>
              <w:t>and</w:t>
            </w:r>
            <w:r>
              <w:rPr>
                <w:spacing w:val="40"/>
                <w:sz w:val="16"/>
              </w:rPr>
              <w:t xml:space="preserve"> </w:t>
            </w:r>
            <w:r>
              <w:rPr>
                <w:sz w:val="16"/>
              </w:rPr>
              <w:t>organized</w:t>
            </w:r>
            <w:r>
              <w:rPr>
                <w:spacing w:val="-1"/>
                <w:sz w:val="16"/>
              </w:rPr>
              <w:t xml:space="preserve"> </w:t>
            </w:r>
            <w:r>
              <w:rPr>
                <w:sz w:val="16"/>
              </w:rPr>
              <w:t>with</w:t>
            </w:r>
          </w:p>
          <w:p w14:paraId="631BBBBA" w14:textId="77777777" w:rsidR="00A97DF9" w:rsidRDefault="00000000">
            <w:pPr>
              <w:pStyle w:val="TableParagraph"/>
              <w:ind w:right="322"/>
              <w:rPr>
                <w:sz w:val="16"/>
              </w:rPr>
            </w:pPr>
            <w:r>
              <w:rPr>
                <w:sz w:val="16"/>
              </w:rPr>
              <w:t>suitable</w:t>
            </w:r>
            <w:r>
              <w:rPr>
                <w:spacing w:val="-10"/>
                <w:sz w:val="16"/>
              </w:rPr>
              <w:t xml:space="preserve"> </w:t>
            </w:r>
            <w:r>
              <w:rPr>
                <w:sz w:val="16"/>
              </w:rPr>
              <w:t>evidence</w:t>
            </w:r>
            <w:r>
              <w:rPr>
                <w:spacing w:val="40"/>
                <w:sz w:val="16"/>
              </w:rPr>
              <w:t xml:space="preserve"> </w:t>
            </w:r>
            <w:r>
              <w:rPr>
                <w:sz w:val="16"/>
              </w:rPr>
              <w:t>and</w:t>
            </w:r>
            <w:r>
              <w:rPr>
                <w:spacing w:val="-1"/>
                <w:sz w:val="16"/>
              </w:rPr>
              <w:t xml:space="preserve"> </w:t>
            </w:r>
            <w:r>
              <w:rPr>
                <w:sz w:val="16"/>
              </w:rPr>
              <w:t>references.</w:t>
            </w:r>
          </w:p>
        </w:tc>
        <w:tc>
          <w:tcPr>
            <w:tcW w:w="1700" w:type="dxa"/>
          </w:tcPr>
          <w:p w14:paraId="39FDC75B" w14:textId="77777777" w:rsidR="00A97DF9" w:rsidRDefault="00000000">
            <w:pPr>
              <w:pStyle w:val="TableParagraph"/>
              <w:spacing w:before="92"/>
              <w:ind w:left="110"/>
              <w:jc w:val="both"/>
              <w:rPr>
                <w:sz w:val="16"/>
              </w:rPr>
            </w:pPr>
            <w:r>
              <w:rPr>
                <w:sz w:val="16"/>
              </w:rPr>
              <w:t xml:space="preserve">Report </w:t>
            </w:r>
            <w:r>
              <w:rPr>
                <w:spacing w:val="-5"/>
                <w:sz w:val="16"/>
              </w:rPr>
              <w:t>is</w:t>
            </w:r>
          </w:p>
          <w:p w14:paraId="57D5C067" w14:textId="77777777" w:rsidR="00A97DF9" w:rsidRDefault="00000000">
            <w:pPr>
              <w:pStyle w:val="TableParagraph"/>
              <w:ind w:left="110" w:right="339"/>
              <w:jc w:val="both"/>
              <w:rPr>
                <w:sz w:val="16"/>
              </w:rPr>
            </w:pPr>
            <w:r>
              <w:rPr>
                <w:sz w:val="16"/>
              </w:rPr>
              <w:t>understandable</w:t>
            </w:r>
            <w:r>
              <w:rPr>
                <w:spacing w:val="-10"/>
                <w:sz w:val="16"/>
              </w:rPr>
              <w:t xml:space="preserve"> </w:t>
            </w:r>
            <w:r>
              <w:rPr>
                <w:sz w:val="16"/>
              </w:rPr>
              <w:t>but</w:t>
            </w:r>
            <w:r>
              <w:rPr>
                <w:spacing w:val="40"/>
                <w:sz w:val="16"/>
              </w:rPr>
              <w:t xml:space="preserve"> </w:t>
            </w:r>
            <w:r>
              <w:rPr>
                <w:sz w:val="16"/>
              </w:rPr>
              <w:t>lacks</w:t>
            </w:r>
            <w:r>
              <w:rPr>
                <w:spacing w:val="-8"/>
                <w:sz w:val="16"/>
              </w:rPr>
              <w:t xml:space="preserve"> </w:t>
            </w:r>
            <w:r>
              <w:rPr>
                <w:sz w:val="16"/>
              </w:rPr>
              <w:t>organization,</w:t>
            </w:r>
            <w:r>
              <w:rPr>
                <w:spacing w:val="40"/>
                <w:sz w:val="16"/>
              </w:rPr>
              <w:t xml:space="preserve"> </w:t>
            </w:r>
            <w:r>
              <w:rPr>
                <w:sz w:val="16"/>
              </w:rPr>
              <w:t>evidence,</w:t>
            </w:r>
            <w:r>
              <w:rPr>
                <w:spacing w:val="-10"/>
                <w:sz w:val="16"/>
              </w:rPr>
              <w:t xml:space="preserve"> </w:t>
            </w:r>
            <w:r>
              <w:rPr>
                <w:sz w:val="16"/>
              </w:rPr>
              <w:t>or</w:t>
            </w:r>
            <w:r>
              <w:rPr>
                <w:spacing w:val="-10"/>
                <w:sz w:val="16"/>
              </w:rPr>
              <w:t xml:space="preserve"> </w:t>
            </w:r>
            <w:r>
              <w:rPr>
                <w:sz w:val="16"/>
              </w:rPr>
              <w:t>proper</w:t>
            </w:r>
            <w:r>
              <w:rPr>
                <w:spacing w:val="40"/>
                <w:sz w:val="16"/>
              </w:rPr>
              <w:t xml:space="preserve"> </w:t>
            </w:r>
            <w:r>
              <w:rPr>
                <w:spacing w:val="-2"/>
                <w:sz w:val="16"/>
              </w:rPr>
              <w:t>referencing.</w:t>
            </w:r>
          </w:p>
        </w:tc>
        <w:tc>
          <w:tcPr>
            <w:tcW w:w="1984" w:type="dxa"/>
          </w:tcPr>
          <w:p w14:paraId="3E432129" w14:textId="77777777" w:rsidR="00A97DF9" w:rsidRDefault="00A97DF9">
            <w:pPr>
              <w:pStyle w:val="TableParagraph"/>
              <w:spacing w:before="92"/>
              <w:ind w:left="0"/>
              <w:rPr>
                <w:b/>
                <w:i/>
                <w:sz w:val="16"/>
              </w:rPr>
            </w:pPr>
          </w:p>
          <w:p w14:paraId="305BF165" w14:textId="77777777" w:rsidR="00A97DF9" w:rsidRDefault="00000000">
            <w:pPr>
              <w:pStyle w:val="TableParagraph"/>
              <w:rPr>
                <w:sz w:val="16"/>
              </w:rPr>
            </w:pPr>
            <w:r>
              <w:rPr>
                <w:sz w:val="16"/>
              </w:rPr>
              <w:t>Report</w:t>
            </w:r>
            <w:r>
              <w:rPr>
                <w:spacing w:val="-10"/>
                <w:sz w:val="16"/>
              </w:rPr>
              <w:t xml:space="preserve"> </w:t>
            </w:r>
            <w:r>
              <w:rPr>
                <w:sz w:val="16"/>
              </w:rPr>
              <w:t>is</w:t>
            </w:r>
            <w:r>
              <w:rPr>
                <w:spacing w:val="-10"/>
                <w:sz w:val="16"/>
              </w:rPr>
              <w:t xml:space="preserve"> </w:t>
            </w:r>
            <w:r>
              <w:rPr>
                <w:sz w:val="16"/>
              </w:rPr>
              <w:t>poorly</w:t>
            </w:r>
            <w:r>
              <w:rPr>
                <w:spacing w:val="-10"/>
                <w:sz w:val="16"/>
              </w:rPr>
              <w:t xml:space="preserve"> </w:t>
            </w:r>
            <w:r>
              <w:rPr>
                <w:sz w:val="16"/>
              </w:rPr>
              <w:t>organized,</w:t>
            </w:r>
            <w:r>
              <w:rPr>
                <w:spacing w:val="40"/>
                <w:sz w:val="16"/>
              </w:rPr>
              <w:t xml:space="preserve"> </w:t>
            </w:r>
            <w:r>
              <w:rPr>
                <w:sz w:val="16"/>
              </w:rPr>
              <w:t>unsupported, or contains</w:t>
            </w:r>
            <w:r>
              <w:rPr>
                <w:spacing w:val="40"/>
                <w:sz w:val="16"/>
              </w:rPr>
              <w:t xml:space="preserve"> </w:t>
            </w:r>
            <w:r>
              <w:rPr>
                <w:sz w:val="16"/>
              </w:rPr>
              <w:t>major presentation errors.</w:t>
            </w:r>
          </w:p>
        </w:tc>
        <w:tc>
          <w:tcPr>
            <w:tcW w:w="707" w:type="dxa"/>
          </w:tcPr>
          <w:p w14:paraId="52487ED1" w14:textId="77777777" w:rsidR="00A97DF9" w:rsidRDefault="00A97DF9">
            <w:pPr>
              <w:pStyle w:val="TableParagraph"/>
              <w:ind w:left="0"/>
              <w:rPr>
                <w:sz w:val="18"/>
              </w:rPr>
            </w:pPr>
          </w:p>
        </w:tc>
        <w:tc>
          <w:tcPr>
            <w:tcW w:w="373" w:type="dxa"/>
            <w:vMerge/>
            <w:tcBorders>
              <w:top w:val="nil"/>
              <w:bottom w:val="nil"/>
              <w:right w:val="nil"/>
            </w:tcBorders>
          </w:tcPr>
          <w:p w14:paraId="4235EA92" w14:textId="77777777" w:rsidR="00A97DF9" w:rsidRDefault="00A97DF9">
            <w:pPr>
              <w:rPr>
                <w:sz w:val="2"/>
                <w:szCs w:val="2"/>
              </w:rPr>
            </w:pPr>
          </w:p>
        </w:tc>
      </w:tr>
      <w:tr w:rsidR="00A97DF9" w14:paraId="0449A224" w14:textId="77777777">
        <w:trPr>
          <w:trHeight w:hRule="exact" w:val="193"/>
          <w:jc w:val="right"/>
        </w:trPr>
        <w:tc>
          <w:tcPr>
            <w:tcW w:w="562" w:type="dxa"/>
          </w:tcPr>
          <w:p w14:paraId="00815E44" w14:textId="77777777" w:rsidR="00A97DF9" w:rsidRDefault="00A97DF9">
            <w:pPr>
              <w:pStyle w:val="TableParagraph"/>
              <w:ind w:left="0"/>
              <w:rPr>
                <w:sz w:val="12"/>
              </w:rPr>
            </w:pPr>
          </w:p>
        </w:tc>
        <w:tc>
          <w:tcPr>
            <w:tcW w:w="1418" w:type="dxa"/>
          </w:tcPr>
          <w:p w14:paraId="7E0A00F6" w14:textId="77777777" w:rsidR="00A97DF9" w:rsidRDefault="00A97DF9">
            <w:pPr>
              <w:pStyle w:val="TableParagraph"/>
              <w:ind w:left="0"/>
              <w:rPr>
                <w:sz w:val="12"/>
              </w:rPr>
            </w:pPr>
          </w:p>
        </w:tc>
        <w:tc>
          <w:tcPr>
            <w:tcW w:w="2267" w:type="dxa"/>
            <w:gridSpan w:val="2"/>
          </w:tcPr>
          <w:p w14:paraId="60D3C84A" w14:textId="77777777" w:rsidR="00A97DF9" w:rsidRDefault="00A97DF9">
            <w:pPr>
              <w:pStyle w:val="TableParagraph"/>
              <w:ind w:left="0"/>
              <w:rPr>
                <w:sz w:val="12"/>
              </w:rPr>
            </w:pPr>
          </w:p>
        </w:tc>
        <w:tc>
          <w:tcPr>
            <w:tcW w:w="1558" w:type="dxa"/>
          </w:tcPr>
          <w:p w14:paraId="37B7AC0E" w14:textId="77777777" w:rsidR="00A97DF9" w:rsidRDefault="00A97DF9">
            <w:pPr>
              <w:pStyle w:val="TableParagraph"/>
              <w:ind w:left="0"/>
              <w:rPr>
                <w:sz w:val="12"/>
              </w:rPr>
            </w:pPr>
          </w:p>
        </w:tc>
        <w:tc>
          <w:tcPr>
            <w:tcW w:w="1700" w:type="dxa"/>
          </w:tcPr>
          <w:p w14:paraId="1C506184" w14:textId="77777777" w:rsidR="00A97DF9" w:rsidRDefault="00A97DF9">
            <w:pPr>
              <w:pStyle w:val="TableParagraph"/>
              <w:ind w:left="0"/>
              <w:rPr>
                <w:sz w:val="12"/>
              </w:rPr>
            </w:pPr>
          </w:p>
        </w:tc>
        <w:tc>
          <w:tcPr>
            <w:tcW w:w="1984" w:type="dxa"/>
          </w:tcPr>
          <w:p w14:paraId="52B9C2EB" w14:textId="77777777" w:rsidR="00A97DF9" w:rsidRDefault="00000000">
            <w:pPr>
              <w:pStyle w:val="TableParagraph"/>
              <w:spacing w:line="164" w:lineRule="exact"/>
              <w:rPr>
                <w:sz w:val="16"/>
              </w:rPr>
            </w:pPr>
            <w:r>
              <w:rPr>
                <w:spacing w:val="-2"/>
                <w:sz w:val="16"/>
              </w:rPr>
              <w:t>Total</w:t>
            </w:r>
          </w:p>
        </w:tc>
        <w:tc>
          <w:tcPr>
            <w:tcW w:w="707" w:type="dxa"/>
          </w:tcPr>
          <w:p w14:paraId="3B779387" w14:textId="77777777" w:rsidR="00A97DF9" w:rsidRDefault="00A97DF9">
            <w:pPr>
              <w:pStyle w:val="TableParagraph"/>
              <w:ind w:left="0"/>
              <w:rPr>
                <w:sz w:val="12"/>
              </w:rPr>
            </w:pPr>
          </w:p>
        </w:tc>
        <w:tc>
          <w:tcPr>
            <w:tcW w:w="373" w:type="dxa"/>
            <w:vMerge/>
            <w:tcBorders>
              <w:top w:val="nil"/>
              <w:bottom w:val="nil"/>
              <w:right w:val="nil"/>
            </w:tcBorders>
          </w:tcPr>
          <w:p w14:paraId="756379EE" w14:textId="77777777" w:rsidR="00A97DF9" w:rsidRDefault="00A97DF9">
            <w:pPr>
              <w:rPr>
                <w:sz w:val="2"/>
                <w:szCs w:val="2"/>
              </w:rPr>
            </w:pPr>
          </w:p>
        </w:tc>
      </w:tr>
    </w:tbl>
    <w:p w14:paraId="17DDEA2A" w14:textId="77777777" w:rsidR="00A97DF9" w:rsidRDefault="00A97DF9">
      <w:pPr>
        <w:rPr>
          <w:sz w:val="2"/>
          <w:szCs w:val="2"/>
        </w:rPr>
        <w:sectPr w:rsidR="00A97DF9">
          <w:type w:val="continuous"/>
          <w:pgSz w:w="11900" w:h="16820"/>
          <w:pgMar w:top="1380" w:right="0" w:bottom="280" w:left="1275" w:header="720" w:footer="720" w:gutter="0"/>
          <w:cols w:space="720"/>
        </w:sectPr>
      </w:pPr>
    </w:p>
    <w:p w14:paraId="376D11BE" w14:textId="77777777" w:rsidR="00A97DF9" w:rsidRDefault="00000000">
      <w:pPr>
        <w:pStyle w:val="Heading2"/>
      </w:pPr>
      <w:r>
        <w:lastRenderedPageBreak/>
        <w:t xml:space="preserve">Annexure </w:t>
      </w:r>
      <w:r>
        <w:rPr>
          <w:spacing w:val="-10"/>
        </w:rPr>
        <w:t>A</w:t>
      </w:r>
    </w:p>
    <w:p w14:paraId="6E4E809C" w14:textId="77777777" w:rsidR="00A97DF9" w:rsidRDefault="00000000">
      <w:pPr>
        <w:pStyle w:val="Heading3"/>
        <w:numPr>
          <w:ilvl w:val="0"/>
          <w:numId w:val="2"/>
        </w:numPr>
        <w:tabs>
          <w:tab w:val="left" w:pos="405"/>
        </w:tabs>
        <w:spacing w:before="208"/>
      </w:pPr>
      <w:r>
        <w:t>TJX Companies Wireless Network Breach, 2005–</w:t>
      </w:r>
      <w:r>
        <w:rPr>
          <w:spacing w:val="-4"/>
        </w:rPr>
        <w:t>2007</w:t>
      </w:r>
    </w:p>
    <w:p w14:paraId="54A8D1AA" w14:textId="77777777" w:rsidR="00A97DF9" w:rsidRDefault="00000000">
      <w:pPr>
        <w:pStyle w:val="BodyText"/>
        <w:spacing w:before="182" w:line="259" w:lineRule="auto"/>
      </w:pPr>
      <w:r>
        <w:t>TJX Companies experienced a major payment-card data breach after attackers obtained unauthorized wireless access to its retail network. Investigations found that TJX had used WEP while transitioning to WPA and had not implemented adequate controls to restrict wireless access. The incident demonstrated the risks of obsolete encryption, inadequate monitoring, weak network segmentation, and insecure transmission of sensitive data.</w:t>
      </w:r>
    </w:p>
    <w:p w14:paraId="6B803D4C" w14:textId="77777777" w:rsidR="00A97DF9" w:rsidRDefault="00000000">
      <w:pPr>
        <w:pStyle w:val="BodyText"/>
        <w:spacing w:line="259" w:lineRule="auto"/>
      </w:pPr>
      <w:r>
        <w:rPr>
          <w:b/>
        </w:rPr>
        <w:t xml:space="preserve">Assignment Question: </w:t>
      </w:r>
      <w:r>
        <w:t xml:space="preserve">Prepare a Vulnerability Assessment Report examining the wireless encryption, authentication, network segmentation, monitoring, and payment-data protection weaknesses that contributed to the TJX incident. Recommend how WPA2/WPA3, enterprise authentication, rogue-access-point detection, and PCI DSS controls could have reduced the </w:t>
      </w:r>
      <w:r>
        <w:rPr>
          <w:spacing w:val="-2"/>
        </w:rPr>
        <w:t>risk.</w:t>
      </w:r>
    </w:p>
    <w:p w14:paraId="31BC84F2" w14:textId="77777777" w:rsidR="00A97DF9" w:rsidRDefault="00000000">
      <w:pPr>
        <w:pStyle w:val="Heading3"/>
        <w:numPr>
          <w:ilvl w:val="0"/>
          <w:numId w:val="2"/>
        </w:numPr>
        <w:tabs>
          <w:tab w:val="left" w:pos="405"/>
        </w:tabs>
      </w:pPr>
      <w:r>
        <w:t xml:space="preserve">Lowe’s Wireless Network Intrusion, </w:t>
      </w:r>
      <w:r>
        <w:rPr>
          <w:spacing w:val="-4"/>
        </w:rPr>
        <w:t>2003</w:t>
      </w:r>
    </w:p>
    <w:p w14:paraId="284506F7" w14:textId="77777777" w:rsidR="00A97DF9" w:rsidRDefault="00000000">
      <w:pPr>
        <w:pStyle w:val="BodyText"/>
        <w:spacing w:before="181" w:line="259" w:lineRule="auto"/>
      </w:pPr>
      <w:r>
        <w:t>In 2003, attackers compromised the wireless network of a Lowe’s retail store in Southfield, Michigan. The compromised wireless connection provided access to the company’s central systems and other retail locations. The attackers attempted to install software intended to capture customers’ credit-card information.</w:t>
      </w:r>
    </w:p>
    <w:p w14:paraId="7B28FD68" w14:textId="77777777" w:rsidR="00A97DF9" w:rsidRDefault="00000000">
      <w:pPr>
        <w:pStyle w:val="BodyText"/>
        <w:spacing w:line="259" w:lineRule="auto"/>
      </w:pPr>
      <w:r>
        <w:rPr>
          <w:b/>
        </w:rPr>
        <w:t xml:space="preserve">Assignment Question: </w:t>
      </w:r>
      <w:r>
        <w:t>Prepare a Vulnerability Assessment Report identifying the weaknesses that allowed a local wireless compromise to create access to a nationwide corporate network. Assess authentication, wireless isolation, firewall controls, point-of-sale segmentation, intrusion detection, and centralized access management.</w:t>
      </w:r>
    </w:p>
    <w:p w14:paraId="6E8E6A27" w14:textId="77777777" w:rsidR="00A97DF9" w:rsidRDefault="00000000">
      <w:pPr>
        <w:pStyle w:val="Heading3"/>
        <w:numPr>
          <w:ilvl w:val="0"/>
          <w:numId w:val="2"/>
        </w:numPr>
        <w:tabs>
          <w:tab w:val="left" w:pos="405"/>
        </w:tabs>
        <w:spacing w:before="160"/>
      </w:pPr>
      <w:r>
        <w:t xml:space="preserve">Firesheep and Public Wi-Fi Session Hijacking, </w:t>
      </w:r>
      <w:r>
        <w:rPr>
          <w:spacing w:val="-4"/>
        </w:rPr>
        <w:t>2010</w:t>
      </w:r>
    </w:p>
    <w:p w14:paraId="688B3F3E" w14:textId="77777777" w:rsidR="00A97DF9" w:rsidRDefault="00000000">
      <w:pPr>
        <w:pStyle w:val="BodyText"/>
        <w:spacing w:before="181" w:line="259" w:lineRule="auto"/>
        <w:ind w:right="1432"/>
      </w:pPr>
      <w:r>
        <w:t>The Firesheep browser extension demonstrated how attackers connected to the same open wireless network could capture unencrypted session cookies and impersonate authenticated users. The event highlighted the danger of websites encrypting only the login page while transmitting later session information without full HTTPS protection.</w:t>
      </w:r>
    </w:p>
    <w:p w14:paraId="41062F13" w14:textId="77777777" w:rsidR="00A97DF9" w:rsidRDefault="00000000">
      <w:pPr>
        <w:pStyle w:val="BodyText"/>
        <w:spacing w:line="259" w:lineRule="auto"/>
      </w:pPr>
      <w:r>
        <w:rPr>
          <w:b/>
        </w:rPr>
        <w:t xml:space="preserve">Assignment Question: </w:t>
      </w:r>
      <w:r>
        <w:t>Prepare a Vulnerability Assessment Report for a public Wi-Fi provider affected by Firesheep-style session hijacking. Assess open-network authentication, session-cookie protection, HTTPS enforcement, HSTS, VPN use, wireless client isolation, and user-security awareness.</w:t>
      </w:r>
    </w:p>
    <w:p w14:paraId="2548C7EB" w14:textId="77777777" w:rsidR="00A97DF9" w:rsidRDefault="00000000">
      <w:pPr>
        <w:pStyle w:val="Heading3"/>
        <w:numPr>
          <w:ilvl w:val="0"/>
          <w:numId w:val="2"/>
        </w:numPr>
        <w:tabs>
          <w:tab w:val="left" w:pos="405"/>
        </w:tabs>
        <w:spacing w:before="160"/>
      </w:pPr>
      <w:r>
        <w:t xml:space="preserve">DarkHotel Attacks Through Hotel Wi-Fi </w:t>
      </w:r>
      <w:r>
        <w:rPr>
          <w:spacing w:val="-2"/>
        </w:rPr>
        <w:t>Networks</w:t>
      </w:r>
    </w:p>
    <w:p w14:paraId="742A37F1" w14:textId="77777777" w:rsidR="00A97DF9" w:rsidRDefault="00000000">
      <w:pPr>
        <w:pStyle w:val="BodyText"/>
        <w:spacing w:before="181" w:line="259" w:lineRule="auto"/>
        <w:ind w:right="1432"/>
      </w:pPr>
      <w:r>
        <w:t>The DarkHotel campaign targeted business executives and government officials using compromised hotel networks. Selected guests connecting to hotel Wi-Fi were presented with fraudulent software-update prompts that delivered malware. The campaign demonstrated the risks associated with third-party Wi-Fi management, captive portals, insecure update mechanisms, and insufficient guest-network monitoring.</w:t>
      </w:r>
    </w:p>
    <w:p w14:paraId="12B113E3" w14:textId="77777777" w:rsidR="00A97DF9" w:rsidRDefault="00000000">
      <w:pPr>
        <w:pStyle w:val="BodyText"/>
        <w:spacing w:line="259" w:lineRule="auto"/>
      </w:pPr>
      <w:r>
        <w:rPr>
          <w:b/>
        </w:rPr>
        <w:t xml:space="preserve">Assignment Question: </w:t>
      </w:r>
      <w:r>
        <w:t>Prepare a Vulnerability Assessment Report for the affected hotel environment. Examine guest authentication, captive-portal security, DNS integrity, network segmentation, third-party access, digital-signature verification, malware detection, and monitoring of privileged hotel-network systems.</w:t>
      </w:r>
    </w:p>
    <w:p w14:paraId="2E549E58" w14:textId="77777777" w:rsidR="00A97DF9" w:rsidRDefault="00A97DF9">
      <w:pPr>
        <w:pStyle w:val="BodyText"/>
        <w:spacing w:line="259" w:lineRule="auto"/>
        <w:sectPr w:rsidR="00A97DF9">
          <w:pgSz w:w="11900" w:h="16820"/>
          <w:pgMar w:top="1380" w:right="0" w:bottom="280" w:left="1275" w:header="720" w:footer="720" w:gutter="0"/>
          <w:cols w:space="720"/>
        </w:sectPr>
      </w:pPr>
    </w:p>
    <w:p w14:paraId="7F4B5641" w14:textId="77777777" w:rsidR="00A97DF9" w:rsidRDefault="00000000">
      <w:pPr>
        <w:pStyle w:val="Heading3"/>
        <w:numPr>
          <w:ilvl w:val="0"/>
          <w:numId w:val="2"/>
        </w:numPr>
        <w:tabs>
          <w:tab w:val="left" w:pos="405"/>
        </w:tabs>
        <w:spacing w:before="60"/>
      </w:pPr>
      <w:r>
        <w:lastRenderedPageBreak/>
        <w:t xml:space="preserve">Marriott Wi-Fi Deauthentication Incident, </w:t>
      </w:r>
      <w:r>
        <w:rPr>
          <w:spacing w:val="-4"/>
        </w:rPr>
        <w:t>2014</w:t>
      </w:r>
    </w:p>
    <w:p w14:paraId="0838F5FA" w14:textId="77777777" w:rsidR="00A97DF9" w:rsidRDefault="00000000">
      <w:pPr>
        <w:pStyle w:val="BodyText"/>
        <w:spacing w:before="182" w:line="259" w:lineRule="auto"/>
      </w:pPr>
      <w:r>
        <w:t>The United States Federal Communications Commission investigated Marriott after equipment was used to send Wi-Fi deauthentication messages that prevented guests from using</w:t>
      </w:r>
      <w:r>
        <w:rPr>
          <w:spacing w:val="-1"/>
        </w:rPr>
        <w:t xml:space="preserve"> </w:t>
      </w:r>
      <w:r>
        <w:t>their</w:t>
      </w:r>
      <w:r>
        <w:rPr>
          <w:spacing w:val="-1"/>
        </w:rPr>
        <w:t xml:space="preserve"> </w:t>
      </w:r>
      <w:r>
        <w:t>personal</w:t>
      </w:r>
      <w:r>
        <w:rPr>
          <w:spacing w:val="-1"/>
        </w:rPr>
        <w:t xml:space="preserve"> </w:t>
      </w:r>
      <w:r>
        <w:t>hotspots.</w:t>
      </w:r>
      <w:r>
        <w:rPr>
          <w:spacing w:val="-1"/>
        </w:rPr>
        <w:t xml:space="preserve"> </w:t>
      </w:r>
      <w:r>
        <w:t>Marriott</w:t>
      </w:r>
      <w:r>
        <w:rPr>
          <w:spacing w:val="-1"/>
        </w:rPr>
        <w:t xml:space="preserve"> </w:t>
      </w:r>
      <w:r>
        <w:t>agreed</w:t>
      </w:r>
      <w:r>
        <w:rPr>
          <w:spacing w:val="-1"/>
        </w:rPr>
        <w:t xml:space="preserve"> </w:t>
      </w:r>
      <w:r>
        <w:t>to</w:t>
      </w:r>
      <w:r>
        <w:rPr>
          <w:spacing w:val="-1"/>
        </w:rPr>
        <w:t xml:space="preserve"> </w:t>
      </w:r>
      <w:r>
        <w:t>pay</w:t>
      </w:r>
      <w:r>
        <w:rPr>
          <w:spacing w:val="-1"/>
        </w:rPr>
        <w:t xml:space="preserve"> </w:t>
      </w:r>
      <w:r>
        <w:t>a</w:t>
      </w:r>
      <w:r>
        <w:rPr>
          <w:spacing w:val="-1"/>
        </w:rPr>
        <w:t xml:space="preserve"> </w:t>
      </w:r>
      <w:r>
        <w:t>civil</w:t>
      </w:r>
      <w:r>
        <w:rPr>
          <w:spacing w:val="-1"/>
        </w:rPr>
        <w:t xml:space="preserve"> </w:t>
      </w:r>
      <w:r>
        <w:t>penalty</w:t>
      </w:r>
      <w:r>
        <w:rPr>
          <w:spacing w:val="-1"/>
        </w:rPr>
        <w:t xml:space="preserve"> </w:t>
      </w:r>
      <w:r>
        <w:t>of</w:t>
      </w:r>
      <w:r>
        <w:rPr>
          <w:spacing w:val="-1"/>
        </w:rPr>
        <w:t xml:space="preserve"> </w:t>
      </w:r>
      <w:r>
        <w:t>$600,000.</w:t>
      </w:r>
      <w:r>
        <w:rPr>
          <w:spacing w:val="-1"/>
        </w:rPr>
        <w:t xml:space="preserve"> </w:t>
      </w:r>
      <w:r>
        <w:t>The</w:t>
      </w:r>
      <w:r>
        <w:rPr>
          <w:spacing w:val="-1"/>
        </w:rPr>
        <w:t xml:space="preserve"> </w:t>
      </w:r>
      <w:r>
        <w:t>incident showed how unprotected wireless management frames could be misused to disconnect legitimate users.</w:t>
      </w:r>
    </w:p>
    <w:p w14:paraId="0C411CC3" w14:textId="77777777" w:rsidR="00A97DF9" w:rsidRDefault="00000000">
      <w:pPr>
        <w:pStyle w:val="BodyText"/>
        <w:spacing w:before="158" w:line="259" w:lineRule="auto"/>
      </w:pPr>
      <w:r>
        <w:rPr>
          <w:b/>
        </w:rPr>
        <w:t xml:space="preserve">Assignment Question: </w:t>
      </w:r>
      <w:r>
        <w:t>Prepare a Vulnerability Assessment Report analysing the misuse of IEEE 802.11 deauthentication frames. Discuss availability risks, wireless interference, Protected Management Frames, WPA3 requirements, wireless intrusion detection,</w:t>
      </w:r>
      <w:r>
        <w:rPr>
          <w:spacing w:val="40"/>
        </w:rPr>
        <w:t xml:space="preserve"> </w:t>
      </w:r>
      <w:r>
        <w:t>acceptable-use policies, and legal consequences.</w:t>
      </w:r>
    </w:p>
    <w:p w14:paraId="38F92D5F" w14:textId="77777777" w:rsidR="00A97DF9" w:rsidRDefault="00000000">
      <w:pPr>
        <w:pStyle w:val="Heading3"/>
        <w:numPr>
          <w:ilvl w:val="0"/>
          <w:numId w:val="2"/>
        </w:numPr>
        <w:tabs>
          <w:tab w:val="left" w:pos="405"/>
        </w:tabs>
      </w:pPr>
      <w:r>
        <w:t xml:space="preserve">Fake Wi-Fi Networks at the Republican National Convention, </w:t>
      </w:r>
      <w:r>
        <w:rPr>
          <w:spacing w:val="-4"/>
        </w:rPr>
        <w:t>2016</w:t>
      </w:r>
    </w:p>
    <w:p w14:paraId="4A4E68C2" w14:textId="77777777" w:rsidR="00A97DF9" w:rsidRDefault="00000000">
      <w:pPr>
        <w:pStyle w:val="BodyText"/>
        <w:spacing w:before="182" w:line="259" w:lineRule="auto"/>
      </w:pPr>
      <w:r>
        <w:t>During the 2016 Republican National Convention, a security experiment established fake open wireless networks near the event venue. Approximately 1,200 users connected within one day, and the experiment demonstrated how easily users could trust unknown network names and expose device or identity information.</w:t>
      </w:r>
    </w:p>
    <w:p w14:paraId="3D15ACC0" w14:textId="77777777" w:rsidR="00A97DF9" w:rsidRDefault="00000000">
      <w:pPr>
        <w:pStyle w:val="BodyText"/>
        <w:spacing w:line="259" w:lineRule="auto"/>
      </w:pPr>
      <w:r>
        <w:rPr>
          <w:b/>
        </w:rPr>
        <w:t xml:space="preserve">Assignment Question: </w:t>
      </w:r>
      <w:r>
        <w:t>Prepare a Vulnerability Assessment Report evaluating the risks created by open Wi-Fi and fake access points at large public events. Assess SSID trust, automatic reconnection, captive-portal authentication, evil-twin detection, certificate validation, VPN enforcement, and participant-awareness controls.</w:t>
      </w:r>
    </w:p>
    <w:p w14:paraId="0391062A" w14:textId="77777777" w:rsidR="00A97DF9" w:rsidRDefault="00000000">
      <w:pPr>
        <w:pStyle w:val="Heading3"/>
        <w:numPr>
          <w:ilvl w:val="0"/>
          <w:numId w:val="2"/>
        </w:numPr>
        <w:tabs>
          <w:tab w:val="left" w:pos="405"/>
        </w:tabs>
      </w:pPr>
      <w:r>
        <w:t xml:space="preserve">Wi-Fi Attacks Against Anti-Doping Officials, </w:t>
      </w:r>
      <w:r>
        <w:rPr>
          <w:spacing w:val="-4"/>
        </w:rPr>
        <w:t>2016</w:t>
      </w:r>
    </w:p>
    <w:p w14:paraId="6DA62683" w14:textId="77777777" w:rsidR="00A97DF9" w:rsidRDefault="00000000">
      <w:pPr>
        <w:pStyle w:val="BodyText"/>
        <w:spacing w:before="182" w:line="259" w:lineRule="auto"/>
      </w:pPr>
      <w:r>
        <w:t>According to a United States Department of Justice indictment, close-access teams targeted Wi-Fi networks used by anti-doping officials during events in Rio de Janeiro and Lausanne. Hotel Wi-Fi access was allegedly used to compromise credentials and obtain unauthorized access to sensitive anti-doping and medical information.</w:t>
      </w:r>
    </w:p>
    <w:p w14:paraId="1A2064B5" w14:textId="77777777" w:rsidR="00A97DF9" w:rsidRDefault="00000000">
      <w:pPr>
        <w:pStyle w:val="BodyText"/>
        <w:spacing w:line="259" w:lineRule="auto"/>
      </w:pPr>
      <w:r>
        <w:rPr>
          <w:b/>
        </w:rPr>
        <w:t xml:space="preserve">Assignment Question: </w:t>
      </w:r>
      <w:r>
        <w:t xml:space="preserve">Prepare a Vulnerability Assessment Report for an international sporting organization whose officials frequently use hotel and event Wi-Fi. Evaluate public-network authentication, credential protection, multifactor authentication, device certificates, endpoint security, VPN configuration, travel-security policies, and protection of medical </w:t>
      </w:r>
      <w:r>
        <w:rPr>
          <w:spacing w:val="-2"/>
        </w:rPr>
        <w:t>information.</w:t>
      </w:r>
    </w:p>
    <w:p w14:paraId="67C423A2" w14:textId="77777777" w:rsidR="00A97DF9" w:rsidRDefault="00000000">
      <w:pPr>
        <w:pStyle w:val="Heading3"/>
        <w:numPr>
          <w:ilvl w:val="0"/>
          <w:numId w:val="2"/>
        </w:numPr>
        <w:tabs>
          <w:tab w:val="left" w:pos="405"/>
        </w:tabs>
      </w:pPr>
      <w:r>
        <w:t xml:space="preserve">Attempted OPCW Wi-Fi Intrusion, </w:t>
      </w:r>
      <w:r>
        <w:rPr>
          <w:spacing w:val="-4"/>
        </w:rPr>
        <w:t>2018</w:t>
      </w:r>
    </w:p>
    <w:p w14:paraId="6A97DA50" w14:textId="77777777" w:rsidR="00A97DF9" w:rsidRDefault="00000000">
      <w:pPr>
        <w:pStyle w:val="BodyText"/>
        <w:spacing w:before="182" w:line="259" w:lineRule="auto"/>
      </w:pPr>
      <w:r>
        <w:t>In April 2018, Dutch authorities disrupted an attempted close-access cyber operation against the Organisation for the Prohibition of Chemical Weapons in The Hague. Equipment</w:t>
      </w:r>
      <w:r>
        <w:rPr>
          <w:spacing w:val="40"/>
        </w:rPr>
        <w:t xml:space="preserve"> </w:t>
      </w:r>
      <w:r>
        <w:t xml:space="preserve">intended for a Wi-Fi compromise was found in a vehicle parked near the organization’s </w:t>
      </w:r>
      <w:r>
        <w:rPr>
          <w:spacing w:val="-2"/>
        </w:rPr>
        <w:t>premises.</w:t>
      </w:r>
    </w:p>
    <w:p w14:paraId="5E9F0E72" w14:textId="77777777" w:rsidR="00A97DF9" w:rsidRDefault="00000000">
      <w:pPr>
        <w:pStyle w:val="BodyText"/>
        <w:spacing w:line="259" w:lineRule="auto"/>
      </w:pPr>
      <w:r>
        <w:rPr>
          <w:b/>
        </w:rPr>
        <w:t xml:space="preserve">Assignment Question: </w:t>
      </w:r>
      <w:r>
        <w:t>Prepare a Vulnerability Assessment Report for the OPCW wireless environment. Assess radio-frequency exposure outside the physical perimeter, enterprise Wi-Fi authentication, 802.1X, EAP certificate validation, rogue-device detection, wireless intrusion prevention, physical surveillance, and network-access control.</w:t>
      </w:r>
    </w:p>
    <w:p w14:paraId="16FA0E06" w14:textId="77777777" w:rsidR="00A97DF9" w:rsidRDefault="00A97DF9">
      <w:pPr>
        <w:pStyle w:val="BodyText"/>
        <w:spacing w:line="259" w:lineRule="auto"/>
        <w:sectPr w:rsidR="00A97DF9">
          <w:pgSz w:w="11900" w:h="16820"/>
          <w:pgMar w:top="1380" w:right="0" w:bottom="280" w:left="1275" w:header="720" w:footer="720" w:gutter="0"/>
          <w:cols w:space="720"/>
        </w:sectPr>
      </w:pPr>
    </w:p>
    <w:p w14:paraId="11F8B128" w14:textId="77777777" w:rsidR="00A97DF9" w:rsidRDefault="00A97DF9">
      <w:pPr>
        <w:pStyle w:val="BodyText"/>
        <w:spacing w:before="139"/>
        <w:ind w:left="0" w:right="0"/>
        <w:jc w:val="left"/>
      </w:pPr>
    </w:p>
    <w:p w14:paraId="0CB10F1F" w14:textId="77777777" w:rsidR="00A97DF9" w:rsidRDefault="00000000">
      <w:pPr>
        <w:pStyle w:val="Heading3"/>
        <w:numPr>
          <w:ilvl w:val="0"/>
          <w:numId w:val="2"/>
        </w:numPr>
        <w:tabs>
          <w:tab w:val="left" w:pos="405"/>
        </w:tabs>
        <w:spacing w:before="0"/>
      </w:pPr>
      <w:r>
        <w:t xml:space="preserve">Australian Airport and In-Flight Evil-Twin Case, </w:t>
      </w:r>
      <w:r>
        <w:rPr>
          <w:spacing w:val="-4"/>
        </w:rPr>
        <w:t>2024</w:t>
      </w:r>
    </w:p>
    <w:p w14:paraId="7F9DC597" w14:textId="77777777" w:rsidR="00A97DF9" w:rsidRDefault="00000000">
      <w:pPr>
        <w:pStyle w:val="BodyText"/>
        <w:spacing w:before="182" w:line="259" w:lineRule="auto"/>
      </w:pPr>
      <w:r>
        <w:t xml:space="preserve">The Australian Federal Police charged a man who allegedly established fake free Wi-Fi access points that imitated legitimate networks at airports and other locations. The alleged purpose was to capture personal data from users who connected to the fraudulent access </w:t>
      </w:r>
      <w:r>
        <w:rPr>
          <w:spacing w:val="-2"/>
        </w:rPr>
        <w:t>points.</w:t>
      </w:r>
    </w:p>
    <w:p w14:paraId="62B22DEF" w14:textId="77777777" w:rsidR="00A97DF9" w:rsidRDefault="00000000">
      <w:pPr>
        <w:pStyle w:val="BodyText"/>
        <w:spacing w:line="259" w:lineRule="auto"/>
      </w:pPr>
      <w:r>
        <w:rPr>
          <w:b/>
        </w:rPr>
        <w:t xml:space="preserve">Assignment Question: </w:t>
      </w:r>
      <w:r>
        <w:t>Prepare a Vulnerability Assessment Report for an airport or airline affected by an evil-twin access point. Analyse SSID impersonation, captive-portal authentication, automatic connection, certificate warnings, passenger-data exposure, rogue-access-point detection, staff response procedures, and user-verification methods.</w:t>
      </w:r>
    </w:p>
    <w:p w14:paraId="6899223B" w14:textId="77777777" w:rsidR="00A97DF9" w:rsidRDefault="00000000">
      <w:pPr>
        <w:pStyle w:val="Heading3"/>
        <w:numPr>
          <w:ilvl w:val="0"/>
          <w:numId w:val="2"/>
        </w:numPr>
        <w:tabs>
          <w:tab w:val="left" w:pos="525"/>
        </w:tabs>
        <w:ind w:left="525" w:hanging="360"/>
      </w:pPr>
      <w:r>
        <w:t xml:space="preserve">Network Rail Public Wi-Fi Portal Compromise, </w:t>
      </w:r>
      <w:r>
        <w:rPr>
          <w:spacing w:val="-4"/>
        </w:rPr>
        <w:t>2024</w:t>
      </w:r>
    </w:p>
    <w:p w14:paraId="55C32DAA" w14:textId="77777777" w:rsidR="00A97DF9" w:rsidRDefault="00000000">
      <w:pPr>
        <w:pStyle w:val="BodyText"/>
        <w:spacing w:before="182" w:line="259" w:lineRule="auto"/>
      </w:pPr>
      <w:r>
        <w:t>On September 25, 2024, public Wi-Fi services at 19 major United Kingdom railway stations displayed unauthorized offensive content. Reports stated that the Wi-Fi landing page was changed using a legitimate administrator account. The affected services were suspended</w:t>
      </w:r>
      <w:r>
        <w:rPr>
          <w:spacing w:val="40"/>
        </w:rPr>
        <w:t xml:space="preserve"> </w:t>
      </w:r>
      <w:r>
        <w:t>while the incident was investigated.</w:t>
      </w:r>
    </w:p>
    <w:p w14:paraId="3BBBB2BE" w14:textId="77777777" w:rsidR="00A97DF9" w:rsidRDefault="00000000">
      <w:pPr>
        <w:pStyle w:val="BodyText"/>
        <w:spacing w:line="259" w:lineRule="auto"/>
      </w:pPr>
      <w:r>
        <w:rPr>
          <w:b/>
        </w:rPr>
        <w:t xml:space="preserve">Assignment Question: </w:t>
      </w:r>
      <w:r>
        <w:t>Prepare a Vulnerability Assessment Report examining the authentication and access-control weaknesses that may allow misuse of a legitimate administrator account. Assess privileged-access management, multifactor authentication, captive-portal security, third-party supplier access, logging, change approval, account monitoring, and incident-response procedures.</w:t>
      </w:r>
    </w:p>
    <w:p w14:paraId="2AC4F0A7" w14:textId="77777777" w:rsidR="00A97DF9" w:rsidRDefault="00000000">
      <w:r>
        <w:br w:type="page"/>
      </w:r>
    </w:p>
    <w:p w14:paraId="6050F109" w14:textId="77777777" w:rsidR="00A97DF9" w:rsidRDefault="00000000">
      <w:pPr>
        <w:spacing w:after="100"/>
        <w:jc w:val="center"/>
      </w:pPr>
      <w:r>
        <w:rPr>
          <w:b/>
          <w:bCs/>
          <w:color w:val="1F4E79"/>
          <w:sz w:val="32"/>
          <w:szCs w:val="32"/>
        </w:rPr>
        <w:lastRenderedPageBreak/>
        <w:t>ANSWER KEY</w:t>
      </w:r>
    </w:p>
    <w:p w14:paraId="1C3BD338" w14:textId="77777777" w:rsidR="00A97DF9" w:rsidRDefault="00000000">
      <w:pPr>
        <w:spacing w:after="300"/>
        <w:jc w:val="center"/>
      </w:pPr>
      <w:r>
        <w:rPr>
          <w:i/>
          <w:iCs/>
          <w:color w:val="2E75B6"/>
        </w:rPr>
        <w:t>CO4-AT-02 — Ethical Hacking (ITA1410) — Vulnerability Assessment Report</w:t>
      </w:r>
    </w:p>
    <w:p w14:paraId="3E22C2DE" w14:textId="77777777" w:rsidR="00A97DF9" w:rsidRDefault="00000000">
      <w:pPr>
        <w:spacing w:after="300"/>
      </w:pPr>
      <w:r>
        <w:rPr>
          <w:i/>
          <w:iCs/>
          <w:sz w:val="20"/>
          <w:szCs w:val="20"/>
        </w:rPr>
        <w:t>Note: Each answer below follows the rubric structure — Incident Background &amp; Technical Understanding, Identification of Wireless Vulnerabilities, Risk/Impact/Root-Cause Analysis, and Security Recommendations &amp; Mitigation Measures — for the corresponding case study. Students should expand each section with additional references, diagrams, and formal report formatting (cover page, table of contents, citations) as required by the Report Quality criterion.</w:t>
      </w:r>
    </w:p>
    <w:p w14:paraId="569A88FA" w14:textId="77777777" w:rsidR="00A97DF9" w:rsidRDefault="00000000">
      <w:pPr>
        <w:pStyle w:val="Heading2"/>
        <w:spacing w:before="300" w:after="150"/>
      </w:pPr>
      <w:r>
        <w:rPr>
          <w:color w:val="1F4E79"/>
          <w:sz w:val="26"/>
          <w:szCs w:val="26"/>
        </w:rPr>
        <w:t>Answer 1: TJX Companies Wireless Network Breach (2005–2007)</w:t>
      </w:r>
    </w:p>
    <w:p w14:paraId="0185BFDB" w14:textId="77777777" w:rsidR="00A97DF9" w:rsidRDefault="00000000">
      <w:pPr>
        <w:spacing w:before="200" w:after="100"/>
      </w:pPr>
      <w:r>
        <w:rPr>
          <w:b/>
          <w:bCs/>
          <w:color w:val="2E75B6"/>
        </w:rPr>
        <w:t>1. Incident Background and Technical Understanding</w:t>
      </w:r>
    </w:p>
    <w:p w14:paraId="031DF0A8" w14:textId="77777777" w:rsidR="00A97DF9" w:rsidRDefault="00000000">
      <w:pPr>
        <w:pStyle w:val="ListParagraph"/>
        <w:numPr>
          <w:ilvl w:val="0"/>
          <w:numId w:val="1"/>
        </w:numPr>
        <w:spacing w:after="60"/>
      </w:pPr>
      <w:r>
        <w:t>TJX operated retail store networks that relied on wireless links between in-store devices (point-of-sale terminals, price-checking scanners) and the corporate network.</w:t>
      </w:r>
    </w:p>
    <w:p w14:paraId="2EA60412" w14:textId="77777777" w:rsidR="00A97DF9" w:rsidRDefault="00000000">
      <w:pPr>
        <w:pStyle w:val="ListParagraph"/>
        <w:numPr>
          <w:ilvl w:val="0"/>
          <w:numId w:val="1"/>
        </w:numPr>
        <w:spacing w:after="60"/>
      </w:pPr>
      <w:r>
        <w:t>During a migration from WEP to WPA, many stores continued to run WEP in parallel, leaving a known-weak encryption protocol exposed for an extended period.</w:t>
      </w:r>
    </w:p>
    <w:p w14:paraId="31F6FDDE" w14:textId="77777777" w:rsidR="00A97DF9" w:rsidRDefault="00000000">
      <w:pPr>
        <w:pStyle w:val="ListParagraph"/>
        <w:numPr>
          <w:ilvl w:val="0"/>
          <w:numId w:val="1"/>
        </w:numPr>
        <w:spacing w:after="60"/>
      </w:pPr>
      <w:r>
        <w:t>Attackers used WEP's cryptographic weaknesses to passively capture traffic, recover keys, and gain a foothold on the in-store wireless segment, which was insufficiently isolated from the systems that processed and stored payment-card data.</w:t>
      </w:r>
    </w:p>
    <w:p w14:paraId="6B75F83D" w14:textId="77777777" w:rsidR="00A97DF9" w:rsidRDefault="00000000">
      <w:pPr>
        <w:spacing w:before="200" w:after="100"/>
      </w:pPr>
      <w:r>
        <w:rPr>
          <w:b/>
          <w:bCs/>
          <w:color w:val="2E75B6"/>
        </w:rPr>
        <w:t>2. Identification of Wireless Vulnerabilities</w:t>
      </w:r>
    </w:p>
    <w:p w14:paraId="27C12267" w14:textId="77777777" w:rsidR="00A97DF9" w:rsidRDefault="00000000">
      <w:pPr>
        <w:pStyle w:val="ListParagraph"/>
        <w:numPr>
          <w:ilvl w:val="0"/>
          <w:numId w:val="1"/>
        </w:numPr>
        <w:spacing w:after="60"/>
      </w:pPr>
      <w:r>
        <w:t>Use of WEP encryption, which is breakable via IV-collision attacks within minutes using freely available tools.</w:t>
      </w:r>
    </w:p>
    <w:p w14:paraId="37518A62" w14:textId="77777777" w:rsidR="00A97DF9" w:rsidRDefault="00000000">
      <w:pPr>
        <w:pStyle w:val="ListParagraph"/>
        <w:numPr>
          <w:ilvl w:val="0"/>
          <w:numId w:val="1"/>
        </w:numPr>
        <w:spacing w:after="60"/>
      </w:pPr>
      <w:r>
        <w:t>Incomplete migration strategy — WEP and WPA coexisting created an inconsistent, exploitable security posture.</w:t>
      </w:r>
    </w:p>
    <w:p w14:paraId="4E369796" w14:textId="77777777" w:rsidR="00A97DF9" w:rsidRDefault="00000000">
      <w:pPr>
        <w:pStyle w:val="ListParagraph"/>
        <w:numPr>
          <w:ilvl w:val="0"/>
          <w:numId w:val="1"/>
        </w:numPr>
        <w:spacing w:after="60"/>
      </w:pPr>
      <w:r>
        <w:t>Weak network segmentation between store wireless networks and the central systems that handled payment-card transactions.</w:t>
      </w:r>
    </w:p>
    <w:p w14:paraId="1F6221FF" w14:textId="77777777" w:rsidR="00A97DF9" w:rsidRDefault="00000000">
      <w:pPr>
        <w:pStyle w:val="ListParagraph"/>
        <w:numPr>
          <w:ilvl w:val="0"/>
          <w:numId w:val="1"/>
        </w:numPr>
        <w:spacing w:after="60"/>
      </w:pPr>
      <w:r>
        <w:t>Insufficient monitoring/logging to detect anomalous wireless association or unusual data transfer volumes.</w:t>
      </w:r>
    </w:p>
    <w:p w14:paraId="12BEF893" w14:textId="77777777" w:rsidR="00A97DF9" w:rsidRDefault="00000000">
      <w:pPr>
        <w:pStyle w:val="ListParagraph"/>
        <w:numPr>
          <w:ilvl w:val="0"/>
          <w:numId w:val="1"/>
        </w:numPr>
        <w:spacing w:after="60"/>
      </w:pPr>
      <w:r>
        <w:t>Storage/transmission of unencrypted or weakly protected cardholder data once inside the network.</w:t>
      </w:r>
    </w:p>
    <w:p w14:paraId="4352D713" w14:textId="77777777" w:rsidR="00A97DF9" w:rsidRDefault="00000000">
      <w:pPr>
        <w:spacing w:before="200" w:after="100"/>
      </w:pPr>
      <w:r>
        <w:rPr>
          <w:b/>
          <w:bCs/>
          <w:color w:val="2E75B6"/>
        </w:rPr>
        <w:t>3. Risk, Impact, and Root-Cause Analysis</w:t>
      </w:r>
    </w:p>
    <w:p w14:paraId="5C11CC2B" w14:textId="77777777" w:rsidR="00A97DF9" w:rsidRDefault="00000000">
      <w:pPr>
        <w:pStyle w:val="ListParagraph"/>
        <w:numPr>
          <w:ilvl w:val="0"/>
          <w:numId w:val="1"/>
        </w:numPr>
        <w:spacing w:after="60"/>
      </w:pPr>
      <w:r>
        <w:t>Root cause: reliance on an obsolete encryption standard combined with flat network architecture that let a store-level compromise reach enterprise systems.</w:t>
      </w:r>
    </w:p>
    <w:p w14:paraId="31D2666A" w14:textId="77777777" w:rsidR="00A97DF9" w:rsidRDefault="00000000">
      <w:pPr>
        <w:pStyle w:val="ListParagraph"/>
        <w:numPr>
          <w:ilvl w:val="0"/>
          <w:numId w:val="1"/>
        </w:numPr>
        <w:spacing w:after="60"/>
      </w:pPr>
      <w:r>
        <w:t>Likelihood: High — WEP-cracking tools were mature and widely available by 2005.</w:t>
      </w:r>
    </w:p>
    <w:p w14:paraId="6FAFAD59" w14:textId="77777777" w:rsidR="00A97DF9" w:rsidRDefault="00000000">
      <w:pPr>
        <w:pStyle w:val="ListParagraph"/>
        <w:numPr>
          <w:ilvl w:val="0"/>
          <w:numId w:val="1"/>
        </w:numPr>
        <w:spacing w:after="60"/>
      </w:pPr>
      <w:r>
        <w:t>Impact: Critical — tens of millions of card records were exposed, resulting in significant financial loss, regulatory penalties, and reputational damage.</w:t>
      </w:r>
    </w:p>
    <w:p w14:paraId="419A1C0E" w14:textId="77777777" w:rsidR="00A97DF9" w:rsidRDefault="00000000">
      <w:pPr>
        <w:pStyle w:val="ListParagraph"/>
        <w:numPr>
          <w:ilvl w:val="0"/>
          <w:numId w:val="1"/>
        </w:numPr>
        <w:spacing w:after="60"/>
      </w:pPr>
      <w:r>
        <w:t>Affected assets: payment-card databases, point-of-sale systems, and customer trust.</w:t>
      </w:r>
    </w:p>
    <w:p w14:paraId="50330E24" w14:textId="77777777" w:rsidR="00A97DF9" w:rsidRDefault="00000000">
      <w:pPr>
        <w:spacing w:before="200" w:after="100"/>
      </w:pPr>
      <w:r>
        <w:rPr>
          <w:b/>
          <w:bCs/>
          <w:color w:val="2E75B6"/>
        </w:rPr>
        <w:t>4. Security Recommendations and Mitigation Measures</w:t>
      </w:r>
    </w:p>
    <w:p w14:paraId="51B258BD" w14:textId="77777777" w:rsidR="00A97DF9" w:rsidRDefault="00000000">
      <w:pPr>
        <w:pStyle w:val="ListParagraph"/>
        <w:numPr>
          <w:ilvl w:val="0"/>
          <w:numId w:val="1"/>
        </w:numPr>
        <w:spacing w:after="60"/>
      </w:pPr>
      <w:r>
        <w:t>Complete migration to WPA2 (or WPA3 where supported) with AES-CCMP encryption across all locations before decommissioning legacy protocols.</w:t>
      </w:r>
    </w:p>
    <w:p w14:paraId="42032673" w14:textId="77777777" w:rsidR="00A97DF9" w:rsidRDefault="00000000">
      <w:pPr>
        <w:pStyle w:val="ListParagraph"/>
        <w:numPr>
          <w:ilvl w:val="0"/>
          <w:numId w:val="1"/>
        </w:numPr>
        <w:spacing w:after="60"/>
      </w:pPr>
      <w:r>
        <w:t>Deploy WPA2/WPA3-Enterprise with 802.1X authentication so each device/user has unique credentials rather than a shared key.</w:t>
      </w:r>
    </w:p>
    <w:p w14:paraId="0DE6D0D0" w14:textId="77777777" w:rsidR="00A97DF9" w:rsidRDefault="00000000">
      <w:pPr>
        <w:pStyle w:val="ListParagraph"/>
        <w:numPr>
          <w:ilvl w:val="0"/>
          <w:numId w:val="1"/>
        </w:numPr>
        <w:spacing w:after="60"/>
      </w:pPr>
      <w:r>
        <w:t>Segment point-of-sale and payment-processing systems onto isolated VLANs with strict firewall rules, separate from general wireless traffic.</w:t>
      </w:r>
    </w:p>
    <w:p w14:paraId="6AE57687" w14:textId="77777777" w:rsidR="00A97DF9" w:rsidRDefault="00000000">
      <w:pPr>
        <w:pStyle w:val="ListParagraph"/>
        <w:numPr>
          <w:ilvl w:val="0"/>
          <w:numId w:val="1"/>
        </w:numPr>
        <w:spacing w:after="60"/>
      </w:pPr>
      <w:r>
        <w:t>Implement rogue-access-point and wireless intrusion detection to catch unauthorized devices or unexpected network behavior.</w:t>
      </w:r>
    </w:p>
    <w:p w14:paraId="00011760" w14:textId="77777777" w:rsidR="00A97DF9" w:rsidRDefault="00000000">
      <w:pPr>
        <w:pStyle w:val="ListParagraph"/>
        <w:numPr>
          <w:ilvl w:val="0"/>
          <w:numId w:val="1"/>
        </w:numPr>
        <w:spacing w:after="60"/>
      </w:pPr>
      <w:r>
        <w:t>Apply PCI DSS controls: encrypt cardholder data at rest and in transit, restrict access on a need-to-know basis, and maintain continuous log monitoring.</w:t>
      </w:r>
    </w:p>
    <w:p w14:paraId="44EA7AF1" w14:textId="77777777" w:rsidR="00A97DF9" w:rsidRDefault="00000000">
      <w:pPr>
        <w:pStyle w:val="Heading2"/>
        <w:spacing w:before="300" w:after="150"/>
      </w:pPr>
      <w:r>
        <w:rPr>
          <w:color w:val="1F4E79"/>
          <w:sz w:val="26"/>
          <w:szCs w:val="26"/>
        </w:rPr>
        <w:lastRenderedPageBreak/>
        <w:t>Answer 2: Lowe's Wireless Network Intrusion (2003)</w:t>
      </w:r>
    </w:p>
    <w:p w14:paraId="727B4AD0" w14:textId="77777777" w:rsidR="00A97DF9" w:rsidRDefault="00000000">
      <w:pPr>
        <w:spacing w:before="200" w:after="100"/>
      </w:pPr>
      <w:r>
        <w:rPr>
          <w:b/>
          <w:bCs/>
          <w:color w:val="2E75B6"/>
        </w:rPr>
        <w:t>1. Incident Background and Technical Understanding</w:t>
      </w:r>
    </w:p>
    <w:p w14:paraId="7EF1FE67" w14:textId="77777777" w:rsidR="00A97DF9" w:rsidRDefault="00000000">
      <w:pPr>
        <w:pStyle w:val="ListParagraph"/>
        <w:numPr>
          <w:ilvl w:val="0"/>
          <w:numId w:val="1"/>
        </w:numPr>
        <w:spacing w:after="60"/>
      </w:pPr>
      <w:r>
        <w:t>Attackers exploited a weakly secured wireless access point at a single Lowe's retail location.</w:t>
      </w:r>
    </w:p>
    <w:p w14:paraId="24B9A48A" w14:textId="77777777" w:rsidR="00A97DF9" w:rsidRDefault="00000000">
      <w:pPr>
        <w:pStyle w:val="ListParagraph"/>
        <w:numPr>
          <w:ilvl w:val="0"/>
          <w:numId w:val="1"/>
        </w:numPr>
        <w:spacing w:after="60"/>
      </w:pPr>
      <w:r>
        <w:t>Because that store's wireless network was not isolated from the corporate WAN, the initial local compromise provided a pathway into centralized systems shared by other store locations, allowing an attempt to capture customer credit-card data nationwide.</w:t>
      </w:r>
    </w:p>
    <w:p w14:paraId="00EA0400" w14:textId="77777777" w:rsidR="00A97DF9" w:rsidRDefault="00000000">
      <w:pPr>
        <w:spacing w:before="200" w:after="100"/>
      </w:pPr>
      <w:r>
        <w:rPr>
          <w:b/>
          <w:bCs/>
          <w:color w:val="2E75B6"/>
        </w:rPr>
        <w:t>2. Identification of Wireless Vulnerabilities</w:t>
      </w:r>
    </w:p>
    <w:p w14:paraId="2CA81A84" w14:textId="77777777" w:rsidR="00A97DF9" w:rsidRDefault="00000000">
      <w:pPr>
        <w:pStyle w:val="ListParagraph"/>
        <w:numPr>
          <w:ilvl w:val="0"/>
          <w:numId w:val="1"/>
        </w:numPr>
        <w:spacing w:after="60"/>
      </w:pPr>
      <w:r>
        <w:t>Weak or absent wireless authentication at the store level, allowing unauthorized association to the access point.</w:t>
      </w:r>
    </w:p>
    <w:p w14:paraId="480DFB5E" w14:textId="77777777" w:rsidR="00A97DF9" w:rsidRDefault="00000000">
      <w:pPr>
        <w:pStyle w:val="ListParagraph"/>
        <w:numPr>
          <w:ilvl w:val="0"/>
          <w:numId w:val="1"/>
        </w:numPr>
        <w:spacing w:after="60"/>
      </w:pPr>
      <w:r>
        <w:t>Lack of wireless network isolation — the store Wi-Fi had a direct path to the central corporate network rather than being sandboxed.</w:t>
      </w:r>
    </w:p>
    <w:p w14:paraId="5B711A14" w14:textId="77777777" w:rsidR="00A97DF9" w:rsidRDefault="00000000">
      <w:pPr>
        <w:pStyle w:val="ListParagraph"/>
        <w:numPr>
          <w:ilvl w:val="0"/>
          <w:numId w:val="1"/>
        </w:numPr>
        <w:spacing w:after="60"/>
      </w:pPr>
      <w:r>
        <w:t>Insufficient firewall rules between store networks and headquarters systems.</w:t>
      </w:r>
    </w:p>
    <w:p w14:paraId="1D025A05" w14:textId="77777777" w:rsidR="00A97DF9" w:rsidRDefault="00000000">
      <w:pPr>
        <w:pStyle w:val="ListParagraph"/>
        <w:numPr>
          <w:ilvl w:val="0"/>
          <w:numId w:val="1"/>
        </w:numPr>
        <w:spacing w:after="60"/>
      </w:pPr>
      <w:r>
        <w:t>Point-of-sale systems were not segmented from general network traffic.</w:t>
      </w:r>
    </w:p>
    <w:p w14:paraId="7E4422BE" w14:textId="77777777" w:rsidR="00A97DF9" w:rsidRDefault="00000000">
      <w:pPr>
        <w:pStyle w:val="ListParagraph"/>
        <w:numPr>
          <w:ilvl w:val="0"/>
          <w:numId w:val="1"/>
        </w:numPr>
        <w:spacing w:after="60"/>
      </w:pPr>
      <w:r>
        <w:t>No effective intrusion detection to flag an external actor pivoting from a single store into the wider corporate environment.</w:t>
      </w:r>
    </w:p>
    <w:p w14:paraId="16F5C451" w14:textId="77777777" w:rsidR="00A97DF9" w:rsidRDefault="00000000">
      <w:pPr>
        <w:spacing w:before="200" w:after="100"/>
      </w:pPr>
      <w:r>
        <w:rPr>
          <w:b/>
          <w:bCs/>
          <w:color w:val="2E75B6"/>
        </w:rPr>
        <w:t>3. Risk, Impact, and Root-Cause Analysis</w:t>
      </w:r>
    </w:p>
    <w:p w14:paraId="6D79237A" w14:textId="77777777" w:rsidR="00A97DF9" w:rsidRDefault="00000000">
      <w:pPr>
        <w:pStyle w:val="ListParagraph"/>
        <w:numPr>
          <w:ilvl w:val="0"/>
          <w:numId w:val="1"/>
        </w:numPr>
        <w:spacing w:after="60"/>
      </w:pPr>
      <w:r>
        <w:t>Root cause: a single insecure access point acted as an entry point into a flat, poorly segmented nationwide network.</w:t>
      </w:r>
    </w:p>
    <w:p w14:paraId="5B52E72B" w14:textId="77777777" w:rsidR="00A97DF9" w:rsidRDefault="00000000">
      <w:pPr>
        <w:pStyle w:val="ListParagraph"/>
        <w:numPr>
          <w:ilvl w:val="0"/>
          <w:numId w:val="1"/>
        </w:numPr>
        <w:spacing w:after="60"/>
      </w:pPr>
      <w:r>
        <w:t>Likelihood: High for any similarly configured store given the ease of attacking an unsecured local network.</w:t>
      </w:r>
    </w:p>
    <w:p w14:paraId="167B5389" w14:textId="77777777" w:rsidR="00A97DF9" w:rsidRDefault="00000000">
      <w:pPr>
        <w:pStyle w:val="ListParagraph"/>
        <w:numPr>
          <w:ilvl w:val="0"/>
          <w:numId w:val="1"/>
        </w:numPr>
        <w:spacing w:after="60"/>
      </w:pPr>
      <w:r>
        <w:t>Impact: Critical — potential exposure of customer payment data across every connected store, plus legal and reputational consequences.</w:t>
      </w:r>
    </w:p>
    <w:p w14:paraId="14406C5D" w14:textId="77777777" w:rsidR="00A97DF9" w:rsidRDefault="00000000">
      <w:pPr>
        <w:spacing w:before="200" w:after="100"/>
      </w:pPr>
      <w:r>
        <w:rPr>
          <w:b/>
          <w:bCs/>
          <w:color w:val="2E75B6"/>
        </w:rPr>
        <w:t>4. Security Recommendations and Mitigation Measures</w:t>
      </w:r>
    </w:p>
    <w:p w14:paraId="0689EB1A" w14:textId="77777777" w:rsidR="00A97DF9" w:rsidRDefault="00000000">
      <w:pPr>
        <w:pStyle w:val="ListParagraph"/>
        <w:numPr>
          <w:ilvl w:val="0"/>
          <w:numId w:val="1"/>
        </w:numPr>
        <w:spacing w:after="60"/>
      </w:pPr>
      <w:r>
        <w:t>Strengthen wireless authentication at every store using WPA2/WPA3-Enterprise instead of shared or weak keys.</w:t>
      </w:r>
    </w:p>
    <w:p w14:paraId="740D0A93" w14:textId="77777777" w:rsidR="00A97DF9" w:rsidRDefault="00000000">
      <w:pPr>
        <w:pStyle w:val="ListParagraph"/>
        <w:numPr>
          <w:ilvl w:val="0"/>
          <w:numId w:val="1"/>
        </w:numPr>
        <w:spacing w:after="60"/>
      </w:pPr>
      <w:r>
        <w:t>Architect store networks so wireless segments cannot directly reach the corporate WAN — require authenticated gateway/VPN hops with strict access control lists.</w:t>
      </w:r>
    </w:p>
    <w:p w14:paraId="335BAA35" w14:textId="77777777" w:rsidR="00A97DF9" w:rsidRDefault="00000000">
      <w:pPr>
        <w:pStyle w:val="ListParagraph"/>
        <w:numPr>
          <w:ilvl w:val="0"/>
          <w:numId w:val="1"/>
        </w:numPr>
        <w:spacing w:after="60"/>
      </w:pPr>
      <w:r>
        <w:t>Deploy dedicated firewalls between each retail location and central systems, permitting only necessary traffic.</w:t>
      </w:r>
    </w:p>
    <w:p w14:paraId="5E9D7005" w14:textId="77777777" w:rsidR="00A97DF9" w:rsidRDefault="00000000">
      <w:pPr>
        <w:pStyle w:val="ListParagraph"/>
        <w:numPr>
          <w:ilvl w:val="0"/>
          <w:numId w:val="1"/>
        </w:numPr>
        <w:spacing w:after="60"/>
      </w:pPr>
      <w:r>
        <w:t>Fully segment point-of-sale systems onto their own VLAN, isolated from guest/employee wireless traffic.</w:t>
      </w:r>
    </w:p>
    <w:p w14:paraId="58DF5591" w14:textId="77777777" w:rsidR="00A97DF9" w:rsidRDefault="00000000">
      <w:pPr>
        <w:pStyle w:val="ListParagraph"/>
        <w:numPr>
          <w:ilvl w:val="0"/>
          <w:numId w:val="1"/>
        </w:numPr>
        <w:spacing w:after="60"/>
      </w:pPr>
      <w:r>
        <w:t>Implement centralized intrusion detection and access management so anomalous cross-store traffic is detected and alerted in real time.</w:t>
      </w:r>
    </w:p>
    <w:p w14:paraId="0AE28F25" w14:textId="77777777" w:rsidR="00A97DF9" w:rsidRDefault="00000000">
      <w:pPr>
        <w:pStyle w:val="Heading2"/>
        <w:spacing w:before="300" w:after="150"/>
      </w:pPr>
      <w:r>
        <w:rPr>
          <w:color w:val="1F4E79"/>
          <w:sz w:val="26"/>
          <w:szCs w:val="26"/>
        </w:rPr>
        <w:t>Answer 3: Firesheep and Public Wi-Fi Session Hijacking (2010)</w:t>
      </w:r>
    </w:p>
    <w:p w14:paraId="309A2E66" w14:textId="77777777" w:rsidR="00A97DF9" w:rsidRDefault="00000000">
      <w:pPr>
        <w:spacing w:before="200" w:after="100"/>
      </w:pPr>
      <w:r>
        <w:rPr>
          <w:b/>
          <w:bCs/>
          <w:color w:val="2E75B6"/>
        </w:rPr>
        <w:t>1. Incident Background and Technical Understanding</w:t>
      </w:r>
    </w:p>
    <w:p w14:paraId="25F2BC20" w14:textId="77777777" w:rsidR="00A97DF9" w:rsidRDefault="00000000">
      <w:pPr>
        <w:pStyle w:val="ListParagraph"/>
        <w:numPr>
          <w:ilvl w:val="0"/>
          <w:numId w:val="1"/>
        </w:numPr>
        <w:spacing w:after="60"/>
      </w:pPr>
      <w:r>
        <w:t>The Firesheep browser extension allowed anyone on the same open, unencrypted Wi-Fi network to intercept session cookies from other users, because many websites at the time encrypted only the login page and reverted to unencrypted HTTP for the rest of the session.</w:t>
      </w:r>
    </w:p>
    <w:p w14:paraId="6C27CC86" w14:textId="77777777" w:rsidR="00A97DF9" w:rsidRDefault="00000000">
      <w:pPr>
        <w:pStyle w:val="ListParagraph"/>
        <w:numPr>
          <w:ilvl w:val="0"/>
          <w:numId w:val="1"/>
        </w:numPr>
        <w:spacing w:after="60"/>
      </w:pPr>
      <w:r>
        <w:t>This let an attacker on a public network passively capture the cookie and impersonate the victim's authenticated session without needing their password.</w:t>
      </w:r>
    </w:p>
    <w:p w14:paraId="4DDE13A9" w14:textId="77777777" w:rsidR="00A97DF9" w:rsidRDefault="00000000">
      <w:pPr>
        <w:spacing w:before="200" w:after="100"/>
      </w:pPr>
      <w:r>
        <w:rPr>
          <w:b/>
          <w:bCs/>
          <w:color w:val="2E75B6"/>
        </w:rPr>
        <w:t>2. Identification of Wireless Vulnerabilities</w:t>
      </w:r>
    </w:p>
    <w:p w14:paraId="5BA51249" w14:textId="77777777" w:rsidR="00A97DF9" w:rsidRDefault="00000000">
      <w:pPr>
        <w:pStyle w:val="ListParagraph"/>
        <w:numPr>
          <w:ilvl w:val="0"/>
          <w:numId w:val="1"/>
        </w:numPr>
        <w:spacing w:after="60"/>
      </w:pPr>
      <w:r>
        <w:t>Open wireless network with no encryption between client and access point (no WPA), allowing trivial packet capture.</w:t>
      </w:r>
    </w:p>
    <w:p w14:paraId="66BB56D4" w14:textId="77777777" w:rsidR="00A97DF9" w:rsidRDefault="00000000">
      <w:pPr>
        <w:pStyle w:val="ListParagraph"/>
        <w:numPr>
          <w:ilvl w:val="0"/>
          <w:numId w:val="1"/>
        </w:numPr>
        <w:spacing w:after="60"/>
      </w:pPr>
      <w:r>
        <w:t>Websites using HTTPS only for login while transmitting session cookies over plain HTTP afterward.</w:t>
      </w:r>
    </w:p>
    <w:p w14:paraId="3BFEFAD4" w14:textId="77777777" w:rsidR="00A97DF9" w:rsidRDefault="00000000">
      <w:pPr>
        <w:pStyle w:val="ListParagraph"/>
        <w:numPr>
          <w:ilvl w:val="0"/>
          <w:numId w:val="1"/>
        </w:numPr>
        <w:spacing w:after="60"/>
      </w:pPr>
      <w:r>
        <w:lastRenderedPageBreak/>
        <w:t>No HSTS enforcement to force browsers to always use HTTPS for the domain.</w:t>
      </w:r>
    </w:p>
    <w:p w14:paraId="3FE95B80" w14:textId="77777777" w:rsidR="00A97DF9" w:rsidRDefault="00000000">
      <w:pPr>
        <w:pStyle w:val="ListParagraph"/>
        <w:numPr>
          <w:ilvl w:val="0"/>
          <w:numId w:val="1"/>
        </w:numPr>
        <w:spacing w:after="60"/>
      </w:pPr>
      <w:r>
        <w:t>No client isolation on the public Wi-Fi network, letting one connected user see another's traffic.</w:t>
      </w:r>
    </w:p>
    <w:p w14:paraId="76681816" w14:textId="77777777" w:rsidR="00A97DF9" w:rsidRDefault="00000000">
      <w:pPr>
        <w:pStyle w:val="ListParagraph"/>
        <w:numPr>
          <w:ilvl w:val="0"/>
          <w:numId w:val="1"/>
        </w:numPr>
        <w:spacing w:after="60"/>
      </w:pPr>
      <w:r>
        <w:t>Low user awareness of the risks of using sensitive accounts on open Wi-Fi.</w:t>
      </w:r>
    </w:p>
    <w:p w14:paraId="1270F4FD" w14:textId="77777777" w:rsidR="00A97DF9" w:rsidRDefault="00000000">
      <w:pPr>
        <w:spacing w:before="200" w:after="100"/>
      </w:pPr>
      <w:r>
        <w:rPr>
          <w:b/>
          <w:bCs/>
          <w:color w:val="2E75B6"/>
        </w:rPr>
        <w:t>3. Risk, Impact, and Root-Cause Analysis</w:t>
      </w:r>
    </w:p>
    <w:p w14:paraId="12733E18" w14:textId="77777777" w:rsidR="00A97DF9" w:rsidRDefault="00000000">
      <w:pPr>
        <w:pStyle w:val="ListParagraph"/>
        <w:numPr>
          <w:ilvl w:val="0"/>
          <w:numId w:val="1"/>
        </w:numPr>
        <w:spacing w:after="60"/>
      </w:pPr>
      <w:r>
        <w:t>Root cause: partial (login-only) TLS deployment combined with an open, unencrypted wireless medium.</w:t>
      </w:r>
    </w:p>
    <w:p w14:paraId="6A21CA53" w14:textId="77777777" w:rsidR="00A97DF9" w:rsidRDefault="00000000">
      <w:pPr>
        <w:pStyle w:val="ListParagraph"/>
        <w:numPr>
          <w:ilvl w:val="0"/>
          <w:numId w:val="1"/>
        </w:numPr>
        <w:spacing w:after="60"/>
      </w:pPr>
      <w:r>
        <w:t>Likelihood: Very High — the attack required only a freely available browser extension and physical proximity.</w:t>
      </w:r>
    </w:p>
    <w:p w14:paraId="2D5BC76B" w14:textId="77777777" w:rsidR="00A97DF9" w:rsidRDefault="00000000">
      <w:pPr>
        <w:pStyle w:val="ListParagraph"/>
        <w:numPr>
          <w:ilvl w:val="0"/>
          <w:numId w:val="1"/>
        </w:numPr>
        <w:spacing w:after="60"/>
      </w:pPr>
      <w:r>
        <w:t>Impact: High — account takeover of social media, email, and other session-based services for any user on the network.</w:t>
      </w:r>
    </w:p>
    <w:p w14:paraId="34FE119D" w14:textId="77777777" w:rsidR="00A97DF9" w:rsidRDefault="00000000">
      <w:pPr>
        <w:spacing w:before="200" w:after="100"/>
      </w:pPr>
      <w:r>
        <w:rPr>
          <w:b/>
          <w:bCs/>
          <w:color w:val="2E75B6"/>
        </w:rPr>
        <w:t>4. Security Recommendations and Mitigation Measures</w:t>
      </w:r>
    </w:p>
    <w:p w14:paraId="11F6814A" w14:textId="77777777" w:rsidR="00A97DF9" w:rsidRDefault="00000000">
      <w:pPr>
        <w:pStyle w:val="ListParagraph"/>
        <w:numPr>
          <w:ilvl w:val="0"/>
          <w:numId w:val="1"/>
        </w:numPr>
        <w:spacing w:after="60"/>
      </w:pPr>
      <w:r>
        <w:t>Enforce HTTPS for the entire session, not just login, and mark all cookies Secure and HttpOnly.</w:t>
      </w:r>
    </w:p>
    <w:p w14:paraId="38CAB1C6" w14:textId="77777777" w:rsidR="00A97DF9" w:rsidRDefault="00000000">
      <w:pPr>
        <w:pStyle w:val="ListParagraph"/>
        <w:numPr>
          <w:ilvl w:val="0"/>
          <w:numId w:val="1"/>
        </w:numPr>
        <w:spacing w:after="60"/>
      </w:pPr>
      <w:r>
        <w:t>Deploy HSTS with includeSubDomains so browsers refuse to fall back to HTTP for the site.</w:t>
      </w:r>
    </w:p>
    <w:p w14:paraId="5312D41E" w14:textId="77777777" w:rsidR="00A97DF9" w:rsidRDefault="00000000">
      <w:pPr>
        <w:pStyle w:val="ListParagraph"/>
        <w:numPr>
          <w:ilvl w:val="0"/>
          <w:numId w:val="1"/>
        </w:numPr>
        <w:spacing w:after="60"/>
      </w:pPr>
      <w:r>
        <w:t>Enable wireless client isolation on public/guest networks so connected devices cannot see each other's traffic.</w:t>
      </w:r>
    </w:p>
    <w:p w14:paraId="14605EEA" w14:textId="77777777" w:rsidR="00A97DF9" w:rsidRDefault="00000000">
      <w:pPr>
        <w:pStyle w:val="ListParagraph"/>
        <w:numPr>
          <w:ilvl w:val="0"/>
          <w:numId w:val="1"/>
        </w:numPr>
        <w:spacing w:after="60"/>
      </w:pPr>
      <w:r>
        <w:t>Encourage or require VPN use for sensitive activity on public Wi-Fi.</w:t>
      </w:r>
    </w:p>
    <w:p w14:paraId="5025EC95" w14:textId="77777777" w:rsidR="00A97DF9" w:rsidRDefault="00000000">
      <w:pPr>
        <w:pStyle w:val="ListParagraph"/>
        <w:numPr>
          <w:ilvl w:val="0"/>
          <w:numId w:val="1"/>
        </w:numPr>
        <w:spacing w:after="60"/>
      </w:pPr>
      <w:r>
        <w:t>Run user-awareness campaigns explaining the risks of open networks and the importance of checking for HTTPS.</w:t>
      </w:r>
    </w:p>
    <w:p w14:paraId="59F1E519" w14:textId="77777777" w:rsidR="00A97DF9" w:rsidRDefault="00000000">
      <w:pPr>
        <w:pStyle w:val="Heading2"/>
        <w:spacing w:before="300" w:after="150"/>
      </w:pPr>
      <w:r>
        <w:rPr>
          <w:color w:val="1F4E79"/>
          <w:sz w:val="26"/>
          <w:szCs w:val="26"/>
        </w:rPr>
        <w:t>Answer 4: DarkHotel Attacks Through Hotel Wi-Fi Networks</w:t>
      </w:r>
    </w:p>
    <w:p w14:paraId="2FEEC92C" w14:textId="77777777" w:rsidR="00A97DF9" w:rsidRDefault="00000000">
      <w:pPr>
        <w:spacing w:before="200" w:after="100"/>
      </w:pPr>
      <w:r>
        <w:rPr>
          <w:b/>
          <w:bCs/>
          <w:color w:val="2E75B6"/>
        </w:rPr>
        <w:t>1. Incident Background and Technical Understanding</w:t>
      </w:r>
    </w:p>
    <w:p w14:paraId="76A875B2" w14:textId="77777777" w:rsidR="00A97DF9" w:rsidRDefault="00000000">
      <w:pPr>
        <w:pStyle w:val="ListParagraph"/>
        <w:numPr>
          <w:ilvl w:val="0"/>
          <w:numId w:val="1"/>
        </w:numPr>
        <w:spacing w:after="60"/>
      </w:pPr>
      <w:r>
        <w:t>The DarkHotel campaign targeted high-value guests (executives, officials) connecting to hotel Wi-Fi networks.</w:t>
      </w:r>
    </w:p>
    <w:p w14:paraId="37B83044" w14:textId="77777777" w:rsidR="00A97DF9" w:rsidRDefault="00000000">
      <w:pPr>
        <w:pStyle w:val="ListParagraph"/>
        <w:numPr>
          <w:ilvl w:val="0"/>
          <w:numId w:val="1"/>
        </w:numPr>
        <w:spacing w:after="60"/>
      </w:pPr>
      <w:r>
        <w:t>Selected targets were served fraudulent software-update prompts through the compromised hotel network infrastructure, which delivered malware once the victim accepted the fake update.</w:t>
      </w:r>
    </w:p>
    <w:p w14:paraId="30206B42" w14:textId="77777777" w:rsidR="00A97DF9" w:rsidRDefault="00000000">
      <w:pPr>
        <w:spacing w:before="200" w:after="100"/>
      </w:pPr>
      <w:r>
        <w:rPr>
          <w:b/>
          <w:bCs/>
          <w:color w:val="2E75B6"/>
        </w:rPr>
        <w:t>2. Identification of Wireless Vulnerabilities</w:t>
      </w:r>
    </w:p>
    <w:p w14:paraId="66BF928C" w14:textId="77777777" w:rsidR="00A97DF9" w:rsidRDefault="00000000">
      <w:pPr>
        <w:pStyle w:val="ListParagraph"/>
        <w:numPr>
          <w:ilvl w:val="0"/>
          <w:numId w:val="1"/>
        </w:numPr>
        <w:spacing w:after="60"/>
      </w:pPr>
      <w:r>
        <w:t>Third-party-managed hotel Wi-Fi infrastructure with weak security oversight and unclear ownership of network security responsibility.</w:t>
      </w:r>
    </w:p>
    <w:p w14:paraId="5E660150" w14:textId="77777777" w:rsidR="00A97DF9" w:rsidRDefault="00000000">
      <w:pPr>
        <w:pStyle w:val="ListParagraph"/>
        <w:numPr>
          <w:ilvl w:val="0"/>
          <w:numId w:val="1"/>
        </w:numPr>
        <w:spacing w:after="60"/>
      </w:pPr>
      <w:r>
        <w:t>Captive portals that could be manipulated to inject malicious content or redirect specific guests.</w:t>
      </w:r>
    </w:p>
    <w:p w14:paraId="0A4D4EF4" w14:textId="77777777" w:rsidR="00A97DF9" w:rsidRDefault="00000000">
      <w:pPr>
        <w:pStyle w:val="ListParagraph"/>
        <w:numPr>
          <w:ilvl w:val="0"/>
          <w:numId w:val="1"/>
        </w:numPr>
        <w:spacing w:after="60"/>
      </w:pPr>
      <w:r>
        <w:t>Lack of DNS integrity controls, permitting redirection of legitimate update-check domains to attacker-controlled servers.</w:t>
      </w:r>
    </w:p>
    <w:p w14:paraId="52DAA7E7" w14:textId="77777777" w:rsidR="00A97DF9" w:rsidRDefault="00000000">
      <w:pPr>
        <w:pStyle w:val="ListParagraph"/>
        <w:numPr>
          <w:ilvl w:val="0"/>
          <w:numId w:val="1"/>
        </w:numPr>
        <w:spacing w:after="60"/>
      </w:pPr>
      <w:r>
        <w:t>Absence of digital-signature verification on software updates delivered over the network.</w:t>
      </w:r>
    </w:p>
    <w:p w14:paraId="29682AC7" w14:textId="77777777" w:rsidR="00A97DF9" w:rsidRDefault="00000000">
      <w:pPr>
        <w:pStyle w:val="ListParagraph"/>
        <w:numPr>
          <w:ilvl w:val="0"/>
          <w:numId w:val="1"/>
        </w:numPr>
        <w:spacing w:after="60"/>
      </w:pPr>
      <w:r>
        <w:t>Insufficient monitoring of privileged hotel-network systems, allowing selective targeting to go undetected.</w:t>
      </w:r>
    </w:p>
    <w:p w14:paraId="1C3DD050" w14:textId="77777777" w:rsidR="00A97DF9" w:rsidRDefault="00000000">
      <w:pPr>
        <w:spacing w:before="200" w:after="100"/>
      </w:pPr>
      <w:r>
        <w:rPr>
          <w:b/>
          <w:bCs/>
          <w:color w:val="2E75B6"/>
        </w:rPr>
        <w:t>3. Risk, Impact, and Root-Cause Analysis</w:t>
      </w:r>
    </w:p>
    <w:p w14:paraId="0A6D5380" w14:textId="77777777" w:rsidR="00A97DF9" w:rsidRDefault="00000000">
      <w:pPr>
        <w:pStyle w:val="ListParagraph"/>
        <w:numPr>
          <w:ilvl w:val="0"/>
          <w:numId w:val="1"/>
        </w:numPr>
        <w:spacing w:after="60"/>
      </w:pPr>
      <w:r>
        <w:t>Root cause: weak trust boundary between guest network infrastructure and third-party operators, combined with unsigned/unverifiable update mechanisms on client devices.</w:t>
      </w:r>
    </w:p>
    <w:p w14:paraId="1F28FF16" w14:textId="77777777" w:rsidR="00A97DF9" w:rsidRDefault="00000000">
      <w:pPr>
        <w:pStyle w:val="ListParagraph"/>
        <w:numPr>
          <w:ilvl w:val="0"/>
          <w:numId w:val="1"/>
        </w:numPr>
        <w:spacing w:after="60"/>
      </w:pPr>
      <w:r>
        <w:t>Likelihood: Medium (highly targeted, not opportunistic) but with sophisticated, persistent actors.</w:t>
      </w:r>
    </w:p>
    <w:p w14:paraId="02CEC191" w14:textId="77777777" w:rsidR="00A97DF9" w:rsidRDefault="00000000">
      <w:pPr>
        <w:pStyle w:val="ListParagraph"/>
        <w:numPr>
          <w:ilvl w:val="0"/>
          <w:numId w:val="1"/>
        </w:numPr>
        <w:spacing w:after="60"/>
      </w:pPr>
      <w:r>
        <w:t>Impact: Critical — compromise of high-value individuals' devices can lead to espionage, credential theft, and further lateral compromise of their home organizations.</w:t>
      </w:r>
    </w:p>
    <w:p w14:paraId="50E49198" w14:textId="77777777" w:rsidR="00A97DF9" w:rsidRDefault="00000000">
      <w:pPr>
        <w:spacing w:before="200" w:after="100"/>
      </w:pPr>
      <w:r>
        <w:rPr>
          <w:b/>
          <w:bCs/>
          <w:color w:val="2E75B6"/>
        </w:rPr>
        <w:t>4. Security Recommendations and Mitigation Measures</w:t>
      </w:r>
    </w:p>
    <w:p w14:paraId="6BB25DB8" w14:textId="77777777" w:rsidR="00A97DF9" w:rsidRDefault="00000000">
      <w:pPr>
        <w:pStyle w:val="ListParagraph"/>
        <w:numPr>
          <w:ilvl w:val="0"/>
          <w:numId w:val="1"/>
        </w:numPr>
        <w:spacing w:after="60"/>
      </w:pPr>
      <w:r>
        <w:t>Require strong network segmentation and independent security auditing of third-party hotel Wi-Fi operators.</w:t>
      </w:r>
    </w:p>
    <w:p w14:paraId="34C24319" w14:textId="77777777" w:rsidR="00A97DF9" w:rsidRDefault="00000000">
      <w:pPr>
        <w:pStyle w:val="ListParagraph"/>
        <w:numPr>
          <w:ilvl w:val="0"/>
          <w:numId w:val="1"/>
        </w:numPr>
        <w:spacing w:after="60"/>
      </w:pPr>
      <w:r>
        <w:t>Harden captive portals against content injection and enforce integrity checks on portal pages.</w:t>
      </w:r>
    </w:p>
    <w:p w14:paraId="1B94D540" w14:textId="77777777" w:rsidR="00A97DF9" w:rsidRDefault="00000000">
      <w:pPr>
        <w:pStyle w:val="ListParagraph"/>
        <w:numPr>
          <w:ilvl w:val="0"/>
          <w:numId w:val="1"/>
        </w:numPr>
        <w:spacing w:after="60"/>
      </w:pPr>
      <w:r>
        <w:t>Implement DNS integrity protections such as DNSSEC validation and monitoring for unexpected DNS responses.</w:t>
      </w:r>
    </w:p>
    <w:p w14:paraId="37C5B072" w14:textId="77777777" w:rsidR="00A97DF9" w:rsidRDefault="00000000">
      <w:pPr>
        <w:pStyle w:val="ListParagraph"/>
        <w:numPr>
          <w:ilvl w:val="0"/>
          <w:numId w:val="1"/>
        </w:numPr>
        <w:spacing w:after="60"/>
      </w:pPr>
      <w:r>
        <w:lastRenderedPageBreak/>
        <w:t>Enforce mandatory digital-signature verification for all software updates, rejecting unsigned or improperly signed packages.</w:t>
      </w:r>
    </w:p>
    <w:p w14:paraId="360EE818" w14:textId="77777777" w:rsidR="00A97DF9" w:rsidRDefault="00000000">
      <w:pPr>
        <w:pStyle w:val="ListParagraph"/>
        <w:numPr>
          <w:ilvl w:val="0"/>
          <w:numId w:val="1"/>
        </w:numPr>
        <w:spacing w:after="60"/>
      </w:pPr>
      <w:r>
        <w:t>Deploy monitoring and anomaly detection focused on privileged/administrative systems within the hotel network, and advise guests to use VPNs and avoid accepting unexpected update prompts.</w:t>
      </w:r>
    </w:p>
    <w:p w14:paraId="74EAC306" w14:textId="77777777" w:rsidR="00A97DF9" w:rsidRDefault="00000000">
      <w:pPr>
        <w:pStyle w:val="Heading2"/>
        <w:spacing w:before="300" w:after="150"/>
      </w:pPr>
      <w:r>
        <w:rPr>
          <w:color w:val="1F4E79"/>
          <w:sz w:val="26"/>
          <w:szCs w:val="26"/>
        </w:rPr>
        <w:t>Answer 5: Marriott Wi-Fi Deauthentication Incident (2014)</w:t>
      </w:r>
    </w:p>
    <w:p w14:paraId="6D48A301" w14:textId="77777777" w:rsidR="00A97DF9" w:rsidRDefault="00000000">
      <w:pPr>
        <w:spacing w:before="200" w:after="100"/>
      </w:pPr>
      <w:r>
        <w:rPr>
          <w:b/>
          <w:bCs/>
          <w:color w:val="2E75B6"/>
        </w:rPr>
        <w:t>1. Incident Background and Technical Understanding</w:t>
      </w:r>
    </w:p>
    <w:p w14:paraId="16A257E0" w14:textId="77777777" w:rsidR="00A97DF9" w:rsidRDefault="00000000">
      <w:pPr>
        <w:pStyle w:val="ListParagraph"/>
        <w:numPr>
          <w:ilvl w:val="0"/>
          <w:numId w:val="1"/>
        </w:numPr>
        <w:spacing w:after="60"/>
      </w:pPr>
      <w:r>
        <w:t>Marriott used wireless management equipment to send 802.11 deauthentication frames that disconnected guests' personal Wi-Fi hotspots, effectively forcing them to use Marriott's paid Wi-Fi service.</w:t>
      </w:r>
    </w:p>
    <w:p w14:paraId="6D11DF40" w14:textId="77777777" w:rsidR="00A97DF9" w:rsidRDefault="00000000">
      <w:pPr>
        <w:pStyle w:val="ListParagraph"/>
        <w:numPr>
          <w:ilvl w:val="0"/>
          <w:numId w:val="1"/>
        </w:numPr>
        <w:spacing w:after="60"/>
      </w:pPr>
      <w:r>
        <w:t>The FCC investigated this as an abuse of wireless management frames and fined Marriott $600,000, since it interfered with guests' lawful use of their own devices.</w:t>
      </w:r>
    </w:p>
    <w:p w14:paraId="61AE80E6" w14:textId="77777777" w:rsidR="00A97DF9" w:rsidRDefault="00000000">
      <w:pPr>
        <w:spacing w:before="200" w:after="100"/>
      </w:pPr>
      <w:r>
        <w:rPr>
          <w:b/>
          <w:bCs/>
          <w:color w:val="2E75B6"/>
        </w:rPr>
        <w:t>2. Identification of Wireless Vulnerabilities</w:t>
      </w:r>
    </w:p>
    <w:p w14:paraId="7E93F20F" w14:textId="77777777" w:rsidR="00A97DF9" w:rsidRDefault="00000000">
      <w:pPr>
        <w:pStyle w:val="ListParagraph"/>
        <w:numPr>
          <w:ilvl w:val="0"/>
          <w:numId w:val="1"/>
        </w:numPr>
        <w:spacing w:after="60"/>
      </w:pPr>
      <w:r>
        <w:t>IEEE 802.11 management frames (including deauthentication frames) were, at the time, unauthenticated and unencrypted, making them trivially forgeable by anyone with the right equipment — a protocol-level weakness that Marriott's own equipment exploited.</w:t>
      </w:r>
    </w:p>
    <w:p w14:paraId="0CBA28FB" w14:textId="77777777" w:rsidR="00A97DF9" w:rsidRDefault="00000000">
      <w:pPr>
        <w:pStyle w:val="ListParagraph"/>
        <w:numPr>
          <w:ilvl w:val="0"/>
          <w:numId w:val="1"/>
        </w:numPr>
        <w:spacing w:after="60"/>
      </w:pPr>
      <w:r>
        <w:t>No use of Protected Management Frames (PMF/802.11w), which would have prevented forged deauthentication frames from being accepted.</w:t>
      </w:r>
    </w:p>
    <w:p w14:paraId="5CC2DEA7" w14:textId="77777777" w:rsidR="00A97DF9" w:rsidRDefault="00000000">
      <w:pPr>
        <w:pStyle w:val="ListParagraph"/>
        <w:numPr>
          <w:ilvl w:val="0"/>
          <w:numId w:val="1"/>
        </w:numPr>
        <w:spacing w:after="60"/>
      </w:pPr>
      <w:r>
        <w:t>Absence of a policy distinguishing acceptable RF management from interference with guests' independent, lawful wireless devices.</w:t>
      </w:r>
    </w:p>
    <w:p w14:paraId="3AE492B9" w14:textId="77777777" w:rsidR="00A97DF9" w:rsidRDefault="00000000">
      <w:pPr>
        <w:pStyle w:val="ListParagraph"/>
        <w:numPr>
          <w:ilvl w:val="0"/>
          <w:numId w:val="1"/>
        </w:numPr>
        <w:spacing w:after="60"/>
      </w:pPr>
      <w:r>
        <w:t>No wireless intrusion detection to flag abnormal volumes of deauthentication traffic as anomalous.</w:t>
      </w:r>
    </w:p>
    <w:p w14:paraId="6DDD85D1" w14:textId="77777777" w:rsidR="00A97DF9" w:rsidRDefault="00000000">
      <w:pPr>
        <w:spacing w:before="200" w:after="100"/>
      </w:pPr>
      <w:r>
        <w:rPr>
          <w:b/>
          <w:bCs/>
          <w:color w:val="2E75B6"/>
        </w:rPr>
        <w:t>3. Risk, Impact, and Root-Cause Analysis</w:t>
      </w:r>
    </w:p>
    <w:p w14:paraId="66638F1F" w14:textId="77777777" w:rsidR="00A97DF9" w:rsidRDefault="00000000">
      <w:pPr>
        <w:pStyle w:val="ListParagraph"/>
        <w:numPr>
          <w:ilvl w:val="0"/>
          <w:numId w:val="1"/>
        </w:numPr>
        <w:spacing w:after="60"/>
      </w:pPr>
      <w:r>
        <w:t>Root cause: an inherent weakness in unauthenticated 802.11 management frames, misused deliberately in this case by network equipment rather than by an external attacker.</w:t>
      </w:r>
    </w:p>
    <w:p w14:paraId="14767D31" w14:textId="77777777" w:rsidR="00A97DF9" w:rsidRDefault="00000000">
      <w:pPr>
        <w:pStyle w:val="ListParagraph"/>
        <w:numPr>
          <w:ilvl w:val="0"/>
          <w:numId w:val="1"/>
        </w:numPr>
        <w:spacing w:after="60"/>
      </w:pPr>
      <w:r>
        <w:t>Likelihood: High for any network using similar 'Wi-Fi monitoring/containment' equipment without frame-protection standards enabled.</w:t>
      </w:r>
    </w:p>
    <w:p w14:paraId="20AD8DFB" w14:textId="77777777" w:rsidR="00A97DF9" w:rsidRDefault="00000000">
      <w:pPr>
        <w:pStyle w:val="ListParagraph"/>
        <w:numPr>
          <w:ilvl w:val="0"/>
          <w:numId w:val="1"/>
        </w:numPr>
        <w:spacing w:after="60"/>
      </w:pPr>
      <w:r>
        <w:t>Impact: Medium-High — availability disruption to guests, plus significant legal and financial consequences (regulatory fine, reputational harm).</w:t>
      </w:r>
    </w:p>
    <w:p w14:paraId="3D2C8D1B" w14:textId="77777777" w:rsidR="00A97DF9" w:rsidRDefault="00000000">
      <w:pPr>
        <w:spacing w:before="200" w:after="100"/>
      </w:pPr>
      <w:r>
        <w:rPr>
          <w:b/>
          <w:bCs/>
          <w:color w:val="2E75B6"/>
        </w:rPr>
        <w:t>4. Security Recommendations and Mitigation Measures</w:t>
      </w:r>
    </w:p>
    <w:p w14:paraId="712E241D" w14:textId="77777777" w:rsidR="00A97DF9" w:rsidRDefault="00000000">
      <w:pPr>
        <w:pStyle w:val="ListParagraph"/>
        <w:numPr>
          <w:ilvl w:val="0"/>
          <w:numId w:val="1"/>
        </w:numPr>
        <w:spacing w:after="60"/>
      </w:pPr>
      <w:r>
        <w:t>Adopt WPA3 and enable Protected Management Frames (802.11w) so deauthentication and disassociation frames must be cryptographically authenticated.</w:t>
      </w:r>
    </w:p>
    <w:p w14:paraId="122C6E8A" w14:textId="77777777" w:rsidR="00A97DF9" w:rsidRDefault="00000000">
      <w:pPr>
        <w:pStyle w:val="ListParagraph"/>
        <w:numPr>
          <w:ilvl w:val="0"/>
          <w:numId w:val="1"/>
        </w:numPr>
        <w:spacing w:after="60"/>
      </w:pPr>
      <w:r>
        <w:t>Deploy wireless intrusion detection/prevention systems to distinguish legitimate rogue-AP containment from interference with guests' personal, lawful devices.</w:t>
      </w:r>
    </w:p>
    <w:p w14:paraId="4D995D4D" w14:textId="77777777" w:rsidR="00A97DF9" w:rsidRDefault="00000000">
      <w:pPr>
        <w:pStyle w:val="ListParagraph"/>
        <w:numPr>
          <w:ilvl w:val="0"/>
          <w:numId w:val="1"/>
        </w:numPr>
        <w:spacing w:after="60"/>
      </w:pPr>
      <w:r>
        <w:t>Establish and publish clear acceptable-use and RF-management policies that comply with FCC regulations.</w:t>
      </w:r>
    </w:p>
    <w:p w14:paraId="0F9D4385" w14:textId="77777777" w:rsidR="00A97DF9" w:rsidRDefault="00000000">
      <w:pPr>
        <w:pStyle w:val="ListParagraph"/>
        <w:numPr>
          <w:ilvl w:val="0"/>
          <w:numId w:val="1"/>
        </w:numPr>
        <w:spacing w:after="60"/>
      </w:pPr>
      <w:r>
        <w:t>Review any commercial Wi-Fi management/containment technology for legal compliance before deployment.</w:t>
      </w:r>
    </w:p>
    <w:p w14:paraId="1F33F20D" w14:textId="77777777" w:rsidR="00A97DF9" w:rsidRDefault="00000000">
      <w:pPr>
        <w:pStyle w:val="ListParagraph"/>
        <w:numPr>
          <w:ilvl w:val="0"/>
          <w:numId w:val="1"/>
        </w:numPr>
        <w:spacing w:after="60"/>
      </w:pPr>
      <w:r>
        <w:t>Maintain audit logs of wireless management actions to support compliance verification and incident review.</w:t>
      </w:r>
    </w:p>
    <w:p w14:paraId="26D9A10F" w14:textId="77777777" w:rsidR="00A97DF9" w:rsidRDefault="00000000">
      <w:pPr>
        <w:pStyle w:val="Heading2"/>
        <w:spacing w:before="300" w:after="150"/>
      </w:pPr>
      <w:r>
        <w:rPr>
          <w:color w:val="1F4E79"/>
          <w:sz w:val="26"/>
          <w:szCs w:val="26"/>
        </w:rPr>
        <w:t>Answer 6: Fake Wi-Fi Networks at the Republican National Convention (2016)</w:t>
      </w:r>
    </w:p>
    <w:p w14:paraId="0604891B" w14:textId="77777777" w:rsidR="00A97DF9" w:rsidRDefault="00000000">
      <w:pPr>
        <w:spacing w:before="200" w:after="100"/>
      </w:pPr>
      <w:r>
        <w:rPr>
          <w:b/>
          <w:bCs/>
          <w:color w:val="2E75B6"/>
        </w:rPr>
        <w:t>1. Incident Background and Technical Understanding</w:t>
      </w:r>
    </w:p>
    <w:p w14:paraId="770C7D50" w14:textId="77777777" w:rsidR="00A97DF9" w:rsidRDefault="00000000">
      <w:pPr>
        <w:pStyle w:val="ListParagraph"/>
        <w:numPr>
          <w:ilvl w:val="0"/>
          <w:numId w:val="1"/>
        </w:numPr>
        <w:spacing w:after="60"/>
      </w:pPr>
      <w:r>
        <w:t>A security experiment set up multiple fake open Wi-Fi networks with convincing, trustworthy-sounding names near the convention venue.</w:t>
      </w:r>
    </w:p>
    <w:p w14:paraId="35306238" w14:textId="77777777" w:rsidR="00A97DF9" w:rsidRDefault="00000000">
      <w:pPr>
        <w:pStyle w:val="ListParagraph"/>
        <w:numPr>
          <w:ilvl w:val="0"/>
          <w:numId w:val="1"/>
        </w:numPr>
        <w:spacing w:after="60"/>
      </w:pPr>
      <w:r>
        <w:t xml:space="preserve">Roughly 1,200 attendees connected within a single day, demonstrating how easily users trust unfamiliar SSIDs at </w:t>
      </w:r>
      <w:r>
        <w:lastRenderedPageBreak/>
        <w:t>large public events without verifying network legitimacy.</w:t>
      </w:r>
    </w:p>
    <w:p w14:paraId="1C34D770" w14:textId="77777777" w:rsidR="00A97DF9" w:rsidRDefault="00000000">
      <w:pPr>
        <w:spacing w:before="200" w:after="100"/>
      </w:pPr>
      <w:r>
        <w:rPr>
          <w:b/>
          <w:bCs/>
          <w:color w:val="2E75B6"/>
        </w:rPr>
        <w:t>2. Identification of Wireless Vulnerabilities</w:t>
      </w:r>
    </w:p>
    <w:p w14:paraId="3239960A" w14:textId="77777777" w:rsidR="00A97DF9" w:rsidRDefault="00000000">
      <w:pPr>
        <w:pStyle w:val="ListParagraph"/>
        <w:numPr>
          <w:ilvl w:val="0"/>
          <w:numId w:val="1"/>
        </w:numPr>
        <w:spacing w:after="60"/>
      </w:pPr>
      <w:r>
        <w:t>High implicit trust placed in SSID names by users, with no way to verify network ownership before connecting.</w:t>
      </w:r>
    </w:p>
    <w:p w14:paraId="663DD9DE" w14:textId="77777777" w:rsidR="00A97DF9" w:rsidRDefault="00000000">
      <w:pPr>
        <w:pStyle w:val="ListParagraph"/>
        <w:numPr>
          <w:ilvl w:val="0"/>
          <w:numId w:val="1"/>
        </w:numPr>
        <w:spacing w:after="60"/>
      </w:pPr>
      <w:r>
        <w:t>Devices configured for automatic reconnection to previously seen or generically named networks (e.g., 'Free Wi-Fi'), enabling silent connection to rogue access points.</w:t>
      </w:r>
    </w:p>
    <w:p w14:paraId="6DDC0A7D" w14:textId="77777777" w:rsidR="00A97DF9" w:rsidRDefault="00000000">
      <w:pPr>
        <w:pStyle w:val="ListParagraph"/>
        <w:numPr>
          <w:ilvl w:val="0"/>
          <w:numId w:val="1"/>
        </w:numPr>
        <w:spacing w:after="60"/>
      </w:pPr>
      <w:r>
        <w:t>Captive portals on the fake networks that could harvest credentials or personal information without robust authentication.</w:t>
      </w:r>
    </w:p>
    <w:p w14:paraId="2D8B4C61" w14:textId="77777777" w:rsidR="00A97DF9" w:rsidRDefault="00000000">
      <w:pPr>
        <w:pStyle w:val="ListParagraph"/>
        <w:numPr>
          <w:ilvl w:val="0"/>
          <w:numId w:val="1"/>
        </w:numPr>
        <w:spacing w:after="60"/>
      </w:pPr>
      <w:r>
        <w:t>Lack of certificate validation enforcement, allowing traffic interception even for sites nominally using HTTPS if users ignored certificate warnings.</w:t>
      </w:r>
    </w:p>
    <w:p w14:paraId="53FDFF87" w14:textId="77777777" w:rsidR="00A97DF9" w:rsidRDefault="00000000">
      <w:pPr>
        <w:pStyle w:val="ListParagraph"/>
        <w:numPr>
          <w:ilvl w:val="0"/>
          <w:numId w:val="1"/>
        </w:numPr>
        <w:spacing w:after="60"/>
      </w:pPr>
      <w:r>
        <w:t>No organized evil-twin detection at the event to identify and flag rogue access points impersonating legitimate ones.</w:t>
      </w:r>
    </w:p>
    <w:p w14:paraId="5240B329" w14:textId="77777777" w:rsidR="00A97DF9" w:rsidRDefault="00000000">
      <w:pPr>
        <w:spacing w:before="200" w:after="100"/>
      </w:pPr>
      <w:r>
        <w:rPr>
          <w:b/>
          <w:bCs/>
          <w:color w:val="2E75B6"/>
        </w:rPr>
        <w:t>3. Risk, Impact, and Root-Cause Analysis</w:t>
      </w:r>
    </w:p>
    <w:p w14:paraId="172612EC" w14:textId="77777777" w:rsidR="00A97DF9" w:rsidRDefault="00000000">
      <w:pPr>
        <w:pStyle w:val="ListParagraph"/>
        <w:numPr>
          <w:ilvl w:val="0"/>
          <w:numId w:val="1"/>
        </w:numPr>
        <w:spacing w:after="60"/>
      </w:pPr>
      <w:r>
        <w:t>Root cause: absence of technical controls (evil-twin detection, certificate enforcement) combined with predictable human trust behavior around Wi-Fi names.</w:t>
      </w:r>
    </w:p>
    <w:p w14:paraId="2AB0B836" w14:textId="77777777" w:rsidR="00A97DF9" w:rsidRDefault="00000000">
      <w:pPr>
        <w:pStyle w:val="ListParagraph"/>
        <w:numPr>
          <w:ilvl w:val="0"/>
          <w:numId w:val="1"/>
        </w:numPr>
        <w:spacing w:after="60"/>
      </w:pPr>
      <w:r>
        <w:t>Likelihood: Very High at any large public event given low cost and effort for the attacker.</w:t>
      </w:r>
    </w:p>
    <w:p w14:paraId="5897A63D" w14:textId="77777777" w:rsidR="00A97DF9" w:rsidRDefault="00000000">
      <w:pPr>
        <w:pStyle w:val="ListParagraph"/>
        <w:numPr>
          <w:ilvl w:val="0"/>
          <w:numId w:val="1"/>
        </w:numPr>
        <w:spacing w:after="60"/>
      </w:pPr>
      <w:r>
        <w:t>Impact: Medium-High — exposure of personal data, credentials, and device identifiers for a large number of attendees.</w:t>
      </w:r>
    </w:p>
    <w:p w14:paraId="4CD15BF5" w14:textId="77777777" w:rsidR="00A97DF9" w:rsidRDefault="00000000">
      <w:pPr>
        <w:spacing w:before="200" w:after="100"/>
      </w:pPr>
      <w:r>
        <w:rPr>
          <w:b/>
          <w:bCs/>
          <w:color w:val="2E75B6"/>
        </w:rPr>
        <w:t>4. Security Recommendations and Mitigation Measures</w:t>
      </w:r>
    </w:p>
    <w:p w14:paraId="16C1B221" w14:textId="77777777" w:rsidR="00A97DF9" w:rsidRDefault="00000000">
      <w:pPr>
        <w:pStyle w:val="ListParagraph"/>
        <w:numPr>
          <w:ilvl w:val="0"/>
          <w:numId w:val="1"/>
        </w:numPr>
        <w:spacing w:after="60"/>
      </w:pPr>
      <w:r>
        <w:t>Deploy wireless intrusion detection systems capable of evil-twin/rogue-AP detection around large event venues.</w:t>
      </w:r>
    </w:p>
    <w:p w14:paraId="1FDB5396" w14:textId="77777777" w:rsidR="00A97DF9" w:rsidRDefault="00000000">
      <w:pPr>
        <w:pStyle w:val="ListParagraph"/>
        <w:numPr>
          <w:ilvl w:val="0"/>
          <w:numId w:val="1"/>
        </w:numPr>
        <w:spacing w:after="60"/>
      </w:pPr>
      <w:r>
        <w:t>Disable automatic reconnection to open or generically named networks on managed/organizational devices.</w:t>
      </w:r>
    </w:p>
    <w:p w14:paraId="3C2272CA" w14:textId="77777777" w:rsidR="00A97DF9" w:rsidRDefault="00000000">
      <w:pPr>
        <w:pStyle w:val="ListParagraph"/>
        <w:numPr>
          <w:ilvl w:val="0"/>
          <w:numId w:val="1"/>
        </w:numPr>
        <w:spacing w:after="60"/>
      </w:pPr>
      <w:r>
        <w:t>Educate attendees in advance to verify official SSIDs and avoid networks without proper certificate-backed authentication.</w:t>
      </w:r>
    </w:p>
    <w:p w14:paraId="109A8C4C" w14:textId="77777777" w:rsidR="00A97DF9" w:rsidRDefault="00000000">
      <w:pPr>
        <w:pStyle w:val="ListParagraph"/>
        <w:numPr>
          <w:ilvl w:val="0"/>
          <w:numId w:val="1"/>
        </w:numPr>
        <w:spacing w:after="60"/>
      </w:pPr>
      <w:r>
        <w:t>Enforce strict TLS certificate validation and warn/block users attempting to bypass certificate errors on managed devices.</w:t>
      </w:r>
    </w:p>
    <w:p w14:paraId="1404FC14" w14:textId="77777777" w:rsidR="00A97DF9" w:rsidRDefault="00000000">
      <w:pPr>
        <w:pStyle w:val="ListParagraph"/>
        <w:numPr>
          <w:ilvl w:val="0"/>
          <w:numId w:val="1"/>
        </w:numPr>
        <w:spacing w:after="60"/>
      </w:pPr>
      <w:r>
        <w:t>Require VPN use for staff/officials connecting to any public event Wi-Fi.</w:t>
      </w:r>
    </w:p>
    <w:p w14:paraId="1E475526" w14:textId="77777777" w:rsidR="00A97DF9" w:rsidRDefault="00000000">
      <w:pPr>
        <w:pStyle w:val="Heading2"/>
        <w:spacing w:before="300" w:after="150"/>
      </w:pPr>
      <w:r>
        <w:rPr>
          <w:color w:val="1F4E79"/>
          <w:sz w:val="26"/>
          <w:szCs w:val="26"/>
        </w:rPr>
        <w:t>Answer 7: Wi-Fi Attacks Against Anti-Doping Officials (2016)</w:t>
      </w:r>
    </w:p>
    <w:p w14:paraId="319A4A07" w14:textId="77777777" w:rsidR="00A97DF9" w:rsidRDefault="00000000">
      <w:pPr>
        <w:spacing w:before="200" w:after="100"/>
      </w:pPr>
      <w:r>
        <w:rPr>
          <w:b/>
          <w:bCs/>
          <w:color w:val="2E75B6"/>
        </w:rPr>
        <w:t>1. Incident Background and Technical Understanding</w:t>
      </w:r>
    </w:p>
    <w:p w14:paraId="0716C35E" w14:textId="77777777" w:rsidR="00A97DF9" w:rsidRDefault="00000000">
      <w:pPr>
        <w:pStyle w:val="ListParagraph"/>
        <w:numPr>
          <w:ilvl w:val="0"/>
          <w:numId w:val="1"/>
        </w:numPr>
        <w:spacing w:after="60"/>
      </w:pPr>
      <w:r>
        <w:t>According to U.S. DOJ allegations, close-access teams targeted hotel Wi-Fi networks used by anti-doping officials during international events in Rio de Janeiro and Lausanne.</w:t>
      </w:r>
    </w:p>
    <w:p w14:paraId="0F5191F1" w14:textId="77777777" w:rsidR="00A97DF9" w:rsidRDefault="00000000">
      <w:pPr>
        <w:pStyle w:val="ListParagraph"/>
        <w:numPr>
          <w:ilvl w:val="0"/>
          <w:numId w:val="1"/>
        </w:numPr>
        <w:spacing w:after="60"/>
      </w:pPr>
      <w:r>
        <w:t>The attackers allegedly used compromised hotel Wi-Fi access to obtain credentials and gain unauthorized access to sensitive anti-doping and medical information.</w:t>
      </w:r>
    </w:p>
    <w:p w14:paraId="47588525" w14:textId="77777777" w:rsidR="00A97DF9" w:rsidRDefault="00000000">
      <w:pPr>
        <w:spacing w:before="200" w:after="100"/>
      </w:pPr>
      <w:r>
        <w:rPr>
          <w:b/>
          <w:bCs/>
          <w:color w:val="2E75B6"/>
        </w:rPr>
        <w:t>2. Identification of Wireless Vulnerabilities</w:t>
      </w:r>
    </w:p>
    <w:p w14:paraId="29F8B7EE" w14:textId="77777777" w:rsidR="00A97DF9" w:rsidRDefault="00000000">
      <w:pPr>
        <w:pStyle w:val="ListParagraph"/>
        <w:numPr>
          <w:ilvl w:val="0"/>
          <w:numId w:val="1"/>
        </w:numPr>
        <w:spacing w:after="60"/>
      </w:pPr>
      <w:r>
        <w:t>Reliance on public/hotel Wi-Fi for accessing sensitive organizational systems without additional protective layers.</w:t>
      </w:r>
    </w:p>
    <w:p w14:paraId="45B4F6FC" w14:textId="77777777" w:rsidR="00A97DF9" w:rsidRDefault="00000000">
      <w:pPr>
        <w:pStyle w:val="ListParagraph"/>
        <w:numPr>
          <w:ilvl w:val="0"/>
          <w:numId w:val="1"/>
        </w:numPr>
        <w:spacing w:after="60"/>
      </w:pPr>
      <w:r>
        <w:t>Weak or single-factor credential protection, making captured credentials immediately reusable by an attacker.</w:t>
      </w:r>
    </w:p>
    <w:p w14:paraId="4A73ED00" w14:textId="77777777" w:rsidR="00A97DF9" w:rsidRDefault="00000000">
      <w:pPr>
        <w:pStyle w:val="ListParagraph"/>
        <w:numPr>
          <w:ilvl w:val="0"/>
          <w:numId w:val="1"/>
        </w:numPr>
        <w:spacing w:after="60"/>
      </w:pPr>
      <w:r>
        <w:t>Lack of device certificates or mutual authentication that would have prevented use of stolen credentials from an unrecognized device.</w:t>
      </w:r>
    </w:p>
    <w:p w14:paraId="5C57EF77" w14:textId="77777777" w:rsidR="00A97DF9" w:rsidRDefault="00000000">
      <w:pPr>
        <w:pStyle w:val="ListParagraph"/>
        <w:numPr>
          <w:ilvl w:val="0"/>
          <w:numId w:val="1"/>
        </w:numPr>
        <w:spacing w:after="60"/>
      </w:pPr>
      <w:r>
        <w:t>Absent or inconsistent VPN use when accessing sensitive systems remotely.</w:t>
      </w:r>
    </w:p>
    <w:p w14:paraId="348A9999" w14:textId="77777777" w:rsidR="00A97DF9" w:rsidRDefault="00000000">
      <w:pPr>
        <w:pStyle w:val="ListParagraph"/>
        <w:numPr>
          <w:ilvl w:val="0"/>
          <w:numId w:val="1"/>
        </w:numPr>
        <w:spacing w:after="60"/>
      </w:pPr>
      <w:r>
        <w:t>Insufficient endpoint security allowing credential-harvesting malware or man-in-the-middle interception to succeed unnoticed.</w:t>
      </w:r>
    </w:p>
    <w:p w14:paraId="4433559A" w14:textId="77777777" w:rsidR="00A97DF9" w:rsidRDefault="00000000">
      <w:pPr>
        <w:spacing w:before="200" w:after="100"/>
      </w:pPr>
      <w:r>
        <w:rPr>
          <w:b/>
          <w:bCs/>
          <w:color w:val="2E75B6"/>
        </w:rPr>
        <w:lastRenderedPageBreak/>
        <w:t>3. Risk, Impact, and Root-Cause Analysis</w:t>
      </w:r>
    </w:p>
    <w:p w14:paraId="0067D8AE" w14:textId="77777777" w:rsidR="00A97DF9" w:rsidRDefault="00000000">
      <w:pPr>
        <w:pStyle w:val="ListParagraph"/>
        <w:numPr>
          <w:ilvl w:val="0"/>
          <w:numId w:val="1"/>
        </w:numPr>
        <w:spacing w:after="60"/>
      </w:pPr>
      <w:r>
        <w:t>Root cause: sensitive, high-value data being accessed over untrusted public networks without compensating controls such as MFA or VPN.</w:t>
      </w:r>
    </w:p>
    <w:p w14:paraId="2AF0359F" w14:textId="77777777" w:rsidR="00A97DF9" w:rsidRDefault="00000000">
      <w:pPr>
        <w:pStyle w:val="ListParagraph"/>
        <w:numPr>
          <w:ilvl w:val="0"/>
          <w:numId w:val="1"/>
        </w:numPr>
        <w:spacing w:after="60"/>
      </w:pPr>
      <w:r>
        <w:t>Likelihood: Medium (targeted, resource-intensive attack) but demonstrated as operationally feasible by state-linked actors.</w:t>
      </w:r>
    </w:p>
    <w:p w14:paraId="5C45E742" w14:textId="77777777" w:rsidR="00A97DF9" w:rsidRDefault="00000000">
      <w:pPr>
        <w:pStyle w:val="ListParagraph"/>
        <w:numPr>
          <w:ilvl w:val="0"/>
          <w:numId w:val="1"/>
        </w:numPr>
        <w:spacing w:after="60"/>
      </w:pPr>
      <w:r>
        <w:t>Impact: Critical — exposure of confidential medical and anti-doping records, with significant privacy, legal, and reputational consequences for the organization and affected individuals.</w:t>
      </w:r>
    </w:p>
    <w:p w14:paraId="00C5B6AE" w14:textId="77777777" w:rsidR="00A97DF9" w:rsidRDefault="00000000">
      <w:pPr>
        <w:spacing w:before="200" w:after="100"/>
      </w:pPr>
      <w:r>
        <w:rPr>
          <w:b/>
          <w:bCs/>
          <w:color w:val="2E75B6"/>
        </w:rPr>
        <w:t>4. Security Recommendations and Mitigation Measures</w:t>
      </w:r>
    </w:p>
    <w:p w14:paraId="3BFDF3AC" w14:textId="77777777" w:rsidR="00A97DF9" w:rsidRDefault="00000000">
      <w:pPr>
        <w:pStyle w:val="ListParagraph"/>
        <w:numPr>
          <w:ilvl w:val="0"/>
          <w:numId w:val="1"/>
        </w:numPr>
        <w:spacing w:after="60"/>
      </w:pPr>
      <w:r>
        <w:t>Mandate multifactor authentication for all remote access to sensitive systems, regardless of network origin.</w:t>
      </w:r>
    </w:p>
    <w:p w14:paraId="1879EBC0" w14:textId="77777777" w:rsidR="00A97DF9" w:rsidRDefault="00000000">
      <w:pPr>
        <w:pStyle w:val="ListParagraph"/>
        <w:numPr>
          <w:ilvl w:val="0"/>
          <w:numId w:val="1"/>
        </w:numPr>
        <w:spacing w:after="60"/>
      </w:pPr>
      <w:r>
        <w:t>Require organization-managed VPN connections for any access to internal systems from hotel or public Wi-Fi.</w:t>
      </w:r>
    </w:p>
    <w:p w14:paraId="1855D0A9" w14:textId="77777777" w:rsidR="00A97DF9" w:rsidRDefault="00000000">
      <w:pPr>
        <w:pStyle w:val="ListParagraph"/>
        <w:numPr>
          <w:ilvl w:val="0"/>
          <w:numId w:val="1"/>
        </w:numPr>
        <w:spacing w:after="60"/>
      </w:pPr>
      <w:r>
        <w:t>Deploy device certificates so only registered, managed devices can authenticate to sensitive resources.</w:t>
      </w:r>
    </w:p>
    <w:p w14:paraId="2F32A7CE" w14:textId="77777777" w:rsidR="00A97DF9" w:rsidRDefault="00000000">
      <w:pPr>
        <w:pStyle w:val="ListParagraph"/>
        <w:numPr>
          <w:ilvl w:val="0"/>
          <w:numId w:val="1"/>
        </w:numPr>
        <w:spacing w:after="60"/>
      </w:pPr>
      <w:r>
        <w:t>Strengthen endpoint security (EDR, up-to-date patching) on devices used for travel.</w:t>
      </w:r>
    </w:p>
    <w:p w14:paraId="455C5D75" w14:textId="77777777" w:rsidR="00A97DF9" w:rsidRDefault="00000000">
      <w:pPr>
        <w:pStyle w:val="ListParagraph"/>
        <w:numPr>
          <w:ilvl w:val="0"/>
          <w:numId w:val="1"/>
        </w:numPr>
        <w:spacing w:after="60"/>
      </w:pPr>
      <w:r>
        <w:t>Establish travel-security policies restricting access to highly sensitive medical data while traveling, and provide dedicated secure communication channels for anti-doping data.</w:t>
      </w:r>
    </w:p>
    <w:p w14:paraId="037A2042" w14:textId="77777777" w:rsidR="00A97DF9" w:rsidRDefault="00000000">
      <w:pPr>
        <w:pStyle w:val="Heading2"/>
        <w:spacing w:before="300" w:after="150"/>
      </w:pPr>
      <w:r>
        <w:rPr>
          <w:color w:val="1F4E79"/>
          <w:sz w:val="26"/>
          <w:szCs w:val="26"/>
        </w:rPr>
        <w:t>Answer 8: Attempted OPCW Wi-Fi Intrusion (2018)</w:t>
      </w:r>
    </w:p>
    <w:p w14:paraId="7F3433C7" w14:textId="77777777" w:rsidR="00A97DF9" w:rsidRDefault="00000000">
      <w:pPr>
        <w:spacing w:before="200" w:after="100"/>
      </w:pPr>
      <w:r>
        <w:rPr>
          <w:b/>
          <w:bCs/>
          <w:color w:val="2E75B6"/>
        </w:rPr>
        <w:t>1. Incident Background and Technical Understanding</w:t>
      </w:r>
    </w:p>
    <w:p w14:paraId="10B35527" w14:textId="77777777" w:rsidR="00A97DF9" w:rsidRDefault="00000000">
      <w:pPr>
        <w:pStyle w:val="ListParagraph"/>
        <w:numPr>
          <w:ilvl w:val="0"/>
          <w:numId w:val="1"/>
        </w:numPr>
        <w:spacing w:after="60"/>
      </w:pPr>
      <w:r>
        <w:t>In April 2018, Dutch authorities disrupted a close-access cyber operation targeting the OPCW's wireless network in The Hague.</w:t>
      </w:r>
    </w:p>
    <w:p w14:paraId="4AD67662" w14:textId="77777777" w:rsidR="00A97DF9" w:rsidRDefault="00000000">
      <w:pPr>
        <w:pStyle w:val="ListParagraph"/>
        <w:numPr>
          <w:ilvl w:val="0"/>
          <w:numId w:val="1"/>
        </w:numPr>
        <w:spacing w:after="60"/>
      </w:pPr>
      <w:r>
        <w:t>Equipment configured for a Wi-Fi compromise was discovered in a vehicle parked near the OPCW premises, indicating an attempt to attack the enterprise wireless network from just outside the physical perimeter.</w:t>
      </w:r>
    </w:p>
    <w:p w14:paraId="208876CE" w14:textId="77777777" w:rsidR="00A97DF9" w:rsidRDefault="00000000">
      <w:pPr>
        <w:spacing w:before="200" w:after="100"/>
      </w:pPr>
      <w:r>
        <w:rPr>
          <w:b/>
          <w:bCs/>
          <w:color w:val="2E75B6"/>
        </w:rPr>
        <w:t>2. Identification of Wireless Vulnerabilities</w:t>
      </w:r>
    </w:p>
    <w:p w14:paraId="2E427136" w14:textId="77777777" w:rsidR="00A97DF9" w:rsidRDefault="00000000">
      <w:pPr>
        <w:pStyle w:val="ListParagraph"/>
        <w:numPr>
          <w:ilvl w:val="0"/>
          <w:numId w:val="1"/>
        </w:numPr>
        <w:spacing w:after="60"/>
      </w:pPr>
      <w:r>
        <w:t>Wireless signal propagation extending beyond the physical/security perimeter of the facility, making RF-based attacks possible without needing physical entry.</w:t>
      </w:r>
    </w:p>
    <w:p w14:paraId="45FDFD2F" w14:textId="77777777" w:rsidR="00A97DF9" w:rsidRDefault="00000000">
      <w:pPr>
        <w:pStyle w:val="ListParagraph"/>
        <w:numPr>
          <w:ilvl w:val="0"/>
          <w:numId w:val="1"/>
        </w:numPr>
        <w:spacing w:after="60"/>
      </w:pPr>
      <w:r>
        <w:t>Potential weaknesses in enterprise Wi-Fi authentication if 802.1X with strong EAP methods and certificate validation were not fully enforced.</w:t>
      </w:r>
    </w:p>
    <w:p w14:paraId="3BE6C260" w14:textId="77777777" w:rsidR="00A97DF9" w:rsidRDefault="00000000">
      <w:pPr>
        <w:pStyle w:val="ListParagraph"/>
        <w:numPr>
          <w:ilvl w:val="0"/>
          <w:numId w:val="1"/>
        </w:numPr>
        <w:spacing w:after="60"/>
      </w:pPr>
      <w:r>
        <w:t>Risk of rogue devices or unauthorized access points going undetected without active wireless intrusion prevention.</w:t>
      </w:r>
    </w:p>
    <w:p w14:paraId="1EBBAF99" w14:textId="77777777" w:rsidR="00A97DF9" w:rsidRDefault="00000000">
      <w:pPr>
        <w:pStyle w:val="ListParagraph"/>
        <w:numPr>
          <w:ilvl w:val="0"/>
          <w:numId w:val="1"/>
        </w:numPr>
        <w:spacing w:after="60"/>
      </w:pPr>
      <w:r>
        <w:t>Insufficient physical security monitoring for suspicious activity/equipment near the perimeter that could support a close-access wireless attack.</w:t>
      </w:r>
    </w:p>
    <w:p w14:paraId="214C4871" w14:textId="77777777" w:rsidR="00A97DF9" w:rsidRDefault="00000000">
      <w:pPr>
        <w:spacing w:before="200" w:after="100"/>
      </w:pPr>
      <w:r>
        <w:rPr>
          <w:b/>
          <w:bCs/>
          <w:color w:val="2E75B6"/>
        </w:rPr>
        <w:t>3. Risk, Impact, and Root-Cause Analysis</w:t>
      </w:r>
    </w:p>
    <w:p w14:paraId="0683D1F3" w14:textId="77777777" w:rsidR="00A97DF9" w:rsidRDefault="00000000">
      <w:pPr>
        <w:pStyle w:val="ListParagraph"/>
        <w:numPr>
          <w:ilvl w:val="0"/>
          <w:numId w:val="1"/>
        </w:numPr>
        <w:spacing w:after="60"/>
      </w:pPr>
      <w:r>
        <w:t>Root cause: RF signal exposure beyond the controlled perimeter combined with reliance on standard enterprise authentication without additional physical/RF-layer defenses.</w:t>
      </w:r>
    </w:p>
    <w:p w14:paraId="0A1A01EA" w14:textId="77777777" w:rsidR="00A97DF9" w:rsidRDefault="00000000">
      <w:pPr>
        <w:pStyle w:val="ListParagraph"/>
        <w:numPr>
          <w:ilvl w:val="0"/>
          <w:numId w:val="1"/>
        </w:numPr>
        <w:spacing w:after="60"/>
      </w:pPr>
      <w:r>
        <w:t>Likelihood: Low-Medium — this style of attack requires specialized equipment and physical proximity, typically associated with sophisticated state-linked actors.</w:t>
      </w:r>
    </w:p>
    <w:p w14:paraId="22C82F0C" w14:textId="77777777" w:rsidR="00A97DF9" w:rsidRDefault="00000000">
      <w:pPr>
        <w:pStyle w:val="ListParagraph"/>
        <w:numPr>
          <w:ilvl w:val="0"/>
          <w:numId w:val="1"/>
        </w:numPr>
        <w:spacing w:after="60"/>
      </w:pPr>
      <w:r>
        <w:t>Impact: Critical given OPCW's sensitive mission — successful compromise could have exposed classified chemical-weapons investigation data.</w:t>
      </w:r>
    </w:p>
    <w:p w14:paraId="74C1AC4F" w14:textId="77777777" w:rsidR="00A97DF9" w:rsidRDefault="00000000">
      <w:pPr>
        <w:spacing w:before="200" w:after="100"/>
      </w:pPr>
      <w:r>
        <w:rPr>
          <w:b/>
          <w:bCs/>
          <w:color w:val="2E75B6"/>
        </w:rPr>
        <w:t>4. Security Recommendations and Mitigation Measures</w:t>
      </w:r>
    </w:p>
    <w:p w14:paraId="44FC4171" w14:textId="77777777" w:rsidR="00A97DF9" w:rsidRDefault="00000000">
      <w:pPr>
        <w:pStyle w:val="ListParagraph"/>
        <w:numPr>
          <w:ilvl w:val="0"/>
          <w:numId w:val="1"/>
        </w:numPr>
        <w:spacing w:after="60"/>
      </w:pPr>
      <w:r>
        <w:t>Enforce 802.1X authentication with EAP-TLS and strict certificate validation so credentials alone cannot grant network access.</w:t>
      </w:r>
    </w:p>
    <w:p w14:paraId="1C6777E0" w14:textId="77777777" w:rsidR="00A97DF9" w:rsidRDefault="00000000">
      <w:pPr>
        <w:pStyle w:val="ListParagraph"/>
        <w:numPr>
          <w:ilvl w:val="0"/>
          <w:numId w:val="1"/>
        </w:numPr>
        <w:spacing w:after="60"/>
      </w:pPr>
      <w:r>
        <w:t>Deploy wireless intrusion prevention systems (WIPS) to detect rogue devices and abnormal RF activity near the perimeter.</w:t>
      </w:r>
    </w:p>
    <w:p w14:paraId="486E8E76" w14:textId="77777777" w:rsidR="00A97DF9" w:rsidRDefault="00000000">
      <w:pPr>
        <w:pStyle w:val="ListParagraph"/>
        <w:numPr>
          <w:ilvl w:val="0"/>
          <w:numId w:val="1"/>
        </w:numPr>
        <w:spacing w:after="60"/>
      </w:pPr>
      <w:r>
        <w:lastRenderedPageBreak/>
        <w:t>Reduce and control RF signal leakage beyond the physical perimeter where feasible (e.g., directional antennas, signal shielding).</w:t>
      </w:r>
    </w:p>
    <w:p w14:paraId="545C26A6" w14:textId="77777777" w:rsidR="00A97DF9" w:rsidRDefault="00000000">
      <w:pPr>
        <w:pStyle w:val="ListParagraph"/>
        <w:numPr>
          <w:ilvl w:val="0"/>
          <w:numId w:val="1"/>
        </w:numPr>
        <w:spacing w:after="60"/>
      </w:pPr>
      <w:r>
        <w:t>Integrate physical security surveillance with network security monitoring to correlate suspicious external activity with wireless anomalies.</w:t>
      </w:r>
    </w:p>
    <w:p w14:paraId="6E4389B7" w14:textId="77777777" w:rsidR="00A97DF9" w:rsidRDefault="00000000">
      <w:pPr>
        <w:pStyle w:val="ListParagraph"/>
        <w:numPr>
          <w:ilvl w:val="0"/>
          <w:numId w:val="1"/>
        </w:numPr>
        <w:spacing w:after="60"/>
      </w:pPr>
      <w:r>
        <w:t>Apply strict network access control (NAC) so only registered, compliant devices can join the enterprise wireless network.</w:t>
      </w:r>
    </w:p>
    <w:p w14:paraId="30072266" w14:textId="77777777" w:rsidR="00A97DF9" w:rsidRDefault="00000000">
      <w:pPr>
        <w:pStyle w:val="Heading2"/>
        <w:spacing w:before="300" w:after="150"/>
      </w:pPr>
      <w:r>
        <w:rPr>
          <w:color w:val="1F4E79"/>
          <w:sz w:val="26"/>
          <w:szCs w:val="26"/>
        </w:rPr>
        <w:t>Answer 9: Australian Airport and In-Flight Evil-Twin Case (2024)</w:t>
      </w:r>
    </w:p>
    <w:p w14:paraId="1CBF72B5" w14:textId="77777777" w:rsidR="00A97DF9" w:rsidRDefault="00000000">
      <w:pPr>
        <w:spacing w:before="200" w:after="100"/>
      </w:pPr>
      <w:r>
        <w:rPr>
          <w:b/>
          <w:bCs/>
          <w:color w:val="2E75B6"/>
        </w:rPr>
        <w:t>1. Incident Background and Technical Understanding</w:t>
      </w:r>
    </w:p>
    <w:p w14:paraId="77A04073" w14:textId="77777777" w:rsidR="00A97DF9" w:rsidRDefault="00000000">
      <w:pPr>
        <w:pStyle w:val="ListParagraph"/>
        <w:numPr>
          <w:ilvl w:val="0"/>
          <w:numId w:val="1"/>
        </w:numPr>
        <w:spacing w:after="60"/>
      </w:pPr>
      <w:r>
        <w:t>Australian Federal Police charged an individual for allegedly creating fake 'free Wi-Fi' access points that imitated legitimate networks at airports and other locations, aiming to capture personal data from users who connected.</w:t>
      </w:r>
    </w:p>
    <w:p w14:paraId="59D56C8B" w14:textId="77777777" w:rsidR="00A97DF9" w:rsidRDefault="00000000">
      <w:pPr>
        <w:spacing w:before="200" w:after="100"/>
      </w:pPr>
      <w:r>
        <w:rPr>
          <w:b/>
          <w:bCs/>
          <w:color w:val="2E75B6"/>
        </w:rPr>
        <w:t>2. Identification of Wireless Vulnerabilities</w:t>
      </w:r>
    </w:p>
    <w:p w14:paraId="6BB1F892" w14:textId="77777777" w:rsidR="00A97DF9" w:rsidRDefault="00000000">
      <w:pPr>
        <w:pStyle w:val="ListParagraph"/>
        <w:numPr>
          <w:ilvl w:val="0"/>
          <w:numId w:val="1"/>
        </w:numPr>
        <w:spacing w:after="60"/>
      </w:pPr>
      <w:r>
        <w:t>SSID impersonation — attacker-controlled access points mimicking legitimate airport/airline network names.</w:t>
      </w:r>
    </w:p>
    <w:p w14:paraId="2599DE58" w14:textId="77777777" w:rsidR="00A97DF9" w:rsidRDefault="00000000">
      <w:pPr>
        <w:pStyle w:val="ListParagraph"/>
        <w:numPr>
          <w:ilvl w:val="0"/>
          <w:numId w:val="1"/>
        </w:numPr>
        <w:spacing w:after="60"/>
      </w:pPr>
      <w:r>
        <w:t>Captive portals on the fake networks potentially harvesting login credentials or personal information under the guise of legitimate authentication.</w:t>
      </w:r>
    </w:p>
    <w:p w14:paraId="1AF39FA0" w14:textId="77777777" w:rsidR="00A97DF9" w:rsidRDefault="00000000">
      <w:pPr>
        <w:pStyle w:val="ListParagraph"/>
        <w:numPr>
          <w:ilvl w:val="0"/>
          <w:numId w:val="1"/>
        </w:numPr>
        <w:spacing w:after="60"/>
      </w:pPr>
      <w:r>
        <w:t>Devices set to automatically connect to previously used or open network names, increasing exposure to evil-twin networks.</w:t>
      </w:r>
    </w:p>
    <w:p w14:paraId="0F3F85CF" w14:textId="77777777" w:rsidR="00A97DF9" w:rsidRDefault="00000000">
      <w:pPr>
        <w:pStyle w:val="ListParagraph"/>
        <w:numPr>
          <w:ilvl w:val="0"/>
          <w:numId w:val="1"/>
        </w:numPr>
        <w:spacing w:after="60"/>
      </w:pPr>
      <w:r>
        <w:t>Users commonly ignoring certificate warnings when browsing on cellular-restricted, Wi-Fi-only travel devices.</w:t>
      </w:r>
    </w:p>
    <w:p w14:paraId="12FD1105" w14:textId="77777777" w:rsidR="00A97DF9" w:rsidRDefault="00000000">
      <w:pPr>
        <w:pStyle w:val="ListParagraph"/>
        <w:numPr>
          <w:ilvl w:val="0"/>
          <w:numId w:val="1"/>
        </w:numPr>
        <w:spacing w:after="60"/>
      </w:pPr>
      <w:r>
        <w:t>No rogue-access-point detection deployed by the airport/airline to identify and neutralize impersonating networks.</w:t>
      </w:r>
    </w:p>
    <w:p w14:paraId="1182B6D9" w14:textId="77777777" w:rsidR="00A97DF9" w:rsidRDefault="00000000">
      <w:pPr>
        <w:spacing w:before="200" w:after="100"/>
      </w:pPr>
      <w:r>
        <w:rPr>
          <w:b/>
          <w:bCs/>
          <w:color w:val="2E75B6"/>
        </w:rPr>
        <w:t>3. Risk, Impact, and Root-Cause Analysis</w:t>
      </w:r>
    </w:p>
    <w:p w14:paraId="5EAD67FD" w14:textId="77777777" w:rsidR="00A97DF9" w:rsidRDefault="00000000">
      <w:pPr>
        <w:pStyle w:val="ListParagraph"/>
        <w:numPr>
          <w:ilvl w:val="0"/>
          <w:numId w:val="1"/>
        </w:numPr>
        <w:spacing w:after="60"/>
      </w:pPr>
      <w:r>
        <w:t>Root cause: absence of technical evil-twin detection combined with high passenger trust in familiar-sounding public Wi-Fi names.</w:t>
      </w:r>
    </w:p>
    <w:p w14:paraId="3D7B47DA" w14:textId="77777777" w:rsidR="00A97DF9" w:rsidRDefault="00000000">
      <w:pPr>
        <w:pStyle w:val="ListParagraph"/>
        <w:numPr>
          <w:ilvl w:val="0"/>
          <w:numId w:val="1"/>
        </w:numPr>
        <w:spacing w:after="60"/>
      </w:pPr>
      <w:r>
        <w:t>Likelihood: High in busy transit environments where many transient users seek free connectivity.</w:t>
      </w:r>
    </w:p>
    <w:p w14:paraId="3D804219" w14:textId="77777777" w:rsidR="00A97DF9" w:rsidRDefault="00000000">
      <w:pPr>
        <w:pStyle w:val="ListParagraph"/>
        <w:numPr>
          <w:ilvl w:val="0"/>
          <w:numId w:val="1"/>
        </w:numPr>
        <w:spacing w:after="60"/>
      </w:pPr>
      <w:r>
        <w:t>Impact: Medium-High — theft of personal data, credentials, and potential follow-on fraud/identity theft for affected passengers.</w:t>
      </w:r>
    </w:p>
    <w:p w14:paraId="7C7492FE" w14:textId="77777777" w:rsidR="00A97DF9" w:rsidRDefault="00000000">
      <w:pPr>
        <w:spacing w:before="200" w:after="100"/>
      </w:pPr>
      <w:r>
        <w:rPr>
          <w:b/>
          <w:bCs/>
          <w:color w:val="2E75B6"/>
        </w:rPr>
        <w:t>4. Security Recommendations and Mitigation Measures</w:t>
      </w:r>
    </w:p>
    <w:p w14:paraId="1F381947" w14:textId="77777777" w:rsidR="00A97DF9" w:rsidRDefault="00000000">
      <w:pPr>
        <w:pStyle w:val="ListParagraph"/>
        <w:numPr>
          <w:ilvl w:val="0"/>
          <w:numId w:val="1"/>
        </w:numPr>
        <w:spacing w:after="60"/>
      </w:pPr>
      <w:r>
        <w:t>Deploy wireless intrusion detection systems capable of identifying evil-twin SSIDs and altering staff in real time.</w:t>
      </w:r>
    </w:p>
    <w:p w14:paraId="462E8E23" w14:textId="77777777" w:rsidR="00A97DF9" w:rsidRDefault="00000000">
      <w:pPr>
        <w:pStyle w:val="ListParagraph"/>
        <w:numPr>
          <w:ilvl w:val="0"/>
          <w:numId w:val="1"/>
        </w:numPr>
        <w:spacing w:after="60"/>
      </w:pPr>
      <w:r>
        <w:t>Digitally sign or otherwise verify official captive portals so passengers can distinguish legitimate networks.</w:t>
      </w:r>
    </w:p>
    <w:p w14:paraId="030FAA49" w14:textId="77777777" w:rsidR="00A97DF9" w:rsidRDefault="00000000">
      <w:pPr>
        <w:pStyle w:val="ListParagraph"/>
        <w:numPr>
          <w:ilvl w:val="0"/>
          <w:numId w:val="1"/>
        </w:numPr>
        <w:spacing w:after="60"/>
      </w:pPr>
      <w:r>
        <w:t>Publish and clearly display the official SSID and verification method at terminals to reduce SSID-spoofing success.</w:t>
      </w:r>
    </w:p>
    <w:p w14:paraId="0B0476A2" w14:textId="77777777" w:rsidR="00A97DF9" w:rsidRDefault="00000000">
      <w:pPr>
        <w:pStyle w:val="ListParagraph"/>
        <w:numPr>
          <w:ilvl w:val="0"/>
          <w:numId w:val="1"/>
        </w:numPr>
        <w:spacing w:after="60"/>
      </w:pPr>
      <w:r>
        <w:t>Train staff on rapid response procedures when a rogue access point is detected (e.g., coordination with authorities, passenger alerts).</w:t>
      </w:r>
    </w:p>
    <w:p w14:paraId="4547DC9A" w14:textId="77777777" w:rsidR="00A97DF9" w:rsidRDefault="00000000">
      <w:pPr>
        <w:pStyle w:val="ListParagraph"/>
        <w:numPr>
          <w:ilvl w:val="0"/>
          <w:numId w:val="1"/>
        </w:numPr>
        <w:spacing w:after="60"/>
      </w:pPr>
      <w:r>
        <w:t>Encourage passengers to use VPNs and disable auto-connect features on personal devices while traveling.</w:t>
      </w:r>
    </w:p>
    <w:p w14:paraId="70E6CFCF" w14:textId="77777777" w:rsidR="00A97DF9" w:rsidRDefault="00000000">
      <w:pPr>
        <w:pStyle w:val="Heading2"/>
        <w:spacing w:before="300" w:after="150"/>
      </w:pPr>
      <w:r>
        <w:rPr>
          <w:color w:val="1F4E79"/>
          <w:sz w:val="26"/>
          <w:szCs w:val="26"/>
        </w:rPr>
        <w:t>Answer 10: Network Rail Public Wi-Fi Portal Compromise (2024)</w:t>
      </w:r>
    </w:p>
    <w:p w14:paraId="61BF1AE1" w14:textId="77777777" w:rsidR="00A97DF9" w:rsidRDefault="00000000">
      <w:pPr>
        <w:spacing w:before="200" w:after="100"/>
      </w:pPr>
      <w:r>
        <w:rPr>
          <w:b/>
          <w:bCs/>
          <w:color w:val="2E75B6"/>
        </w:rPr>
        <w:t>1. Incident Background and Technical Understanding</w:t>
      </w:r>
    </w:p>
    <w:p w14:paraId="7B770C1E" w14:textId="77777777" w:rsidR="00A97DF9" w:rsidRDefault="00000000">
      <w:pPr>
        <w:pStyle w:val="ListParagraph"/>
        <w:numPr>
          <w:ilvl w:val="0"/>
          <w:numId w:val="1"/>
        </w:numPr>
        <w:spacing w:after="60"/>
      </w:pPr>
      <w:r>
        <w:t>On 25 September 2024, public Wi-Fi services at 19 major UK railway stations displayed unauthorized offensive content on the landing page.</w:t>
      </w:r>
    </w:p>
    <w:p w14:paraId="2118C7B2" w14:textId="77777777" w:rsidR="00A97DF9" w:rsidRDefault="00000000">
      <w:pPr>
        <w:pStyle w:val="ListParagraph"/>
        <w:numPr>
          <w:ilvl w:val="0"/>
          <w:numId w:val="1"/>
        </w:numPr>
        <w:spacing w:after="60"/>
      </w:pPr>
      <w:r>
        <w:t>Reports indicated the landing page was altered using a legitimate administrator account, suggesting the compromise stemmed from credential or access-control weaknesses rather than a technical network exploit.</w:t>
      </w:r>
    </w:p>
    <w:p w14:paraId="4EB1C79D" w14:textId="77777777" w:rsidR="00A97DF9" w:rsidRDefault="00000000">
      <w:pPr>
        <w:spacing w:before="200" w:after="100"/>
      </w:pPr>
      <w:r>
        <w:rPr>
          <w:b/>
          <w:bCs/>
          <w:color w:val="2E75B6"/>
        </w:rPr>
        <w:lastRenderedPageBreak/>
        <w:t>2. Identification of Wireless Vulnerabilities</w:t>
      </w:r>
    </w:p>
    <w:p w14:paraId="1543A49C" w14:textId="77777777" w:rsidR="00A97DF9" w:rsidRDefault="00000000">
      <w:pPr>
        <w:pStyle w:val="ListParagraph"/>
        <w:numPr>
          <w:ilvl w:val="0"/>
          <w:numId w:val="1"/>
        </w:numPr>
        <w:spacing w:after="60"/>
      </w:pPr>
      <w:r>
        <w:t>Privileged administrator accounts likely lacking multifactor authentication, allowing a single compromised credential to modify public-facing content.</w:t>
      </w:r>
    </w:p>
    <w:p w14:paraId="5F0EAE97" w14:textId="77777777" w:rsidR="00A97DF9" w:rsidRDefault="00000000">
      <w:pPr>
        <w:pStyle w:val="ListParagraph"/>
        <w:numPr>
          <w:ilvl w:val="0"/>
          <w:numId w:val="1"/>
        </w:numPr>
        <w:spacing w:after="60"/>
      </w:pPr>
      <w:r>
        <w:t>Insufficient change-approval or review process for edits to the live captive-portal landing page.</w:t>
      </w:r>
    </w:p>
    <w:p w14:paraId="514CC05B" w14:textId="77777777" w:rsidR="00A97DF9" w:rsidRDefault="00000000">
      <w:pPr>
        <w:pStyle w:val="ListParagraph"/>
        <w:numPr>
          <w:ilvl w:val="0"/>
          <w:numId w:val="1"/>
        </w:numPr>
        <w:spacing w:after="60"/>
      </w:pPr>
      <w:r>
        <w:t>Possible third-party supplier access to the administrative system without adequate oversight or separate accountability.</w:t>
      </w:r>
    </w:p>
    <w:p w14:paraId="087C334F" w14:textId="77777777" w:rsidR="00A97DF9" w:rsidRDefault="00000000">
      <w:pPr>
        <w:pStyle w:val="ListParagraph"/>
        <w:numPr>
          <w:ilvl w:val="0"/>
          <w:numId w:val="1"/>
        </w:numPr>
        <w:spacing w:after="60"/>
      </w:pPr>
      <w:r>
        <w:t>Lack of real-time monitoring/alerting for unexpected administrative changes to public-facing systems.</w:t>
      </w:r>
    </w:p>
    <w:p w14:paraId="1FC925C8" w14:textId="77777777" w:rsidR="00A97DF9" w:rsidRDefault="00000000">
      <w:pPr>
        <w:pStyle w:val="ListParagraph"/>
        <w:numPr>
          <w:ilvl w:val="0"/>
          <w:numId w:val="1"/>
        </w:numPr>
        <w:spacing w:after="60"/>
      </w:pPr>
      <w:r>
        <w:t>Weak incident-response readiness, evidenced by the need to suspend services across multiple stations while investigating.</w:t>
      </w:r>
    </w:p>
    <w:p w14:paraId="02BB3975" w14:textId="77777777" w:rsidR="00A97DF9" w:rsidRDefault="00000000">
      <w:pPr>
        <w:spacing w:before="200" w:after="100"/>
      </w:pPr>
      <w:r>
        <w:rPr>
          <w:b/>
          <w:bCs/>
          <w:color w:val="2E75B6"/>
        </w:rPr>
        <w:t>3. Risk, Impact, and Root-Cause Analysis</w:t>
      </w:r>
    </w:p>
    <w:p w14:paraId="63980223" w14:textId="77777777" w:rsidR="00A97DF9" w:rsidRDefault="00000000">
      <w:pPr>
        <w:pStyle w:val="ListParagraph"/>
        <w:numPr>
          <w:ilvl w:val="0"/>
          <w:numId w:val="1"/>
        </w:numPr>
        <w:spacing w:after="60"/>
      </w:pPr>
      <w:r>
        <w:t>Root cause: privileged-access management weaknesses that let a single legitimate account make an unauthorized, unreviewed change to a widely visible system.</w:t>
      </w:r>
    </w:p>
    <w:p w14:paraId="5996E13E" w14:textId="77777777" w:rsidR="00A97DF9" w:rsidRDefault="00000000">
      <w:pPr>
        <w:pStyle w:val="ListParagraph"/>
        <w:numPr>
          <w:ilvl w:val="0"/>
          <w:numId w:val="1"/>
        </w:numPr>
        <w:spacing w:after="60"/>
      </w:pPr>
      <w:r>
        <w:t>Likelihood: Medium-High for any organization without strong privileged-access controls and change management.</w:t>
      </w:r>
    </w:p>
    <w:p w14:paraId="0C4BE0EB" w14:textId="77777777" w:rsidR="00A97DF9" w:rsidRDefault="00000000">
      <w:pPr>
        <w:pStyle w:val="ListParagraph"/>
        <w:numPr>
          <w:ilvl w:val="0"/>
          <w:numId w:val="1"/>
        </w:numPr>
        <w:spacing w:after="60"/>
      </w:pPr>
      <w:r>
        <w:t>Impact: Medium — primarily reputational and public-trust damage rather than direct data breach, but it demonstrates a broader access-control gap.</w:t>
      </w:r>
    </w:p>
    <w:p w14:paraId="56003F3B" w14:textId="77777777" w:rsidR="00A97DF9" w:rsidRDefault="00000000">
      <w:pPr>
        <w:spacing w:before="200" w:after="100"/>
      </w:pPr>
      <w:r>
        <w:rPr>
          <w:b/>
          <w:bCs/>
          <w:color w:val="2E75B6"/>
        </w:rPr>
        <w:t>4. Security Recommendations and Mitigation Measures</w:t>
      </w:r>
    </w:p>
    <w:p w14:paraId="6286AC8C" w14:textId="77777777" w:rsidR="00A97DF9" w:rsidRDefault="00000000">
      <w:pPr>
        <w:pStyle w:val="ListParagraph"/>
        <w:numPr>
          <w:ilvl w:val="0"/>
          <w:numId w:val="1"/>
        </w:numPr>
        <w:spacing w:after="60"/>
      </w:pPr>
      <w:r>
        <w:t>Enforce multifactor authentication for all administrator and privileged accounts managing public-facing systems.</w:t>
      </w:r>
    </w:p>
    <w:p w14:paraId="63966933" w14:textId="77777777" w:rsidR="00A97DF9" w:rsidRDefault="00000000">
      <w:pPr>
        <w:pStyle w:val="ListParagraph"/>
        <w:numPr>
          <w:ilvl w:val="0"/>
          <w:numId w:val="1"/>
        </w:numPr>
        <w:spacing w:after="60"/>
      </w:pPr>
      <w:r>
        <w:t>Implement a formal change-approval workflow requiring review/sign-off before content changes go live on captive portals.</w:t>
      </w:r>
    </w:p>
    <w:p w14:paraId="1C4EAA6A" w14:textId="77777777" w:rsidR="00A97DF9" w:rsidRDefault="00000000">
      <w:pPr>
        <w:pStyle w:val="ListParagraph"/>
        <w:numPr>
          <w:ilvl w:val="0"/>
          <w:numId w:val="1"/>
        </w:numPr>
        <w:spacing w:after="60"/>
      </w:pPr>
      <w:r>
        <w:t>Apply the principle of least privilege and closely audit third-party supplier access to administrative systems.</w:t>
      </w:r>
    </w:p>
    <w:p w14:paraId="10EC52AB" w14:textId="77777777" w:rsidR="00A97DF9" w:rsidRDefault="00000000">
      <w:pPr>
        <w:pStyle w:val="ListParagraph"/>
        <w:numPr>
          <w:ilvl w:val="0"/>
          <w:numId w:val="1"/>
        </w:numPr>
        <w:spacing w:after="60"/>
      </w:pPr>
      <w:r>
        <w:t>Deploy continuous monitoring and alerting for changes made through privileged accounts, with automatic anomaly flags for off-hours or unusual edits.</w:t>
      </w:r>
    </w:p>
    <w:p w14:paraId="552C1966" w14:textId="77777777" w:rsidR="00A97DF9" w:rsidRDefault="00000000">
      <w:pPr>
        <w:pStyle w:val="ListParagraph"/>
        <w:numPr>
          <w:ilvl w:val="0"/>
          <w:numId w:val="1"/>
        </w:numPr>
        <w:spacing w:after="60"/>
      </w:pPr>
      <w:r>
        <w:t>Maintain a documented incident-response plan enabling rapid, coordinated suspension and remediation across affected sites.</w:t>
      </w:r>
    </w:p>
    <w:sectPr w:rsidR="00A97DF9">
      <w:pgSz w:w="11900" w:h="16820"/>
      <w:pgMar w:top="1940" w:right="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C3615"/>
    <w:multiLevelType w:val="hybridMultilevel"/>
    <w:tmpl w:val="E9C0FCA8"/>
    <w:lvl w:ilvl="0" w:tplc="542EF87E">
      <w:start w:val="1"/>
      <w:numFmt w:val="bullet"/>
      <w:lvlText w:val="•"/>
      <w:lvlJc w:val="left"/>
      <w:pPr>
        <w:ind w:left="504" w:hanging="288"/>
      </w:pPr>
    </w:lvl>
    <w:lvl w:ilvl="1" w:tplc="8222D9EE">
      <w:numFmt w:val="decimal"/>
      <w:lvlText w:val=""/>
      <w:lvlJc w:val="left"/>
    </w:lvl>
    <w:lvl w:ilvl="2" w:tplc="21087C42">
      <w:numFmt w:val="decimal"/>
      <w:lvlText w:val=""/>
      <w:lvlJc w:val="left"/>
    </w:lvl>
    <w:lvl w:ilvl="3" w:tplc="9506AF00">
      <w:numFmt w:val="decimal"/>
      <w:lvlText w:val=""/>
      <w:lvlJc w:val="left"/>
    </w:lvl>
    <w:lvl w:ilvl="4" w:tplc="08061FDE">
      <w:numFmt w:val="decimal"/>
      <w:lvlText w:val=""/>
      <w:lvlJc w:val="left"/>
    </w:lvl>
    <w:lvl w:ilvl="5" w:tplc="CD2A5C4A">
      <w:numFmt w:val="decimal"/>
      <w:lvlText w:val=""/>
      <w:lvlJc w:val="left"/>
    </w:lvl>
    <w:lvl w:ilvl="6" w:tplc="10E8F352">
      <w:numFmt w:val="decimal"/>
      <w:lvlText w:val=""/>
      <w:lvlJc w:val="left"/>
    </w:lvl>
    <w:lvl w:ilvl="7" w:tplc="242612E2">
      <w:numFmt w:val="decimal"/>
      <w:lvlText w:val=""/>
      <w:lvlJc w:val="left"/>
    </w:lvl>
    <w:lvl w:ilvl="8" w:tplc="C5BE924C">
      <w:numFmt w:val="decimal"/>
      <w:lvlText w:val=""/>
      <w:lvlJc w:val="left"/>
    </w:lvl>
  </w:abstractNum>
  <w:abstractNum w:abstractNumId="1" w15:restartNumberingAfterBreak="0">
    <w:nsid w:val="64DB7303"/>
    <w:multiLevelType w:val="hybridMultilevel"/>
    <w:tmpl w:val="F47A8FD4"/>
    <w:lvl w:ilvl="0" w:tplc="3AD09DCE">
      <w:start w:val="1"/>
      <w:numFmt w:val="decimal"/>
      <w:lvlText w:val="%1."/>
      <w:lvlJc w:val="left"/>
      <w:pPr>
        <w:ind w:left="405"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9648F23C">
      <w:numFmt w:val="bullet"/>
      <w:lvlText w:val="•"/>
      <w:lvlJc w:val="left"/>
      <w:pPr>
        <w:ind w:left="1422" w:hanging="240"/>
      </w:pPr>
      <w:rPr>
        <w:rFonts w:hint="default"/>
        <w:lang w:val="en-US" w:eastAsia="en-US" w:bidi="ar-SA"/>
      </w:rPr>
    </w:lvl>
    <w:lvl w:ilvl="2" w:tplc="92A8B6D6">
      <w:numFmt w:val="bullet"/>
      <w:lvlText w:val="•"/>
      <w:lvlJc w:val="left"/>
      <w:pPr>
        <w:ind w:left="2445" w:hanging="240"/>
      </w:pPr>
      <w:rPr>
        <w:rFonts w:hint="default"/>
        <w:lang w:val="en-US" w:eastAsia="en-US" w:bidi="ar-SA"/>
      </w:rPr>
    </w:lvl>
    <w:lvl w:ilvl="3" w:tplc="D578E428">
      <w:numFmt w:val="bullet"/>
      <w:lvlText w:val="•"/>
      <w:lvlJc w:val="left"/>
      <w:pPr>
        <w:ind w:left="3467" w:hanging="240"/>
      </w:pPr>
      <w:rPr>
        <w:rFonts w:hint="default"/>
        <w:lang w:val="en-US" w:eastAsia="en-US" w:bidi="ar-SA"/>
      </w:rPr>
    </w:lvl>
    <w:lvl w:ilvl="4" w:tplc="72D266B6">
      <w:numFmt w:val="bullet"/>
      <w:lvlText w:val="•"/>
      <w:lvlJc w:val="left"/>
      <w:pPr>
        <w:ind w:left="4490" w:hanging="240"/>
      </w:pPr>
      <w:rPr>
        <w:rFonts w:hint="default"/>
        <w:lang w:val="en-US" w:eastAsia="en-US" w:bidi="ar-SA"/>
      </w:rPr>
    </w:lvl>
    <w:lvl w:ilvl="5" w:tplc="B0647ABC">
      <w:numFmt w:val="bullet"/>
      <w:lvlText w:val="•"/>
      <w:lvlJc w:val="left"/>
      <w:pPr>
        <w:ind w:left="5512" w:hanging="240"/>
      </w:pPr>
      <w:rPr>
        <w:rFonts w:hint="default"/>
        <w:lang w:val="en-US" w:eastAsia="en-US" w:bidi="ar-SA"/>
      </w:rPr>
    </w:lvl>
    <w:lvl w:ilvl="6" w:tplc="DDB02C70">
      <w:numFmt w:val="bullet"/>
      <w:lvlText w:val="•"/>
      <w:lvlJc w:val="left"/>
      <w:pPr>
        <w:ind w:left="6535" w:hanging="240"/>
      </w:pPr>
      <w:rPr>
        <w:rFonts w:hint="default"/>
        <w:lang w:val="en-US" w:eastAsia="en-US" w:bidi="ar-SA"/>
      </w:rPr>
    </w:lvl>
    <w:lvl w:ilvl="7" w:tplc="3CE0C878">
      <w:numFmt w:val="bullet"/>
      <w:lvlText w:val="•"/>
      <w:lvlJc w:val="left"/>
      <w:pPr>
        <w:ind w:left="7557" w:hanging="240"/>
      </w:pPr>
      <w:rPr>
        <w:rFonts w:hint="default"/>
        <w:lang w:val="en-US" w:eastAsia="en-US" w:bidi="ar-SA"/>
      </w:rPr>
    </w:lvl>
    <w:lvl w:ilvl="8" w:tplc="5E208DF2">
      <w:numFmt w:val="bullet"/>
      <w:lvlText w:val="•"/>
      <w:lvlJc w:val="left"/>
      <w:pPr>
        <w:ind w:left="8580" w:hanging="240"/>
      </w:pPr>
      <w:rPr>
        <w:rFonts w:hint="default"/>
        <w:lang w:val="en-US" w:eastAsia="en-US" w:bidi="ar-SA"/>
      </w:rPr>
    </w:lvl>
  </w:abstractNum>
  <w:num w:numId="1" w16cid:durableId="885601665">
    <w:abstractNumId w:val="0"/>
    <w:lvlOverride w:ilvl="0">
      <w:startOverride w:val="1"/>
    </w:lvlOverride>
  </w:num>
  <w:num w:numId="2" w16cid:durableId="1071268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97DF9"/>
    <w:rsid w:val="00A97DF9"/>
    <w:rsid w:val="00B9775F"/>
    <w:rsid w:val="00BD5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1338A"/>
  <w15:docId w15:val="{E023B08B-14E1-480D-8C64-573DCDC7E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917" w:right="2062" w:hanging="49"/>
      <w:outlineLvl w:val="0"/>
    </w:pPr>
    <w:rPr>
      <w:b/>
      <w:bCs/>
      <w:sz w:val="32"/>
      <w:szCs w:val="32"/>
    </w:rPr>
  </w:style>
  <w:style w:type="paragraph" w:styleId="Heading2">
    <w:name w:val="heading 2"/>
    <w:basedOn w:val="Normal"/>
    <w:uiPriority w:val="9"/>
    <w:unhideWhenUsed/>
    <w:qFormat/>
    <w:pPr>
      <w:spacing w:before="60"/>
      <w:ind w:left="275" w:right="1913"/>
      <w:jc w:val="center"/>
      <w:outlineLvl w:val="1"/>
    </w:pPr>
    <w:rPr>
      <w:b/>
      <w:bCs/>
      <w:sz w:val="28"/>
      <w:szCs w:val="28"/>
    </w:rPr>
  </w:style>
  <w:style w:type="paragraph" w:styleId="Heading3">
    <w:name w:val="heading 3"/>
    <w:basedOn w:val="Normal"/>
    <w:uiPriority w:val="9"/>
    <w:unhideWhenUsed/>
    <w:qFormat/>
    <w:pPr>
      <w:spacing w:before="159"/>
      <w:ind w:left="405" w:hanging="240"/>
      <w:outlineLvl w:val="2"/>
    </w:pPr>
    <w:rPr>
      <w:b/>
      <w:bCs/>
      <w:sz w:val="24"/>
      <w:szCs w:val="24"/>
    </w:rPr>
  </w:style>
  <w:style w:type="paragraph" w:styleId="Heading4">
    <w:name w:val="heading 4"/>
    <w:basedOn w:val="Normal"/>
    <w:uiPriority w:val="9"/>
    <w:unhideWhenUsed/>
    <w:qFormat/>
    <w:pPr>
      <w:spacing w:before="1"/>
      <w:ind w:left="165"/>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165" w:right="1433"/>
      <w:jc w:val="both"/>
    </w:pPr>
    <w:rPr>
      <w:sz w:val="24"/>
      <w:szCs w:val="24"/>
    </w:rPr>
  </w:style>
  <w:style w:type="paragraph" w:styleId="ListParagraph">
    <w:name w:val="List Paragraph"/>
    <w:basedOn w:val="Normal"/>
    <w:uiPriority w:val="1"/>
    <w:qFormat/>
    <w:pPr>
      <w:spacing w:before="159"/>
      <w:ind w:left="405" w:hanging="240"/>
    </w:pPr>
  </w:style>
  <w:style w:type="paragraph" w:customStyle="1" w:styleId="TableParagraph">
    <w:name w:val="Table Paragraph"/>
    <w:basedOn w:val="Normal"/>
    <w:uiPriority w:val="1"/>
    <w:qFormat/>
    <w:pPr>
      <w:ind w:left="109"/>
    </w:p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4836</Words>
  <Characters>27569</Characters>
  <Application>Microsoft Office Word</Application>
  <DocSecurity>0</DocSecurity>
  <Lines>229</Lines>
  <Paragraphs>64</Paragraphs>
  <ScaleCrop>false</ScaleCrop>
  <Company/>
  <LinksUpToDate>false</LinksUpToDate>
  <CharactersWithSpaces>32341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Karjala Sai Kumar</cp:lastModifiedBy>
  <cp:revision>2</cp:revision>
  <dcterms:created xsi:type="dcterms:W3CDTF">2026-08-15T15:05:00Z</dcterms:created>
  <dcterms:modified xsi:type="dcterms:W3CDTF">2026-08-15T15:13:00Z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2026-08-15T00:00:00Z</vt:filetime>
  </property>
  <property fmtid="{D5CDD505-2E9C-101B-9397-08002B2CF9AE}" pid="4" name="Producer">
    <vt:lpwstr>Skia/PDF m153 Google Apps Renderer</vt:lpwstr>
  </property>
  <property fmtid="{D5CDD505-2E9C-101B-9397-08002B2CF9AE}" pid="5" name="LastSaved">
    <vt:filetime>2026-08-15T00:00:00Z</vt:filetime>
  </property>
</Properties>
</file>