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470" w:rsidRPr="00B97470" w:rsidRDefault="00B97470" w:rsidP="00B97470">
      <w:pPr>
        <w:shd w:val="clear" w:color="auto" w:fill="FFFFFF"/>
        <w:spacing w:after="120" w:line="326" w:lineRule="atLeast"/>
        <w:outlineLvl w:val="1"/>
        <w:rPr>
          <w:rFonts w:ascii="Arial" w:eastAsia="Times New Roman" w:hAnsi="Arial" w:cs="Arial"/>
          <w:b/>
          <w:bCs/>
          <w:color w:val="333333"/>
          <w:sz w:val="25"/>
          <w:szCs w:val="25"/>
          <w:lang w:bidi="ne-NP"/>
        </w:rPr>
      </w:pPr>
      <w:r w:rsidRPr="00B97470">
        <w:rPr>
          <w:rFonts w:ascii="Arial" w:eastAsia="Times New Roman" w:hAnsi="Arial" w:cs="Arial"/>
          <w:b/>
          <w:bCs/>
          <w:color w:val="333333"/>
          <w:sz w:val="25"/>
          <w:szCs w:val="25"/>
          <w:lang w:bidi="ne-NP"/>
        </w:rPr>
        <w:t>Overview</w:t>
      </w:r>
    </w:p>
    <w:tbl>
      <w:tblPr>
        <w:tblW w:w="0" w:type="auto"/>
        <w:tblCellSpacing w:w="15" w:type="dxa"/>
        <w:tblInd w:w="240" w:type="dxa"/>
        <w:shd w:val="clear" w:color="auto" w:fill="FFFFFF"/>
        <w:tblCellMar>
          <w:left w:w="0" w:type="dxa"/>
          <w:right w:w="0" w:type="dxa"/>
        </w:tblCellMar>
        <w:tblLook w:val="04A0"/>
      </w:tblPr>
      <w:tblGrid>
        <w:gridCol w:w="4170"/>
      </w:tblGrid>
      <w:tr w:rsidR="00B97470" w:rsidRPr="00B97470" w:rsidTr="00B97470">
        <w:trPr>
          <w:tblCellSpacing w:w="15" w:type="dxa"/>
        </w:trPr>
        <w:tc>
          <w:tcPr>
            <w:tcW w:w="0" w:type="auto"/>
            <w:shd w:val="clear" w:color="auto" w:fill="FFFFFF"/>
            <w:vAlign w:val="center"/>
            <w:hideMark/>
          </w:tcPr>
          <w:p w:rsidR="00B97470" w:rsidRPr="00B97470" w:rsidRDefault="00B97470" w:rsidP="00B97470">
            <w:pPr>
              <w:spacing w:after="0" w:line="326" w:lineRule="atLeast"/>
              <w:rPr>
                <w:rFonts w:ascii="Arial" w:eastAsia="Times New Roman" w:hAnsi="Arial" w:cs="Arial"/>
                <w:color w:val="333333"/>
                <w:sz w:val="27"/>
                <w:szCs w:val="27"/>
                <w:lang w:bidi="ne-NP"/>
              </w:rPr>
            </w:pPr>
            <w:hyperlink r:id="rId5" w:tooltip="Click to zoom" w:history="1">
              <w:r>
                <w:rPr>
                  <w:rFonts w:ascii="Arial" w:eastAsia="Times New Roman" w:hAnsi="Arial" w:cs="Arial"/>
                  <w:noProof/>
                  <w:color w:val="001188"/>
                  <w:sz w:val="27"/>
                  <w:szCs w:val="27"/>
                  <w:lang w:bidi="ne-NP"/>
                </w:rPr>
                <w:drawing>
                  <wp:inline distT="0" distB="0" distL="0" distR="0">
                    <wp:extent cx="2380615" cy="1535430"/>
                    <wp:effectExtent l="19050" t="0" r="635" b="0"/>
                    <wp:docPr id="1" name="Picture 1" descr="http://a.pololu-files.com/picture/0J3579.250.jpg?89f4b627687b76a4049218fa68ea2ad0">
                      <a:hlinkClick xmlns:a="http://schemas.openxmlformats.org/drawingml/2006/main" r:id="rId5"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ololu-files.com/picture/0J3579.250.jpg?89f4b627687b76a4049218fa68ea2ad0">
                              <a:hlinkClick r:id="rId5" tooltip="&quot;Click to zoom&quot;"/>
                            </pic:cNvPr>
                            <pic:cNvPicPr>
                              <a:picLocks noChangeAspect="1" noChangeArrowheads="1"/>
                            </pic:cNvPicPr>
                          </pic:nvPicPr>
                          <pic:blipFill>
                            <a:blip r:embed="rId6"/>
                            <a:srcRect/>
                            <a:stretch>
                              <a:fillRect/>
                            </a:stretch>
                          </pic:blipFill>
                          <pic:spPr bwMode="auto">
                            <a:xfrm>
                              <a:off x="0" y="0"/>
                              <a:ext cx="2380615" cy="1535430"/>
                            </a:xfrm>
                            <a:prstGeom prst="rect">
                              <a:avLst/>
                            </a:prstGeom>
                            <a:noFill/>
                            <a:ln w="9525">
                              <a:noFill/>
                              <a:miter lim="800000"/>
                              <a:headEnd/>
                              <a:tailEnd/>
                            </a:ln>
                          </pic:spPr>
                        </pic:pic>
                      </a:graphicData>
                    </a:graphic>
                  </wp:inline>
                </w:drawing>
              </w:r>
              <w:r>
                <w:rPr>
                  <w:rFonts w:ascii="Arial" w:eastAsia="Times New Roman" w:hAnsi="Arial" w:cs="Arial"/>
                  <w:noProof/>
                  <w:color w:val="001188"/>
                  <w:sz w:val="27"/>
                  <w:szCs w:val="27"/>
                  <w:lang w:bidi="ne-NP"/>
                </w:rPr>
                <w:drawing>
                  <wp:inline distT="0" distB="0" distL="0" distR="0">
                    <wp:extent cx="189865" cy="189865"/>
                    <wp:effectExtent l="19050" t="0" r="635" b="0"/>
                    <wp:docPr id="2" name="Picture 2" descr="http://b.pololu-files.com/assets/zoom-d0cfc0fffa825c4654893ef42b77cee3.png">
                      <a:hlinkClick xmlns:a="http://schemas.openxmlformats.org/drawingml/2006/main" r:id="rId5"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pololu-files.com/assets/zoom-d0cfc0fffa825c4654893ef42b77cee3.png">
                              <a:hlinkClick r:id="rId5" tooltip="&quot;Click to zoom&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hyperlink>
          </w:p>
        </w:tc>
      </w:tr>
    </w:tbl>
    <w:p w:rsidR="00B97470" w:rsidRPr="00B97470" w:rsidRDefault="00B97470" w:rsidP="00B97470">
      <w:pPr>
        <w:spacing w:after="0" w:line="240" w:lineRule="auto"/>
        <w:rPr>
          <w:rFonts w:ascii="Times New Roman" w:eastAsia="Times New Roman" w:hAnsi="Times New Roman" w:cs="Times New Roman"/>
          <w:vanish/>
          <w:sz w:val="24"/>
          <w:szCs w:val="24"/>
          <w:lang w:bidi="ne-NP"/>
        </w:rPr>
      </w:pPr>
    </w:p>
    <w:tbl>
      <w:tblPr>
        <w:tblW w:w="0" w:type="auto"/>
        <w:tblCellSpacing w:w="15" w:type="dxa"/>
        <w:tblInd w:w="240" w:type="dxa"/>
        <w:shd w:val="clear" w:color="auto" w:fill="FFFFFF"/>
        <w:tblCellMar>
          <w:left w:w="0" w:type="dxa"/>
          <w:right w:w="0" w:type="dxa"/>
        </w:tblCellMar>
        <w:tblLook w:val="04A0"/>
      </w:tblPr>
      <w:tblGrid>
        <w:gridCol w:w="3789"/>
      </w:tblGrid>
      <w:tr w:rsidR="00B97470" w:rsidRPr="00B97470" w:rsidTr="00B97470">
        <w:trPr>
          <w:tblCellSpacing w:w="15" w:type="dxa"/>
        </w:trPr>
        <w:tc>
          <w:tcPr>
            <w:tcW w:w="0" w:type="auto"/>
            <w:shd w:val="clear" w:color="auto" w:fill="FFFFFF"/>
            <w:vAlign w:val="center"/>
            <w:hideMark/>
          </w:tcPr>
          <w:p w:rsidR="00B97470" w:rsidRPr="00B97470" w:rsidRDefault="00B97470" w:rsidP="00B97470">
            <w:pPr>
              <w:spacing w:after="0" w:line="326" w:lineRule="atLeast"/>
              <w:rPr>
                <w:rFonts w:ascii="Arial" w:eastAsia="Times New Roman" w:hAnsi="Arial" w:cs="Arial"/>
                <w:color w:val="333333"/>
                <w:sz w:val="27"/>
                <w:szCs w:val="27"/>
                <w:lang w:bidi="ne-NP"/>
              </w:rPr>
            </w:pPr>
            <w:hyperlink r:id="rId8" w:tooltip="Click to zoom" w:history="1">
              <w:r>
                <w:rPr>
                  <w:rFonts w:ascii="Arial" w:eastAsia="Times New Roman" w:hAnsi="Arial" w:cs="Arial"/>
                  <w:noProof/>
                  <w:color w:val="001188"/>
                  <w:sz w:val="27"/>
                  <w:szCs w:val="27"/>
                  <w:lang w:bidi="ne-NP"/>
                </w:rPr>
                <w:drawing>
                  <wp:inline distT="0" distB="0" distL="0" distR="0">
                    <wp:extent cx="2139315" cy="1233805"/>
                    <wp:effectExtent l="19050" t="0" r="0" b="0"/>
                    <wp:docPr id="3" name="Picture 3" descr="http://a.pololu-files.com/picture/0J3662.225.jpg?823b2be7fdff8cdb33ceb1f0086d36e0">
                      <a:hlinkClick xmlns:a="http://schemas.openxmlformats.org/drawingml/2006/main" r:id="rId8"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ololu-files.com/picture/0J3662.225.jpg?823b2be7fdff8cdb33ceb1f0086d36e0">
                              <a:hlinkClick r:id="rId8" tooltip="&quot;Click to zoom&quot;"/>
                            </pic:cNvPr>
                            <pic:cNvPicPr>
                              <a:picLocks noChangeAspect="1" noChangeArrowheads="1"/>
                            </pic:cNvPicPr>
                          </pic:nvPicPr>
                          <pic:blipFill>
                            <a:blip r:embed="rId9"/>
                            <a:srcRect/>
                            <a:stretch>
                              <a:fillRect/>
                            </a:stretch>
                          </pic:blipFill>
                          <pic:spPr bwMode="auto">
                            <a:xfrm>
                              <a:off x="0" y="0"/>
                              <a:ext cx="2139315" cy="1233805"/>
                            </a:xfrm>
                            <a:prstGeom prst="rect">
                              <a:avLst/>
                            </a:prstGeom>
                            <a:noFill/>
                            <a:ln w="9525">
                              <a:noFill/>
                              <a:miter lim="800000"/>
                              <a:headEnd/>
                              <a:tailEnd/>
                            </a:ln>
                          </pic:spPr>
                        </pic:pic>
                      </a:graphicData>
                    </a:graphic>
                  </wp:inline>
                </w:drawing>
              </w:r>
              <w:r>
                <w:rPr>
                  <w:rFonts w:ascii="Arial" w:eastAsia="Times New Roman" w:hAnsi="Arial" w:cs="Arial"/>
                  <w:noProof/>
                  <w:color w:val="001188"/>
                  <w:sz w:val="27"/>
                  <w:szCs w:val="27"/>
                  <w:lang w:bidi="ne-NP"/>
                </w:rPr>
                <w:drawing>
                  <wp:inline distT="0" distB="0" distL="0" distR="0">
                    <wp:extent cx="189865" cy="189865"/>
                    <wp:effectExtent l="19050" t="0" r="635" b="0"/>
                    <wp:docPr id="4" name="Picture 4" descr="http://b.pololu-files.com/assets/zoom-d0cfc0fffa825c4654893ef42b77cee3.png">
                      <a:hlinkClick xmlns:a="http://schemas.openxmlformats.org/drawingml/2006/main" r:id="rId8"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pololu-files.com/assets/zoom-d0cfc0fffa825c4654893ef42b77cee3.png">
                              <a:hlinkClick r:id="rId8" tooltip="&quot;Click to zoom&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hyperlink>
          </w:p>
        </w:tc>
      </w:tr>
    </w:tbl>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This current sensor is a carrier board or breakout board for Allegro’s ACS711KLCTR-25AB-T Hall effect-based linear current sensor with overcurrent fault output; we therefore recommend careful reading of the</w:t>
      </w:r>
      <w:r w:rsidRPr="00B97470">
        <w:rPr>
          <w:rFonts w:ascii="Arial" w:eastAsia="Times New Roman" w:hAnsi="Arial" w:cs="Arial"/>
          <w:color w:val="333333"/>
          <w:sz w:val="27"/>
          <w:lang w:bidi="ne-NP"/>
        </w:rPr>
        <w:t> </w:t>
      </w:r>
      <w:hyperlink r:id="rId10" w:history="1">
        <w:r w:rsidRPr="00B97470">
          <w:rPr>
            <w:rFonts w:ascii="Arial" w:eastAsia="Times New Roman" w:hAnsi="Arial" w:cs="Arial"/>
            <w:color w:val="001188"/>
            <w:sz w:val="27"/>
            <w:u w:val="single"/>
            <w:lang w:bidi="ne-NP"/>
          </w:rPr>
          <w:t>ACS711 datasheet</w:t>
        </w:r>
      </w:hyperlink>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(489k pdf) before using this product. The sensor has an operating voltage of 3 – 5.5 V and an output sensitivity of 55 mV/A when Vcc is 3.3 V (or 83 mV/A when Vcc is 5 V). The following list details some of the sensor’s key features:</w:t>
      </w:r>
    </w:p>
    <w:p w:rsidR="00B97470" w:rsidRPr="00B97470" w:rsidRDefault="00B97470" w:rsidP="00B97470">
      <w:pPr>
        <w:numPr>
          <w:ilvl w:val="0"/>
          <w:numId w:val="1"/>
        </w:numPr>
        <w:shd w:val="clear" w:color="auto" w:fill="FFFFFF"/>
        <w:spacing w:after="120" w:line="326" w:lineRule="atLeast"/>
        <w:ind w:left="240"/>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Designed for bidirectional input current from -25 to 25 A (though the robust sensor IC can survive up to five times the overcurrent condition).</w:t>
      </w:r>
    </w:p>
    <w:p w:rsidR="00B97470" w:rsidRPr="00B97470" w:rsidRDefault="00B97470" w:rsidP="00B97470">
      <w:pPr>
        <w:numPr>
          <w:ilvl w:val="0"/>
          <w:numId w:val="1"/>
        </w:numPr>
        <w:shd w:val="clear" w:color="auto" w:fill="FFFFFF"/>
        <w:spacing w:after="120" w:line="326" w:lineRule="atLeast"/>
        <w:ind w:left="240"/>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Conductive path internal resistance is typically 1.2 mΩ, and the PCB is made with 2-oz copper, so very little power is lost in the board.</w:t>
      </w:r>
    </w:p>
    <w:p w:rsidR="00B97470" w:rsidRPr="00B97470" w:rsidRDefault="00B97470" w:rsidP="00B97470">
      <w:pPr>
        <w:numPr>
          <w:ilvl w:val="0"/>
          <w:numId w:val="1"/>
        </w:numPr>
        <w:shd w:val="clear" w:color="auto" w:fill="FFFFFF"/>
        <w:spacing w:after="120" w:line="326" w:lineRule="atLeast"/>
        <w:ind w:left="240"/>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Use of a Hall effect sensor means the IC is able to electrically isolate the current path from the sensor’s electronics (for applications up to 100 V), which allows the sensor to be inserted anywhere along the current path and to be used in applications that require electrical isolation.</w:t>
      </w:r>
    </w:p>
    <w:p w:rsidR="00B97470" w:rsidRPr="00B97470" w:rsidRDefault="00B97470" w:rsidP="00B97470">
      <w:pPr>
        <w:numPr>
          <w:ilvl w:val="0"/>
          <w:numId w:val="1"/>
        </w:numPr>
        <w:shd w:val="clear" w:color="auto" w:fill="FFFFFF"/>
        <w:spacing w:after="120" w:line="326" w:lineRule="atLeast"/>
        <w:ind w:left="240"/>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100 kHz bandwith.</w:t>
      </w:r>
    </w:p>
    <w:p w:rsidR="00B97470" w:rsidRPr="00B97470" w:rsidRDefault="00B97470" w:rsidP="00B97470">
      <w:pPr>
        <w:numPr>
          <w:ilvl w:val="0"/>
          <w:numId w:val="1"/>
        </w:numPr>
        <w:shd w:val="clear" w:color="auto" w:fill="FFFFFF"/>
        <w:spacing w:after="120" w:line="326" w:lineRule="atLeast"/>
        <w:ind w:left="240"/>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Good accuracy and reliability: factory calibration results in a typical total output error of ±5% at room temperature, the output offset voltage is extremely stable, and the sensor has zero magnetic hysteresis.</w:t>
      </w:r>
    </w:p>
    <w:p w:rsidR="00B97470" w:rsidRPr="00B97470" w:rsidRDefault="00B97470" w:rsidP="00B97470">
      <w:pPr>
        <w:numPr>
          <w:ilvl w:val="0"/>
          <w:numId w:val="1"/>
        </w:numPr>
        <w:shd w:val="clear" w:color="auto" w:fill="FFFFFF"/>
        <w:spacing w:after="0" w:line="326" w:lineRule="atLeast"/>
        <w:ind w:left="240"/>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Overcurrent</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FAULT</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output latches low when current exceeds ± 25 A.</w:t>
      </w:r>
    </w:p>
    <w:p w:rsidR="00B97470" w:rsidRPr="00B97470" w:rsidRDefault="00B97470" w:rsidP="00B97470">
      <w:pPr>
        <w:numPr>
          <w:ilvl w:val="0"/>
          <w:numId w:val="1"/>
        </w:numPr>
        <w:shd w:val="clear" w:color="auto" w:fill="FFFFFF"/>
        <w:spacing w:after="120" w:line="326" w:lineRule="atLeast"/>
        <w:ind w:left="240"/>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Operating temperature range of -40°C to 125°C.</w:t>
      </w:r>
    </w:p>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lastRenderedPageBreak/>
        <w:t>The pads are labeled on the bottom silkscreen, as shown in the picture to the right. The silkscreen also shows the direction that is interpreted as positive current flow via the</w:t>
      </w:r>
      <w:r w:rsidRPr="00B97470">
        <w:rPr>
          <w:rFonts w:ascii="Arial" w:eastAsia="Times New Roman" w:hAnsi="Arial" w:cs="Arial"/>
          <w:color w:val="333333"/>
          <w:sz w:val="27"/>
          <w:lang w:bidi="ne-NP"/>
        </w:rPr>
        <w:t> </w:t>
      </w:r>
      <w:r w:rsidRPr="00B97470">
        <w:rPr>
          <w:rFonts w:ascii="Arial" w:eastAsia="Times New Roman" w:hAnsi="Arial" w:cs="Arial"/>
          <w:b/>
          <w:bCs/>
          <w:color w:val="333333"/>
          <w:sz w:val="27"/>
          <w:szCs w:val="27"/>
          <w:lang w:bidi="ne-NP"/>
        </w:rPr>
        <w:t>+i</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arrow.</w:t>
      </w:r>
    </w:p>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This 25 A current sensor is marked with a</w:t>
      </w:r>
      <w:r w:rsidRPr="00B97470">
        <w:rPr>
          <w:rFonts w:ascii="Arial" w:eastAsia="Times New Roman" w:hAnsi="Arial" w:cs="Arial"/>
          <w:color w:val="333333"/>
          <w:sz w:val="27"/>
          <w:lang w:bidi="ne-NP"/>
        </w:rPr>
        <w:t> </w:t>
      </w:r>
      <w:r w:rsidRPr="00B97470">
        <w:rPr>
          <w:rFonts w:ascii="Arial" w:eastAsia="Times New Roman" w:hAnsi="Arial" w:cs="Arial"/>
          <w:b/>
          <w:bCs/>
          <w:color w:val="FFA500"/>
          <w:sz w:val="27"/>
          <w:lang w:bidi="ne-NP"/>
        </w:rPr>
        <w:t>orange X</w:t>
      </w:r>
      <w:r w:rsidRPr="00B97470">
        <w:rPr>
          <w:rFonts w:ascii="Arial" w:eastAsia="Times New Roman" w:hAnsi="Arial" w:cs="Arial"/>
          <w:color w:val="333333"/>
          <w:sz w:val="27"/>
          <w:szCs w:val="27"/>
          <w:lang w:bidi="ne-NP"/>
        </w:rPr>
        <w:t>. We also sell a</w:t>
      </w:r>
      <w:r w:rsidRPr="00B97470">
        <w:rPr>
          <w:rFonts w:ascii="Arial" w:eastAsia="Times New Roman" w:hAnsi="Arial" w:cs="Arial"/>
          <w:color w:val="333333"/>
          <w:sz w:val="27"/>
          <w:lang w:bidi="ne-NP"/>
        </w:rPr>
        <w:t> </w:t>
      </w:r>
      <w:hyperlink r:id="rId11" w:history="1">
        <w:r w:rsidRPr="00B97470">
          <w:rPr>
            <w:rFonts w:ascii="Arial" w:eastAsia="Times New Roman" w:hAnsi="Arial" w:cs="Arial"/>
            <w:color w:val="001188"/>
            <w:sz w:val="27"/>
            <w:u w:val="single"/>
            <w:lang w:bidi="ne-NP"/>
          </w:rPr>
          <w:t>12.5 A version</w:t>
        </w:r>
      </w:hyperlink>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that uses the same carrier PCB; you can distinguish the versions by reading the text on the IC or by looking at the color of the X on the bottom silkscreen.</w:t>
      </w:r>
    </w:p>
    <w:p w:rsidR="00B97470" w:rsidRPr="00B97470" w:rsidRDefault="00B97470" w:rsidP="00B97470">
      <w:pPr>
        <w:shd w:val="clear" w:color="auto" w:fill="FFFFFF"/>
        <w:spacing w:after="120" w:line="326" w:lineRule="atLeast"/>
        <w:outlineLvl w:val="1"/>
        <w:rPr>
          <w:rFonts w:ascii="Arial" w:eastAsia="Times New Roman" w:hAnsi="Arial" w:cs="Arial"/>
          <w:b/>
          <w:bCs/>
          <w:color w:val="333333"/>
          <w:sz w:val="25"/>
          <w:szCs w:val="25"/>
          <w:lang w:bidi="ne-NP"/>
        </w:rPr>
      </w:pPr>
      <w:r w:rsidRPr="00B97470">
        <w:rPr>
          <w:rFonts w:ascii="Arial" w:eastAsia="Times New Roman" w:hAnsi="Arial" w:cs="Arial"/>
          <w:b/>
          <w:bCs/>
          <w:color w:val="333333"/>
          <w:sz w:val="25"/>
          <w:szCs w:val="25"/>
          <w:lang w:bidi="ne-NP"/>
        </w:rPr>
        <w:t>Using the sensor</w:t>
      </w:r>
    </w:p>
    <w:p w:rsidR="00B97470" w:rsidRPr="00B97470" w:rsidRDefault="00B97470" w:rsidP="00B97470">
      <w:pPr>
        <w:shd w:val="clear" w:color="auto" w:fill="FFFFFF"/>
        <w:spacing w:after="120" w:line="326" w:lineRule="atLeast"/>
        <w:outlineLvl w:val="2"/>
        <w:rPr>
          <w:rFonts w:ascii="Arial" w:eastAsia="Times New Roman" w:hAnsi="Arial" w:cs="Arial"/>
          <w:b/>
          <w:bCs/>
          <w:color w:val="333333"/>
          <w:sz w:val="23"/>
          <w:szCs w:val="23"/>
          <w:lang w:bidi="ne-NP"/>
        </w:rPr>
      </w:pPr>
      <w:r w:rsidRPr="00B97470">
        <w:rPr>
          <w:rFonts w:ascii="Arial" w:eastAsia="Times New Roman" w:hAnsi="Arial" w:cs="Arial"/>
          <w:b/>
          <w:bCs/>
          <w:color w:val="333333"/>
          <w:sz w:val="23"/>
          <w:szCs w:val="23"/>
          <w:lang w:bidi="ne-NP"/>
        </w:rPr>
        <w:t>Electrical connections</w:t>
      </w:r>
    </w:p>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The sensor requires a supply voltage of 3 – 5.5 V to be connected across the Vcc and GND pads, which are labeled on the bottom silkscreen. The sensor outputs an analog voltage that is linearly proportional to the input current. The quiescent output voltage is Vcc/2 and changes by 55 mV per amp of input current (when Vcc = 3.3 V), with positive current increasing the output voltage and negative current decreasing the output voltage. For an arbitrary input current</w:t>
      </w:r>
      <w:r w:rsidRPr="00B97470">
        <w:rPr>
          <w:rFonts w:ascii="Arial" w:eastAsia="Times New Roman" w:hAnsi="Arial" w:cs="Arial"/>
          <w:color w:val="333333"/>
          <w:sz w:val="27"/>
          <w:lang w:bidi="ne-NP"/>
        </w:rPr>
        <w:t> </w:t>
      </w:r>
      <w:r w:rsidRPr="00B97470">
        <w:rPr>
          <w:rFonts w:ascii="Arial" w:eastAsia="Times New Roman" w:hAnsi="Arial" w:cs="Arial"/>
          <w:i/>
          <w:iCs/>
          <w:color w:val="333333"/>
          <w:sz w:val="27"/>
          <w:szCs w:val="27"/>
          <w:lang w:bidi="ne-NP"/>
        </w:rPr>
        <w:t>i</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(in amps), the sensor’s output voltage can be more generally represented as:</w:t>
      </w:r>
    </w:p>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i/>
          <w:iCs/>
          <w:color w:val="333333"/>
          <w:sz w:val="27"/>
          <w:szCs w:val="27"/>
          <w:lang w:bidi="ne-NP"/>
        </w:rPr>
        <w:t>VOUT = (0.055 V/A * i + 1.65 V) * Vcc / 3.3 V</w:t>
      </w:r>
    </w:p>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The</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FAULT</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pin is normally high and latches low when the current exceeds ±25 A. Once the</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FAULT</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pin is latched low, the only way to reset it is by toggling power on the Vcc pin.</w:t>
      </w:r>
    </w:p>
    <w:tbl>
      <w:tblPr>
        <w:tblW w:w="0" w:type="auto"/>
        <w:tblCellSpacing w:w="15" w:type="dxa"/>
        <w:shd w:val="clear" w:color="auto" w:fill="FFFFFF"/>
        <w:tblCellMar>
          <w:left w:w="0" w:type="dxa"/>
          <w:right w:w="0" w:type="dxa"/>
        </w:tblCellMar>
        <w:tblLook w:val="04A0"/>
      </w:tblPr>
      <w:tblGrid>
        <w:gridCol w:w="5521"/>
        <w:gridCol w:w="3640"/>
      </w:tblGrid>
      <w:tr w:rsidR="00B97470" w:rsidRPr="00B97470" w:rsidTr="00B97470">
        <w:trPr>
          <w:tblCellSpacing w:w="15" w:type="dxa"/>
        </w:trPr>
        <w:tc>
          <w:tcPr>
            <w:tcW w:w="0" w:type="auto"/>
            <w:shd w:val="clear" w:color="auto" w:fill="FFFFFF"/>
            <w:tcMar>
              <w:top w:w="0" w:type="dxa"/>
              <w:left w:w="0" w:type="dxa"/>
              <w:bottom w:w="0" w:type="dxa"/>
              <w:right w:w="136" w:type="dxa"/>
            </w:tcMar>
            <w:vAlign w:val="center"/>
            <w:hideMark/>
          </w:tcPr>
          <w:tbl>
            <w:tblPr>
              <w:tblW w:w="4755" w:type="dxa"/>
              <w:jc w:val="center"/>
              <w:tblCellSpacing w:w="15" w:type="dxa"/>
              <w:tblCellMar>
                <w:left w:w="0" w:type="dxa"/>
                <w:right w:w="0" w:type="dxa"/>
              </w:tblCellMar>
              <w:tblLook w:val="04A0"/>
            </w:tblPr>
            <w:tblGrid>
              <w:gridCol w:w="5340"/>
            </w:tblGrid>
            <w:tr w:rsidR="00B97470" w:rsidRPr="00B97470">
              <w:trPr>
                <w:tblCellSpacing w:w="15" w:type="dxa"/>
                <w:jc w:val="center"/>
              </w:trPr>
              <w:tc>
                <w:tcPr>
                  <w:tcW w:w="0" w:type="auto"/>
                  <w:vAlign w:val="center"/>
                  <w:hideMark/>
                </w:tcPr>
                <w:p w:rsidR="00B97470" w:rsidRPr="00B97470" w:rsidRDefault="00B97470" w:rsidP="00B97470">
                  <w:pPr>
                    <w:spacing w:after="0" w:line="240" w:lineRule="auto"/>
                    <w:jc w:val="center"/>
                    <w:rPr>
                      <w:rFonts w:ascii="Times New Roman" w:eastAsia="Times New Roman" w:hAnsi="Times New Roman" w:cs="Times New Roman"/>
                      <w:sz w:val="24"/>
                      <w:szCs w:val="24"/>
                      <w:lang w:bidi="ne-NP"/>
                    </w:rPr>
                  </w:pPr>
                  <w:hyperlink r:id="rId12" w:tooltip="Click to zoom" w:history="1">
                    <w:r>
                      <w:rPr>
                        <w:rFonts w:ascii="Times New Roman" w:eastAsia="Times New Roman" w:hAnsi="Times New Roman" w:cs="Times New Roman"/>
                        <w:noProof/>
                        <w:color w:val="001188"/>
                        <w:sz w:val="24"/>
                        <w:szCs w:val="24"/>
                        <w:lang w:bidi="ne-NP"/>
                      </w:rPr>
                      <w:drawing>
                        <wp:inline distT="0" distB="0" distL="0" distR="0">
                          <wp:extent cx="3329940" cy="1802765"/>
                          <wp:effectExtent l="19050" t="0" r="3810" b="0"/>
                          <wp:docPr id="5" name="Picture 5" descr="http://b.pololu-files.com/picture/0J3588.350.jpg?36cab716ee0f732790aa77748c85069d">
                            <a:hlinkClick xmlns:a="http://schemas.openxmlformats.org/drawingml/2006/main" r:id="rId12"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pololu-files.com/picture/0J3588.350.jpg?36cab716ee0f732790aa77748c85069d">
                                    <a:hlinkClick r:id="rId12" tooltip="&quot;Click to zoom&quot;"/>
                                  </pic:cNvPr>
                                  <pic:cNvPicPr>
                                    <a:picLocks noChangeAspect="1" noChangeArrowheads="1"/>
                                  </pic:cNvPicPr>
                                </pic:nvPicPr>
                                <pic:blipFill>
                                  <a:blip r:embed="rId13"/>
                                  <a:srcRect/>
                                  <a:stretch>
                                    <a:fillRect/>
                                  </a:stretch>
                                </pic:blipFill>
                                <pic:spPr bwMode="auto">
                                  <a:xfrm>
                                    <a:off x="0" y="0"/>
                                    <a:ext cx="3329940" cy="180276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1188"/>
                        <w:sz w:val="24"/>
                        <w:szCs w:val="24"/>
                        <w:lang w:bidi="ne-NP"/>
                      </w:rPr>
                      <w:drawing>
                        <wp:inline distT="0" distB="0" distL="0" distR="0">
                          <wp:extent cx="189865" cy="189865"/>
                          <wp:effectExtent l="19050" t="0" r="635" b="0"/>
                          <wp:docPr id="6" name="Picture 6" descr="http://b.pololu-files.com/assets/zoom-d0cfc0fffa825c4654893ef42b77cee3.png">
                            <a:hlinkClick xmlns:a="http://schemas.openxmlformats.org/drawingml/2006/main" r:id="rId12"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pololu-files.com/assets/zoom-d0cfc0fffa825c4654893ef42b77cee3.png">
                                    <a:hlinkClick r:id="rId12" tooltip="&quot;Click to zoom&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hyperlink>
                </w:p>
              </w:tc>
            </w:tr>
            <w:tr w:rsidR="00B97470" w:rsidRPr="00B97470">
              <w:trPr>
                <w:tblCellSpacing w:w="15" w:type="dxa"/>
                <w:jc w:val="center"/>
              </w:trPr>
              <w:tc>
                <w:tcPr>
                  <w:tcW w:w="0" w:type="auto"/>
                  <w:vAlign w:val="center"/>
                  <w:hideMark/>
                </w:tcPr>
                <w:p w:rsidR="00B97470" w:rsidRPr="00B97470" w:rsidRDefault="00B97470" w:rsidP="00B97470">
                  <w:pPr>
                    <w:spacing w:after="0" w:line="204" w:lineRule="atLeast"/>
                    <w:jc w:val="center"/>
                    <w:rPr>
                      <w:rFonts w:ascii="Verdana" w:eastAsia="Times New Roman" w:hAnsi="Verdana" w:cs="Times New Roman"/>
                      <w:b/>
                      <w:bCs/>
                      <w:sz w:val="18"/>
                      <w:szCs w:val="18"/>
                      <w:lang w:bidi="ne-NP"/>
                    </w:rPr>
                  </w:pPr>
                  <w:r w:rsidRPr="00B97470">
                    <w:rPr>
                      <w:rFonts w:ascii="Verdana" w:eastAsia="Times New Roman" w:hAnsi="Verdana" w:cs="Times New Roman"/>
                      <w:b/>
                      <w:bCs/>
                      <w:sz w:val="18"/>
                      <w:szCs w:val="18"/>
                      <w:lang w:bidi="ne-NP"/>
                    </w:rPr>
                    <w:t>ASC711 current sensor carrier connection and mounting dimension diagram.</w:t>
                  </w:r>
                </w:p>
              </w:tc>
            </w:tr>
          </w:tbl>
          <w:p w:rsidR="00B97470" w:rsidRPr="00B97470" w:rsidRDefault="00B97470" w:rsidP="00B97470">
            <w:pPr>
              <w:spacing w:after="0" w:line="326" w:lineRule="atLeast"/>
              <w:jc w:val="center"/>
              <w:rPr>
                <w:rFonts w:ascii="Arial" w:eastAsia="Times New Roman" w:hAnsi="Arial" w:cs="Arial"/>
                <w:color w:val="333333"/>
                <w:sz w:val="27"/>
                <w:szCs w:val="27"/>
                <w:lang w:bidi="ne-NP"/>
              </w:rPr>
            </w:pPr>
          </w:p>
        </w:tc>
        <w:tc>
          <w:tcPr>
            <w:tcW w:w="0" w:type="auto"/>
            <w:shd w:val="clear" w:color="auto" w:fill="FFFFFF"/>
            <w:tcMar>
              <w:top w:w="0" w:type="dxa"/>
              <w:left w:w="136" w:type="dxa"/>
              <w:bottom w:w="0" w:type="dxa"/>
              <w:right w:w="0" w:type="dxa"/>
            </w:tcMar>
            <w:vAlign w:val="center"/>
            <w:hideMark/>
          </w:tcPr>
          <w:tbl>
            <w:tblPr>
              <w:tblW w:w="3057" w:type="dxa"/>
              <w:jc w:val="center"/>
              <w:tblCellSpacing w:w="15" w:type="dxa"/>
              <w:tblCellMar>
                <w:left w:w="0" w:type="dxa"/>
                <w:right w:w="0" w:type="dxa"/>
              </w:tblCellMar>
              <w:tblLook w:val="04A0"/>
            </w:tblPr>
            <w:tblGrid>
              <w:gridCol w:w="3459"/>
            </w:tblGrid>
            <w:tr w:rsidR="00B97470" w:rsidRPr="00B97470">
              <w:trPr>
                <w:tblCellSpacing w:w="15" w:type="dxa"/>
                <w:jc w:val="center"/>
              </w:trPr>
              <w:tc>
                <w:tcPr>
                  <w:tcW w:w="0" w:type="auto"/>
                  <w:vAlign w:val="center"/>
                  <w:hideMark/>
                </w:tcPr>
                <w:p w:rsidR="00B97470" w:rsidRPr="00B97470" w:rsidRDefault="00B97470" w:rsidP="00B97470">
                  <w:pPr>
                    <w:spacing w:after="0" w:line="240" w:lineRule="auto"/>
                    <w:jc w:val="center"/>
                    <w:rPr>
                      <w:rFonts w:ascii="Times New Roman" w:eastAsia="Times New Roman" w:hAnsi="Times New Roman" w:cs="Times New Roman"/>
                      <w:sz w:val="24"/>
                      <w:szCs w:val="24"/>
                      <w:lang w:bidi="ne-NP"/>
                    </w:rPr>
                  </w:pPr>
                  <w:hyperlink r:id="rId14" w:tooltip="Click to zoom" w:history="1">
                    <w:r>
                      <w:rPr>
                        <w:rFonts w:ascii="Times New Roman" w:eastAsia="Times New Roman" w:hAnsi="Times New Roman" w:cs="Times New Roman"/>
                        <w:noProof/>
                        <w:color w:val="001188"/>
                        <w:sz w:val="24"/>
                        <w:szCs w:val="24"/>
                        <w:lang w:bidi="ne-NP"/>
                      </w:rPr>
                      <w:drawing>
                        <wp:inline distT="0" distB="0" distL="0" distR="0">
                          <wp:extent cx="2139315" cy="1880870"/>
                          <wp:effectExtent l="19050" t="0" r="0" b="0"/>
                          <wp:docPr id="7" name="Picture 7" descr="http://a.pololu-files.com/picture/0J3586.225.jpg?cfa522796b68ef1e0f3dd81ab322619e">
                            <a:hlinkClick xmlns:a="http://schemas.openxmlformats.org/drawingml/2006/main" r:id="rId14"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pololu-files.com/picture/0J3586.225.jpg?cfa522796b68ef1e0f3dd81ab322619e">
                                    <a:hlinkClick r:id="rId14" tooltip="&quot;Click to zoom&quot;"/>
                                  </pic:cNvPr>
                                  <pic:cNvPicPr>
                                    <a:picLocks noChangeAspect="1" noChangeArrowheads="1"/>
                                  </pic:cNvPicPr>
                                </pic:nvPicPr>
                                <pic:blipFill>
                                  <a:blip r:embed="rId15"/>
                                  <a:srcRect/>
                                  <a:stretch>
                                    <a:fillRect/>
                                  </a:stretch>
                                </pic:blipFill>
                                <pic:spPr bwMode="auto">
                                  <a:xfrm>
                                    <a:off x="0" y="0"/>
                                    <a:ext cx="2139315" cy="188087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1188"/>
                        <w:sz w:val="24"/>
                        <w:szCs w:val="24"/>
                        <w:lang w:bidi="ne-NP"/>
                      </w:rPr>
                      <w:drawing>
                        <wp:inline distT="0" distB="0" distL="0" distR="0">
                          <wp:extent cx="189865" cy="189865"/>
                          <wp:effectExtent l="19050" t="0" r="635" b="0"/>
                          <wp:docPr id="8" name="Picture 8" descr="http://b.pololu-files.com/assets/zoom-d0cfc0fffa825c4654893ef42b77cee3.png">
                            <a:hlinkClick xmlns:a="http://schemas.openxmlformats.org/drawingml/2006/main" r:id="rId14"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pololu-files.com/assets/zoom-d0cfc0fffa825c4654893ef42b77cee3.png">
                                    <a:hlinkClick r:id="rId14" tooltip="&quot;Click to zoom&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hyperlink>
                </w:p>
              </w:tc>
            </w:tr>
            <w:tr w:rsidR="00B97470" w:rsidRPr="00B97470">
              <w:trPr>
                <w:tblCellSpacing w:w="15" w:type="dxa"/>
                <w:jc w:val="center"/>
              </w:trPr>
              <w:tc>
                <w:tcPr>
                  <w:tcW w:w="0" w:type="auto"/>
                  <w:vAlign w:val="center"/>
                  <w:hideMark/>
                </w:tcPr>
                <w:p w:rsidR="00B97470" w:rsidRPr="00B97470" w:rsidRDefault="00B97470" w:rsidP="00B97470">
                  <w:pPr>
                    <w:spacing w:after="0" w:line="204" w:lineRule="atLeast"/>
                    <w:jc w:val="center"/>
                    <w:rPr>
                      <w:rFonts w:ascii="Verdana" w:eastAsia="Times New Roman" w:hAnsi="Verdana" w:cs="Times New Roman"/>
                      <w:b/>
                      <w:bCs/>
                      <w:sz w:val="18"/>
                      <w:szCs w:val="18"/>
                      <w:lang w:bidi="ne-NP"/>
                    </w:rPr>
                  </w:pPr>
                  <w:r w:rsidRPr="00B97470">
                    <w:rPr>
                      <w:rFonts w:ascii="Verdana" w:eastAsia="Times New Roman" w:hAnsi="Verdana" w:cs="Times New Roman"/>
                      <w:b/>
                      <w:bCs/>
                      <w:sz w:val="18"/>
                      <w:szCs w:val="18"/>
                      <w:lang w:bidi="ne-NP"/>
                    </w:rPr>
                    <w:t>ASC711 current sensor carrier with solderless ring terminal connectors (not included).</w:t>
                  </w:r>
                </w:p>
              </w:tc>
            </w:tr>
          </w:tbl>
          <w:p w:rsidR="00B97470" w:rsidRPr="00B97470" w:rsidRDefault="00B97470" w:rsidP="00B97470">
            <w:pPr>
              <w:spacing w:after="0" w:line="326" w:lineRule="atLeast"/>
              <w:jc w:val="center"/>
              <w:rPr>
                <w:rFonts w:ascii="Arial" w:eastAsia="Times New Roman" w:hAnsi="Arial" w:cs="Arial"/>
                <w:color w:val="333333"/>
                <w:sz w:val="27"/>
                <w:szCs w:val="27"/>
                <w:lang w:bidi="ne-NP"/>
              </w:rPr>
            </w:pPr>
          </w:p>
        </w:tc>
      </w:tr>
    </w:tbl>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The input current can be connected to the board in a variety of ways. Holes with 0.1″, 3.5 mm, and 5 mm spacing are available as shown in the diagram above for connecting</w:t>
      </w:r>
      <w:r w:rsidRPr="00B97470">
        <w:rPr>
          <w:rFonts w:ascii="Arial" w:eastAsia="Times New Roman" w:hAnsi="Arial" w:cs="Arial"/>
          <w:color w:val="333333"/>
          <w:sz w:val="27"/>
          <w:lang w:bidi="ne-NP"/>
        </w:rPr>
        <w:t> </w:t>
      </w:r>
      <w:hyperlink r:id="rId16" w:history="1">
        <w:r w:rsidRPr="00B97470">
          <w:rPr>
            <w:rFonts w:ascii="Arial" w:eastAsia="Times New Roman" w:hAnsi="Arial" w:cs="Arial"/>
            <w:color w:val="001188"/>
            <w:sz w:val="27"/>
            <w:u w:val="single"/>
            <w:lang w:bidi="ne-NP"/>
          </w:rPr>
          <w:t>male header pins</w:t>
        </w:r>
      </w:hyperlink>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or</w:t>
      </w:r>
      <w:r w:rsidRPr="00B97470">
        <w:rPr>
          <w:rFonts w:ascii="Arial" w:eastAsia="Times New Roman" w:hAnsi="Arial" w:cs="Arial"/>
          <w:color w:val="333333"/>
          <w:sz w:val="27"/>
          <w:lang w:bidi="ne-NP"/>
        </w:rPr>
        <w:t> </w:t>
      </w:r>
      <w:hyperlink r:id="rId17" w:history="1">
        <w:r w:rsidRPr="00B97470">
          <w:rPr>
            <w:rFonts w:ascii="Arial" w:eastAsia="Times New Roman" w:hAnsi="Arial" w:cs="Arial"/>
            <w:color w:val="001188"/>
            <w:sz w:val="27"/>
            <w:u w:val="single"/>
            <w:lang w:bidi="ne-NP"/>
          </w:rPr>
          <w:t>terminal blocks</w:t>
        </w:r>
      </w:hyperlink>
      <w:r w:rsidRPr="00B97470">
        <w:rPr>
          <w:rFonts w:ascii="Arial" w:eastAsia="Times New Roman" w:hAnsi="Arial" w:cs="Arial"/>
          <w:color w:val="333333"/>
          <w:sz w:val="27"/>
          <w:szCs w:val="27"/>
          <w:lang w:bidi="ne-NP"/>
        </w:rPr>
        <w:t xml:space="preserve">. For high-current applications, you can solder wires directly to the through-holes that best match your wires, or you can use solderless ring terminal connectors, as </w:t>
      </w:r>
      <w:r w:rsidRPr="00B97470">
        <w:rPr>
          <w:rFonts w:ascii="Arial" w:eastAsia="Times New Roman" w:hAnsi="Arial" w:cs="Arial"/>
          <w:color w:val="333333"/>
          <w:sz w:val="27"/>
          <w:szCs w:val="27"/>
          <w:lang w:bidi="ne-NP"/>
        </w:rPr>
        <w:lastRenderedPageBreak/>
        <w:t>shown in the picture above. The large through-holes are big enough for #6 screws.</w:t>
      </w:r>
    </w:p>
    <w:p w:rsidR="00B97470" w:rsidRPr="00B97470" w:rsidRDefault="00B97470" w:rsidP="00B97470">
      <w:pPr>
        <w:pBdr>
          <w:top w:val="single" w:sz="18" w:space="12" w:color="FFA500"/>
          <w:left w:val="single" w:sz="18" w:space="12" w:color="FFA500"/>
          <w:bottom w:val="single" w:sz="18" w:space="12" w:color="FFA500"/>
          <w:right w:val="single" w:sz="18" w:space="12" w:color="FFA500"/>
        </w:pBdr>
        <w:shd w:val="clear" w:color="auto" w:fill="ECECEC"/>
        <w:spacing w:after="0" w:line="326" w:lineRule="atLeast"/>
        <w:ind w:left="240" w:right="240"/>
        <w:jc w:val="both"/>
        <w:rPr>
          <w:rFonts w:ascii="Arial" w:eastAsia="Times New Roman" w:hAnsi="Arial" w:cs="Arial"/>
          <w:color w:val="333333"/>
          <w:sz w:val="27"/>
          <w:szCs w:val="27"/>
          <w:lang w:bidi="ne-NP"/>
        </w:rPr>
      </w:pPr>
      <w:r w:rsidRPr="00B97470">
        <w:rPr>
          <w:rFonts w:ascii="Arial" w:eastAsia="Times New Roman" w:hAnsi="Arial" w:cs="Arial"/>
          <w:b/>
          <w:bCs/>
          <w:color w:val="FF0000"/>
          <w:sz w:val="27"/>
          <w:lang w:bidi="ne-NP"/>
        </w:rPr>
        <w:t>Warning:</w:t>
      </w:r>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This product is intended for use below 30 V. Working with higher voltages can be extremely dangerous and should only be attempted by qualified individuals with appropriate equipment and protective gear.</w:t>
      </w:r>
    </w:p>
    <w:p w:rsidR="00B97470" w:rsidRPr="00B97470" w:rsidRDefault="00B97470" w:rsidP="00B97470">
      <w:pPr>
        <w:shd w:val="clear" w:color="auto" w:fill="FFFFFF"/>
        <w:spacing w:after="120" w:line="326" w:lineRule="atLeast"/>
        <w:outlineLvl w:val="2"/>
        <w:rPr>
          <w:rFonts w:ascii="Arial" w:eastAsia="Times New Roman" w:hAnsi="Arial" w:cs="Arial"/>
          <w:b/>
          <w:bCs/>
          <w:color w:val="333333"/>
          <w:sz w:val="23"/>
          <w:szCs w:val="23"/>
          <w:lang w:bidi="ne-NP"/>
        </w:rPr>
      </w:pPr>
      <w:r w:rsidRPr="00B97470">
        <w:rPr>
          <w:rFonts w:ascii="Arial" w:eastAsia="Times New Roman" w:hAnsi="Arial" w:cs="Arial"/>
          <w:b/>
          <w:bCs/>
          <w:color w:val="333333"/>
          <w:sz w:val="23"/>
          <w:szCs w:val="23"/>
          <w:lang w:bidi="ne-NP"/>
        </w:rPr>
        <w:t>Mounting information</w:t>
      </w:r>
    </w:p>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The board has two mounting holes on the logic side of the board. These mounting holes are 0.5" apart and are designed for</w:t>
      </w:r>
      <w:r w:rsidRPr="00B97470">
        <w:rPr>
          <w:rFonts w:ascii="Arial" w:eastAsia="Times New Roman" w:hAnsi="Arial" w:cs="Arial"/>
          <w:color w:val="333333"/>
          <w:sz w:val="27"/>
          <w:lang w:bidi="ne-NP"/>
        </w:rPr>
        <w:t> </w:t>
      </w:r>
      <w:hyperlink r:id="rId18" w:history="1">
        <w:r w:rsidRPr="00B97470">
          <w:rPr>
            <w:rFonts w:ascii="Arial" w:eastAsia="Times New Roman" w:hAnsi="Arial" w:cs="Arial"/>
            <w:color w:val="001188"/>
            <w:sz w:val="27"/>
            <w:u w:val="single"/>
            <w:lang w:bidi="ne-NP"/>
          </w:rPr>
          <w:t>#2 screws</w:t>
        </w:r>
      </w:hyperlink>
      <w:r w:rsidRPr="00B97470">
        <w:rPr>
          <w:rFonts w:ascii="Arial" w:eastAsia="Times New Roman" w:hAnsi="Arial" w:cs="Arial"/>
          <w:color w:val="333333"/>
          <w:sz w:val="27"/>
          <w:szCs w:val="27"/>
          <w:lang w:bidi="ne-NP"/>
        </w:rPr>
        <w:t>.</w:t>
      </w:r>
    </w:p>
    <w:p w:rsidR="00B97470" w:rsidRPr="00B97470" w:rsidRDefault="00B97470" w:rsidP="00B97470">
      <w:pPr>
        <w:shd w:val="clear" w:color="auto" w:fill="FFFFFF"/>
        <w:spacing w:after="120" w:line="326" w:lineRule="atLeast"/>
        <w:outlineLvl w:val="2"/>
        <w:rPr>
          <w:rFonts w:ascii="Arial" w:eastAsia="Times New Roman" w:hAnsi="Arial" w:cs="Arial"/>
          <w:b/>
          <w:bCs/>
          <w:color w:val="333333"/>
          <w:sz w:val="23"/>
          <w:szCs w:val="23"/>
          <w:lang w:bidi="ne-NP"/>
        </w:rPr>
      </w:pPr>
      <w:r w:rsidRPr="00B97470">
        <w:rPr>
          <w:rFonts w:ascii="Arial" w:eastAsia="Times New Roman" w:hAnsi="Arial" w:cs="Arial"/>
          <w:b/>
          <w:bCs/>
          <w:color w:val="333333"/>
          <w:sz w:val="23"/>
          <w:szCs w:val="23"/>
          <w:lang w:bidi="ne-NP"/>
        </w:rPr>
        <w:t>Included components</w:t>
      </w:r>
    </w:p>
    <w:p w:rsidR="00B97470" w:rsidRPr="00B97470" w:rsidRDefault="00B97470" w:rsidP="00B97470">
      <w:pPr>
        <w:shd w:val="clear" w:color="auto" w:fill="FFFFFF"/>
        <w:spacing w:after="0" w:line="326" w:lineRule="atLeast"/>
        <w:jc w:val="both"/>
        <w:rPr>
          <w:rFonts w:ascii="Arial" w:eastAsia="Times New Roman" w:hAnsi="Arial" w:cs="Arial"/>
          <w:color w:val="333333"/>
          <w:sz w:val="27"/>
          <w:szCs w:val="27"/>
          <w:lang w:bidi="ne-NP"/>
        </w:rPr>
      </w:pPr>
      <w:r w:rsidRPr="00B97470">
        <w:rPr>
          <w:rFonts w:ascii="Arial" w:eastAsia="Times New Roman" w:hAnsi="Arial" w:cs="Arial"/>
          <w:color w:val="333333"/>
          <w:sz w:val="27"/>
          <w:szCs w:val="27"/>
          <w:lang w:bidi="ne-NP"/>
        </w:rPr>
        <w:t>This board ships assembled with all surface mount components, and a 5×1 strip of</w:t>
      </w:r>
      <w:r w:rsidRPr="00B97470">
        <w:rPr>
          <w:rFonts w:ascii="Arial" w:eastAsia="Times New Roman" w:hAnsi="Arial" w:cs="Arial"/>
          <w:color w:val="333333"/>
          <w:sz w:val="27"/>
          <w:lang w:bidi="ne-NP"/>
        </w:rPr>
        <w:t> </w:t>
      </w:r>
      <w:hyperlink r:id="rId19" w:history="1">
        <w:r w:rsidRPr="00B97470">
          <w:rPr>
            <w:rFonts w:ascii="Arial" w:eastAsia="Times New Roman" w:hAnsi="Arial" w:cs="Arial"/>
            <w:color w:val="001188"/>
            <w:sz w:val="27"/>
            <w:u w:val="single"/>
            <w:lang w:bidi="ne-NP"/>
          </w:rPr>
          <w:t>0.1″ header pins</w:t>
        </w:r>
      </w:hyperlink>
      <w:r w:rsidRPr="00B97470">
        <w:rPr>
          <w:rFonts w:ascii="Arial" w:eastAsia="Times New Roman" w:hAnsi="Arial" w:cs="Arial"/>
          <w:color w:val="333333"/>
          <w:sz w:val="27"/>
          <w:lang w:bidi="ne-NP"/>
        </w:rPr>
        <w:t> </w:t>
      </w:r>
      <w:r w:rsidRPr="00B97470">
        <w:rPr>
          <w:rFonts w:ascii="Arial" w:eastAsia="Times New Roman" w:hAnsi="Arial" w:cs="Arial"/>
          <w:color w:val="333333"/>
          <w:sz w:val="27"/>
          <w:szCs w:val="27"/>
          <w:lang w:bidi="ne-NP"/>
        </w:rPr>
        <w:t>is included but not soldered in, as shown in the picture below.</w:t>
      </w:r>
    </w:p>
    <w:tbl>
      <w:tblPr>
        <w:tblW w:w="2717" w:type="dxa"/>
        <w:tblCellSpacing w:w="15" w:type="dxa"/>
        <w:shd w:val="clear" w:color="auto" w:fill="FFFFFF"/>
        <w:tblCellMar>
          <w:left w:w="0" w:type="dxa"/>
          <w:right w:w="0" w:type="dxa"/>
        </w:tblCellMar>
        <w:tblLook w:val="04A0"/>
      </w:tblPr>
      <w:tblGrid>
        <w:gridCol w:w="3092"/>
      </w:tblGrid>
      <w:tr w:rsidR="00B97470" w:rsidRPr="00B97470" w:rsidTr="00B97470">
        <w:trPr>
          <w:tblCellSpacing w:w="15" w:type="dxa"/>
        </w:trPr>
        <w:tc>
          <w:tcPr>
            <w:tcW w:w="0" w:type="auto"/>
            <w:shd w:val="clear" w:color="auto" w:fill="FFFFFF"/>
            <w:vAlign w:val="center"/>
            <w:hideMark/>
          </w:tcPr>
          <w:p w:rsidR="00B97470" w:rsidRPr="00B97470" w:rsidRDefault="00B97470" w:rsidP="00B97470">
            <w:pPr>
              <w:spacing w:after="0" w:line="326" w:lineRule="atLeast"/>
              <w:jc w:val="center"/>
              <w:rPr>
                <w:rFonts w:ascii="Arial" w:eastAsia="Times New Roman" w:hAnsi="Arial" w:cs="Arial"/>
                <w:color w:val="333333"/>
                <w:sz w:val="27"/>
                <w:szCs w:val="27"/>
                <w:lang w:bidi="ne-NP"/>
              </w:rPr>
            </w:pPr>
            <w:hyperlink r:id="rId20" w:tooltip="Click to zoom" w:history="1">
              <w:r>
                <w:rPr>
                  <w:rFonts w:ascii="Arial" w:eastAsia="Times New Roman" w:hAnsi="Arial" w:cs="Arial"/>
                  <w:noProof/>
                  <w:color w:val="001188"/>
                  <w:sz w:val="27"/>
                  <w:szCs w:val="27"/>
                  <w:lang w:bidi="ne-NP"/>
                </w:rPr>
                <w:drawing>
                  <wp:inline distT="0" distB="0" distL="0" distR="0">
                    <wp:extent cx="1906270" cy="1552575"/>
                    <wp:effectExtent l="19050" t="0" r="0" b="0"/>
                    <wp:docPr id="9" name="Picture 9" descr="http://b.pololu-files.com/picture/0J3583.200.jpg?fc05ae28d484a01bc2dc17e78eb6abfd">
                      <a:hlinkClick xmlns:a="http://schemas.openxmlformats.org/drawingml/2006/main" r:id="rId20"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pololu-files.com/picture/0J3583.200.jpg?fc05ae28d484a01bc2dc17e78eb6abfd">
                              <a:hlinkClick r:id="rId20" tooltip="&quot;Click to zoom&quot;"/>
                            </pic:cNvPr>
                            <pic:cNvPicPr>
                              <a:picLocks noChangeAspect="1" noChangeArrowheads="1"/>
                            </pic:cNvPicPr>
                          </pic:nvPicPr>
                          <pic:blipFill>
                            <a:blip r:embed="rId21"/>
                            <a:srcRect/>
                            <a:stretch>
                              <a:fillRect/>
                            </a:stretch>
                          </pic:blipFill>
                          <pic:spPr bwMode="auto">
                            <a:xfrm>
                              <a:off x="0" y="0"/>
                              <a:ext cx="1906270" cy="1552575"/>
                            </a:xfrm>
                            <a:prstGeom prst="rect">
                              <a:avLst/>
                            </a:prstGeom>
                            <a:noFill/>
                            <a:ln w="9525">
                              <a:noFill/>
                              <a:miter lim="800000"/>
                              <a:headEnd/>
                              <a:tailEnd/>
                            </a:ln>
                          </pic:spPr>
                        </pic:pic>
                      </a:graphicData>
                    </a:graphic>
                  </wp:inline>
                </w:drawing>
              </w:r>
              <w:r>
                <w:rPr>
                  <w:rFonts w:ascii="Arial" w:eastAsia="Times New Roman" w:hAnsi="Arial" w:cs="Arial"/>
                  <w:noProof/>
                  <w:color w:val="001188"/>
                  <w:sz w:val="27"/>
                  <w:szCs w:val="27"/>
                  <w:lang w:bidi="ne-NP"/>
                </w:rPr>
                <w:drawing>
                  <wp:inline distT="0" distB="0" distL="0" distR="0">
                    <wp:extent cx="189865" cy="189865"/>
                    <wp:effectExtent l="19050" t="0" r="635" b="0"/>
                    <wp:docPr id="10" name="Picture 10" descr="http://b.pololu-files.com/assets/zoom-d0cfc0fffa825c4654893ef42b77cee3.png">
                      <a:hlinkClick xmlns:a="http://schemas.openxmlformats.org/drawingml/2006/main" r:id="rId20"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pololu-files.com/assets/zoom-d0cfc0fffa825c4654893ef42b77cee3.png">
                              <a:hlinkClick r:id="rId20" tooltip="&quot;Click to zoom&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hyperlink>
          </w:p>
        </w:tc>
      </w:tr>
      <w:tr w:rsidR="00B97470" w:rsidRPr="00B97470" w:rsidTr="00B97470">
        <w:trPr>
          <w:tblCellSpacing w:w="15" w:type="dxa"/>
        </w:trPr>
        <w:tc>
          <w:tcPr>
            <w:tcW w:w="0" w:type="auto"/>
            <w:shd w:val="clear" w:color="auto" w:fill="FFFFFF"/>
            <w:vAlign w:val="center"/>
            <w:hideMark/>
          </w:tcPr>
          <w:p w:rsidR="00B97470" w:rsidRPr="00B97470" w:rsidRDefault="00B97470" w:rsidP="00B97470">
            <w:pPr>
              <w:spacing w:after="0" w:line="204" w:lineRule="atLeast"/>
              <w:jc w:val="center"/>
              <w:rPr>
                <w:rFonts w:ascii="Verdana" w:eastAsia="Times New Roman" w:hAnsi="Verdana" w:cs="Arial"/>
                <w:b/>
                <w:bCs/>
                <w:color w:val="333333"/>
                <w:sz w:val="18"/>
                <w:szCs w:val="18"/>
                <w:lang w:bidi="ne-NP"/>
              </w:rPr>
            </w:pPr>
            <w:r w:rsidRPr="00B97470">
              <w:rPr>
                <w:rFonts w:ascii="Verdana" w:eastAsia="Times New Roman" w:hAnsi="Verdana" w:cs="Arial"/>
                <w:b/>
                <w:bCs/>
                <w:color w:val="333333"/>
                <w:sz w:val="18"/>
                <w:szCs w:val="18"/>
                <w:lang w:bidi="ne-NP"/>
              </w:rPr>
              <w:t>ACS711 current sensor carrier with included 5 × 1 0.1″ header pins.</w:t>
            </w:r>
          </w:p>
        </w:tc>
      </w:tr>
    </w:tbl>
    <w:p w:rsidR="00B97470" w:rsidRPr="00B97470" w:rsidRDefault="00B97470" w:rsidP="00B97470">
      <w:pPr>
        <w:shd w:val="clear" w:color="auto" w:fill="FFFFFF"/>
        <w:spacing w:after="120" w:line="326" w:lineRule="atLeast"/>
        <w:outlineLvl w:val="2"/>
        <w:rPr>
          <w:rFonts w:ascii="Arial" w:eastAsia="Times New Roman" w:hAnsi="Arial" w:cs="Arial"/>
          <w:b/>
          <w:bCs/>
          <w:color w:val="333333"/>
          <w:sz w:val="23"/>
          <w:szCs w:val="23"/>
          <w:lang w:bidi="ne-NP"/>
        </w:rPr>
      </w:pPr>
      <w:r w:rsidRPr="00B97470">
        <w:rPr>
          <w:rFonts w:ascii="Arial" w:eastAsia="Times New Roman" w:hAnsi="Arial" w:cs="Arial"/>
          <w:b/>
          <w:bCs/>
          <w:color w:val="333333"/>
          <w:sz w:val="23"/>
          <w:szCs w:val="23"/>
          <w:lang w:bidi="ne-NP"/>
        </w:rPr>
        <w:t>Schematic diagram</w:t>
      </w:r>
    </w:p>
    <w:tbl>
      <w:tblPr>
        <w:tblW w:w="6113" w:type="dxa"/>
        <w:tblCellSpacing w:w="15" w:type="dxa"/>
        <w:shd w:val="clear" w:color="auto" w:fill="FFFFFF"/>
        <w:tblCellMar>
          <w:left w:w="0" w:type="dxa"/>
          <w:right w:w="0" w:type="dxa"/>
        </w:tblCellMar>
        <w:tblLook w:val="04A0"/>
      </w:tblPr>
      <w:tblGrid>
        <w:gridCol w:w="6842"/>
      </w:tblGrid>
      <w:tr w:rsidR="00B97470" w:rsidRPr="00B97470" w:rsidTr="00B97470">
        <w:trPr>
          <w:tblCellSpacing w:w="15" w:type="dxa"/>
        </w:trPr>
        <w:tc>
          <w:tcPr>
            <w:tcW w:w="0" w:type="auto"/>
            <w:shd w:val="clear" w:color="auto" w:fill="FFFFFF"/>
            <w:vAlign w:val="center"/>
            <w:hideMark/>
          </w:tcPr>
          <w:p w:rsidR="00B97470" w:rsidRPr="00B97470" w:rsidRDefault="00B97470" w:rsidP="00B97470">
            <w:pPr>
              <w:spacing w:after="0" w:line="326" w:lineRule="atLeast"/>
              <w:jc w:val="center"/>
              <w:rPr>
                <w:rFonts w:ascii="Arial" w:eastAsia="Times New Roman" w:hAnsi="Arial" w:cs="Arial"/>
                <w:color w:val="333333"/>
                <w:sz w:val="27"/>
                <w:szCs w:val="27"/>
                <w:lang w:bidi="ne-NP"/>
              </w:rPr>
            </w:pPr>
            <w:hyperlink r:id="rId22" w:tooltip="Click to zoom" w:history="1">
              <w:r>
                <w:rPr>
                  <w:rFonts w:ascii="Arial" w:eastAsia="Times New Roman" w:hAnsi="Arial" w:cs="Arial"/>
                  <w:noProof/>
                  <w:color w:val="001188"/>
                  <w:sz w:val="27"/>
                  <w:szCs w:val="27"/>
                  <w:lang w:bidi="ne-NP"/>
                </w:rPr>
                <w:drawing>
                  <wp:inline distT="0" distB="0" distL="0" distR="0">
                    <wp:extent cx="4287520" cy="2259965"/>
                    <wp:effectExtent l="19050" t="0" r="0" b="0"/>
                    <wp:docPr id="11" name="Picture 11" descr="http://b.pololu-files.com/picture/0J3673.450.jpg?ebb968c492ba65b8525ad8cfb7dd0171">
                      <a:hlinkClick xmlns:a="http://schemas.openxmlformats.org/drawingml/2006/main" r:id="rId22"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pololu-files.com/picture/0J3673.450.jpg?ebb968c492ba65b8525ad8cfb7dd0171">
                              <a:hlinkClick r:id="rId22" tooltip="&quot;Click to zoom&quot;"/>
                            </pic:cNvPr>
                            <pic:cNvPicPr>
                              <a:picLocks noChangeAspect="1" noChangeArrowheads="1"/>
                            </pic:cNvPicPr>
                          </pic:nvPicPr>
                          <pic:blipFill>
                            <a:blip r:embed="rId23"/>
                            <a:srcRect/>
                            <a:stretch>
                              <a:fillRect/>
                            </a:stretch>
                          </pic:blipFill>
                          <pic:spPr bwMode="auto">
                            <a:xfrm>
                              <a:off x="0" y="0"/>
                              <a:ext cx="4287520" cy="2259965"/>
                            </a:xfrm>
                            <a:prstGeom prst="rect">
                              <a:avLst/>
                            </a:prstGeom>
                            <a:noFill/>
                            <a:ln w="9525">
                              <a:noFill/>
                              <a:miter lim="800000"/>
                              <a:headEnd/>
                              <a:tailEnd/>
                            </a:ln>
                          </pic:spPr>
                        </pic:pic>
                      </a:graphicData>
                    </a:graphic>
                  </wp:inline>
                </w:drawing>
              </w:r>
              <w:r>
                <w:rPr>
                  <w:rFonts w:ascii="Arial" w:eastAsia="Times New Roman" w:hAnsi="Arial" w:cs="Arial"/>
                  <w:noProof/>
                  <w:color w:val="001188"/>
                  <w:sz w:val="27"/>
                  <w:szCs w:val="27"/>
                  <w:lang w:bidi="ne-NP"/>
                </w:rPr>
                <w:drawing>
                  <wp:inline distT="0" distB="0" distL="0" distR="0">
                    <wp:extent cx="189865" cy="189865"/>
                    <wp:effectExtent l="19050" t="0" r="635" b="0"/>
                    <wp:docPr id="12" name="Picture 12" descr="http://b.pololu-files.com/assets/zoom-d0cfc0fffa825c4654893ef42b77cee3.png">
                      <a:hlinkClick xmlns:a="http://schemas.openxmlformats.org/drawingml/2006/main" r:id="rId22" tooltip="&quot;Click to zo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pololu-files.com/assets/zoom-d0cfc0fffa825c4654893ef42b77cee3.png">
                              <a:hlinkClick r:id="rId22" tooltip="&quot;Click to zoom&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hyperlink>
          </w:p>
        </w:tc>
      </w:tr>
      <w:tr w:rsidR="00B97470" w:rsidRPr="00B97470" w:rsidTr="00B97470">
        <w:trPr>
          <w:tblCellSpacing w:w="15" w:type="dxa"/>
        </w:trPr>
        <w:tc>
          <w:tcPr>
            <w:tcW w:w="0" w:type="auto"/>
            <w:shd w:val="clear" w:color="auto" w:fill="FFFFFF"/>
            <w:vAlign w:val="center"/>
            <w:hideMark/>
          </w:tcPr>
          <w:p w:rsidR="00B97470" w:rsidRPr="00B97470" w:rsidRDefault="00B97470" w:rsidP="00B97470">
            <w:pPr>
              <w:spacing w:after="0" w:line="204" w:lineRule="atLeast"/>
              <w:jc w:val="center"/>
              <w:rPr>
                <w:rFonts w:ascii="Verdana" w:eastAsia="Times New Roman" w:hAnsi="Verdana" w:cs="Arial"/>
                <w:b/>
                <w:bCs/>
                <w:color w:val="333333"/>
                <w:sz w:val="18"/>
                <w:szCs w:val="18"/>
                <w:lang w:bidi="ne-NP"/>
              </w:rPr>
            </w:pPr>
            <w:r w:rsidRPr="00B97470">
              <w:rPr>
                <w:rFonts w:ascii="Verdana" w:eastAsia="Times New Roman" w:hAnsi="Verdana" w:cs="Arial"/>
                <w:b/>
                <w:bCs/>
                <w:color w:val="333333"/>
                <w:sz w:val="18"/>
                <w:szCs w:val="18"/>
                <w:lang w:bidi="ne-NP"/>
              </w:rPr>
              <w:lastRenderedPageBreak/>
              <w:t>ACS711 current sensor carrier schematic diagram.</w:t>
            </w:r>
          </w:p>
        </w:tc>
      </w:tr>
    </w:tbl>
    <w:p w:rsidR="005D4D52" w:rsidRDefault="005D4D52"/>
    <w:sectPr w:rsidR="005D4D52" w:rsidSect="005D4D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0814"/>
    <w:multiLevelType w:val="multilevel"/>
    <w:tmpl w:val="5742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97470"/>
    <w:rsid w:val="005D4D52"/>
    <w:rsid w:val="00B97470"/>
    <w:rsid w:val="00F423B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D52"/>
  </w:style>
  <w:style w:type="paragraph" w:styleId="Heading2">
    <w:name w:val="heading 2"/>
    <w:basedOn w:val="Normal"/>
    <w:link w:val="Heading2Char"/>
    <w:uiPriority w:val="9"/>
    <w:qFormat/>
    <w:rsid w:val="00B97470"/>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link w:val="Heading3Char"/>
    <w:uiPriority w:val="9"/>
    <w:qFormat/>
    <w:rsid w:val="00B97470"/>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470"/>
    <w:rPr>
      <w:rFonts w:ascii="Times New Roman" w:eastAsia="Times New Roman" w:hAnsi="Times New Roman" w:cs="Times New Roman"/>
      <w:b/>
      <w:bCs/>
      <w:sz w:val="36"/>
      <w:szCs w:val="36"/>
      <w:lang w:bidi="ne-NP"/>
    </w:rPr>
  </w:style>
  <w:style w:type="character" w:customStyle="1" w:styleId="Heading3Char">
    <w:name w:val="Heading 3 Char"/>
    <w:basedOn w:val="DefaultParagraphFont"/>
    <w:link w:val="Heading3"/>
    <w:uiPriority w:val="9"/>
    <w:rsid w:val="00B97470"/>
    <w:rPr>
      <w:rFonts w:ascii="Times New Roman" w:eastAsia="Times New Roman" w:hAnsi="Times New Roman" w:cs="Times New Roman"/>
      <w:b/>
      <w:bCs/>
      <w:sz w:val="27"/>
      <w:szCs w:val="27"/>
      <w:lang w:bidi="ne-NP"/>
    </w:rPr>
  </w:style>
  <w:style w:type="paragraph" w:styleId="NormalWeb">
    <w:name w:val="Normal (Web)"/>
    <w:basedOn w:val="Normal"/>
    <w:uiPriority w:val="99"/>
    <w:semiHidden/>
    <w:unhideWhenUsed/>
    <w:rsid w:val="00B9747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B97470"/>
    <w:rPr>
      <w:color w:val="0000FF"/>
      <w:u w:val="single"/>
    </w:rPr>
  </w:style>
  <w:style w:type="character" w:customStyle="1" w:styleId="apple-converted-space">
    <w:name w:val="apple-converted-space"/>
    <w:basedOn w:val="DefaultParagraphFont"/>
    <w:rsid w:val="00B97470"/>
  </w:style>
  <w:style w:type="character" w:styleId="Strong">
    <w:name w:val="Strong"/>
    <w:basedOn w:val="DefaultParagraphFont"/>
    <w:uiPriority w:val="22"/>
    <w:qFormat/>
    <w:rsid w:val="00B97470"/>
    <w:rPr>
      <w:b/>
      <w:bCs/>
    </w:rPr>
  </w:style>
  <w:style w:type="paragraph" w:customStyle="1" w:styleId="notewarning">
    <w:name w:val="note_warning"/>
    <w:basedOn w:val="Normal"/>
    <w:rsid w:val="00B97470"/>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BalloonText">
    <w:name w:val="Balloon Text"/>
    <w:basedOn w:val="Normal"/>
    <w:link w:val="BalloonTextChar"/>
    <w:uiPriority w:val="99"/>
    <w:semiHidden/>
    <w:unhideWhenUsed/>
    <w:rsid w:val="00B97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4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531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lolu.com/picture/view/0J3662" TargetMode="External"/><Relationship Id="rId13" Type="http://schemas.openxmlformats.org/officeDocument/2006/relationships/image" Target="media/image4.jpeg"/><Relationship Id="rId18" Type="http://schemas.openxmlformats.org/officeDocument/2006/relationships/hyperlink" Target="http://www.pololu.com/catalog/product/1955"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2.png"/><Relationship Id="rId12" Type="http://schemas.openxmlformats.org/officeDocument/2006/relationships/hyperlink" Target="http://www.pololu.com/picture/view/0J3588" TargetMode="External"/><Relationship Id="rId17" Type="http://schemas.openxmlformats.org/officeDocument/2006/relationships/hyperlink" Target="http://www.pololu.com/catalog/category/11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ololu.com/catalog/product/965" TargetMode="External"/><Relationship Id="rId20" Type="http://schemas.openxmlformats.org/officeDocument/2006/relationships/hyperlink" Target="http://www.pololu.com/picture/view/0J358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pololu.com/catalog/product/2197" TargetMode="External"/><Relationship Id="rId24" Type="http://schemas.openxmlformats.org/officeDocument/2006/relationships/fontTable" Target="fontTable.xml"/><Relationship Id="rId5" Type="http://schemas.openxmlformats.org/officeDocument/2006/relationships/hyperlink" Target="http://www.pololu.com/picture/view/0J3579" TargetMode="External"/><Relationship Id="rId15" Type="http://schemas.openxmlformats.org/officeDocument/2006/relationships/image" Target="media/image5.jpeg"/><Relationship Id="rId23" Type="http://schemas.openxmlformats.org/officeDocument/2006/relationships/image" Target="media/image7.jpeg"/><Relationship Id="rId10" Type="http://schemas.openxmlformats.org/officeDocument/2006/relationships/hyperlink" Target="http://www.pololu.com/file/download/ACS711-Datasheet.pdf?file_id=0J497" TargetMode="External"/><Relationship Id="rId19" Type="http://schemas.openxmlformats.org/officeDocument/2006/relationships/hyperlink" Target="http://www.pololu.com/catalog/product/965"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pololu.com/picture/view/0J3586" TargetMode="External"/><Relationship Id="rId22" Type="http://schemas.openxmlformats.org/officeDocument/2006/relationships/hyperlink" Target="http://www.pololu.com/picture/view/0J36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714</Words>
  <Characters>4074</Characters>
  <Application>Microsoft Office Word</Application>
  <DocSecurity>0</DocSecurity>
  <Lines>33</Lines>
  <Paragraphs>9</Paragraphs>
  <ScaleCrop>false</ScaleCrop>
  <Company>Hewlett-Packard</Company>
  <LinksUpToDate>false</LinksUpToDate>
  <CharactersWithSpaces>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dipesh</dc:creator>
  <cp:lastModifiedBy>dipesh</cp:lastModifiedBy>
  <cp:revision>1</cp:revision>
  <dcterms:created xsi:type="dcterms:W3CDTF">2013-05-30T08:32:00Z</dcterms:created>
  <dcterms:modified xsi:type="dcterms:W3CDTF">2013-05-30T08:33:00Z</dcterms:modified>
</cp:coreProperties>
</file>