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sz w:val="24"/>
          <w:szCs w:val="24"/>
        </w:rPr>
        <w:t>Proposal Topic: Data Based Outlook to Reduce Flood to Property Damage</w:t>
      </w:r>
    </w:p>
    <w:p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Exploratory Data Analysis: Flood Damage to Property Reduction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BAT-404 Analytics Techniques and Tools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Members:</w:t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Asi, John Azer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Delacruz, Kurt David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Tolentino, Mikhayla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Aguba, Kieth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Calimutan, Karl Andrei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Statement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Significance of the proposed topic</w:t>
      </w: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Methods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Preparedness and response capacity at local communities should equally be promoted through a community-based approach. This includes building community-to-community coordination. For example, if there is heavy rainfall and a flash flood is likely in an upstream community, that community can inform the downstream community and activate an alert system—which should be installed.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“Green-gray” infrastructure like retention basins, wetlands, vegetation shields, sediment traps, flood walls, diversion channels, retaining walls, and other measures can improve the geo-morphology of the mountain rivers including slope stabilization and overall flash flood risk management.</w:t>
      </w:r>
    </w:p>
    <w:p>
      <w:pPr>
        <w:pStyle w:val="6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Local governments urgently need greater expertise on flood management, both on the technical and non-technical aspects, and in each and every stage of the risk management cycle, which is greatly lacking in the region.</w:t>
      </w: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Expected Output</w:t>
      </w:r>
    </w:p>
    <w:p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6"/>
        <w:shd w:val="clear" w:color="auto" w:fill="FFFFFF"/>
        <w:spacing w:before="0" w:beforeAutospacing="0"/>
        <w:rPr>
          <w:b/>
          <w:color w:val="1B1B1B"/>
          <w:sz w:val="25"/>
          <w:szCs w:val="25"/>
        </w:rPr>
      </w:pP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Global Disaster Database</w:t>
      </w:r>
    </w:p>
    <w:p>
      <w:pPr>
        <w:jc w:val="both"/>
        <w:rPr>
          <w:rStyle w:val="5"/>
          <w:rFonts w:ascii="Times New Roman" w:hAnsi="Times New Roman" w:cs="Times New Roman"/>
          <w:bCs/>
          <w:sz w:val="24"/>
          <w:szCs w:val="24"/>
        </w:rPr>
      </w:pPr>
      <w:r>
        <w:fldChar w:fldCharType="begin"/>
      </w:r>
      <w:r>
        <w:instrText xml:space="preserve"> HYPERLINK "https://public.emdat.be/data" </w:instrText>
      </w:r>
      <w:r>
        <w:fldChar w:fldCharType="separate"/>
      </w:r>
      <w:r>
        <w:rPr>
          <w:rStyle w:val="5"/>
          <w:rFonts w:ascii="Times New Roman" w:hAnsi="Times New Roman" w:cs="Times New Roman"/>
          <w:bCs/>
          <w:sz w:val="24"/>
          <w:szCs w:val="24"/>
        </w:rPr>
        <w:t>https://public.emdat.be/data</w:t>
      </w:r>
      <w:r>
        <w:rPr>
          <w:rStyle w:val="5"/>
          <w:rFonts w:ascii="Times New Roman" w:hAnsi="Times New Roman" w:cs="Times New Roman"/>
          <w:bCs/>
          <w:sz w:val="24"/>
          <w:szCs w:val="24"/>
        </w:rPr>
        <w:fldChar w:fldCharType="end"/>
      </w:r>
    </w:p>
    <w:p>
      <w:pPr>
        <w:jc w:val="both"/>
        <w:rPr>
          <w:rStyle w:val="5"/>
          <w:rFonts w:ascii="Times New Roman" w:hAnsi="Times New Roman" w:cs="Times New Roman"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"https://ourworldindata.org/natural-disasters"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 w:cs="Times New Roman"/>
          <w:sz w:val="24"/>
          <w:szCs w:val="24"/>
        </w:rPr>
        <w:t>https://ourworldindata.org/natural-disasters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Flood Control and its Management</w:t>
      </w:r>
    </w:p>
    <w:p>
      <w:pPr>
        <w:jc w:val="both"/>
        <w:rPr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"https://www.heraldopenaccess.us/openaccess/flood-control-and-its-management"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 w:cs="Times New Roman"/>
          <w:bCs/>
          <w:sz w:val="24"/>
          <w:szCs w:val="24"/>
        </w:rPr>
        <w:t>https://www.heraldopenaccess.us/openaccess/flood-control-and-its-management</w:t>
      </w:r>
      <w:r>
        <w:rPr>
          <w:rStyle w:val="5"/>
          <w:rFonts w:hint="default" w:ascii="Times New Roman" w:hAnsi="Times New Roman" w:cs="Times New Roman"/>
          <w:bCs/>
          <w:sz w:val="24"/>
          <w:szCs w:val="24"/>
        </w:rPr>
        <w:fldChar w:fldCharType="end"/>
      </w:r>
    </w:p>
    <w:p>
      <w:pPr>
        <w:jc w:val="both"/>
        <w:rPr>
          <w:rFonts w:hint="default" w:ascii="Times New Roman" w:hAnsi="Times New Roman" w:cs="Times New Roman"/>
          <w:bCs/>
          <w:sz w:val="24"/>
          <w:szCs w:val="24"/>
        </w:rPr>
      </w:pPr>
    </w:p>
    <w:p>
      <w:pPr>
        <w:jc w:val="both"/>
        <w:rPr>
          <w:rStyle w:val="5"/>
          <w:rFonts w:hint="default"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"https://blogs.adb.org/blog/how-governments-can-reduce-impacts-of-asia-s-devastating-flash-floods"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 w:cs="Times New Roman"/>
          <w:bCs/>
          <w:sz w:val="24"/>
          <w:szCs w:val="24"/>
        </w:rPr>
        <w:t>https://blogs.adb.org/blog/how-governments-can-reduce-impacts-of-asia-s-devastating-flash-floods</w:t>
      </w:r>
      <w:r>
        <w:rPr>
          <w:rStyle w:val="5"/>
          <w:rFonts w:hint="default" w:ascii="Times New Roman" w:hAnsi="Times New Roman" w:cs="Times New Roman"/>
          <w:bCs/>
          <w:sz w:val="24"/>
          <w:szCs w:val="24"/>
        </w:rPr>
        <w:fldChar w:fldCharType="end"/>
      </w:r>
    </w:p>
    <w:p>
      <w:pPr>
        <w:jc w:val="both"/>
        <w:rPr>
          <w:rStyle w:val="5"/>
          <w:rFonts w:hint="default" w:ascii="Times New Roman" w:hAnsi="Times New Roman" w:cs="Times New Roman"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"https://www.ncbi.nlm.nih.gov/pmc/articles/PMC3529313/"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 w:cs="Times New Roman"/>
          <w:sz w:val="24"/>
          <w:szCs w:val="24"/>
        </w:rPr>
        <w:t>https://www.ncbi.nlm.nih.gov/pmc/articles/PMC3529313/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2B5DA5"/>
    <w:multiLevelType w:val="multilevel"/>
    <w:tmpl w:val="712B5D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11"/>
    <w:rsid w:val="00032123"/>
    <w:rsid w:val="00043408"/>
    <w:rsid w:val="000C31E1"/>
    <w:rsid w:val="0011797C"/>
    <w:rsid w:val="001834E6"/>
    <w:rsid w:val="001B029D"/>
    <w:rsid w:val="001B1FD7"/>
    <w:rsid w:val="001B41BC"/>
    <w:rsid w:val="001E3814"/>
    <w:rsid w:val="00215955"/>
    <w:rsid w:val="002639F6"/>
    <w:rsid w:val="00264F9D"/>
    <w:rsid w:val="002F48BB"/>
    <w:rsid w:val="002F4F06"/>
    <w:rsid w:val="00471D46"/>
    <w:rsid w:val="00490D6A"/>
    <w:rsid w:val="005207E8"/>
    <w:rsid w:val="00615411"/>
    <w:rsid w:val="00653198"/>
    <w:rsid w:val="00683A51"/>
    <w:rsid w:val="006849C8"/>
    <w:rsid w:val="00686BAE"/>
    <w:rsid w:val="006D3B19"/>
    <w:rsid w:val="007318A1"/>
    <w:rsid w:val="00736C6A"/>
    <w:rsid w:val="007373CD"/>
    <w:rsid w:val="00781993"/>
    <w:rsid w:val="007D2259"/>
    <w:rsid w:val="007F155D"/>
    <w:rsid w:val="007F2C08"/>
    <w:rsid w:val="008A339D"/>
    <w:rsid w:val="00901E23"/>
    <w:rsid w:val="00965D92"/>
    <w:rsid w:val="00976497"/>
    <w:rsid w:val="00981FB8"/>
    <w:rsid w:val="009B187F"/>
    <w:rsid w:val="009D3D0A"/>
    <w:rsid w:val="009F34A0"/>
    <w:rsid w:val="00AD7F2A"/>
    <w:rsid w:val="00B05398"/>
    <w:rsid w:val="00B07032"/>
    <w:rsid w:val="00B44CB5"/>
    <w:rsid w:val="00B61B0D"/>
    <w:rsid w:val="00BD0998"/>
    <w:rsid w:val="00BF5597"/>
    <w:rsid w:val="00C35F20"/>
    <w:rsid w:val="00C64757"/>
    <w:rsid w:val="00D26A68"/>
    <w:rsid w:val="00D32644"/>
    <w:rsid w:val="00D56F5A"/>
    <w:rsid w:val="00D93F99"/>
    <w:rsid w:val="00D946AD"/>
    <w:rsid w:val="00D96EA0"/>
    <w:rsid w:val="00DA3FE0"/>
    <w:rsid w:val="00DC5CE0"/>
    <w:rsid w:val="00E46BE5"/>
    <w:rsid w:val="00E569F6"/>
    <w:rsid w:val="00FA1B0D"/>
    <w:rsid w:val="00FD5908"/>
    <w:rsid w:val="275C6B14"/>
    <w:rsid w:val="64A7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PH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7">
    <w:name w:val="Strong"/>
    <w:basedOn w:val="3"/>
    <w:qFormat/>
    <w:uiPriority w:val="22"/>
    <w:rPr>
      <w:b/>
      <w:bCs/>
    </w:rPr>
  </w:style>
  <w:style w:type="paragraph" w:styleId="8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lang w:val="en-US"/>
    </w:rPr>
  </w:style>
  <w:style w:type="character" w:customStyle="1" w:styleId="9">
    <w:name w:val="jpfdse"/>
    <w:basedOn w:val="3"/>
    <w:qFormat/>
    <w:uiPriority w:val="0"/>
  </w:style>
  <w:style w:type="character" w:customStyle="1" w:styleId="10">
    <w:name w:val="Heading 1 Ch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n-PH"/>
    </w:rPr>
  </w:style>
  <w:style w:type="character" w:customStyle="1" w:styleId="11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2</Pages>
  <Words>273</Words>
  <Characters>1560</Characters>
  <Lines>13</Lines>
  <Paragraphs>3</Paragraphs>
  <TotalTime>0</TotalTime>
  <ScaleCrop>false</ScaleCrop>
  <LinksUpToDate>false</LinksUpToDate>
  <CharactersWithSpaces>1830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2022-04-05T07:17:00Z</dcterms:created>
  <dc:creator>Shyla Marcelina</dc:creator>
  <cp:lastModifiedBy>KLYDE RUSSELL AGUBA</cp:lastModifiedBy>
  <dcterms:modified xsi:type="dcterms:W3CDTF">2022-04-06T07:46:14Z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062194ED27F54217B8BDD1D474671F18</vt:lpwstr>
  </property>
</Properties>
</file>