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F0A38" w14:textId="77777777" w:rsidR="00E703BE" w:rsidRDefault="00E703BE">
      <w:pPr>
        <w:spacing w:line="480" w:lineRule="auto"/>
        <w:jc w:val="center"/>
        <w:rPr>
          <w:rFonts w:ascii="Times New Roman" w:hAnsi="Times New Roman" w:cs="Times New Roman"/>
          <w:b/>
          <w:sz w:val="24"/>
          <w:szCs w:val="24"/>
        </w:rPr>
      </w:pPr>
    </w:p>
    <w:p w14:paraId="52A7D2EB" w14:textId="77777777" w:rsidR="00E703BE" w:rsidRDefault="00E703BE">
      <w:pPr>
        <w:spacing w:line="480" w:lineRule="auto"/>
        <w:jc w:val="center"/>
        <w:rPr>
          <w:rFonts w:ascii="Times New Roman" w:hAnsi="Times New Roman" w:cs="Times New Roman"/>
          <w:b/>
          <w:sz w:val="24"/>
          <w:szCs w:val="24"/>
        </w:rPr>
      </w:pPr>
    </w:p>
    <w:p w14:paraId="0B5373A4" w14:textId="77777777" w:rsidR="00E703BE" w:rsidRDefault="00E703BE">
      <w:pPr>
        <w:spacing w:line="480" w:lineRule="auto"/>
        <w:jc w:val="center"/>
        <w:rPr>
          <w:rFonts w:ascii="Times New Roman" w:hAnsi="Times New Roman" w:cs="Times New Roman"/>
          <w:b/>
          <w:sz w:val="24"/>
          <w:szCs w:val="24"/>
        </w:rPr>
      </w:pPr>
    </w:p>
    <w:p w14:paraId="1B880E22" w14:textId="77777777" w:rsidR="00E703BE" w:rsidRDefault="00481EA3">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to Property Damage</w:t>
      </w:r>
    </w:p>
    <w:p w14:paraId="4D92E0A1" w14:textId="77777777" w:rsidR="00E703BE" w:rsidRDefault="00481EA3">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p w14:paraId="16C055C2"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14:paraId="6BA6C213" w14:textId="77777777" w:rsidR="00E703BE" w:rsidRDefault="00E703BE">
      <w:pPr>
        <w:spacing w:line="480" w:lineRule="auto"/>
        <w:jc w:val="center"/>
        <w:rPr>
          <w:rFonts w:ascii="Times New Roman" w:hAnsi="Times New Roman" w:cs="Times New Roman"/>
          <w:sz w:val="24"/>
          <w:szCs w:val="24"/>
        </w:rPr>
      </w:pPr>
    </w:p>
    <w:p w14:paraId="7770417E" w14:textId="77777777" w:rsidR="00E703BE" w:rsidRDefault="00E703BE">
      <w:pPr>
        <w:spacing w:line="480" w:lineRule="auto"/>
        <w:rPr>
          <w:rFonts w:ascii="Times New Roman" w:hAnsi="Times New Roman" w:cs="Times New Roman"/>
          <w:sz w:val="24"/>
          <w:szCs w:val="24"/>
        </w:rPr>
      </w:pPr>
    </w:p>
    <w:p w14:paraId="288D82E0"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Group Members:</w:t>
      </w:r>
    </w:p>
    <w:p w14:paraId="57E287D7"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Aguba, Kieth</w:t>
      </w:r>
    </w:p>
    <w:p w14:paraId="2882335A"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Asi, John Azer</w:t>
      </w:r>
    </w:p>
    <w:p w14:paraId="25F8BAEB"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Calimutan, Karl Andrei</w:t>
      </w:r>
    </w:p>
    <w:p w14:paraId="52279E30"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Delacruz, Kurt David</w:t>
      </w:r>
    </w:p>
    <w:p w14:paraId="54EC88F4"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Tolentino, Mikhayla</w:t>
      </w:r>
    </w:p>
    <w:p w14:paraId="114ED99A" w14:textId="77777777" w:rsidR="00E703BE" w:rsidRDefault="00481EA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8FE9E12" w14:textId="77777777" w:rsidR="00E703BE" w:rsidRDefault="00E703BE">
      <w:pPr>
        <w:spacing w:line="480" w:lineRule="auto"/>
        <w:rPr>
          <w:rFonts w:ascii="Times New Roman" w:hAnsi="Times New Roman" w:cs="Times New Roman"/>
          <w:b/>
          <w:bCs/>
          <w:sz w:val="24"/>
          <w:szCs w:val="24"/>
        </w:rPr>
      </w:pPr>
    </w:p>
    <w:p w14:paraId="7B02EA0F" w14:textId="77777777" w:rsidR="00E703BE" w:rsidRDefault="00E703BE">
      <w:pPr>
        <w:spacing w:line="480" w:lineRule="auto"/>
        <w:rPr>
          <w:rFonts w:ascii="Times New Roman" w:hAnsi="Times New Roman" w:cs="Times New Roman"/>
          <w:b/>
          <w:bCs/>
          <w:sz w:val="24"/>
          <w:szCs w:val="24"/>
        </w:rPr>
      </w:pPr>
    </w:p>
    <w:p w14:paraId="39DA3344" w14:textId="77777777" w:rsidR="00E703BE" w:rsidRDefault="00E703BE">
      <w:pPr>
        <w:spacing w:line="480" w:lineRule="auto"/>
        <w:rPr>
          <w:rFonts w:ascii="Times New Roman" w:hAnsi="Times New Roman" w:cs="Times New Roman"/>
          <w:b/>
          <w:bCs/>
          <w:sz w:val="24"/>
          <w:szCs w:val="24"/>
        </w:rPr>
      </w:pPr>
    </w:p>
    <w:p w14:paraId="3F88FF50" w14:textId="77777777" w:rsidR="009F4CA6" w:rsidRPr="009F4CA6" w:rsidRDefault="009F4CA6" w:rsidP="009F4CA6">
      <w:pPr>
        <w:spacing w:line="480" w:lineRule="auto"/>
        <w:jc w:val="both"/>
        <w:rPr>
          <w:rFonts w:ascii="Times New Roman" w:hAnsi="Times New Roman" w:cs="Times New Roman"/>
          <w:b/>
          <w:bCs/>
          <w:sz w:val="24"/>
          <w:szCs w:val="24"/>
          <w:lang w:val="en-US"/>
        </w:rPr>
      </w:pPr>
      <w:r w:rsidRPr="009F4CA6">
        <w:rPr>
          <w:rFonts w:ascii="Times New Roman" w:hAnsi="Times New Roman" w:cs="Times New Roman"/>
          <w:b/>
          <w:bCs/>
          <w:sz w:val="24"/>
          <w:szCs w:val="24"/>
          <w:lang w:val="en-US"/>
        </w:rPr>
        <w:lastRenderedPageBreak/>
        <w:t>Introduction</w:t>
      </w:r>
    </w:p>
    <w:p w14:paraId="05B77CE7" w14:textId="12DF6302" w:rsidR="009F4CA6" w:rsidRPr="009F4CA6" w:rsidRDefault="009F4CA6" w:rsidP="009F4CA6">
      <w:pPr>
        <w:spacing w:line="480" w:lineRule="auto"/>
        <w:jc w:val="both"/>
        <w:rPr>
          <w:rFonts w:ascii="Times New Roman" w:hAnsi="Times New Roman" w:cs="Times New Roman"/>
          <w:sz w:val="24"/>
          <w:szCs w:val="24"/>
          <w:lang w:val="en-US"/>
        </w:rPr>
      </w:pPr>
      <w:r w:rsidRPr="009F4CA6">
        <w:rPr>
          <w:rFonts w:ascii="Times New Roman" w:hAnsi="Times New Roman" w:cs="Times New Roman"/>
          <w:sz w:val="24"/>
          <w:szCs w:val="24"/>
          <w:lang w:val="en-US"/>
        </w:rPr>
        <w:t xml:space="preserve">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w:t>
      </w:r>
      <w:r w:rsidR="00AF5841" w:rsidRPr="009F4CA6">
        <w:rPr>
          <w:rFonts w:ascii="Times New Roman" w:hAnsi="Times New Roman" w:cs="Times New Roman"/>
          <w:sz w:val="24"/>
          <w:szCs w:val="24"/>
          <w:lang w:val="en-US"/>
        </w:rPr>
        <w:t>storms.</w:t>
      </w:r>
      <w:r w:rsidRPr="009F4CA6">
        <w:rPr>
          <w:rFonts w:ascii="Times New Roman" w:hAnsi="Times New Roman" w:cs="Times New Roman"/>
          <w:sz w:val="24"/>
          <w:szCs w:val="24"/>
          <w:lang w:val="en-US"/>
        </w:rPr>
        <w:t xml:space="preserve">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tremendous and widespread damage across Southeast Asia regions livelihood and economy. The aim of this analysis is to construct an Exploratory Data Analysis of floods from the year 2000-2022 that will calculate the total damages to each country recorded in the data sets. Furthermore, it will be ranked up from each country based on the numbers of floods recorded and it will show the difference between the most damaged country based on the total damage to the least damaged country. This information will show precise and intact statistics of data that can help and prevent the damage caused by flood to every country in Southeast Asia.</w:t>
      </w:r>
    </w:p>
    <w:p w14:paraId="6B3F5F6A" w14:textId="77777777" w:rsidR="009F4CA6" w:rsidRPr="009F4CA6" w:rsidRDefault="009F4CA6" w:rsidP="009F4CA6">
      <w:pPr>
        <w:spacing w:line="480" w:lineRule="auto"/>
        <w:jc w:val="both"/>
        <w:rPr>
          <w:rFonts w:ascii="Times New Roman" w:hAnsi="Times New Roman" w:cs="Times New Roman"/>
          <w:b/>
          <w:bCs/>
          <w:sz w:val="24"/>
          <w:szCs w:val="24"/>
          <w:lang w:val="en-US"/>
        </w:rPr>
      </w:pPr>
      <w:r w:rsidRPr="009F4CA6">
        <w:rPr>
          <w:rFonts w:ascii="Times New Roman" w:hAnsi="Times New Roman" w:cs="Times New Roman"/>
          <w:b/>
          <w:bCs/>
          <w:sz w:val="24"/>
          <w:szCs w:val="24"/>
          <w:lang w:val="en-US"/>
        </w:rPr>
        <w:lastRenderedPageBreak/>
        <w:t>Problem Statement</w:t>
      </w:r>
    </w:p>
    <w:p w14:paraId="793C59DE" w14:textId="77777777" w:rsidR="009F4CA6" w:rsidRPr="009F4CA6" w:rsidRDefault="009F4CA6" w:rsidP="009F4CA6">
      <w:pPr>
        <w:spacing w:line="480" w:lineRule="auto"/>
        <w:jc w:val="both"/>
        <w:rPr>
          <w:rFonts w:ascii="Times New Roman" w:hAnsi="Times New Roman" w:cs="Times New Roman"/>
          <w:sz w:val="24"/>
          <w:szCs w:val="24"/>
          <w:lang w:val="en-US"/>
        </w:rPr>
      </w:pPr>
      <w:r w:rsidRPr="009F4CA6">
        <w:rPr>
          <w:rFonts w:ascii="Times New Roman" w:hAnsi="Times New Roman" w:cs="Times New Roman"/>
          <w:sz w:val="24"/>
          <w:szCs w:val="24"/>
          <w:lang w:val="en-US"/>
        </w:rPr>
        <w:t>Floods are disastrous natural hazards accused of human live losses. As a flood-prone area, Southeast Asia (SEA) has often been hit by floods, resulting in the highest fatality in the world. Despite the destructive flood impacts, how has flood occurrence changed over the past decades, and to what extent did floods affect the SEA are not yet clear. Using the data, we gather; we aim to assess the trend of flood damages to properties in the SEA in 2000–2022.</w:t>
      </w:r>
    </w:p>
    <w:p w14:paraId="0AED3800" w14:textId="77777777" w:rsidR="009F4CA6" w:rsidRDefault="009F4CA6">
      <w:pPr>
        <w:spacing w:line="480" w:lineRule="auto"/>
        <w:jc w:val="both"/>
        <w:rPr>
          <w:rFonts w:ascii="Times New Roman" w:hAnsi="Times New Roman" w:cs="Times New Roman"/>
          <w:sz w:val="24"/>
          <w:szCs w:val="24"/>
          <w:lang w:val="en-US"/>
        </w:rPr>
      </w:pPr>
      <w:r w:rsidRPr="009F4CA6">
        <w:rPr>
          <w:rFonts w:ascii="Times New Roman" w:hAnsi="Times New Roman" w:cs="Times New Roman"/>
          <w:sz w:val="24"/>
          <w:szCs w:val="24"/>
          <w:lang w:val="en-US"/>
        </w:rPr>
        <w:t>As low flood protection standards in Cambodia and Myanmar are considered a reason for high flood-induced mortalities, building higher flood protection standards should be taken as a priority for mitigating potential flood impacts. With quantifying flood occurrence and impacts, this study offers scientific understandings for better flood risk management.</w:t>
      </w:r>
    </w:p>
    <w:p w14:paraId="0E85433E" w14:textId="77BC3940" w:rsidR="00E703BE" w:rsidRPr="009F4CA6" w:rsidRDefault="00481EA3">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rPr>
        <w:tab/>
      </w:r>
    </w:p>
    <w:p w14:paraId="29715659" w14:textId="77777777" w:rsidR="00E703BE" w:rsidRDefault="00481EA3">
      <w:pPr>
        <w:pStyle w:val="NormalWeb"/>
        <w:spacing w:before="0" w:beforeAutospacing="0" w:after="160" w:afterAutospacing="0" w:line="480" w:lineRule="auto"/>
        <w:jc w:val="both"/>
      </w:pPr>
      <w:r>
        <w:rPr>
          <w:b/>
          <w:bCs/>
          <w:color w:val="000000"/>
        </w:rPr>
        <w:t>Significance of the proposed topic</w:t>
      </w:r>
    </w:p>
    <w:p w14:paraId="7C0A7057" w14:textId="77777777" w:rsidR="00E703BE" w:rsidRDefault="00481EA3">
      <w:pPr>
        <w:pStyle w:val="NormalWeb"/>
        <w:spacing w:before="0" w:beforeAutospacing="0" w:after="160" w:afterAutospacing="0" w:line="480" w:lineRule="auto"/>
        <w:jc w:val="both"/>
      </w:pPr>
      <w:r>
        <w:rPr>
          <w:color w:val="000000"/>
        </w:rPr>
        <w:t>The key findings of this study will be useful to the following entities and solve related issues in relation to food waste. </w:t>
      </w:r>
    </w:p>
    <w:p w14:paraId="3784BBE8" w14:textId="77777777" w:rsidR="00E703BE" w:rsidRDefault="00481EA3">
      <w:pPr>
        <w:pStyle w:val="NormalWeb"/>
        <w:spacing w:before="0" w:beforeAutospacing="0" w:after="160" w:afterAutospacing="0" w:line="480" w:lineRule="auto"/>
        <w:jc w:val="both"/>
      </w:pPr>
      <w:r>
        <w:rPr>
          <w:b/>
          <w:bCs/>
          <w:color w:val="000000"/>
        </w:rPr>
        <w:t xml:space="preserve">Community.  </w:t>
      </w:r>
      <w:r>
        <w:rPr>
          <w:color w:val="000000"/>
        </w:rPr>
        <w:t>The zero-food waste reduces local pollution because the more emission we produce, the more we generate trash that could lead to health issues for humans. </w:t>
      </w:r>
    </w:p>
    <w:p w14:paraId="7A298852" w14:textId="77777777" w:rsidR="00E703BE" w:rsidRDefault="00481EA3">
      <w:pPr>
        <w:pStyle w:val="NormalWeb"/>
        <w:spacing w:before="0" w:beforeAutospacing="0" w:after="160" w:afterAutospacing="0" w:line="480" w:lineRule="auto"/>
        <w:jc w:val="both"/>
      </w:pPr>
      <w:r>
        <w:rPr>
          <w:b/>
          <w:bCs/>
          <w:color w:val="000000"/>
        </w:rPr>
        <w:t xml:space="preserve">Animals. </w:t>
      </w:r>
      <w:r>
        <w:rPr>
          <w:color w:val="000000"/>
        </w:rPr>
        <w:t>Instead of dumping the excess foods into landfills which affect our greenhouse, it’s cheaper and safer to feed it to starving animals. Through this, it will reduce dying animals because of hunger. </w:t>
      </w:r>
    </w:p>
    <w:p w14:paraId="265FB836" w14:textId="77777777" w:rsidR="00E703BE" w:rsidRDefault="00481EA3">
      <w:pPr>
        <w:pStyle w:val="NormalWeb"/>
        <w:spacing w:before="0" w:beforeAutospacing="0" w:after="160" w:afterAutospacing="0" w:line="480" w:lineRule="auto"/>
        <w:jc w:val="both"/>
      </w:pPr>
      <w:r>
        <w:rPr>
          <w:b/>
          <w:bCs/>
          <w:color w:val="000000"/>
        </w:rPr>
        <w:lastRenderedPageBreak/>
        <w:t xml:space="preserve">Reduce Hunger. </w:t>
      </w:r>
      <w:r>
        <w:rPr>
          <w:color w:val="000000"/>
        </w:rPr>
        <w:t>Foods that can still be eaten and not spoiled can be donated. This will s</w:t>
      </w:r>
      <w:r>
        <w:rPr>
          <w:color w:val="000000"/>
          <w:shd w:val="clear" w:color="auto" w:fill="FFFFFF"/>
        </w:rPr>
        <w:t>upport one’s community by providing donated untouched food to those who might not have a steady food supply that would have otherwise gone to waste and landfills. </w:t>
      </w:r>
    </w:p>
    <w:p w14:paraId="412AC45D" w14:textId="77777777" w:rsidR="00E703BE" w:rsidRDefault="00481EA3">
      <w:pPr>
        <w:pStyle w:val="NormalWeb"/>
        <w:spacing w:before="0" w:beforeAutospacing="0" w:after="160" w:afterAutospacing="0" w:line="480" w:lineRule="auto"/>
        <w:jc w:val="both"/>
      </w:pPr>
      <w:r>
        <w:rPr>
          <w:b/>
          <w:bCs/>
          <w:color w:val="000000"/>
        </w:rPr>
        <w:t xml:space="preserve">Reduce methane that food waste emits. </w:t>
      </w:r>
      <w:r>
        <w:rPr>
          <w:color w:val="202124"/>
          <w:shd w:val="clear" w:color="auto" w:fill="FFFFFF"/>
        </w:rPr>
        <w:t> </w:t>
      </w:r>
      <w:r>
        <w:rPr>
          <w:color w:val="000000"/>
        </w:rPr>
        <w:t>Composting practices minimize anaerobic conditions and maximize aerobic conditions will be the most effective at reducing greenhouse gas emissions. Cutting methane emissions is the opportunity that our world has to slow the rate of global warming.</w:t>
      </w:r>
    </w:p>
    <w:p w14:paraId="20BBE7F9" w14:textId="77777777" w:rsidR="00E703BE" w:rsidRDefault="00481EA3">
      <w:pPr>
        <w:pStyle w:val="NormalWeb"/>
        <w:spacing w:before="0" w:beforeAutospacing="0" w:after="160" w:afterAutospacing="0" w:line="480" w:lineRule="auto"/>
        <w:jc w:val="both"/>
      </w:pPr>
      <w:r>
        <w:rPr>
          <w:b/>
          <w:bCs/>
          <w:color w:val="000000"/>
        </w:rPr>
        <w:t xml:space="preserve">Fight climate change and pollution. </w:t>
      </w:r>
      <w:r>
        <w:rPr>
          <w:color w:val="000000"/>
          <w:shd w:val="clear" w:color="auto" w:fill="FFFFFF"/>
        </w:rPr>
        <w:t xml:space="preserve">Zero waste conserves resource and minimizes pollution. It also </w:t>
      </w:r>
      <w:r>
        <w:rPr>
          <w:color w:val="000000"/>
        </w:rPr>
        <w:t>conserves natural resources and reduces pollution from extraction, manufacturing and disposal.</w:t>
      </w:r>
      <w:r>
        <w:rPr>
          <w:b/>
          <w:bCs/>
          <w:color w:val="000000"/>
        </w:rPr>
        <w:t> </w:t>
      </w:r>
    </w:p>
    <w:p w14:paraId="63BEFA2C" w14:textId="77777777" w:rsidR="00E703BE" w:rsidRDefault="00481EA3">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p>
    <w:p w14:paraId="30904519" w14:textId="77777777" w:rsidR="00E703BE" w:rsidRDefault="00481EA3">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14:paraId="29B7A521" w14:textId="77777777" w:rsidR="00E703BE" w:rsidRDefault="00481EA3">
      <w:pPr>
        <w:pStyle w:val="NormalWeb"/>
        <w:numPr>
          <w:ilvl w:val="0"/>
          <w:numId w:val="1"/>
        </w:numPr>
        <w:spacing w:before="0" w:beforeAutospacing="0" w:after="0" w:afterAutospacing="0" w:line="480" w:lineRule="auto"/>
        <w:textAlignment w:val="baseline"/>
        <w:rPr>
          <w:color w:val="000000"/>
        </w:rPr>
      </w:pPr>
      <w:r>
        <w:rPr>
          <w:color w:val="000000"/>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14:paraId="05469CB0" w14:textId="77777777" w:rsidR="00E703BE" w:rsidRDefault="00481EA3">
      <w:pPr>
        <w:pStyle w:val="NormalWeb"/>
        <w:numPr>
          <w:ilvl w:val="0"/>
          <w:numId w:val="1"/>
        </w:numPr>
        <w:spacing w:before="0" w:beforeAutospacing="0" w:after="0" w:afterAutospacing="0" w:line="480" w:lineRule="auto"/>
        <w:textAlignment w:val="baseline"/>
        <w:rPr>
          <w:color w:val="000000"/>
        </w:rPr>
      </w:pPr>
      <w:r>
        <w:rPr>
          <w:color w:val="000000"/>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14:paraId="412C1B6A" w14:textId="51625DB1" w:rsidR="009F4CA6" w:rsidRPr="009F4CA6" w:rsidRDefault="00481EA3" w:rsidP="009F4CA6">
      <w:pPr>
        <w:pStyle w:val="NormalWeb"/>
        <w:numPr>
          <w:ilvl w:val="0"/>
          <w:numId w:val="1"/>
        </w:numPr>
        <w:spacing w:before="0" w:beforeAutospacing="0" w:after="160" w:afterAutospacing="0" w:line="480" w:lineRule="auto"/>
        <w:textAlignment w:val="baseline"/>
        <w:rPr>
          <w:color w:val="000000"/>
        </w:rPr>
      </w:pPr>
      <w:r>
        <w:rPr>
          <w:color w:val="000000"/>
        </w:rPr>
        <w:lastRenderedPageBreak/>
        <w:t>Local governments urgently need greater expertise on flood management, both on the technical and non-technical aspects, and in each and every stage of the risk management cycle, which is greatly lacking in the region.</w:t>
      </w:r>
    </w:p>
    <w:p w14:paraId="38B219AE" w14:textId="77777777" w:rsidR="009F4CA6" w:rsidRDefault="009F4CA6">
      <w:pPr>
        <w:spacing w:line="480" w:lineRule="auto"/>
        <w:jc w:val="both"/>
        <w:rPr>
          <w:rFonts w:ascii="Times New Roman" w:hAnsi="Times New Roman" w:cs="Times New Roman"/>
          <w:b/>
          <w:sz w:val="24"/>
          <w:szCs w:val="24"/>
        </w:rPr>
      </w:pPr>
    </w:p>
    <w:p w14:paraId="3627D3BE" w14:textId="45B12A57" w:rsidR="00E703BE" w:rsidRDefault="00481EA3">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14:paraId="30F2DE37" w14:textId="77777777" w:rsidR="00E703BE" w:rsidRDefault="00481EA3">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14:paraId="7043B4AD" w14:textId="77777777" w:rsidR="00E703BE" w:rsidRDefault="00E703BE">
      <w:pPr>
        <w:spacing w:line="480" w:lineRule="auto"/>
        <w:jc w:val="both"/>
        <w:rPr>
          <w:rFonts w:ascii="Times New Roman" w:hAnsi="Times New Roman" w:cs="Times New Roman"/>
          <w:sz w:val="24"/>
          <w:szCs w:val="24"/>
        </w:rPr>
      </w:pPr>
    </w:p>
    <w:p w14:paraId="707742BC" w14:textId="77777777" w:rsidR="00E703BE" w:rsidRDefault="00481EA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14:paraId="2A482A19" w14:textId="77777777" w:rsidR="00E703BE" w:rsidRDefault="00481EA3">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14:paraId="2D83C80A" w14:textId="77777777" w:rsidR="00E703BE" w:rsidRDefault="00481EA3">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14:paraId="339E01FF" w14:textId="77777777" w:rsidR="00E703BE" w:rsidRDefault="00481EA3">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 action to combat climate change and its impacts.</w:t>
      </w:r>
    </w:p>
    <w:p w14:paraId="4FBF6FB9" w14:textId="77777777" w:rsidR="00E703BE" w:rsidRDefault="00E703BE">
      <w:pPr>
        <w:spacing w:line="480" w:lineRule="auto"/>
        <w:jc w:val="both"/>
        <w:rPr>
          <w:rFonts w:ascii="Times New Roman" w:hAnsi="Times New Roman" w:cs="Times New Roman"/>
          <w:b/>
          <w:bCs/>
          <w:sz w:val="24"/>
          <w:szCs w:val="24"/>
        </w:rPr>
      </w:pPr>
    </w:p>
    <w:p w14:paraId="7E2DEF1C" w14:textId="02E4A76C" w:rsidR="00E703BE" w:rsidRDefault="00481EA3" w:rsidP="00025EC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These SDGs are in line with the </w:t>
      </w:r>
      <w:r w:rsidR="00025EC9" w:rsidRPr="00025EC9">
        <w:rPr>
          <w:rFonts w:ascii="Times New Roman" w:hAnsi="Times New Roman" w:cs="Times New Roman"/>
          <w:sz w:val="24"/>
          <w:szCs w:val="24"/>
        </w:rPr>
        <w:t>Proposal Topic: Data Based Outlook to Reduce Flood to Property Damage</w:t>
      </w:r>
      <w:r w:rsidR="00025EC9">
        <w:rPr>
          <w:rFonts w:ascii="Times New Roman" w:hAnsi="Times New Roman" w:cs="Times New Roman"/>
          <w:sz w:val="24"/>
          <w:szCs w:val="24"/>
        </w:rPr>
        <w:t xml:space="preserve"> EDA</w:t>
      </w:r>
      <w:r w:rsidR="00025EC9" w:rsidRPr="00025EC9">
        <w:rPr>
          <w:rFonts w:ascii="Times New Roman" w:hAnsi="Times New Roman" w:cs="Times New Roman"/>
          <w:sz w:val="24"/>
          <w:szCs w:val="24"/>
        </w:rPr>
        <w:t>: Flood Damage to Property Reduction</w:t>
      </w:r>
      <w:r w:rsidR="00025EC9">
        <w:rPr>
          <w:rFonts w:ascii="Times New Roman" w:hAnsi="Times New Roman" w:cs="Times New Roman"/>
          <w:sz w:val="24"/>
          <w:szCs w:val="24"/>
        </w:rPr>
        <w:t xml:space="preserve"> </w:t>
      </w:r>
      <w:r>
        <w:rPr>
          <w:rFonts w:ascii="Times New Roman" w:hAnsi="Times New Roman" w:cs="Times New Roman"/>
          <w:sz w:val="24"/>
          <w:szCs w:val="24"/>
        </w:rPr>
        <w:t>as it will provide a mitigation and quick response plan based from multiple frameworks from different countries within the South Eastern 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14:paraId="433AFC62" w14:textId="77777777" w:rsidR="00E703BE" w:rsidRDefault="00E703BE">
      <w:pPr>
        <w:spacing w:line="480" w:lineRule="auto"/>
        <w:jc w:val="both"/>
        <w:rPr>
          <w:rFonts w:ascii="Times New Roman" w:hAnsi="Times New Roman" w:cs="Times New Roman"/>
          <w:sz w:val="24"/>
          <w:szCs w:val="24"/>
        </w:rPr>
      </w:pPr>
    </w:p>
    <w:p w14:paraId="48F11524" w14:textId="77777777" w:rsidR="00E703BE" w:rsidRDefault="00E703BE">
      <w:pPr>
        <w:spacing w:line="480" w:lineRule="auto"/>
        <w:jc w:val="both"/>
        <w:rPr>
          <w:rFonts w:ascii="Times New Roman" w:hAnsi="Times New Roman" w:cs="Times New Roman"/>
          <w:sz w:val="24"/>
          <w:szCs w:val="24"/>
        </w:rPr>
      </w:pPr>
    </w:p>
    <w:p w14:paraId="63C4E23D" w14:textId="77777777" w:rsidR="00E703BE" w:rsidRDefault="00E703BE">
      <w:pPr>
        <w:spacing w:line="480" w:lineRule="auto"/>
        <w:jc w:val="both"/>
        <w:rPr>
          <w:rFonts w:ascii="Times New Roman" w:hAnsi="Times New Roman" w:cs="Times New Roman"/>
          <w:sz w:val="24"/>
          <w:szCs w:val="24"/>
        </w:rPr>
      </w:pPr>
    </w:p>
    <w:p w14:paraId="13282809" w14:textId="77777777" w:rsidR="00E703BE" w:rsidRDefault="00E703BE">
      <w:pPr>
        <w:spacing w:line="480" w:lineRule="auto"/>
        <w:jc w:val="both"/>
        <w:rPr>
          <w:rFonts w:ascii="Times New Roman" w:hAnsi="Times New Roman" w:cs="Times New Roman"/>
          <w:sz w:val="24"/>
          <w:szCs w:val="24"/>
        </w:rPr>
      </w:pPr>
    </w:p>
    <w:p w14:paraId="0694AE00" w14:textId="77777777" w:rsidR="00E703BE" w:rsidRDefault="00E703BE">
      <w:pPr>
        <w:spacing w:line="480" w:lineRule="auto"/>
        <w:jc w:val="both"/>
        <w:rPr>
          <w:rFonts w:ascii="Times New Roman" w:hAnsi="Times New Roman" w:cs="Times New Roman"/>
          <w:sz w:val="24"/>
          <w:szCs w:val="24"/>
        </w:rPr>
      </w:pPr>
    </w:p>
    <w:p w14:paraId="10E3E97B" w14:textId="77777777" w:rsidR="00E703BE" w:rsidRDefault="00E703BE">
      <w:pPr>
        <w:pStyle w:val="NormalWeb"/>
        <w:shd w:val="clear" w:color="auto" w:fill="FFFFFF"/>
        <w:spacing w:before="0" w:beforeAutospacing="0" w:line="480" w:lineRule="auto"/>
        <w:rPr>
          <w:b/>
          <w:color w:val="1B1B1B"/>
        </w:rPr>
      </w:pPr>
    </w:p>
    <w:p w14:paraId="1280BEFF" w14:textId="77777777" w:rsidR="00E703BE" w:rsidRDefault="00E703BE">
      <w:pPr>
        <w:spacing w:line="480" w:lineRule="auto"/>
        <w:jc w:val="both"/>
        <w:rPr>
          <w:rFonts w:ascii="Times New Roman" w:hAnsi="Times New Roman" w:cs="Times New Roman"/>
          <w:b/>
          <w:sz w:val="24"/>
          <w:szCs w:val="24"/>
        </w:rPr>
      </w:pPr>
    </w:p>
    <w:p w14:paraId="0429F550" w14:textId="77777777" w:rsidR="00E703BE" w:rsidRDefault="00E703BE">
      <w:pPr>
        <w:spacing w:line="480" w:lineRule="auto"/>
        <w:jc w:val="both"/>
        <w:rPr>
          <w:rFonts w:ascii="Times New Roman" w:hAnsi="Times New Roman" w:cs="Times New Roman"/>
          <w:b/>
          <w:sz w:val="24"/>
          <w:szCs w:val="24"/>
        </w:rPr>
      </w:pPr>
    </w:p>
    <w:p w14:paraId="58B4BA27" w14:textId="77777777" w:rsidR="00E703BE" w:rsidRDefault="00E703BE">
      <w:pPr>
        <w:spacing w:line="480" w:lineRule="auto"/>
        <w:jc w:val="both"/>
        <w:rPr>
          <w:rFonts w:ascii="Times New Roman" w:hAnsi="Times New Roman" w:cs="Times New Roman"/>
          <w:b/>
          <w:sz w:val="24"/>
          <w:szCs w:val="24"/>
        </w:rPr>
      </w:pPr>
    </w:p>
    <w:p w14:paraId="28565DEF" w14:textId="77777777" w:rsidR="00E703BE" w:rsidRDefault="00481EA3">
      <w:pPr>
        <w:spacing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14:paraId="046E8A9E" w14:textId="77777777" w:rsidR="00E703BE" w:rsidRDefault="0061335D">
      <w:pPr>
        <w:spacing w:line="480" w:lineRule="auto"/>
        <w:jc w:val="both"/>
        <w:rPr>
          <w:rStyle w:val="Hyperlink"/>
          <w:rFonts w:ascii="Times New Roman" w:hAnsi="Times New Roman" w:cs="Times New Roman"/>
          <w:bCs/>
          <w:sz w:val="24"/>
          <w:szCs w:val="24"/>
        </w:rPr>
      </w:pPr>
      <w:hyperlink r:id="rId7" w:history="1">
        <w:r w:rsidR="00481EA3">
          <w:rPr>
            <w:rStyle w:val="Hyperlink"/>
            <w:rFonts w:ascii="Times New Roman" w:hAnsi="Times New Roman" w:cs="Times New Roman"/>
            <w:bCs/>
            <w:sz w:val="24"/>
            <w:szCs w:val="24"/>
          </w:rPr>
          <w:t>https://public.emdat.be/data</w:t>
        </w:r>
      </w:hyperlink>
    </w:p>
    <w:p w14:paraId="1FC885CC" w14:textId="77777777" w:rsidR="00E703BE" w:rsidRDefault="0061335D">
      <w:pPr>
        <w:spacing w:line="480" w:lineRule="auto"/>
        <w:rPr>
          <w:rStyle w:val="Hyperlink"/>
          <w:rFonts w:ascii="Times New Roman" w:hAnsi="Times New Roman" w:cs="Times New Roman"/>
          <w:sz w:val="24"/>
          <w:szCs w:val="24"/>
        </w:rPr>
      </w:pPr>
      <w:hyperlink r:id="rId8" w:history="1">
        <w:r w:rsidR="00481EA3">
          <w:rPr>
            <w:rStyle w:val="Hyperlink"/>
            <w:rFonts w:ascii="Times New Roman" w:hAnsi="Times New Roman" w:cs="Times New Roman"/>
            <w:sz w:val="24"/>
            <w:szCs w:val="24"/>
          </w:rPr>
          <w:t>https://ourworldindata.org/natural-disasters</w:t>
        </w:r>
      </w:hyperlink>
    </w:p>
    <w:p w14:paraId="6AC1B800" w14:textId="77777777" w:rsidR="00E703BE" w:rsidRDefault="00481EA3">
      <w:pPr>
        <w:spacing w:line="480" w:lineRule="auto"/>
        <w:rPr>
          <w:rStyle w:val="Hyperlink"/>
          <w:rFonts w:ascii="Times New Roman" w:hAnsi="Times New Roman" w:cs="Times New Roman"/>
          <w:sz w:val="24"/>
          <w:szCs w:val="24"/>
        </w:rPr>
      </w:pPr>
      <w:r>
        <w:rPr>
          <w:rStyle w:val="Hyperlink"/>
          <w:rFonts w:ascii="Times New Roman" w:hAnsi="Times New Roman"/>
          <w:sz w:val="24"/>
          <w:szCs w:val="24"/>
        </w:rPr>
        <w:t>https://pdf.usaid.gov/pdf_docs/PA00J4C8.pdf</w:t>
      </w:r>
    </w:p>
    <w:p w14:paraId="65EDCFE1" w14:textId="68382C8C" w:rsidR="00E703BE" w:rsidRDefault="0061335D">
      <w:pPr>
        <w:spacing w:line="480" w:lineRule="auto"/>
        <w:jc w:val="both"/>
        <w:rPr>
          <w:rFonts w:ascii="Times New Roman" w:hAnsi="Times New Roman" w:cs="Times New Roman"/>
          <w:bCs/>
          <w:sz w:val="24"/>
          <w:szCs w:val="24"/>
        </w:rPr>
      </w:pPr>
      <w:hyperlink r:id="rId9" w:history="1">
        <w:r w:rsidR="00481EA3">
          <w:rPr>
            <w:rStyle w:val="Hyperlink"/>
            <w:rFonts w:ascii="Times New Roman" w:hAnsi="Times New Roman" w:cs="Times New Roman"/>
            <w:bCs/>
            <w:sz w:val="24"/>
            <w:szCs w:val="24"/>
          </w:rPr>
          <w:t>https://www.heraldopenaccess.us/openaccess/flood-control-and-its-management</w:t>
        </w:r>
      </w:hyperlink>
    </w:p>
    <w:p w14:paraId="71B6358F" w14:textId="23900C64" w:rsidR="00E703BE" w:rsidRDefault="0061335D">
      <w:pPr>
        <w:spacing w:line="480" w:lineRule="auto"/>
        <w:jc w:val="both"/>
        <w:rPr>
          <w:rStyle w:val="Hyperlink"/>
          <w:rFonts w:ascii="Times New Roman" w:hAnsi="Times New Roman" w:cs="Times New Roman"/>
          <w:bCs/>
          <w:sz w:val="24"/>
          <w:szCs w:val="24"/>
        </w:rPr>
      </w:pPr>
      <w:hyperlink r:id="rId10" w:history="1">
        <w:r w:rsidR="00481EA3">
          <w:rPr>
            <w:rStyle w:val="Hyperlink"/>
            <w:rFonts w:ascii="Times New Roman" w:hAnsi="Times New Roman" w:cs="Times New Roman"/>
            <w:bCs/>
            <w:sz w:val="24"/>
            <w:szCs w:val="24"/>
          </w:rPr>
          <w:t>https://blogs.adb.org/blog/how-governments-can-reduce-impacts-of-asia-s-devastating-flash-floods</w:t>
        </w:r>
      </w:hyperlink>
    </w:p>
    <w:p w14:paraId="7631B5E4" w14:textId="77777777" w:rsidR="00E703BE" w:rsidRDefault="0061335D">
      <w:pPr>
        <w:spacing w:line="480" w:lineRule="auto"/>
        <w:rPr>
          <w:rStyle w:val="Hyperlink"/>
          <w:rFonts w:ascii="Times New Roman" w:hAnsi="Times New Roman" w:cs="Times New Roman"/>
          <w:sz w:val="24"/>
          <w:szCs w:val="24"/>
        </w:rPr>
      </w:pPr>
      <w:hyperlink r:id="rId11" w:history="1">
        <w:r w:rsidR="00481EA3">
          <w:rPr>
            <w:rStyle w:val="Hyperlink"/>
            <w:rFonts w:ascii="Times New Roman" w:hAnsi="Times New Roman" w:cs="Times New Roman"/>
            <w:sz w:val="24"/>
            <w:szCs w:val="24"/>
          </w:rPr>
          <w:t>https://www.ncbi.nlm.nih.gov/pmc/articles/PMC3529313/</w:t>
        </w:r>
      </w:hyperlink>
    </w:p>
    <w:p w14:paraId="25A4D727" w14:textId="47EA7EFA" w:rsidR="00E703BE" w:rsidRDefault="0061335D">
      <w:pPr>
        <w:spacing w:line="480" w:lineRule="auto"/>
        <w:rPr>
          <w:rStyle w:val="Hyperlink"/>
          <w:rFonts w:ascii="Times New Roman" w:hAnsi="Times New Roman" w:cs="Times New Roman"/>
          <w:sz w:val="24"/>
          <w:szCs w:val="24"/>
        </w:rPr>
      </w:pPr>
      <w:hyperlink r:id="rId12" w:history="1">
        <w:r w:rsidR="00481EA3">
          <w:rPr>
            <w:rStyle w:val="Hyperlink"/>
            <w:rFonts w:ascii="Times New Roman" w:hAnsi="Times New Roman" w:cs="Times New Roman"/>
            <w:sz w:val="24"/>
            <w:szCs w:val="24"/>
          </w:rPr>
          <w:t>https://sdgs.un.org</w:t>
        </w:r>
      </w:hyperlink>
    </w:p>
    <w:p w14:paraId="0A162473" w14:textId="5A76665C" w:rsidR="00070371" w:rsidRDefault="0061335D">
      <w:pPr>
        <w:spacing w:line="480" w:lineRule="auto"/>
        <w:rPr>
          <w:rFonts w:ascii="Times New Roman" w:hAnsi="Times New Roman" w:cs="Times New Roman"/>
          <w:sz w:val="24"/>
          <w:szCs w:val="24"/>
        </w:rPr>
      </w:pPr>
      <w:hyperlink r:id="rId13" w:history="1">
        <w:r w:rsidR="00070371" w:rsidRPr="00D93BF5">
          <w:rPr>
            <w:rStyle w:val="Hyperlink"/>
            <w:rFonts w:ascii="Times New Roman" w:hAnsi="Times New Roman" w:cs="Times New Roman"/>
            <w:sz w:val="24"/>
            <w:szCs w:val="24"/>
          </w:rPr>
          <w:t>https://onlinelibrary.wiley.com/doi/10.1111/jfr3.12598</w:t>
        </w:r>
      </w:hyperlink>
    </w:p>
    <w:p w14:paraId="04B59992" w14:textId="03EF1D2A" w:rsidR="00070371" w:rsidRDefault="0061335D">
      <w:pPr>
        <w:spacing w:line="480" w:lineRule="auto"/>
        <w:rPr>
          <w:rFonts w:ascii="Times New Roman" w:hAnsi="Times New Roman" w:cs="Times New Roman"/>
          <w:sz w:val="24"/>
          <w:szCs w:val="24"/>
        </w:rPr>
      </w:pPr>
      <w:hyperlink r:id="rId14" w:history="1">
        <w:r w:rsidR="00070371" w:rsidRPr="00D93BF5">
          <w:rPr>
            <w:rStyle w:val="Hyperlink"/>
            <w:rFonts w:ascii="Times New Roman" w:hAnsi="Times New Roman" w:cs="Times New Roman"/>
            <w:sz w:val="24"/>
            <w:szCs w:val="24"/>
          </w:rPr>
          <w:t>https://www.globalgoals.org/goals/</w:t>
        </w:r>
      </w:hyperlink>
    </w:p>
    <w:p w14:paraId="113247FA" w14:textId="707E7118" w:rsidR="00070371" w:rsidRDefault="0061335D">
      <w:pPr>
        <w:spacing w:line="480" w:lineRule="auto"/>
        <w:rPr>
          <w:rFonts w:ascii="Times New Roman" w:hAnsi="Times New Roman" w:cs="Times New Roman"/>
          <w:sz w:val="24"/>
          <w:szCs w:val="24"/>
        </w:rPr>
      </w:pPr>
      <w:hyperlink r:id="rId15" w:history="1">
        <w:r w:rsidR="00070371" w:rsidRPr="00D93BF5">
          <w:rPr>
            <w:rStyle w:val="Hyperlink"/>
            <w:rFonts w:ascii="Times New Roman" w:hAnsi="Times New Roman" w:cs="Times New Roman"/>
            <w:sz w:val="24"/>
            <w:szCs w:val="24"/>
          </w:rPr>
          <w:t>https://www.eden.gov.uk/your-environment/floods/flood-damage-to-your-home/</w:t>
        </w:r>
      </w:hyperlink>
    </w:p>
    <w:p w14:paraId="28AB30CB" w14:textId="77777777" w:rsidR="00070371" w:rsidRDefault="00070371">
      <w:pPr>
        <w:spacing w:line="480" w:lineRule="auto"/>
        <w:rPr>
          <w:rFonts w:ascii="Times New Roman" w:hAnsi="Times New Roman" w:cs="Times New Roman"/>
          <w:sz w:val="24"/>
          <w:szCs w:val="24"/>
        </w:rPr>
      </w:pPr>
    </w:p>
    <w:p w14:paraId="3FDECB70" w14:textId="77777777" w:rsidR="00E703BE" w:rsidRDefault="00E703BE">
      <w:pPr>
        <w:spacing w:line="480" w:lineRule="auto"/>
        <w:rPr>
          <w:rFonts w:ascii="Times New Roman" w:hAnsi="Times New Roman" w:cs="Times New Roman"/>
          <w:sz w:val="24"/>
          <w:szCs w:val="24"/>
        </w:rPr>
      </w:pPr>
    </w:p>
    <w:p w14:paraId="612F511E" w14:textId="77777777" w:rsidR="00E703BE" w:rsidRDefault="00E703BE">
      <w:pPr>
        <w:spacing w:line="480" w:lineRule="auto"/>
        <w:jc w:val="both"/>
        <w:rPr>
          <w:rFonts w:ascii="Times New Roman" w:hAnsi="Times New Roman" w:cs="Times New Roman"/>
          <w:b/>
          <w:sz w:val="24"/>
          <w:szCs w:val="24"/>
        </w:rPr>
      </w:pPr>
    </w:p>
    <w:p w14:paraId="6F47C609" w14:textId="77777777" w:rsidR="00E703BE" w:rsidRDefault="00E703BE">
      <w:pPr>
        <w:spacing w:line="480" w:lineRule="auto"/>
        <w:jc w:val="both"/>
        <w:rPr>
          <w:rFonts w:ascii="Times New Roman" w:hAnsi="Times New Roman" w:cs="Times New Roman"/>
          <w:b/>
          <w:sz w:val="24"/>
          <w:szCs w:val="24"/>
        </w:rPr>
      </w:pPr>
    </w:p>
    <w:p w14:paraId="2F8534D1" w14:textId="77777777" w:rsidR="00E703BE" w:rsidRDefault="00E703BE">
      <w:pPr>
        <w:spacing w:line="480" w:lineRule="auto"/>
        <w:jc w:val="both"/>
        <w:rPr>
          <w:rFonts w:ascii="Times New Roman" w:hAnsi="Times New Roman" w:cs="Times New Roman"/>
          <w:b/>
          <w:sz w:val="24"/>
          <w:szCs w:val="24"/>
        </w:rPr>
      </w:pPr>
    </w:p>
    <w:p w14:paraId="2447FEFC" w14:textId="77777777" w:rsidR="00E703BE" w:rsidRDefault="00E703BE">
      <w:pPr>
        <w:spacing w:line="480" w:lineRule="auto"/>
        <w:jc w:val="both"/>
        <w:rPr>
          <w:rFonts w:ascii="Times New Roman" w:hAnsi="Times New Roman" w:cs="Times New Roman"/>
          <w:sz w:val="24"/>
          <w:szCs w:val="24"/>
        </w:rPr>
      </w:pPr>
    </w:p>
    <w:p w14:paraId="790DC0D7" w14:textId="77777777" w:rsidR="00E703BE" w:rsidRDefault="00E703BE">
      <w:pPr>
        <w:spacing w:line="480" w:lineRule="auto"/>
        <w:jc w:val="both"/>
        <w:rPr>
          <w:rFonts w:ascii="Times New Roman" w:hAnsi="Times New Roman" w:cs="Times New Roman"/>
          <w:b/>
          <w:sz w:val="24"/>
          <w:szCs w:val="24"/>
        </w:rPr>
      </w:pPr>
    </w:p>
    <w:sectPr w:rsidR="00E703BE">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562BE" w14:textId="77777777" w:rsidR="0061335D" w:rsidRDefault="0061335D">
      <w:pPr>
        <w:spacing w:line="240" w:lineRule="auto"/>
      </w:pPr>
      <w:r>
        <w:separator/>
      </w:r>
    </w:p>
  </w:endnote>
  <w:endnote w:type="continuationSeparator" w:id="0">
    <w:p w14:paraId="73BD815E" w14:textId="77777777" w:rsidR="0061335D" w:rsidRDefault="006133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9D6F3" w14:textId="77777777" w:rsidR="0061335D" w:rsidRDefault="0061335D">
      <w:pPr>
        <w:spacing w:after="0"/>
      </w:pPr>
      <w:r>
        <w:separator/>
      </w:r>
    </w:p>
  </w:footnote>
  <w:footnote w:type="continuationSeparator" w:id="0">
    <w:p w14:paraId="22E52CC5" w14:textId="77777777" w:rsidR="0061335D" w:rsidRDefault="006133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381172"/>
      <w:docPartObj>
        <w:docPartGallery w:val="AutoText"/>
      </w:docPartObj>
    </w:sdtPr>
    <w:sdtEndPr/>
    <w:sdtContent>
      <w:p w14:paraId="1089A413" w14:textId="77777777" w:rsidR="00E703BE" w:rsidRDefault="00481EA3">
        <w:pPr>
          <w:pStyle w:val="Header"/>
          <w:jc w:val="right"/>
        </w:pPr>
        <w:r>
          <w:fldChar w:fldCharType="begin"/>
        </w:r>
        <w:r>
          <w:instrText xml:space="preserve"> PAGE   \* MERGEFORMAT </w:instrText>
        </w:r>
        <w:r>
          <w:fldChar w:fldCharType="separate"/>
        </w:r>
        <w:r>
          <w:t>2</w:t>
        </w:r>
        <w:r>
          <w:fldChar w:fldCharType="end"/>
        </w:r>
      </w:p>
    </w:sdtContent>
  </w:sdt>
  <w:p w14:paraId="0B68245A" w14:textId="77777777" w:rsidR="00E703BE" w:rsidRDefault="00481EA3">
    <w:pPr>
      <w:spacing w:line="240" w:lineRule="auto"/>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to Property Damage</w:t>
    </w:r>
  </w:p>
  <w:p w14:paraId="3547540F" w14:textId="77777777" w:rsidR="00E703BE" w:rsidRDefault="00481EA3">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3C1B0E38"/>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abstractNum w:abstractNumId="1" w15:restartNumberingAfterBreak="0">
    <w:nsid w:val="712B5DA5"/>
    <w:multiLevelType w:val="multilevel"/>
    <w:tmpl w:val="712B5D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72492462">
    <w:abstractNumId w:val="1"/>
  </w:num>
  <w:num w:numId="2" w16cid:durableId="1678917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25EC9"/>
    <w:rsid w:val="00032123"/>
    <w:rsid w:val="00043408"/>
    <w:rsid w:val="00070371"/>
    <w:rsid w:val="000C31E1"/>
    <w:rsid w:val="0011797C"/>
    <w:rsid w:val="001834E6"/>
    <w:rsid w:val="001B029D"/>
    <w:rsid w:val="001B1FD7"/>
    <w:rsid w:val="001B41BC"/>
    <w:rsid w:val="001E3814"/>
    <w:rsid w:val="00215955"/>
    <w:rsid w:val="002354C0"/>
    <w:rsid w:val="002639F6"/>
    <w:rsid w:val="00264F9D"/>
    <w:rsid w:val="002A45A9"/>
    <w:rsid w:val="002F48BB"/>
    <w:rsid w:val="002F4F06"/>
    <w:rsid w:val="003B215A"/>
    <w:rsid w:val="00471D46"/>
    <w:rsid w:val="00481EA3"/>
    <w:rsid w:val="00490D6A"/>
    <w:rsid w:val="005207E8"/>
    <w:rsid w:val="0061335D"/>
    <w:rsid w:val="00615411"/>
    <w:rsid w:val="00653198"/>
    <w:rsid w:val="00683A51"/>
    <w:rsid w:val="006849C8"/>
    <w:rsid w:val="00686BAE"/>
    <w:rsid w:val="006D3B19"/>
    <w:rsid w:val="007318A1"/>
    <w:rsid w:val="00736C6A"/>
    <w:rsid w:val="007373CD"/>
    <w:rsid w:val="00781993"/>
    <w:rsid w:val="007D2259"/>
    <w:rsid w:val="007F155D"/>
    <w:rsid w:val="007F2C08"/>
    <w:rsid w:val="008A339D"/>
    <w:rsid w:val="00901E23"/>
    <w:rsid w:val="00965D92"/>
    <w:rsid w:val="00976497"/>
    <w:rsid w:val="00981FB8"/>
    <w:rsid w:val="00993698"/>
    <w:rsid w:val="009B187F"/>
    <w:rsid w:val="009D3D0A"/>
    <w:rsid w:val="009F34A0"/>
    <w:rsid w:val="009F4CA6"/>
    <w:rsid w:val="00AD7F2A"/>
    <w:rsid w:val="00AF5841"/>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3275D"/>
    <w:rsid w:val="00E46BE5"/>
    <w:rsid w:val="00E569F6"/>
    <w:rsid w:val="00E703BE"/>
    <w:rsid w:val="00FA1B0D"/>
    <w:rsid w:val="00FD5908"/>
    <w:rsid w:val="275C6B14"/>
    <w:rsid w:val="2AB36AE3"/>
    <w:rsid w:val="64A71F31"/>
    <w:rsid w:val="724B62B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04DA"/>
  <w15:docId w15:val="{5D3C6099-0D9C-4903-94BB-031E4A13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sz w:val="22"/>
      <w:szCs w:val="22"/>
      <w:lang w:val="en-PH"/>
    </w:rPr>
  </w:style>
  <w:style w:type="character" w:customStyle="1" w:styleId="FooterChar">
    <w:name w:val="Footer Char"/>
    <w:basedOn w:val="DefaultParagraphFont"/>
    <w:link w:val="Footer"/>
    <w:uiPriority w:val="99"/>
    <w:rPr>
      <w:sz w:val="22"/>
      <w:szCs w:val="22"/>
      <w:lang w:val="en-PH"/>
    </w:rPr>
  </w:style>
  <w:style w:type="character" w:styleId="UnresolvedMention">
    <w:name w:val="Unresolved Mention"/>
    <w:basedOn w:val="DefaultParagraphFont"/>
    <w:uiPriority w:val="99"/>
    <w:semiHidden/>
    <w:unhideWhenUsed/>
    <w:rsid w:val="00070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8089">
      <w:bodyDiv w:val="1"/>
      <w:marLeft w:val="0"/>
      <w:marRight w:val="0"/>
      <w:marTop w:val="0"/>
      <w:marBottom w:val="0"/>
      <w:divBdr>
        <w:top w:val="none" w:sz="0" w:space="0" w:color="auto"/>
        <w:left w:val="none" w:sz="0" w:space="0" w:color="auto"/>
        <w:bottom w:val="none" w:sz="0" w:space="0" w:color="auto"/>
        <w:right w:val="none" w:sz="0" w:space="0" w:color="auto"/>
      </w:divBdr>
    </w:div>
    <w:div w:id="1814565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natural-disasters" TargetMode="External"/><Relationship Id="rId13" Type="http://schemas.openxmlformats.org/officeDocument/2006/relationships/hyperlink" Target="https://onlinelibrary.wiley.com/doi/10.1111/jfr3.1259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emdat.be/data" TargetMode="External"/><Relationship Id="rId12" Type="http://schemas.openxmlformats.org/officeDocument/2006/relationships/hyperlink" Target="https://sdgs.un.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3529313/" TargetMode="External"/><Relationship Id="rId5" Type="http://schemas.openxmlformats.org/officeDocument/2006/relationships/footnotes" Target="footnotes.xml"/><Relationship Id="rId15" Type="http://schemas.openxmlformats.org/officeDocument/2006/relationships/hyperlink" Target="https://www.eden.gov.uk/your-environment/floods/flood-damage-to-your-home/" TargetMode="External"/><Relationship Id="rId10" Type="http://schemas.openxmlformats.org/officeDocument/2006/relationships/hyperlink" Target="https://blogs.adb.org/blog/how-governments-can-reduce-impacts-of-asia-s-devastating-flash-floods" TargetMode="External"/><Relationship Id="rId4" Type="http://schemas.openxmlformats.org/officeDocument/2006/relationships/webSettings" Target="webSettings.xml"/><Relationship Id="rId9" Type="http://schemas.openxmlformats.org/officeDocument/2006/relationships/hyperlink" Target="https://www.heraldopenaccess.us/openaccess/flood-control-and-its-management" TargetMode="External"/><Relationship Id="rId14" Type="http://schemas.openxmlformats.org/officeDocument/2006/relationships/hyperlink" Target="https://www.globalgoals.org/go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kurt dela cruz</cp:lastModifiedBy>
  <cp:revision>12</cp:revision>
  <dcterms:created xsi:type="dcterms:W3CDTF">2022-04-05T07:17:00Z</dcterms:created>
  <dcterms:modified xsi:type="dcterms:W3CDTF">2022-04-07T12:45:00Z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062194ED27F54217B8BDD1D474671F18</vt:lpwstr>
  </property>
</Properties>
</file>