
<file path=[Content_Types].xml><?xml version="1.0" encoding="utf-8"?>
<Types xmlns="http://schemas.openxmlformats.org/package/2006/content-types">
  <Default Extension="xml" ContentType="application/xml"/>
  <Default Extension="jpeg" ContentType="image/jpeg"/>
  <Default Extension="bin" ContentType="application/vnd.openxmlformats-officedocument.oleObject"/>
  <Default Extension="rels" ContentType="application/vnd.openxmlformats-package.relationships+xml"/>
  <Default Extension="emf" ContentType="image/x-emf"/>
  <Default Extension="wmf" ContentType="image/x-wm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450D5D8" w14:textId="77777777" w:rsidR="00440944" w:rsidRPr="006854E0" w:rsidRDefault="00440944" w:rsidP="004B3B3A">
      <w:pPr>
        <w:pStyle w:val="NoSpacingChar"/>
        <w:spacing w:line="480" w:lineRule="auto"/>
        <w:rPr>
          <w:rFonts w:asciiTheme="majorHAnsi" w:hAnsiTheme="majorHAnsi"/>
          <w:sz w:val="22"/>
          <w:szCs w:val="22"/>
        </w:rPr>
      </w:pPr>
    </w:p>
    <w:p w14:paraId="0C289F28" w14:textId="77777777" w:rsidR="00440944" w:rsidRPr="0038708D" w:rsidRDefault="00440944" w:rsidP="004B3B3A">
      <w:pPr>
        <w:pStyle w:val="NoSpacingChar"/>
        <w:spacing w:line="480" w:lineRule="auto"/>
        <w:jc w:val="center"/>
        <w:rPr>
          <w:rFonts w:asciiTheme="majorHAnsi" w:hAnsiTheme="majorHAnsi"/>
          <w:b/>
          <w:sz w:val="28"/>
          <w:szCs w:val="22"/>
        </w:rPr>
      </w:pPr>
      <w:r w:rsidRPr="0038708D">
        <w:rPr>
          <w:rFonts w:asciiTheme="majorHAnsi" w:hAnsiTheme="majorHAnsi"/>
          <w:b/>
          <w:sz w:val="28"/>
          <w:szCs w:val="22"/>
        </w:rPr>
        <w:t>Sample size and statistical conclusions from tests of fit to the Rasch model according to the Rasch Unidimensional Measurement Model (RUMM) program in health outcome measurement</w:t>
      </w:r>
    </w:p>
    <w:p w14:paraId="0D6E7349" w14:textId="77777777" w:rsidR="00440944" w:rsidRPr="0038708D" w:rsidRDefault="00440944" w:rsidP="004B3B3A">
      <w:pPr>
        <w:pStyle w:val="NoSpacingChar"/>
        <w:spacing w:line="480" w:lineRule="auto"/>
        <w:rPr>
          <w:rFonts w:asciiTheme="majorHAnsi" w:hAnsiTheme="majorHAnsi"/>
          <w:sz w:val="22"/>
          <w:szCs w:val="22"/>
        </w:rPr>
      </w:pPr>
    </w:p>
    <w:p w14:paraId="6149825F" w14:textId="77777777" w:rsidR="00440944" w:rsidRPr="0038708D" w:rsidRDefault="00440944" w:rsidP="004B3B3A">
      <w:pPr>
        <w:pStyle w:val="NoSpacingChar"/>
        <w:spacing w:line="480" w:lineRule="auto"/>
        <w:jc w:val="center"/>
        <w:rPr>
          <w:rFonts w:asciiTheme="majorHAnsi" w:hAnsiTheme="majorHAnsi"/>
          <w:sz w:val="22"/>
          <w:szCs w:val="22"/>
        </w:rPr>
      </w:pPr>
      <w:r w:rsidRPr="0038708D">
        <w:rPr>
          <w:rFonts w:asciiTheme="majorHAnsi" w:hAnsiTheme="majorHAnsi"/>
          <w:sz w:val="22"/>
          <w:szCs w:val="22"/>
        </w:rPr>
        <w:t xml:space="preserve">Peter Hagell </w:t>
      </w:r>
      <w:r w:rsidRPr="0038708D">
        <w:rPr>
          <w:rFonts w:asciiTheme="majorHAnsi" w:hAnsiTheme="majorHAnsi"/>
          <w:sz w:val="22"/>
          <w:szCs w:val="22"/>
          <w:vertAlign w:val="superscript"/>
        </w:rPr>
        <w:t>1</w:t>
      </w:r>
      <w:r w:rsidRPr="0038708D">
        <w:rPr>
          <w:rFonts w:asciiTheme="majorHAnsi" w:hAnsiTheme="majorHAnsi"/>
          <w:sz w:val="22"/>
          <w:szCs w:val="22"/>
        </w:rPr>
        <w:t xml:space="preserve">*, Albert Westergren </w:t>
      </w:r>
      <w:r w:rsidRPr="0038708D">
        <w:rPr>
          <w:rFonts w:asciiTheme="majorHAnsi" w:hAnsiTheme="majorHAnsi"/>
          <w:sz w:val="22"/>
          <w:szCs w:val="22"/>
          <w:vertAlign w:val="superscript"/>
        </w:rPr>
        <w:t>2</w:t>
      </w:r>
    </w:p>
    <w:p w14:paraId="5C1B61F5" w14:textId="77777777" w:rsidR="00440944" w:rsidRPr="0038708D" w:rsidRDefault="00440944" w:rsidP="004B3B3A">
      <w:pPr>
        <w:pStyle w:val="NoSpacingChar"/>
        <w:spacing w:line="480" w:lineRule="auto"/>
        <w:jc w:val="center"/>
        <w:rPr>
          <w:rFonts w:asciiTheme="majorHAnsi" w:hAnsiTheme="majorHAnsi"/>
          <w:sz w:val="22"/>
          <w:szCs w:val="22"/>
        </w:rPr>
      </w:pPr>
    </w:p>
    <w:p w14:paraId="2189DFFA" w14:textId="77777777" w:rsidR="00440944" w:rsidRPr="0038708D" w:rsidRDefault="00440944" w:rsidP="004B3B3A">
      <w:pPr>
        <w:pStyle w:val="NoSpacingChar"/>
        <w:spacing w:line="480" w:lineRule="auto"/>
        <w:jc w:val="center"/>
        <w:rPr>
          <w:rFonts w:asciiTheme="majorHAnsi" w:hAnsiTheme="majorHAnsi"/>
          <w:sz w:val="22"/>
          <w:szCs w:val="22"/>
          <w:lang w:eastAsia="en-US"/>
        </w:rPr>
      </w:pPr>
      <w:r w:rsidRPr="0038708D">
        <w:rPr>
          <w:rFonts w:asciiTheme="majorHAnsi" w:hAnsiTheme="majorHAnsi"/>
          <w:sz w:val="22"/>
          <w:szCs w:val="22"/>
          <w:vertAlign w:val="superscript"/>
        </w:rPr>
        <w:t>1</w:t>
      </w:r>
      <w:r w:rsidRPr="0038708D">
        <w:rPr>
          <w:rFonts w:asciiTheme="majorHAnsi" w:hAnsiTheme="majorHAnsi"/>
          <w:sz w:val="22"/>
          <w:szCs w:val="22"/>
        </w:rPr>
        <w:t xml:space="preserve"> The PRO-CARE Group, School of Health and Society, Kristianstad University, SE-291 88 Kristianstad, Sweden; </w:t>
      </w:r>
      <w:r w:rsidRPr="0038708D">
        <w:rPr>
          <w:rFonts w:asciiTheme="majorHAnsi" w:hAnsiTheme="majorHAnsi"/>
          <w:sz w:val="22"/>
          <w:szCs w:val="22"/>
          <w:lang w:eastAsia="en-US"/>
        </w:rPr>
        <w:t>Tel: +46 44 204056; E-mail: Peter.Hagell@hkr.se</w:t>
      </w:r>
    </w:p>
    <w:p w14:paraId="416249D8" w14:textId="77777777" w:rsidR="00440944" w:rsidRPr="0038708D" w:rsidRDefault="00440944" w:rsidP="004B3B3A">
      <w:pPr>
        <w:pStyle w:val="NoSpacingChar"/>
        <w:spacing w:line="480" w:lineRule="auto"/>
        <w:jc w:val="center"/>
        <w:rPr>
          <w:rFonts w:asciiTheme="majorHAnsi" w:hAnsiTheme="majorHAnsi"/>
          <w:sz w:val="22"/>
          <w:szCs w:val="22"/>
          <w:lang w:eastAsia="en-US"/>
        </w:rPr>
      </w:pPr>
      <w:r w:rsidRPr="0038708D">
        <w:rPr>
          <w:rFonts w:asciiTheme="majorHAnsi" w:hAnsiTheme="majorHAnsi"/>
          <w:sz w:val="22"/>
          <w:szCs w:val="22"/>
          <w:vertAlign w:val="superscript"/>
        </w:rPr>
        <w:t>2</w:t>
      </w:r>
      <w:r w:rsidRPr="0038708D">
        <w:rPr>
          <w:rFonts w:asciiTheme="majorHAnsi" w:hAnsiTheme="majorHAnsi"/>
          <w:sz w:val="22"/>
          <w:szCs w:val="22"/>
        </w:rPr>
        <w:t xml:space="preserve"> The PRO-CARE Group, School of Health and Society, Kristianstad University, SE-291 88 Kristianstad, Sweden; </w:t>
      </w:r>
      <w:r w:rsidRPr="0038708D">
        <w:rPr>
          <w:rFonts w:asciiTheme="majorHAnsi" w:hAnsiTheme="majorHAnsi"/>
          <w:sz w:val="22"/>
          <w:szCs w:val="22"/>
          <w:lang w:eastAsia="en-US"/>
        </w:rPr>
        <w:t xml:space="preserve">Tel: +46 44 </w:t>
      </w:r>
      <w:r w:rsidRPr="0038708D">
        <w:rPr>
          <w:rFonts w:asciiTheme="majorHAnsi" w:hAnsiTheme="majorHAnsi"/>
          <w:sz w:val="22"/>
          <w:szCs w:val="22"/>
        </w:rPr>
        <w:t>208550</w:t>
      </w:r>
      <w:r w:rsidRPr="0038708D">
        <w:rPr>
          <w:rFonts w:asciiTheme="majorHAnsi" w:hAnsiTheme="majorHAnsi"/>
          <w:sz w:val="22"/>
          <w:szCs w:val="22"/>
          <w:lang w:eastAsia="en-US"/>
        </w:rPr>
        <w:t>; E-mail: Albert.Westergren@hkr.se</w:t>
      </w:r>
    </w:p>
    <w:p w14:paraId="72B7BD01" w14:textId="77777777" w:rsidR="00440944" w:rsidRPr="0038708D" w:rsidRDefault="00440944" w:rsidP="004B3B3A">
      <w:pPr>
        <w:pStyle w:val="NoSpacingChar"/>
        <w:spacing w:line="480" w:lineRule="auto"/>
        <w:rPr>
          <w:rFonts w:asciiTheme="majorHAnsi" w:hAnsiTheme="majorHAnsi"/>
          <w:sz w:val="22"/>
          <w:szCs w:val="22"/>
        </w:rPr>
      </w:pPr>
    </w:p>
    <w:p w14:paraId="0DDAD1E4" w14:textId="111E93F2" w:rsidR="00440944" w:rsidRPr="0038708D" w:rsidRDefault="00440944" w:rsidP="004B3B3A">
      <w:pPr>
        <w:pStyle w:val="NoSpacingChar"/>
        <w:spacing w:line="480" w:lineRule="auto"/>
        <w:rPr>
          <w:rFonts w:asciiTheme="majorHAnsi" w:hAnsiTheme="majorHAnsi"/>
          <w:sz w:val="22"/>
          <w:szCs w:val="22"/>
        </w:rPr>
      </w:pPr>
      <w:r w:rsidRPr="0038708D">
        <w:rPr>
          <w:rFonts w:asciiTheme="majorHAnsi" w:hAnsiTheme="majorHAnsi"/>
          <w:sz w:val="22"/>
          <w:szCs w:val="22"/>
        </w:rPr>
        <w:t xml:space="preserve">Word count (abstract): </w:t>
      </w:r>
      <w:r w:rsidR="00C7249A" w:rsidRPr="0038708D">
        <w:rPr>
          <w:rFonts w:asciiTheme="majorHAnsi" w:hAnsiTheme="majorHAnsi"/>
          <w:sz w:val="22"/>
          <w:szCs w:val="22"/>
        </w:rPr>
        <w:t>196</w:t>
      </w:r>
    </w:p>
    <w:p w14:paraId="1EB2DB7E" w14:textId="32B1489D" w:rsidR="00440944" w:rsidRPr="0038708D" w:rsidRDefault="00440944" w:rsidP="004B3B3A">
      <w:pPr>
        <w:pStyle w:val="NoSpacingChar"/>
        <w:spacing w:line="480" w:lineRule="auto"/>
        <w:rPr>
          <w:rFonts w:asciiTheme="majorHAnsi" w:hAnsiTheme="majorHAnsi"/>
          <w:sz w:val="22"/>
          <w:szCs w:val="22"/>
        </w:rPr>
      </w:pPr>
      <w:r w:rsidRPr="0038708D">
        <w:rPr>
          <w:rFonts w:asciiTheme="majorHAnsi" w:hAnsiTheme="majorHAnsi"/>
          <w:sz w:val="22"/>
          <w:szCs w:val="22"/>
        </w:rPr>
        <w:t>Number of pages (excluding tables/figures): 26 (max 30)</w:t>
      </w:r>
    </w:p>
    <w:p w14:paraId="4E9B2513" w14:textId="77777777" w:rsidR="00440944" w:rsidRPr="0038708D" w:rsidRDefault="00440944" w:rsidP="004B3B3A">
      <w:pPr>
        <w:pStyle w:val="NoSpacingChar"/>
        <w:spacing w:line="480" w:lineRule="auto"/>
        <w:rPr>
          <w:rFonts w:asciiTheme="majorHAnsi" w:hAnsiTheme="majorHAnsi"/>
          <w:sz w:val="22"/>
          <w:szCs w:val="22"/>
        </w:rPr>
      </w:pPr>
      <w:r w:rsidRPr="0038708D">
        <w:rPr>
          <w:rFonts w:asciiTheme="majorHAnsi" w:hAnsiTheme="majorHAnsi"/>
          <w:sz w:val="22"/>
          <w:szCs w:val="22"/>
        </w:rPr>
        <w:t>Number of Tables: 3</w:t>
      </w:r>
    </w:p>
    <w:p w14:paraId="30EA1B80" w14:textId="77777777" w:rsidR="00440944" w:rsidRPr="0038708D" w:rsidRDefault="00440944" w:rsidP="004B3B3A">
      <w:pPr>
        <w:pStyle w:val="NoSpacingChar"/>
        <w:spacing w:line="480" w:lineRule="auto"/>
        <w:rPr>
          <w:rFonts w:asciiTheme="majorHAnsi" w:hAnsiTheme="majorHAnsi"/>
          <w:sz w:val="22"/>
          <w:szCs w:val="22"/>
        </w:rPr>
      </w:pPr>
      <w:r w:rsidRPr="0038708D">
        <w:rPr>
          <w:rFonts w:asciiTheme="majorHAnsi" w:hAnsiTheme="majorHAnsi"/>
          <w:sz w:val="22"/>
          <w:szCs w:val="22"/>
        </w:rPr>
        <w:t>Number of Figures: 0</w:t>
      </w:r>
    </w:p>
    <w:p w14:paraId="202DCFEC" w14:textId="77777777" w:rsidR="00440944" w:rsidRPr="0038708D" w:rsidRDefault="00440944" w:rsidP="004B3B3A">
      <w:pPr>
        <w:pStyle w:val="NoSpacingChar"/>
        <w:spacing w:line="480" w:lineRule="auto"/>
        <w:rPr>
          <w:rFonts w:asciiTheme="majorHAnsi" w:hAnsiTheme="majorHAnsi"/>
          <w:sz w:val="22"/>
          <w:szCs w:val="22"/>
        </w:rPr>
      </w:pPr>
    </w:p>
    <w:p w14:paraId="188E6315" w14:textId="77777777" w:rsidR="00440944" w:rsidRPr="0038708D" w:rsidRDefault="00440944" w:rsidP="004B3B3A">
      <w:pPr>
        <w:pStyle w:val="NoSpacingChar"/>
        <w:spacing w:line="480" w:lineRule="auto"/>
        <w:rPr>
          <w:rFonts w:asciiTheme="majorHAnsi" w:hAnsiTheme="majorHAnsi"/>
          <w:sz w:val="22"/>
          <w:szCs w:val="22"/>
        </w:rPr>
      </w:pPr>
    </w:p>
    <w:p w14:paraId="297BE802" w14:textId="77777777" w:rsidR="00440944" w:rsidRPr="0038708D" w:rsidRDefault="00440944" w:rsidP="004B3B3A">
      <w:pPr>
        <w:pStyle w:val="NoSpacingChar"/>
        <w:rPr>
          <w:rFonts w:asciiTheme="majorHAnsi" w:hAnsiTheme="majorHAnsi"/>
          <w:sz w:val="22"/>
          <w:szCs w:val="22"/>
          <w:lang w:eastAsia="en-US"/>
        </w:rPr>
      </w:pPr>
      <w:r w:rsidRPr="0038708D">
        <w:rPr>
          <w:rFonts w:asciiTheme="majorHAnsi" w:hAnsiTheme="majorHAnsi"/>
          <w:sz w:val="22"/>
          <w:szCs w:val="22"/>
          <w:lang w:eastAsia="en-US"/>
        </w:rPr>
        <w:t xml:space="preserve">*) </w:t>
      </w:r>
      <w:r w:rsidRPr="0038708D">
        <w:rPr>
          <w:rFonts w:asciiTheme="majorHAnsi" w:hAnsiTheme="majorHAnsi"/>
          <w:sz w:val="22"/>
          <w:szCs w:val="22"/>
          <w:u w:val="single"/>
          <w:lang w:eastAsia="en-US"/>
        </w:rPr>
        <w:t>Corresponding author</w:t>
      </w:r>
      <w:r w:rsidRPr="0038708D">
        <w:rPr>
          <w:rFonts w:asciiTheme="majorHAnsi" w:hAnsiTheme="majorHAnsi"/>
          <w:sz w:val="22"/>
          <w:szCs w:val="22"/>
          <w:lang w:eastAsia="en-US"/>
        </w:rPr>
        <w:t>:</w:t>
      </w:r>
    </w:p>
    <w:p w14:paraId="1180643B" w14:textId="77777777" w:rsidR="00440944" w:rsidRPr="0038708D" w:rsidRDefault="00440944" w:rsidP="004B3B3A">
      <w:pPr>
        <w:pStyle w:val="NoSpacingChar"/>
        <w:rPr>
          <w:rFonts w:asciiTheme="majorHAnsi" w:hAnsiTheme="majorHAnsi"/>
          <w:sz w:val="22"/>
          <w:szCs w:val="22"/>
          <w:lang w:eastAsia="en-US"/>
        </w:rPr>
      </w:pPr>
      <w:r w:rsidRPr="0038708D">
        <w:rPr>
          <w:rFonts w:asciiTheme="majorHAnsi" w:hAnsiTheme="majorHAnsi"/>
          <w:sz w:val="22"/>
          <w:szCs w:val="22"/>
          <w:lang w:eastAsia="en-US"/>
        </w:rPr>
        <w:t>Peter Hagell, PhD</w:t>
      </w:r>
    </w:p>
    <w:p w14:paraId="0591D433" w14:textId="77777777" w:rsidR="00440944" w:rsidRPr="0038708D" w:rsidRDefault="00440944" w:rsidP="004B3B3A">
      <w:pPr>
        <w:pStyle w:val="NoSpacingChar"/>
        <w:rPr>
          <w:rFonts w:asciiTheme="majorHAnsi" w:hAnsiTheme="majorHAnsi"/>
          <w:sz w:val="22"/>
          <w:szCs w:val="22"/>
          <w:lang w:eastAsia="en-US"/>
        </w:rPr>
      </w:pPr>
      <w:r w:rsidRPr="0038708D">
        <w:rPr>
          <w:rFonts w:asciiTheme="majorHAnsi" w:hAnsiTheme="majorHAnsi"/>
          <w:sz w:val="22"/>
          <w:szCs w:val="22"/>
          <w:lang w:eastAsia="en-US"/>
        </w:rPr>
        <w:t>School of Health and Society</w:t>
      </w:r>
    </w:p>
    <w:p w14:paraId="468654CF" w14:textId="77777777" w:rsidR="00440944" w:rsidRPr="0038708D" w:rsidRDefault="00440944" w:rsidP="004B3B3A">
      <w:pPr>
        <w:pStyle w:val="NoSpacingChar"/>
        <w:rPr>
          <w:rFonts w:asciiTheme="majorHAnsi" w:hAnsiTheme="majorHAnsi"/>
          <w:sz w:val="22"/>
          <w:szCs w:val="22"/>
          <w:lang w:eastAsia="en-US"/>
        </w:rPr>
      </w:pPr>
      <w:r w:rsidRPr="0038708D">
        <w:rPr>
          <w:rFonts w:asciiTheme="majorHAnsi" w:hAnsiTheme="majorHAnsi"/>
          <w:sz w:val="22"/>
          <w:szCs w:val="22"/>
          <w:lang w:eastAsia="en-US"/>
        </w:rPr>
        <w:t>Kristianstad University</w:t>
      </w:r>
    </w:p>
    <w:p w14:paraId="2A707074" w14:textId="77777777" w:rsidR="00440944" w:rsidRPr="0038708D" w:rsidRDefault="00440944" w:rsidP="004B3B3A">
      <w:pPr>
        <w:pStyle w:val="NoSpacingChar"/>
        <w:rPr>
          <w:rFonts w:asciiTheme="majorHAnsi" w:hAnsiTheme="majorHAnsi"/>
          <w:sz w:val="22"/>
          <w:szCs w:val="22"/>
          <w:lang w:eastAsia="en-US"/>
        </w:rPr>
      </w:pPr>
      <w:r w:rsidRPr="0038708D">
        <w:rPr>
          <w:rFonts w:asciiTheme="majorHAnsi" w:hAnsiTheme="majorHAnsi"/>
          <w:sz w:val="22"/>
          <w:szCs w:val="22"/>
          <w:lang w:eastAsia="en-US"/>
        </w:rPr>
        <w:t>SE-291 88 Kristianstad</w:t>
      </w:r>
    </w:p>
    <w:p w14:paraId="3696D128" w14:textId="77777777" w:rsidR="00440944" w:rsidRPr="0038708D" w:rsidRDefault="00440944" w:rsidP="004B3B3A">
      <w:pPr>
        <w:pStyle w:val="NoSpacingChar"/>
        <w:rPr>
          <w:rFonts w:asciiTheme="majorHAnsi" w:hAnsiTheme="majorHAnsi"/>
          <w:sz w:val="22"/>
          <w:szCs w:val="22"/>
          <w:lang w:eastAsia="en-US"/>
        </w:rPr>
      </w:pPr>
      <w:r w:rsidRPr="0038708D">
        <w:rPr>
          <w:rFonts w:asciiTheme="majorHAnsi" w:hAnsiTheme="majorHAnsi"/>
          <w:sz w:val="22"/>
          <w:szCs w:val="22"/>
          <w:lang w:eastAsia="en-US"/>
        </w:rPr>
        <w:t>Sweden</w:t>
      </w:r>
    </w:p>
    <w:p w14:paraId="52E2BC27" w14:textId="77777777" w:rsidR="00440944" w:rsidRPr="0038708D" w:rsidRDefault="00440944" w:rsidP="004B3B3A">
      <w:pPr>
        <w:pStyle w:val="NoSpacingChar"/>
        <w:rPr>
          <w:rFonts w:asciiTheme="majorHAnsi" w:hAnsiTheme="majorHAnsi"/>
          <w:sz w:val="22"/>
          <w:szCs w:val="22"/>
          <w:lang w:eastAsia="en-US"/>
        </w:rPr>
      </w:pPr>
      <w:r w:rsidRPr="0038708D">
        <w:rPr>
          <w:rFonts w:asciiTheme="majorHAnsi" w:hAnsiTheme="majorHAnsi"/>
          <w:sz w:val="22"/>
          <w:szCs w:val="22"/>
          <w:lang w:eastAsia="en-US"/>
        </w:rPr>
        <w:t>Tel: +46 44 204056</w:t>
      </w:r>
    </w:p>
    <w:p w14:paraId="5F590F17" w14:textId="77777777" w:rsidR="00440944" w:rsidRPr="0038708D" w:rsidRDefault="00440944" w:rsidP="004B3B3A">
      <w:pPr>
        <w:pStyle w:val="NoSpacingChar"/>
        <w:rPr>
          <w:rFonts w:asciiTheme="majorHAnsi" w:hAnsiTheme="majorHAnsi"/>
          <w:sz w:val="22"/>
          <w:szCs w:val="22"/>
          <w:lang w:eastAsia="en-US"/>
        </w:rPr>
      </w:pPr>
      <w:r w:rsidRPr="0038708D">
        <w:rPr>
          <w:rFonts w:asciiTheme="majorHAnsi" w:hAnsiTheme="majorHAnsi"/>
          <w:sz w:val="22"/>
          <w:szCs w:val="22"/>
          <w:lang w:eastAsia="en-US"/>
        </w:rPr>
        <w:t>E-mail: Peter.Hagell@hkr.se</w:t>
      </w:r>
    </w:p>
    <w:p w14:paraId="76A4C6E9" w14:textId="77777777" w:rsidR="00440944" w:rsidRPr="0038708D" w:rsidRDefault="00440944" w:rsidP="004B3B3A">
      <w:pPr>
        <w:spacing w:line="480" w:lineRule="auto"/>
        <w:rPr>
          <w:lang w:val="en-GB"/>
        </w:rPr>
      </w:pPr>
      <w:r w:rsidRPr="0038708D">
        <w:rPr>
          <w:lang w:val="en-GB"/>
        </w:rPr>
        <w:br w:type="page"/>
      </w:r>
    </w:p>
    <w:p w14:paraId="2A6FC584" w14:textId="77777777" w:rsidR="00440944" w:rsidRPr="0038708D" w:rsidRDefault="00440944" w:rsidP="004B3B3A">
      <w:pPr>
        <w:pStyle w:val="NoSpacingChar"/>
        <w:spacing w:line="480" w:lineRule="auto"/>
        <w:rPr>
          <w:rFonts w:asciiTheme="majorHAnsi" w:hAnsiTheme="majorHAnsi"/>
          <w:b/>
          <w:sz w:val="22"/>
          <w:szCs w:val="22"/>
          <w:lang w:eastAsia="en-US"/>
        </w:rPr>
      </w:pPr>
      <w:r w:rsidRPr="0038708D">
        <w:rPr>
          <w:rFonts w:asciiTheme="majorHAnsi" w:hAnsiTheme="majorHAnsi"/>
          <w:b/>
          <w:sz w:val="22"/>
          <w:szCs w:val="22"/>
          <w:lang w:eastAsia="en-US"/>
        </w:rPr>
        <w:lastRenderedPageBreak/>
        <w:t>Abstract</w:t>
      </w:r>
    </w:p>
    <w:p w14:paraId="1CF92FF3" w14:textId="50B3231A" w:rsidR="00440944" w:rsidRPr="0038708D" w:rsidRDefault="00440944" w:rsidP="004B3B3A">
      <w:pPr>
        <w:spacing w:line="480" w:lineRule="auto"/>
        <w:rPr>
          <w:rFonts w:asciiTheme="majorHAnsi" w:hAnsiTheme="majorHAnsi"/>
          <w:sz w:val="22"/>
          <w:szCs w:val="22"/>
          <w:lang w:val="en-GB"/>
        </w:rPr>
      </w:pPr>
      <w:r w:rsidRPr="0038708D">
        <w:rPr>
          <w:rFonts w:asciiTheme="majorHAnsi" w:hAnsiTheme="majorHAnsi"/>
          <w:sz w:val="22"/>
          <w:szCs w:val="22"/>
          <w:lang w:val="en-GB"/>
        </w:rPr>
        <w:t xml:space="preserve">Sample size is a major </w:t>
      </w:r>
      <w:r w:rsidR="009B0D9E" w:rsidRPr="0038708D">
        <w:rPr>
          <w:rFonts w:asciiTheme="majorHAnsi" w:hAnsiTheme="majorHAnsi"/>
          <w:sz w:val="22"/>
          <w:szCs w:val="22"/>
          <w:lang w:val="en-GB"/>
        </w:rPr>
        <w:t xml:space="preserve">factor in </w:t>
      </w:r>
      <w:r w:rsidRPr="0038708D">
        <w:rPr>
          <w:rFonts w:asciiTheme="majorHAnsi" w:hAnsiTheme="majorHAnsi"/>
          <w:sz w:val="22"/>
          <w:szCs w:val="22"/>
          <w:lang w:val="en-GB"/>
        </w:rPr>
        <w:t>statistical null hypothesis testing, which is the basis for many approaches to testing Rasch model fit. Few sample size recommendations for testing fit to the Rasch model concern the Rasch Unidimensional Measurement Models (RUMM) software, which features chi-square and ANOVA/</w:t>
      </w:r>
      <w:r w:rsidRPr="0038708D">
        <w:rPr>
          <w:rFonts w:asciiTheme="majorHAnsi" w:hAnsiTheme="majorHAnsi"/>
          <w:i/>
          <w:sz w:val="22"/>
          <w:szCs w:val="22"/>
          <w:lang w:val="en-GB"/>
        </w:rPr>
        <w:t>F</w:t>
      </w:r>
      <w:r w:rsidRPr="0038708D">
        <w:rPr>
          <w:rFonts w:asciiTheme="majorHAnsi" w:hAnsiTheme="majorHAnsi"/>
          <w:sz w:val="22"/>
          <w:szCs w:val="22"/>
          <w:lang w:val="en-GB"/>
        </w:rPr>
        <w:t xml:space="preserve">-ratio based fit statistics, including Bonferroni and algebraic sample size adjustments. This paper explores the </w:t>
      </w:r>
      <w:r w:rsidRPr="0038708D">
        <w:rPr>
          <w:rFonts w:asciiTheme="majorHAnsi" w:hAnsiTheme="majorHAnsi"/>
          <w:sz w:val="22"/>
          <w:szCs w:val="22"/>
          <w:lang w:val="en-GB" w:eastAsia="en-GB"/>
        </w:rPr>
        <w:t xml:space="preserve">occurrence of </w:t>
      </w:r>
      <w:r w:rsidRPr="0038708D">
        <w:rPr>
          <w:rFonts w:asciiTheme="majorHAnsi" w:hAnsiTheme="majorHAnsi"/>
          <w:sz w:val="22"/>
          <w:szCs w:val="22"/>
          <w:lang w:val="en-GB"/>
        </w:rPr>
        <w:t xml:space="preserve">Type I errors with RUMM fit statistics, and the effects of algebraic sample size adjustments. Data with simulated Rasch model fitting 25-item dichotomous scales and sample sizes ranging from </w:t>
      </w:r>
      <w:r w:rsidRPr="0038708D">
        <w:rPr>
          <w:rFonts w:asciiTheme="majorHAnsi" w:hAnsiTheme="majorHAnsi"/>
          <w:i/>
          <w:sz w:val="22"/>
          <w:szCs w:val="22"/>
          <w:lang w:val="en-GB"/>
        </w:rPr>
        <w:t>N</w:t>
      </w:r>
      <w:r w:rsidRPr="0038708D">
        <w:rPr>
          <w:rFonts w:asciiTheme="majorHAnsi" w:hAnsiTheme="majorHAnsi"/>
          <w:sz w:val="22"/>
          <w:szCs w:val="22"/>
          <w:lang w:val="en-GB"/>
        </w:rPr>
        <w:t xml:space="preserve">=50 to </w:t>
      </w:r>
      <w:r w:rsidRPr="0038708D">
        <w:rPr>
          <w:rFonts w:asciiTheme="majorHAnsi" w:hAnsiTheme="majorHAnsi"/>
          <w:i/>
          <w:sz w:val="22"/>
          <w:szCs w:val="22"/>
          <w:lang w:val="en-GB"/>
        </w:rPr>
        <w:t>N</w:t>
      </w:r>
      <w:r w:rsidRPr="0038708D">
        <w:rPr>
          <w:rFonts w:asciiTheme="majorHAnsi" w:hAnsiTheme="majorHAnsi"/>
          <w:sz w:val="22"/>
          <w:szCs w:val="22"/>
          <w:lang w:val="en-GB"/>
        </w:rPr>
        <w:t xml:space="preserve">=2500 were analysed with and without algebraically adjusted sample sizes. </w:t>
      </w:r>
      <w:r w:rsidRPr="0038708D">
        <w:rPr>
          <w:rFonts w:asciiTheme="majorHAnsi" w:hAnsiTheme="majorHAnsi"/>
          <w:sz w:val="22"/>
          <w:szCs w:val="22"/>
          <w:lang w:val="en-GB" w:eastAsia="en-GB"/>
        </w:rPr>
        <w:t xml:space="preserve">Results suggest the occurrence of </w:t>
      </w:r>
      <w:r w:rsidRPr="0038708D">
        <w:rPr>
          <w:rFonts w:asciiTheme="majorHAnsi" w:hAnsiTheme="majorHAnsi"/>
          <w:sz w:val="22"/>
          <w:szCs w:val="22"/>
          <w:lang w:val="en-GB"/>
        </w:rPr>
        <w:t xml:space="preserve">Type </w:t>
      </w:r>
      <w:r w:rsidRPr="0038708D">
        <w:rPr>
          <w:rFonts w:asciiTheme="majorHAnsi" w:hAnsiTheme="majorHAnsi"/>
          <w:sz w:val="22"/>
          <w:szCs w:val="22"/>
          <w:lang w:val="en-GB" w:eastAsia="en-GB"/>
        </w:rPr>
        <w:t xml:space="preserve">I errors with </w:t>
      </w:r>
      <w:r w:rsidRPr="0038708D">
        <w:rPr>
          <w:rFonts w:asciiTheme="majorHAnsi" w:hAnsiTheme="majorHAnsi"/>
          <w:i/>
          <w:sz w:val="22"/>
          <w:szCs w:val="22"/>
          <w:lang w:val="en-GB"/>
        </w:rPr>
        <w:t>N</w:t>
      </w:r>
      <w:r w:rsidRPr="0038708D">
        <w:rPr>
          <w:rFonts w:ascii="Calibri" w:hAnsi="Calibri"/>
          <w:sz w:val="22"/>
          <w:szCs w:val="22"/>
          <w:lang w:val="en-GB" w:eastAsia="en-GB"/>
        </w:rPr>
        <w:t>≥</w:t>
      </w:r>
      <w:r w:rsidRPr="0038708D">
        <w:rPr>
          <w:rFonts w:asciiTheme="majorHAnsi" w:hAnsiTheme="majorHAnsi"/>
          <w:sz w:val="22"/>
          <w:szCs w:val="22"/>
          <w:lang w:val="en-GB" w:eastAsia="en-GB"/>
        </w:rPr>
        <w:t xml:space="preserve">500, and that Bonferroni correction as well as downward </w:t>
      </w:r>
      <w:r w:rsidRPr="0038708D">
        <w:rPr>
          <w:rFonts w:asciiTheme="majorHAnsi" w:hAnsiTheme="majorHAnsi"/>
          <w:sz w:val="22"/>
          <w:szCs w:val="22"/>
          <w:lang w:val="en-GB"/>
        </w:rPr>
        <w:t xml:space="preserve">algebraic </w:t>
      </w:r>
      <w:r w:rsidRPr="0038708D">
        <w:rPr>
          <w:rFonts w:asciiTheme="majorHAnsi" w:hAnsiTheme="majorHAnsi"/>
          <w:sz w:val="22"/>
          <w:szCs w:val="22"/>
          <w:lang w:val="en-GB" w:eastAsia="en-GB"/>
        </w:rPr>
        <w:t xml:space="preserve">sample size adjustment are useful to avoid such errors, whereas upward adjustment of smaller samples falsely signal misfit. Our observations suggest that sample sizes around </w:t>
      </w:r>
      <w:r w:rsidRPr="0038708D">
        <w:rPr>
          <w:rFonts w:asciiTheme="majorHAnsi" w:hAnsiTheme="majorHAnsi"/>
          <w:i/>
          <w:sz w:val="22"/>
          <w:szCs w:val="22"/>
          <w:lang w:val="en-GB"/>
        </w:rPr>
        <w:t>N</w:t>
      </w:r>
      <w:r w:rsidRPr="0038708D">
        <w:rPr>
          <w:rFonts w:asciiTheme="majorHAnsi" w:hAnsiTheme="majorHAnsi"/>
          <w:sz w:val="22"/>
          <w:szCs w:val="22"/>
          <w:lang w:val="en-GB" w:eastAsia="en-GB"/>
        </w:rPr>
        <w:t xml:space="preserve">=250 to </w:t>
      </w:r>
      <w:r w:rsidRPr="0038708D">
        <w:rPr>
          <w:rFonts w:asciiTheme="majorHAnsi" w:hAnsiTheme="majorHAnsi"/>
          <w:i/>
          <w:sz w:val="22"/>
          <w:szCs w:val="22"/>
          <w:lang w:val="en-GB"/>
        </w:rPr>
        <w:t>N</w:t>
      </w:r>
      <w:r w:rsidRPr="0038708D">
        <w:rPr>
          <w:rFonts w:asciiTheme="majorHAnsi" w:hAnsiTheme="majorHAnsi"/>
          <w:sz w:val="22"/>
          <w:szCs w:val="22"/>
          <w:lang w:val="en-GB"/>
        </w:rPr>
        <w:t>=</w:t>
      </w:r>
      <w:r w:rsidRPr="0038708D">
        <w:rPr>
          <w:rFonts w:asciiTheme="majorHAnsi" w:hAnsiTheme="majorHAnsi"/>
          <w:sz w:val="22"/>
          <w:szCs w:val="22"/>
          <w:lang w:val="en-GB" w:eastAsia="en-GB"/>
        </w:rPr>
        <w:t xml:space="preserve">500 may provide a good balance for the statistical interpretation of RUMM fit statistics studied here with respect to </w:t>
      </w:r>
      <w:r w:rsidRPr="0038708D">
        <w:rPr>
          <w:rFonts w:asciiTheme="majorHAnsi" w:hAnsiTheme="majorHAnsi"/>
          <w:sz w:val="22"/>
          <w:szCs w:val="22"/>
          <w:lang w:val="en-GB"/>
        </w:rPr>
        <w:t xml:space="preserve">Type </w:t>
      </w:r>
      <w:r w:rsidRPr="0038708D">
        <w:rPr>
          <w:rFonts w:asciiTheme="majorHAnsi" w:hAnsiTheme="majorHAnsi"/>
          <w:sz w:val="22"/>
          <w:szCs w:val="22"/>
          <w:lang w:val="en-GB" w:eastAsia="en-GB"/>
        </w:rPr>
        <w:t xml:space="preserve">I errors and under the assumption of Rasch model fit within the examined framed of reference (i.e., about 25 item parameters </w:t>
      </w:r>
      <w:r w:rsidR="009B0D9E" w:rsidRPr="0038708D">
        <w:rPr>
          <w:rFonts w:asciiTheme="majorHAnsi" w:hAnsiTheme="majorHAnsi"/>
          <w:sz w:val="22"/>
          <w:szCs w:val="22"/>
          <w:lang w:val="en-GB" w:eastAsia="en-GB"/>
        </w:rPr>
        <w:t xml:space="preserve">well </w:t>
      </w:r>
      <w:r w:rsidRPr="0038708D">
        <w:rPr>
          <w:rFonts w:asciiTheme="majorHAnsi" w:hAnsiTheme="majorHAnsi"/>
          <w:sz w:val="22"/>
          <w:szCs w:val="22"/>
          <w:lang w:val="en-GB" w:eastAsia="en-GB"/>
        </w:rPr>
        <w:t>targeted to the sample).</w:t>
      </w:r>
    </w:p>
    <w:p w14:paraId="1EB12C56" w14:textId="77777777" w:rsidR="00440944" w:rsidRPr="0038708D" w:rsidRDefault="00440944" w:rsidP="004B3B3A">
      <w:pPr>
        <w:pStyle w:val="NoSpacingChar"/>
        <w:spacing w:line="480" w:lineRule="auto"/>
        <w:rPr>
          <w:rFonts w:asciiTheme="majorHAnsi" w:hAnsiTheme="majorHAnsi"/>
          <w:sz w:val="22"/>
          <w:szCs w:val="22"/>
          <w:lang w:eastAsia="en-US"/>
        </w:rPr>
      </w:pPr>
    </w:p>
    <w:p w14:paraId="0DFE956B" w14:textId="77777777" w:rsidR="00440944" w:rsidRPr="0038708D" w:rsidRDefault="00440944" w:rsidP="004B3B3A">
      <w:pPr>
        <w:pStyle w:val="NoSpacingChar"/>
        <w:spacing w:line="480" w:lineRule="auto"/>
        <w:rPr>
          <w:rFonts w:asciiTheme="majorHAnsi" w:hAnsiTheme="majorHAnsi"/>
          <w:sz w:val="22"/>
          <w:szCs w:val="22"/>
          <w:lang w:eastAsia="en-US"/>
        </w:rPr>
      </w:pPr>
      <w:r w:rsidRPr="0038708D">
        <w:rPr>
          <w:rFonts w:asciiTheme="majorHAnsi" w:hAnsiTheme="majorHAnsi"/>
          <w:b/>
          <w:sz w:val="22"/>
          <w:szCs w:val="22"/>
          <w:lang w:eastAsia="en-US"/>
        </w:rPr>
        <w:t>Key words:</w:t>
      </w:r>
      <w:r w:rsidRPr="0038708D">
        <w:rPr>
          <w:rFonts w:asciiTheme="majorHAnsi" w:hAnsiTheme="majorHAnsi"/>
          <w:sz w:val="22"/>
          <w:szCs w:val="22"/>
          <w:lang w:eastAsia="en-US"/>
        </w:rPr>
        <w:t xml:space="preserve"> </w:t>
      </w:r>
    </w:p>
    <w:p w14:paraId="7AB6E9DB" w14:textId="77777777" w:rsidR="00440944" w:rsidRPr="0038708D" w:rsidRDefault="00440944" w:rsidP="004B3B3A">
      <w:pPr>
        <w:pStyle w:val="NoSpacingChar"/>
        <w:spacing w:line="480" w:lineRule="auto"/>
        <w:rPr>
          <w:rFonts w:asciiTheme="majorHAnsi" w:hAnsiTheme="majorHAnsi"/>
          <w:sz w:val="22"/>
          <w:szCs w:val="22"/>
          <w:lang w:eastAsia="en-US"/>
        </w:rPr>
      </w:pPr>
      <w:r w:rsidRPr="0038708D">
        <w:rPr>
          <w:rFonts w:asciiTheme="majorHAnsi" w:hAnsiTheme="majorHAnsi"/>
          <w:sz w:val="22"/>
          <w:szCs w:val="22"/>
          <w:lang w:eastAsia="en-US"/>
        </w:rPr>
        <w:t xml:space="preserve">ANOVA, Chi-square, fit statistics, </w:t>
      </w:r>
      <w:r w:rsidRPr="0038708D">
        <w:rPr>
          <w:rFonts w:asciiTheme="majorHAnsi" w:hAnsiTheme="majorHAnsi"/>
          <w:i/>
          <w:sz w:val="22"/>
          <w:szCs w:val="22"/>
          <w:lang w:eastAsia="en-US"/>
        </w:rPr>
        <w:t>F</w:t>
      </w:r>
      <w:r w:rsidRPr="0038708D">
        <w:rPr>
          <w:rFonts w:asciiTheme="majorHAnsi" w:hAnsiTheme="majorHAnsi"/>
          <w:sz w:val="22"/>
          <w:szCs w:val="22"/>
          <w:lang w:eastAsia="en-US"/>
        </w:rPr>
        <w:t>-ratio, RUMM, sample size, sample size adjustment, simulation, Type I error</w:t>
      </w:r>
    </w:p>
    <w:p w14:paraId="56367B68" w14:textId="77777777" w:rsidR="00440944" w:rsidRPr="0038708D" w:rsidRDefault="00440944" w:rsidP="004B3B3A">
      <w:pPr>
        <w:pStyle w:val="NoSpacingChar"/>
        <w:spacing w:line="480" w:lineRule="auto"/>
        <w:rPr>
          <w:rFonts w:asciiTheme="majorHAnsi" w:hAnsiTheme="majorHAnsi"/>
          <w:sz w:val="22"/>
          <w:szCs w:val="22"/>
          <w:lang w:eastAsia="en-US"/>
        </w:rPr>
      </w:pPr>
    </w:p>
    <w:p w14:paraId="03292093" w14:textId="77777777" w:rsidR="00440944" w:rsidRPr="0038708D" w:rsidRDefault="00440944" w:rsidP="004B3B3A">
      <w:pPr>
        <w:spacing w:line="480" w:lineRule="auto"/>
        <w:rPr>
          <w:rFonts w:asciiTheme="majorHAnsi" w:hAnsiTheme="majorHAnsi"/>
          <w:sz w:val="22"/>
          <w:szCs w:val="22"/>
          <w:lang w:val="en-GB"/>
        </w:rPr>
      </w:pPr>
      <w:r w:rsidRPr="0038708D">
        <w:rPr>
          <w:rFonts w:asciiTheme="majorHAnsi" w:hAnsiTheme="majorHAnsi"/>
          <w:sz w:val="22"/>
          <w:szCs w:val="22"/>
          <w:lang w:val="en-GB"/>
        </w:rPr>
        <w:br w:type="page"/>
      </w:r>
    </w:p>
    <w:p w14:paraId="5BD34812" w14:textId="77777777" w:rsidR="00440944" w:rsidRPr="0038708D" w:rsidRDefault="00440944" w:rsidP="004B3B3A">
      <w:pPr>
        <w:spacing w:line="480" w:lineRule="auto"/>
        <w:rPr>
          <w:rFonts w:asciiTheme="majorHAnsi" w:hAnsiTheme="majorHAnsi"/>
          <w:b/>
          <w:sz w:val="22"/>
          <w:szCs w:val="22"/>
          <w:lang w:val="en-GB" w:eastAsia="en-GB"/>
        </w:rPr>
      </w:pPr>
      <w:r w:rsidRPr="0038708D">
        <w:rPr>
          <w:rFonts w:asciiTheme="majorHAnsi" w:hAnsiTheme="majorHAnsi"/>
          <w:b/>
          <w:sz w:val="22"/>
          <w:szCs w:val="22"/>
          <w:lang w:val="en-GB" w:eastAsia="en-GB"/>
        </w:rPr>
        <w:t>Introduction</w:t>
      </w:r>
    </w:p>
    <w:p w14:paraId="5380BBDF" w14:textId="7062657D" w:rsidR="00440944" w:rsidRPr="0038708D" w:rsidRDefault="00440944" w:rsidP="004B3B3A">
      <w:pPr>
        <w:spacing w:line="480" w:lineRule="auto"/>
        <w:rPr>
          <w:rFonts w:asciiTheme="majorHAnsi" w:hAnsiTheme="majorHAnsi"/>
          <w:sz w:val="22"/>
          <w:szCs w:val="22"/>
          <w:lang w:val="en-GB" w:eastAsia="en-GB"/>
        </w:rPr>
      </w:pPr>
      <w:r w:rsidRPr="0038708D">
        <w:rPr>
          <w:rFonts w:asciiTheme="majorHAnsi" w:hAnsiTheme="majorHAnsi"/>
          <w:sz w:val="22"/>
          <w:szCs w:val="22"/>
          <w:lang w:val="en-GB" w:eastAsia="en-GB"/>
        </w:rPr>
        <w:t xml:space="preserve">Testing for fit of data to the unidimensional Rasch measurement model is fundamental in Rasch analysis and involves a range of procedures that broadly may be categorized as graphical (e.g., visual inspection of item characteristic curves (ICCs) of the relationship between empirical and expected item responses), descriptive (e.g., the study of item and person residuals) and statistical (i.e., null hypothesis testing). A number of procedures aiming at testing the fit between data and the Rasch model have been proposed (see, e.g., </w:t>
      </w:r>
      <w:r w:rsidRPr="0038708D">
        <w:rPr>
          <w:rFonts w:asciiTheme="majorHAnsi" w:hAnsiTheme="majorHAnsi"/>
          <w:noProof/>
          <w:sz w:val="22"/>
          <w:szCs w:val="22"/>
          <w:lang w:val="en-GB" w:eastAsia="en-GB"/>
        </w:rPr>
        <w:t xml:space="preserve">Glas </w:t>
      </w:r>
      <w:r w:rsidR="00213265" w:rsidRPr="0038708D">
        <w:rPr>
          <w:rFonts w:asciiTheme="majorHAnsi" w:hAnsiTheme="majorHAnsi"/>
          <w:noProof/>
          <w:sz w:val="22"/>
          <w:szCs w:val="22"/>
          <w:lang w:val="en-GB" w:eastAsia="en-GB"/>
        </w:rPr>
        <w:t>and</w:t>
      </w:r>
      <w:r w:rsidR="009B0D9E" w:rsidRPr="0038708D">
        <w:rPr>
          <w:rFonts w:asciiTheme="majorHAnsi" w:hAnsiTheme="majorHAnsi"/>
          <w:noProof/>
          <w:sz w:val="22"/>
          <w:szCs w:val="22"/>
          <w:lang w:val="en-GB" w:eastAsia="en-GB"/>
        </w:rPr>
        <w:t xml:space="preserve"> Verhelst, 1995</w:t>
      </w:r>
      <w:r w:rsidRPr="0038708D">
        <w:rPr>
          <w:rFonts w:asciiTheme="majorHAnsi" w:hAnsiTheme="majorHAnsi"/>
          <w:sz w:val="22"/>
          <w:szCs w:val="22"/>
          <w:lang w:val="en-GB" w:eastAsia="en-GB"/>
        </w:rPr>
        <w:t xml:space="preserve"> for review). The most widespread general approach is that stemming from the work of Wright </w:t>
      </w:r>
      <w:r w:rsidR="009430C6" w:rsidRPr="0038708D">
        <w:rPr>
          <w:rFonts w:asciiTheme="majorHAnsi" w:hAnsiTheme="majorHAnsi"/>
          <w:noProof/>
          <w:sz w:val="22"/>
          <w:szCs w:val="22"/>
          <w:lang w:val="en-GB" w:eastAsia="en-GB"/>
        </w:rPr>
        <w:t>and</w:t>
      </w:r>
      <w:r w:rsidRPr="0038708D">
        <w:rPr>
          <w:rFonts w:asciiTheme="majorHAnsi" w:hAnsiTheme="majorHAnsi"/>
          <w:sz w:val="22"/>
          <w:szCs w:val="22"/>
          <w:lang w:val="en-GB" w:eastAsia="en-GB"/>
        </w:rPr>
        <w:t xml:space="preserve"> Panchapakesan </w:t>
      </w:r>
      <w:r w:rsidRPr="0038708D">
        <w:rPr>
          <w:rFonts w:asciiTheme="majorHAnsi" w:hAnsiTheme="majorHAnsi"/>
          <w:noProof/>
          <w:sz w:val="22"/>
          <w:szCs w:val="22"/>
          <w:lang w:val="en-GB" w:eastAsia="en-GB"/>
        </w:rPr>
        <w:t xml:space="preserve">(Wright </w:t>
      </w:r>
      <w:r w:rsidR="00213265" w:rsidRPr="0038708D">
        <w:rPr>
          <w:rFonts w:asciiTheme="majorHAnsi" w:hAnsiTheme="majorHAnsi"/>
          <w:noProof/>
          <w:sz w:val="22"/>
          <w:szCs w:val="22"/>
          <w:lang w:val="en-GB" w:eastAsia="en-GB"/>
        </w:rPr>
        <w:t>and</w:t>
      </w:r>
      <w:r w:rsidRPr="0038708D">
        <w:rPr>
          <w:rFonts w:asciiTheme="majorHAnsi" w:hAnsiTheme="majorHAnsi"/>
          <w:noProof/>
          <w:sz w:val="22"/>
          <w:szCs w:val="22"/>
          <w:lang w:val="en-GB" w:eastAsia="en-GB"/>
        </w:rPr>
        <w:t xml:space="preserve"> Panchapakesan, 1969)</w:t>
      </w:r>
      <w:r w:rsidR="009B0D9E" w:rsidRPr="0038708D">
        <w:rPr>
          <w:rFonts w:asciiTheme="majorHAnsi" w:hAnsiTheme="majorHAnsi"/>
          <w:sz w:val="22"/>
          <w:szCs w:val="22"/>
          <w:lang w:val="en-GB" w:eastAsia="en-GB"/>
        </w:rPr>
        <w:t xml:space="preserve"> based on the Pearsonian </w:t>
      </w:r>
      <w:r w:rsidRPr="0038708D">
        <w:rPr>
          <w:rFonts w:asciiTheme="majorHAnsi" w:hAnsiTheme="majorHAnsi"/>
          <w:sz w:val="22"/>
          <w:szCs w:val="22"/>
          <w:lang w:val="en-GB" w:eastAsia="en-GB"/>
        </w:rPr>
        <w:t>chi-square</w:t>
      </w:r>
      <w:r w:rsidR="009B0D9E" w:rsidRPr="0038708D">
        <w:rPr>
          <w:rFonts w:asciiTheme="majorHAnsi" w:hAnsiTheme="majorHAnsi"/>
          <w:sz w:val="22"/>
          <w:szCs w:val="22"/>
          <w:lang w:val="en-GB" w:eastAsia="en-GB"/>
        </w:rPr>
        <w:t xml:space="preserve"> (Pearson, 1900</w:t>
      </w:r>
      <w:r w:rsidRPr="0038708D">
        <w:rPr>
          <w:rFonts w:asciiTheme="majorHAnsi" w:hAnsiTheme="majorHAnsi"/>
          <w:sz w:val="22"/>
          <w:szCs w:val="22"/>
          <w:lang w:val="en-GB" w:eastAsia="en-GB"/>
        </w:rPr>
        <w:t xml:space="preserve">) family of residual based fit analyses </w:t>
      </w:r>
      <w:r w:rsidRPr="0038708D">
        <w:rPr>
          <w:rFonts w:asciiTheme="majorHAnsi" w:hAnsiTheme="majorHAnsi"/>
          <w:noProof/>
          <w:sz w:val="22"/>
          <w:szCs w:val="22"/>
          <w:lang w:val="en-GB" w:eastAsia="en-GB"/>
        </w:rPr>
        <w:t>(Smith, 2000)</w:t>
      </w:r>
      <w:r w:rsidRPr="0038708D">
        <w:rPr>
          <w:rFonts w:asciiTheme="majorHAnsi" w:hAnsiTheme="majorHAnsi"/>
          <w:sz w:val="22"/>
          <w:szCs w:val="22"/>
          <w:lang w:val="en-GB" w:eastAsia="en-GB"/>
        </w:rPr>
        <w:t xml:space="preserve">, of which different variations are implemented in various commonly used Rasch analysis software programs. While statistical null hypothesis tests of fit may be considered the most ”objective”, they are also complicated by the fact that </w:t>
      </w:r>
      <w:r w:rsidRPr="0038708D">
        <w:rPr>
          <w:rFonts w:asciiTheme="majorHAnsi" w:hAnsiTheme="majorHAnsi"/>
          <w:i/>
          <w:sz w:val="22"/>
          <w:szCs w:val="22"/>
          <w:lang w:val="en-GB" w:eastAsia="en-GB"/>
        </w:rPr>
        <w:t>P</w:t>
      </w:r>
      <w:r w:rsidRPr="0038708D">
        <w:rPr>
          <w:rFonts w:asciiTheme="majorHAnsi" w:hAnsiTheme="majorHAnsi"/>
          <w:sz w:val="22"/>
          <w:szCs w:val="22"/>
          <w:lang w:val="en-GB" w:eastAsia="en-GB"/>
        </w:rPr>
        <w:t xml:space="preserve">-values are directly driven not only by the degree of fit between the data and the model, but also largely dependent on sample size, where Type I errors tend to increase with increasing sample sizes. This is particularly problematic in situations with very </w:t>
      </w:r>
      <w:r w:rsidR="003A1286" w:rsidRPr="0038708D">
        <w:rPr>
          <w:rFonts w:asciiTheme="majorHAnsi" w:hAnsiTheme="majorHAnsi"/>
          <w:sz w:val="22"/>
          <w:szCs w:val="22"/>
          <w:lang w:val="en-GB" w:eastAsia="en-GB"/>
        </w:rPr>
        <w:t xml:space="preserve">small </w:t>
      </w:r>
      <w:r w:rsidR="003A1286" w:rsidRPr="0038708D">
        <w:rPr>
          <w:rFonts w:asciiTheme="majorHAnsi" w:hAnsiTheme="majorHAnsi"/>
          <w:sz w:val="22"/>
          <w:szCs w:val="22"/>
          <w:lang w:val="en-US" w:eastAsia="en-GB"/>
        </w:rPr>
        <w:t>(Type II errors)</w:t>
      </w:r>
      <w:r w:rsidR="003A1286" w:rsidRPr="0038708D">
        <w:rPr>
          <w:rFonts w:asciiTheme="majorHAnsi" w:hAnsiTheme="majorHAnsi"/>
          <w:sz w:val="22"/>
          <w:szCs w:val="22"/>
          <w:lang w:eastAsia="en-GB"/>
        </w:rPr>
        <w:t xml:space="preserve"> </w:t>
      </w:r>
      <w:r w:rsidR="003A1286" w:rsidRPr="0038708D">
        <w:rPr>
          <w:rFonts w:asciiTheme="majorHAnsi" w:hAnsiTheme="majorHAnsi"/>
          <w:sz w:val="22"/>
          <w:szCs w:val="22"/>
          <w:lang w:val="en-GB" w:eastAsia="en-GB"/>
        </w:rPr>
        <w:t xml:space="preserve">or very large </w:t>
      </w:r>
      <w:r w:rsidR="003A1286" w:rsidRPr="0038708D">
        <w:rPr>
          <w:rFonts w:asciiTheme="majorHAnsi" w:hAnsiTheme="majorHAnsi"/>
          <w:sz w:val="22"/>
          <w:szCs w:val="22"/>
          <w:lang w:val="en-US" w:eastAsia="en-GB"/>
        </w:rPr>
        <w:t>(Type I errors)</w:t>
      </w:r>
      <w:r w:rsidR="003A1286" w:rsidRPr="0038708D">
        <w:rPr>
          <w:rFonts w:asciiTheme="majorHAnsi" w:hAnsiTheme="majorHAnsi"/>
          <w:sz w:val="22"/>
          <w:szCs w:val="22"/>
          <w:lang w:eastAsia="en-GB"/>
        </w:rPr>
        <w:t xml:space="preserve"> </w:t>
      </w:r>
      <w:r w:rsidR="003A1286" w:rsidRPr="0038708D">
        <w:rPr>
          <w:rFonts w:asciiTheme="majorHAnsi" w:hAnsiTheme="majorHAnsi"/>
          <w:sz w:val="22"/>
          <w:szCs w:val="22"/>
          <w:lang w:val="en-GB" w:eastAsia="en-GB"/>
        </w:rPr>
        <w:t xml:space="preserve">samples </w:t>
      </w:r>
      <w:r w:rsidRPr="0038708D">
        <w:rPr>
          <w:rFonts w:asciiTheme="majorHAnsi" w:hAnsiTheme="majorHAnsi"/>
          <w:sz w:val="22"/>
          <w:szCs w:val="22"/>
          <w:lang w:val="en-GB" w:eastAsia="en-GB"/>
        </w:rPr>
        <w:t xml:space="preserve">or when attempting to compare results from different analyses based on varying sample sizes. This paper addresses </w:t>
      </w:r>
      <w:r w:rsidR="001807F1" w:rsidRPr="0038708D">
        <w:rPr>
          <w:rFonts w:asciiTheme="majorHAnsi" w:hAnsiTheme="majorHAnsi"/>
          <w:sz w:val="22"/>
          <w:szCs w:val="22"/>
          <w:lang w:val="en-US" w:eastAsia="en-GB"/>
        </w:rPr>
        <w:t>Type I errors</w:t>
      </w:r>
      <w:r w:rsidR="001807F1" w:rsidRPr="0038708D">
        <w:rPr>
          <w:rFonts w:asciiTheme="majorHAnsi" w:hAnsiTheme="majorHAnsi"/>
          <w:sz w:val="22"/>
          <w:szCs w:val="22"/>
          <w:lang w:val="en-GB" w:eastAsia="en-GB"/>
        </w:rPr>
        <w:t xml:space="preserve"> </w:t>
      </w:r>
      <w:r w:rsidRPr="0038708D">
        <w:rPr>
          <w:rFonts w:asciiTheme="majorHAnsi" w:hAnsiTheme="majorHAnsi"/>
          <w:sz w:val="22"/>
          <w:szCs w:val="22"/>
          <w:lang w:val="en-GB" w:eastAsia="en-GB"/>
        </w:rPr>
        <w:t xml:space="preserve">within the </w:t>
      </w:r>
      <w:r w:rsidR="001807F1" w:rsidRPr="0038708D">
        <w:rPr>
          <w:rFonts w:asciiTheme="majorHAnsi" w:hAnsiTheme="majorHAnsi"/>
          <w:sz w:val="22"/>
          <w:szCs w:val="22"/>
          <w:lang w:val="en-GB" w:eastAsia="en-GB"/>
        </w:rPr>
        <w:t xml:space="preserve">context of </w:t>
      </w:r>
      <w:r w:rsidRPr="0038708D">
        <w:rPr>
          <w:rFonts w:asciiTheme="majorHAnsi" w:hAnsiTheme="majorHAnsi"/>
          <w:sz w:val="22"/>
          <w:szCs w:val="22"/>
          <w:lang w:val="en-GB" w:eastAsia="en-GB"/>
        </w:rPr>
        <w:t>health outcome measurement.</w:t>
      </w:r>
    </w:p>
    <w:p w14:paraId="0CB448FC" w14:textId="77777777" w:rsidR="00440944" w:rsidRPr="0038708D" w:rsidRDefault="00440944" w:rsidP="004B3B3A">
      <w:pPr>
        <w:spacing w:line="480" w:lineRule="auto"/>
        <w:rPr>
          <w:rFonts w:asciiTheme="majorHAnsi" w:hAnsiTheme="majorHAnsi"/>
          <w:sz w:val="22"/>
          <w:szCs w:val="22"/>
          <w:lang w:val="en-GB" w:eastAsia="en-GB"/>
        </w:rPr>
      </w:pPr>
    </w:p>
    <w:p w14:paraId="7B609F65" w14:textId="12267B6F" w:rsidR="00440944" w:rsidRPr="0038708D" w:rsidRDefault="00440944" w:rsidP="004B3B3A">
      <w:pPr>
        <w:spacing w:line="480" w:lineRule="auto"/>
        <w:rPr>
          <w:rFonts w:asciiTheme="majorHAnsi" w:hAnsiTheme="majorHAnsi"/>
          <w:sz w:val="22"/>
          <w:szCs w:val="22"/>
          <w:lang w:val="en-GB" w:eastAsia="en-GB"/>
        </w:rPr>
      </w:pPr>
      <w:r w:rsidRPr="0038708D">
        <w:rPr>
          <w:rFonts w:asciiTheme="majorHAnsi" w:hAnsiTheme="majorHAnsi"/>
          <w:sz w:val="22"/>
          <w:szCs w:val="22"/>
          <w:lang w:val="en-GB" w:eastAsia="en-GB"/>
        </w:rPr>
        <w:t xml:space="preserve">Various recommendations have been made regarding reasonable sample sizes for Rasch analysis. Estimations have suggested that stable item locations within 0.5 logits require up to about 250 and rarely more than 500 subjects </w:t>
      </w:r>
      <w:r w:rsidRPr="0038708D">
        <w:rPr>
          <w:rFonts w:asciiTheme="majorHAnsi" w:hAnsiTheme="majorHAnsi"/>
          <w:noProof/>
          <w:sz w:val="22"/>
          <w:szCs w:val="22"/>
          <w:lang w:val="en-GB" w:eastAsia="en-GB"/>
        </w:rPr>
        <w:t>(Linacre, 1994)</w:t>
      </w:r>
      <w:r w:rsidRPr="0038708D">
        <w:rPr>
          <w:rFonts w:asciiTheme="majorHAnsi" w:hAnsiTheme="majorHAnsi"/>
          <w:sz w:val="22"/>
          <w:szCs w:val="22"/>
          <w:lang w:val="en-GB" w:eastAsia="en-GB"/>
        </w:rPr>
        <w:t xml:space="preserve">. However, whereas this recommendation is fairly often cited (e.g., </w:t>
      </w:r>
      <w:r w:rsidRPr="0038708D">
        <w:rPr>
          <w:rFonts w:asciiTheme="majorHAnsi" w:hAnsiTheme="majorHAnsi"/>
          <w:noProof/>
          <w:sz w:val="22"/>
          <w:szCs w:val="22"/>
          <w:lang w:val="en-GB" w:eastAsia="en-GB"/>
        </w:rPr>
        <w:t xml:space="preserve">Ramp, Khan, Misajon, </w:t>
      </w:r>
      <w:r w:rsidR="00213265" w:rsidRPr="0038708D">
        <w:rPr>
          <w:rFonts w:asciiTheme="majorHAnsi" w:hAnsiTheme="majorHAnsi"/>
          <w:noProof/>
          <w:sz w:val="22"/>
          <w:szCs w:val="22"/>
          <w:lang w:val="en-GB" w:eastAsia="en-GB"/>
        </w:rPr>
        <w:t>and</w:t>
      </w:r>
      <w:r w:rsidRPr="0038708D">
        <w:rPr>
          <w:rFonts w:asciiTheme="majorHAnsi" w:hAnsiTheme="majorHAnsi"/>
          <w:noProof/>
          <w:sz w:val="22"/>
          <w:szCs w:val="22"/>
          <w:lang w:val="en-GB" w:eastAsia="en-GB"/>
        </w:rPr>
        <w:t xml:space="preserve"> Pallant, 2009</w:t>
      </w:r>
      <w:r w:rsidRPr="0038708D">
        <w:rPr>
          <w:rFonts w:asciiTheme="majorHAnsi" w:hAnsiTheme="majorHAnsi"/>
          <w:sz w:val="22"/>
          <w:szCs w:val="22"/>
          <w:lang w:val="en-GB" w:eastAsia="en-GB"/>
        </w:rPr>
        <w:t xml:space="preserve">), it should be noted that it does not concern the assessment of fit between data and the Rasch model but the precision of the estimated person locations. With respect to item fit statistics, Linacre observed that sample sizes above 200 tend to flag relatively minor misfit as significant </w:t>
      </w:r>
      <w:r w:rsidRPr="0038708D">
        <w:rPr>
          <w:rFonts w:asciiTheme="majorHAnsi" w:hAnsiTheme="majorHAnsi"/>
          <w:noProof/>
          <w:sz w:val="22"/>
          <w:szCs w:val="22"/>
          <w:lang w:val="en-GB" w:eastAsia="en-GB"/>
        </w:rPr>
        <w:t>(Linacre, 2003)</w:t>
      </w:r>
      <w:r w:rsidRPr="0038708D">
        <w:rPr>
          <w:rFonts w:asciiTheme="majorHAnsi" w:hAnsiTheme="majorHAnsi"/>
          <w:sz w:val="22"/>
          <w:szCs w:val="22"/>
          <w:lang w:val="en-GB" w:eastAsia="en-GB"/>
        </w:rPr>
        <w:t xml:space="preserve">. However, this and other suggested sample size recommendations </w:t>
      </w:r>
      <w:r w:rsidRPr="0038708D">
        <w:rPr>
          <w:rFonts w:asciiTheme="majorHAnsi" w:hAnsiTheme="majorHAnsi"/>
          <w:noProof/>
          <w:sz w:val="22"/>
          <w:szCs w:val="22"/>
          <w:lang w:val="en-GB" w:eastAsia="en-GB"/>
        </w:rPr>
        <w:t>(</w:t>
      </w:r>
      <w:r w:rsidR="00B25F98" w:rsidRPr="0038708D">
        <w:rPr>
          <w:rFonts w:asciiTheme="majorHAnsi" w:hAnsiTheme="majorHAnsi"/>
          <w:noProof/>
          <w:sz w:val="22"/>
          <w:szCs w:val="22"/>
          <w:lang w:val="en-GB" w:eastAsia="en-GB"/>
        </w:rPr>
        <w:t xml:space="preserve">e.g., </w:t>
      </w:r>
      <w:r w:rsidRPr="0038708D">
        <w:rPr>
          <w:rFonts w:asciiTheme="majorHAnsi" w:hAnsiTheme="majorHAnsi"/>
          <w:noProof/>
          <w:sz w:val="22"/>
          <w:szCs w:val="22"/>
          <w:lang w:val="en-GB" w:eastAsia="en-GB"/>
        </w:rPr>
        <w:t xml:space="preserve">Smith, Rush, Fallowfield, Velikova, </w:t>
      </w:r>
      <w:r w:rsidR="00953C79" w:rsidRPr="0038708D">
        <w:rPr>
          <w:rFonts w:asciiTheme="majorHAnsi" w:hAnsiTheme="majorHAnsi"/>
          <w:noProof/>
          <w:sz w:val="22"/>
          <w:szCs w:val="22"/>
          <w:lang w:val="en-GB" w:eastAsia="en-GB"/>
        </w:rPr>
        <w:t>and</w:t>
      </w:r>
      <w:r w:rsidRPr="0038708D">
        <w:rPr>
          <w:rFonts w:asciiTheme="majorHAnsi" w:hAnsiTheme="majorHAnsi"/>
          <w:noProof/>
          <w:sz w:val="22"/>
          <w:szCs w:val="22"/>
          <w:lang w:val="en-GB" w:eastAsia="en-GB"/>
        </w:rPr>
        <w:t xml:space="preserve"> Sharpe, 2008)</w:t>
      </w:r>
      <w:r w:rsidRPr="0038708D">
        <w:rPr>
          <w:rFonts w:asciiTheme="majorHAnsi" w:hAnsiTheme="majorHAnsi"/>
          <w:sz w:val="22"/>
          <w:szCs w:val="22"/>
          <w:lang w:val="en-GB" w:eastAsia="en-GB"/>
        </w:rPr>
        <w:t xml:space="preserve"> typically concern mean square and/or standardized “outfit” and “infit” tests of fit to the Rasch model, as implemented in Rasch analysis computer programs such as Winsteps, jMetrik and ConQuest. However, the RUMM2030 program </w:t>
      </w:r>
      <w:r w:rsidRPr="0038708D">
        <w:rPr>
          <w:rFonts w:asciiTheme="majorHAnsi" w:hAnsiTheme="majorHAnsi"/>
          <w:noProof/>
          <w:sz w:val="22"/>
          <w:szCs w:val="22"/>
          <w:lang w:val="en-GB" w:eastAsia="en-GB"/>
        </w:rPr>
        <w:t xml:space="preserve">(Andrich, Sheridan, </w:t>
      </w:r>
      <w:r w:rsidR="00953C79" w:rsidRPr="0038708D">
        <w:rPr>
          <w:rFonts w:asciiTheme="majorHAnsi" w:hAnsiTheme="majorHAnsi"/>
          <w:noProof/>
          <w:sz w:val="22"/>
          <w:szCs w:val="22"/>
          <w:lang w:val="en-GB" w:eastAsia="en-GB"/>
        </w:rPr>
        <w:t>and</w:t>
      </w:r>
      <w:r w:rsidRPr="0038708D">
        <w:rPr>
          <w:rFonts w:asciiTheme="majorHAnsi" w:hAnsiTheme="majorHAnsi"/>
          <w:noProof/>
          <w:sz w:val="22"/>
          <w:szCs w:val="22"/>
          <w:lang w:val="en-GB" w:eastAsia="en-GB"/>
        </w:rPr>
        <w:t xml:space="preserve"> Luo, 1997-2015)</w:t>
      </w:r>
      <w:r w:rsidRPr="0038708D">
        <w:rPr>
          <w:rFonts w:asciiTheme="majorHAnsi" w:hAnsiTheme="majorHAnsi"/>
          <w:sz w:val="22"/>
          <w:szCs w:val="22"/>
          <w:lang w:val="en-GB" w:eastAsia="en-GB"/>
        </w:rPr>
        <w:t xml:space="preserve">, which is gaining increasing spread among Rasch measurement practitioners, uses a somewhat different approach to the test of fit between data and the Rasch model.  Specifically, RUMM2030 (simply referred to as RUMM hereafter since other versions of the program use the same approaches) employs </w:t>
      </w:r>
      <w:r w:rsidRPr="0038708D">
        <w:rPr>
          <w:rFonts w:asciiTheme="majorHAnsi" w:hAnsiTheme="majorHAnsi"/>
          <w:sz w:val="22"/>
          <w:szCs w:val="22"/>
          <w:lang w:val="en-GB"/>
        </w:rPr>
        <w:t>chi-square and analysis of variance (ANOVA)/</w:t>
      </w:r>
      <w:r w:rsidRPr="0038708D">
        <w:rPr>
          <w:rFonts w:asciiTheme="majorHAnsi" w:hAnsiTheme="majorHAnsi"/>
          <w:i/>
          <w:sz w:val="22"/>
          <w:szCs w:val="22"/>
          <w:lang w:val="en-GB"/>
        </w:rPr>
        <w:t>F</w:t>
      </w:r>
      <w:r w:rsidRPr="0038708D">
        <w:rPr>
          <w:rFonts w:asciiTheme="majorHAnsi" w:hAnsiTheme="majorHAnsi"/>
          <w:sz w:val="22"/>
          <w:szCs w:val="22"/>
          <w:lang w:val="en-GB"/>
        </w:rPr>
        <w:t>-ratio based fit analyses of residuals (see below). As with many other approaches, the fit residual is central to the RUMM approach to the test of fit. As the RUMM fit residual is similar to the “outfit” statistic provided by other Rasch analysis programs</w:t>
      </w:r>
      <w:r w:rsidRPr="0038708D">
        <w:rPr>
          <w:rFonts w:asciiTheme="majorHAnsi" w:hAnsiTheme="majorHAnsi"/>
          <w:sz w:val="22"/>
          <w:szCs w:val="22"/>
          <w:lang w:val="en-GB" w:eastAsia="en-GB"/>
        </w:rPr>
        <w:t>, recommendations based on, e.g. Winsteps generated fit statistics should be of general relevance also for RUMM fit statistics. While the RUMM developers have suggested that, in general and in the absence of major targeting problems, sample sizes of about 10-15 times the number of estimated item parameters is adequate (see FAQ section at www.rummlab.com.au), the RUMM fit statistics do not appear to have been extensively examined in the literature.</w:t>
      </w:r>
    </w:p>
    <w:p w14:paraId="44CFDA34" w14:textId="77777777" w:rsidR="00440944" w:rsidRPr="0038708D" w:rsidRDefault="00440944" w:rsidP="004B3B3A">
      <w:pPr>
        <w:spacing w:line="480" w:lineRule="auto"/>
        <w:rPr>
          <w:rFonts w:asciiTheme="majorHAnsi" w:hAnsiTheme="majorHAnsi"/>
          <w:sz w:val="22"/>
          <w:szCs w:val="22"/>
          <w:lang w:val="en-GB" w:eastAsia="en-GB"/>
        </w:rPr>
      </w:pPr>
    </w:p>
    <w:p w14:paraId="74F2E81C" w14:textId="32AAC17F" w:rsidR="00440944" w:rsidRPr="0038708D" w:rsidRDefault="00440944" w:rsidP="004B3B3A">
      <w:pPr>
        <w:spacing w:line="480" w:lineRule="auto"/>
        <w:rPr>
          <w:rFonts w:asciiTheme="majorHAnsi" w:hAnsiTheme="majorHAnsi"/>
          <w:sz w:val="22"/>
          <w:szCs w:val="22"/>
          <w:lang w:val="en-GB" w:eastAsia="en-GB"/>
        </w:rPr>
      </w:pPr>
      <w:r w:rsidRPr="0038708D">
        <w:rPr>
          <w:rFonts w:asciiTheme="majorHAnsi" w:hAnsiTheme="majorHAnsi"/>
          <w:sz w:val="22"/>
          <w:szCs w:val="22"/>
          <w:lang w:val="en-GB" w:eastAsia="en-GB"/>
        </w:rPr>
        <w:t xml:space="preserve">While proposed rules of thumb such as those reviewed above are useful when planning studies, they are of little practical help in situations where analysts are faced with much larger or smaller sample sizes. For example, in national or other registries and large-scale surveys or multicentre clinical trials the vast amount of data may well disqualify any measurement tool statistically, regardless of its quality. On the other hand, when concerned with relatively rare conditions, sample sizes of even one or a few hundred can be far from feasible to achieve and it may therefore be impossible to judge the adequacy of any measurement tool based on null hypothesis based statistical criteria. Similar small sample size situations frequently arise in the conduct of pilot studies. One way to deal with large sample sizes is to draw smaller random samples from the original mother sample and use these for the assessment of fit. Another way that analysts may approach sample size issues is to algebraically adjust the sample size upwards (with small empirical samples) or downwards (with large empirical samples) in the calculation of </w:t>
      </w:r>
      <w:r w:rsidRPr="0038708D">
        <w:rPr>
          <w:rFonts w:asciiTheme="majorHAnsi" w:hAnsiTheme="majorHAnsi"/>
          <w:i/>
          <w:sz w:val="22"/>
          <w:szCs w:val="22"/>
          <w:lang w:val="en-GB" w:eastAsia="en-GB"/>
        </w:rPr>
        <w:t>P</w:t>
      </w:r>
      <w:r w:rsidRPr="0038708D">
        <w:rPr>
          <w:rFonts w:asciiTheme="majorHAnsi" w:hAnsiTheme="majorHAnsi"/>
          <w:sz w:val="22"/>
          <w:szCs w:val="22"/>
          <w:lang w:val="en-GB" w:eastAsia="en-GB"/>
        </w:rPr>
        <w:t xml:space="preserve">-values, while leaving all other aspects of data (e.g., locations, fit residuals) unaltered. This procedure has been implemented in the RUMM program for some time </w:t>
      </w:r>
      <w:r w:rsidRPr="0038708D">
        <w:rPr>
          <w:rFonts w:asciiTheme="majorHAnsi" w:hAnsiTheme="majorHAnsi"/>
          <w:noProof/>
          <w:sz w:val="22"/>
          <w:szCs w:val="22"/>
          <w:lang w:val="en-GB" w:eastAsia="en-GB"/>
        </w:rPr>
        <w:t xml:space="preserve">(Andrich, Sheridan, </w:t>
      </w:r>
      <w:r w:rsidR="00953C79" w:rsidRPr="0038708D">
        <w:rPr>
          <w:rFonts w:asciiTheme="majorHAnsi" w:hAnsiTheme="majorHAnsi"/>
          <w:noProof/>
          <w:sz w:val="22"/>
          <w:szCs w:val="22"/>
          <w:lang w:val="en-GB" w:eastAsia="en-GB"/>
        </w:rPr>
        <w:t>and</w:t>
      </w:r>
      <w:r w:rsidRPr="0038708D">
        <w:rPr>
          <w:rFonts w:asciiTheme="majorHAnsi" w:hAnsiTheme="majorHAnsi"/>
          <w:noProof/>
          <w:sz w:val="22"/>
          <w:szCs w:val="22"/>
          <w:lang w:val="en-GB" w:eastAsia="en-GB"/>
        </w:rPr>
        <w:t xml:space="preserve"> Luo, 2000</w:t>
      </w:r>
      <w:r w:rsidR="007E652C" w:rsidRPr="0038708D">
        <w:rPr>
          <w:rFonts w:asciiTheme="majorHAnsi" w:hAnsiTheme="majorHAnsi"/>
          <w:noProof/>
          <w:sz w:val="22"/>
          <w:szCs w:val="22"/>
          <w:lang w:val="en-GB" w:eastAsia="en-GB"/>
        </w:rPr>
        <w:t>,</w:t>
      </w:r>
      <w:r w:rsidRPr="0038708D">
        <w:rPr>
          <w:rFonts w:asciiTheme="majorHAnsi" w:hAnsiTheme="majorHAnsi"/>
          <w:noProof/>
          <w:sz w:val="22"/>
          <w:szCs w:val="22"/>
          <w:lang w:val="en-GB" w:eastAsia="en-GB"/>
        </w:rPr>
        <w:t xml:space="preserve"> 2004-2005</w:t>
      </w:r>
      <w:r w:rsidR="007E652C" w:rsidRPr="0038708D">
        <w:rPr>
          <w:rFonts w:asciiTheme="majorHAnsi" w:hAnsiTheme="majorHAnsi"/>
          <w:noProof/>
          <w:sz w:val="22"/>
          <w:szCs w:val="22"/>
          <w:lang w:val="en-GB" w:eastAsia="en-GB"/>
        </w:rPr>
        <w:t>,</w:t>
      </w:r>
      <w:r w:rsidRPr="0038708D">
        <w:rPr>
          <w:rFonts w:asciiTheme="majorHAnsi" w:hAnsiTheme="majorHAnsi"/>
          <w:noProof/>
          <w:sz w:val="22"/>
          <w:szCs w:val="22"/>
          <w:lang w:val="en-GB" w:eastAsia="en-GB"/>
        </w:rPr>
        <w:t xml:space="preserve"> 2013)</w:t>
      </w:r>
      <w:r w:rsidRPr="0038708D">
        <w:rPr>
          <w:rFonts w:asciiTheme="majorHAnsi" w:hAnsiTheme="majorHAnsi"/>
          <w:sz w:val="22"/>
          <w:szCs w:val="22"/>
          <w:lang w:val="en-GB" w:eastAsia="en-GB"/>
        </w:rPr>
        <w:t xml:space="preserve"> but has only recently begun to be explored in a more systematic manner </w:t>
      </w:r>
      <w:r w:rsidRPr="0038708D">
        <w:rPr>
          <w:rFonts w:asciiTheme="majorHAnsi" w:hAnsiTheme="majorHAnsi"/>
          <w:noProof/>
          <w:sz w:val="22"/>
          <w:szCs w:val="22"/>
          <w:lang w:val="en-GB" w:eastAsia="en-GB"/>
        </w:rPr>
        <w:t>(Bergh, 2015)</w:t>
      </w:r>
      <w:r w:rsidRPr="0038708D">
        <w:rPr>
          <w:rFonts w:asciiTheme="majorHAnsi" w:hAnsiTheme="majorHAnsi"/>
          <w:sz w:val="22"/>
          <w:szCs w:val="22"/>
          <w:lang w:val="en-GB" w:eastAsia="en-GB"/>
        </w:rPr>
        <w:t xml:space="preserve">. </w:t>
      </w:r>
    </w:p>
    <w:p w14:paraId="25BF779B" w14:textId="77777777" w:rsidR="00440944" w:rsidRPr="0038708D" w:rsidRDefault="00440944" w:rsidP="004B3B3A">
      <w:pPr>
        <w:spacing w:line="480" w:lineRule="auto"/>
        <w:rPr>
          <w:rFonts w:asciiTheme="majorHAnsi" w:hAnsiTheme="majorHAnsi"/>
          <w:sz w:val="22"/>
          <w:szCs w:val="22"/>
          <w:lang w:val="en-GB" w:eastAsia="en-GB"/>
        </w:rPr>
      </w:pPr>
    </w:p>
    <w:p w14:paraId="3D5C2B7B" w14:textId="45C5E235" w:rsidR="00440944" w:rsidRPr="0038708D" w:rsidRDefault="00440944" w:rsidP="004B3B3A">
      <w:pPr>
        <w:spacing w:line="480" w:lineRule="auto"/>
        <w:rPr>
          <w:rFonts w:asciiTheme="majorHAnsi" w:hAnsiTheme="majorHAnsi"/>
          <w:sz w:val="22"/>
          <w:szCs w:val="22"/>
          <w:lang w:val="en-GB" w:eastAsia="en-GB"/>
        </w:rPr>
      </w:pPr>
      <w:r w:rsidRPr="0038708D">
        <w:rPr>
          <w:rFonts w:asciiTheme="majorHAnsi" w:hAnsiTheme="majorHAnsi"/>
          <w:sz w:val="22"/>
          <w:szCs w:val="22"/>
          <w:lang w:val="en-GB" w:eastAsia="en-GB"/>
        </w:rPr>
        <w:t xml:space="preserve">Bergh examined the effect of downward algebraic sample size adjustment of a simulated mother sample size of </w:t>
      </w:r>
      <w:r w:rsidRPr="0038708D">
        <w:rPr>
          <w:rFonts w:asciiTheme="majorHAnsi" w:hAnsiTheme="majorHAnsi"/>
          <w:i/>
          <w:sz w:val="22"/>
          <w:szCs w:val="22"/>
          <w:lang w:val="en-GB" w:eastAsia="en-GB"/>
        </w:rPr>
        <w:t>N</w:t>
      </w:r>
      <w:r w:rsidRPr="0038708D">
        <w:rPr>
          <w:rFonts w:asciiTheme="majorHAnsi" w:hAnsiTheme="majorHAnsi"/>
          <w:sz w:val="22"/>
          <w:szCs w:val="22"/>
          <w:lang w:val="en-GB" w:eastAsia="en-GB"/>
        </w:rPr>
        <w:t xml:space="preserve">=21,000 down to </w:t>
      </w:r>
      <w:r w:rsidRPr="0038708D">
        <w:rPr>
          <w:rFonts w:asciiTheme="majorHAnsi" w:hAnsiTheme="majorHAnsi"/>
          <w:i/>
          <w:sz w:val="22"/>
          <w:szCs w:val="22"/>
          <w:lang w:val="en-GB" w:eastAsia="en-GB"/>
        </w:rPr>
        <w:t>n</w:t>
      </w:r>
      <w:r w:rsidRPr="0038708D">
        <w:rPr>
          <w:rFonts w:asciiTheme="majorHAnsi" w:hAnsiTheme="majorHAnsi"/>
          <w:sz w:val="22"/>
          <w:szCs w:val="22"/>
          <w:lang w:val="en-GB" w:eastAsia="en-GB"/>
        </w:rPr>
        <w:t xml:space="preserve">=100 on the overall scale chi-square based item-trait test of fit implemented in the RUMM software, and compared this to drawing random samples from the </w:t>
      </w:r>
      <w:r w:rsidRPr="0038708D">
        <w:rPr>
          <w:rFonts w:asciiTheme="majorHAnsi" w:hAnsiTheme="majorHAnsi"/>
          <w:i/>
          <w:sz w:val="22"/>
          <w:szCs w:val="22"/>
          <w:lang w:val="en-GB" w:eastAsia="en-GB"/>
        </w:rPr>
        <w:t>N</w:t>
      </w:r>
      <w:r w:rsidRPr="0038708D">
        <w:rPr>
          <w:rFonts w:asciiTheme="majorHAnsi" w:hAnsiTheme="majorHAnsi"/>
          <w:sz w:val="22"/>
          <w:szCs w:val="22"/>
          <w:lang w:val="en-GB" w:eastAsia="en-GB"/>
        </w:rPr>
        <w:t xml:space="preserve">=21,000 mother sample </w:t>
      </w:r>
      <w:r w:rsidRPr="0038708D">
        <w:rPr>
          <w:rFonts w:asciiTheme="majorHAnsi" w:hAnsiTheme="majorHAnsi"/>
          <w:noProof/>
          <w:sz w:val="22"/>
          <w:szCs w:val="22"/>
          <w:lang w:val="en-GB" w:eastAsia="en-GB"/>
        </w:rPr>
        <w:t>(Bergh, 2015)</w:t>
      </w:r>
      <w:r w:rsidRPr="0038708D">
        <w:rPr>
          <w:rFonts w:asciiTheme="majorHAnsi" w:hAnsiTheme="majorHAnsi"/>
          <w:sz w:val="22"/>
          <w:szCs w:val="22"/>
          <w:lang w:val="en-GB" w:eastAsia="en-GB"/>
        </w:rPr>
        <w:t xml:space="preserve">. It was found that algebraically adjusted chi-squared values were generally larger (yielding smaller </w:t>
      </w:r>
      <w:r w:rsidRPr="0038708D">
        <w:rPr>
          <w:rFonts w:asciiTheme="majorHAnsi" w:hAnsiTheme="majorHAnsi"/>
          <w:i/>
          <w:sz w:val="22"/>
          <w:szCs w:val="22"/>
          <w:lang w:val="en-GB" w:eastAsia="en-GB"/>
        </w:rPr>
        <w:t>P</w:t>
      </w:r>
      <w:r w:rsidRPr="0038708D">
        <w:rPr>
          <w:rFonts w:asciiTheme="majorHAnsi" w:hAnsiTheme="majorHAnsi"/>
          <w:sz w:val="22"/>
          <w:szCs w:val="22"/>
          <w:lang w:val="en-GB" w:eastAsia="en-GB"/>
        </w:rPr>
        <w:t xml:space="preserve">-values) that those derived from random samples, although the statistical null hypothesis testing conclusions largely converged </w:t>
      </w:r>
      <w:r w:rsidRPr="0038708D">
        <w:rPr>
          <w:rFonts w:asciiTheme="majorHAnsi" w:hAnsiTheme="majorHAnsi"/>
          <w:noProof/>
          <w:sz w:val="22"/>
          <w:szCs w:val="22"/>
          <w:lang w:val="en-GB" w:eastAsia="en-GB"/>
        </w:rPr>
        <w:t>(Bergh, 2015)</w:t>
      </w:r>
      <w:r w:rsidRPr="0038708D">
        <w:rPr>
          <w:rFonts w:asciiTheme="majorHAnsi" w:hAnsiTheme="majorHAnsi"/>
          <w:sz w:val="22"/>
          <w:szCs w:val="22"/>
          <w:lang w:val="en-GB" w:eastAsia="en-GB"/>
        </w:rPr>
        <w:t>. However, the effects of upward adjustment of smaller sample sizes was not examined (but generally inferred to produce Type I errors), nor was the item level chi-squared test of fit examined in any detail, and the ANOVA/</w:t>
      </w:r>
      <w:r w:rsidRPr="0038708D">
        <w:rPr>
          <w:rFonts w:asciiTheme="majorHAnsi" w:hAnsiTheme="majorHAnsi"/>
          <w:i/>
          <w:sz w:val="22"/>
          <w:szCs w:val="22"/>
          <w:lang w:val="en-GB" w:eastAsia="en-GB"/>
        </w:rPr>
        <w:t>F</w:t>
      </w:r>
      <w:r w:rsidRPr="0038708D">
        <w:rPr>
          <w:rFonts w:asciiTheme="majorHAnsi" w:hAnsiTheme="majorHAnsi"/>
          <w:sz w:val="22"/>
          <w:szCs w:val="22"/>
          <w:lang w:val="en-GB" w:eastAsia="en-GB"/>
        </w:rPr>
        <w:t>-ratio approach was not examined</w:t>
      </w:r>
      <w:r w:rsidR="00D70440" w:rsidRPr="0038708D">
        <w:rPr>
          <w:rFonts w:asciiTheme="majorHAnsi" w:hAnsiTheme="majorHAnsi"/>
          <w:sz w:val="22"/>
          <w:szCs w:val="22"/>
          <w:lang w:val="en-GB" w:eastAsia="en-GB"/>
        </w:rPr>
        <w:t xml:space="preserve"> at all</w:t>
      </w:r>
      <w:r w:rsidRPr="0038708D">
        <w:rPr>
          <w:rFonts w:asciiTheme="majorHAnsi" w:hAnsiTheme="majorHAnsi"/>
          <w:sz w:val="22"/>
          <w:szCs w:val="22"/>
          <w:lang w:val="en-GB" w:eastAsia="en-GB"/>
        </w:rPr>
        <w:t xml:space="preserve"> </w:t>
      </w:r>
      <w:r w:rsidRPr="0038708D">
        <w:rPr>
          <w:rFonts w:asciiTheme="majorHAnsi" w:hAnsiTheme="majorHAnsi"/>
          <w:noProof/>
          <w:sz w:val="22"/>
          <w:szCs w:val="22"/>
          <w:lang w:val="en-GB" w:eastAsia="en-GB"/>
        </w:rPr>
        <w:t>(Bergh, 2015)</w:t>
      </w:r>
      <w:r w:rsidRPr="0038708D">
        <w:rPr>
          <w:rFonts w:asciiTheme="majorHAnsi" w:hAnsiTheme="majorHAnsi"/>
          <w:sz w:val="22"/>
          <w:szCs w:val="22"/>
          <w:lang w:val="en-GB" w:eastAsia="en-GB"/>
        </w:rPr>
        <w:t xml:space="preserve">. </w:t>
      </w:r>
    </w:p>
    <w:p w14:paraId="13FCF40A" w14:textId="77777777" w:rsidR="00440944" w:rsidRPr="0038708D" w:rsidRDefault="00440944" w:rsidP="004B3B3A">
      <w:pPr>
        <w:spacing w:line="480" w:lineRule="auto"/>
        <w:rPr>
          <w:rFonts w:asciiTheme="majorHAnsi" w:hAnsiTheme="majorHAnsi"/>
          <w:sz w:val="22"/>
          <w:szCs w:val="22"/>
          <w:lang w:val="en-GB" w:eastAsia="en-GB"/>
        </w:rPr>
      </w:pPr>
    </w:p>
    <w:p w14:paraId="6A2ADBC0" w14:textId="77777777" w:rsidR="00440944" w:rsidRPr="0038708D" w:rsidRDefault="00440944" w:rsidP="004B3B3A">
      <w:pPr>
        <w:spacing w:line="480" w:lineRule="auto"/>
        <w:rPr>
          <w:rFonts w:asciiTheme="majorHAnsi" w:hAnsiTheme="majorHAnsi"/>
          <w:b/>
          <w:i/>
          <w:sz w:val="22"/>
          <w:szCs w:val="22"/>
          <w:lang w:val="en-GB" w:eastAsia="en-GB"/>
        </w:rPr>
      </w:pPr>
      <w:r w:rsidRPr="0038708D">
        <w:rPr>
          <w:rFonts w:asciiTheme="majorHAnsi" w:hAnsiTheme="majorHAnsi"/>
          <w:b/>
          <w:i/>
          <w:sz w:val="22"/>
          <w:szCs w:val="22"/>
          <w:lang w:val="en-GB" w:eastAsia="en-GB"/>
        </w:rPr>
        <w:t xml:space="preserve">The RUMM approach to tests of fit to the Rasch model </w:t>
      </w:r>
    </w:p>
    <w:p w14:paraId="093D56D4" w14:textId="21CD8C53" w:rsidR="00440944" w:rsidRPr="0038708D" w:rsidRDefault="00440944" w:rsidP="004B3B3A">
      <w:pPr>
        <w:spacing w:line="480" w:lineRule="auto"/>
        <w:rPr>
          <w:rFonts w:asciiTheme="majorHAnsi" w:hAnsiTheme="majorHAnsi"/>
          <w:sz w:val="22"/>
          <w:szCs w:val="22"/>
          <w:lang w:val="en-GB" w:eastAsia="en-GB"/>
        </w:rPr>
      </w:pPr>
      <w:r w:rsidRPr="0038708D">
        <w:rPr>
          <w:rFonts w:asciiTheme="majorHAnsi" w:hAnsiTheme="majorHAnsi"/>
          <w:sz w:val="22"/>
          <w:szCs w:val="22"/>
          <w:lang w:val="en-GB" w:eastAsia="en-GB"/>
        </w:rPr>
        <w:t xml:space="preserve">In general, fit between data and the Rasch model is not an absolute but a relative matter and the extent to which data accord with the model is assessed through an integrated interpretation of a range of approaches that essentially concern the accordance between expected and observed responses across locations on the measured variable </w:t>
      </w:r>
      <w:r w:rsidRPr="0038708D">
        <w:rPr>
          <w:rFonts w:asciiTheme="majorHAnsi" w:hAnsiTheme="majorHAnsi"/>
          <w:noProof/>
          <w:sz w:val="22"/>
          <w:szCs w:val="22"/>
          <w:lang w:val="en-GB" w:eastAsia="en-GB"/>
        </w:rPr>
        <w:t xml:space="preserve">(Andrich, 1988; Andrich et al., 2013; Smith </w:t>
      </w:r>
      <w:r w:rsidR="00953C79" w:rsidRPr="0038708D">
        <w:rPr>
          <w:rFonts w:asciiTheme="majorHAnsi" w:hAnsiTheme="majorHAnsi"/>
          <w:noProof/>
          <w:sz w:val="22"/>
          <w:szCs w:val="22"/>
          <w:lang w:val="en-GB" w:eastAsia="en-GB"/>
        </w:rPr>
        <w:t>and</w:t>
      </w:r>
      <w:r w:rsidRPr="0038708D">
        <w:rPr>
          <w:rFonts w:asciiTheme="majorHAnsi" w:hAnsiTheme="majorHAnsi"/>
          <w:noProof/>
          <w:sz w:val="22"/>
          <w:szCs w:val="22"/>
          <w:lang w:val="en-GB" w:eastAsia="en-GB"/>
        </w:rPr>
        <w:t xml:space="preserve"> Plackner, 2009)</w:t>
      </w:r>
      <w:r w:rsidRPr="0038708D">
        <w:rPr>
          <w:rFonts w:asciiTheme="majorHAnsi" w:hAnsiTheme="majorHAnsi"/>
          <w:sz w:val="22"/>
          <w:szCs w:val="22"/>
          <w:lang w:val="en-GB" w:eastAsia="en-GB"/>
        </w:rPr>
        <w:t>.  These approaches include graphical</w:t>
      </w:r>
      <w:r w:rsidR="00D70440" w:rsidRPr="0038708D">
        <w:rPr>
          <w:rFonts w:asciiTheme="majorHAnsi" w:hAnsiTheme="majorHAnsi"/>
          <w:sz w:val="22"/>
          <w:szCs w:val="22"/>
          <w:lang w:val="en-GB" w:eastAsia="en-GB"/>
        </w:rPr>
        <w:t>, descriptive</w:t>
      </w:r>
      <w:r w:rsidRPr="0038708D">
        <w:rPr>
          <w:rFonts w:asciiTheme="majorHAnsi" w:hAnsiTheme="majorHAnsi"/>
          <w:sz w:val="22"/>
          <w:szCs w:val="22"/>
          <w:lang w:val="en-GB" w:eastAsia="en-GB"/>
        </w:rPr>
        <w:t xml:space="preserve"> and statistical methods, and can be applied to both items and persons. In this paper, we are concerned only with statistical null hypothesis testing approaches to the assessment of item fit. Furthermore, the paper concerns responses to dichotomously scored items (i.e., no/yes, disagree/agree, incorrect/correct, 0/1) but the same principles apply to polytomous items, as they essentially represent different articulations of the same measurement model </w:t>
      </w:r>
      <w:r w:rsidRPr="0038708D">
        <w:rPr>
          <w:rFonts w:asciiTheme="majorHAnsi" w:hAnsiTheme="majorHAnsi"/>
          <w:noProof/>
          <w:sz w:val="22"/>
          <w:szCs w:val="22"/>
          <w:lang w:val="en-GB" w:eastAsia="en-GB"/>
        </w:rPr>
        <w:t>(Andrich, 2010)</w:t>
      </w:r>
      <w:r w:rsidRPr="0038708D">
        <w:rPr>
          <w:rFonts w:asciiTheme="majorHAnsi" w:hAnsiTheme="majorHAnsi"/>
          <w:sz w:val="22"/>
          <w:szCs w:val="22"/>
          <w:lang w:val="en-GB" w:eastAsia="en-GB"/>
        </w:rPr>
        <w:t xml:space="preserve">. </w:t>
      </w:r>
    </w:p>
    <w:p w14:paraId="1138C315" w14:textId="77777777" w:rsidR="00440944" w:rsidRPr="0038708D" w:rsidRDefault="00440944" w:rsidP="004B3B3A">
      <w:pPr>
        <w:spacing w:line="480" w:lineRule="auto"/>
        <w:rPr>
          <w:rFonts w:asciiTheme="majorHAnsi" w:hAnsiTheme="majorHAnsi"/>
          <w:sz w:val="22"/>
          <w:szCs w:val="22"/>
          <w:lang w:val="en-GB" w:eastAsia="en-GB"/>
        </w:rPr>
      </w:pPr>
    </w:p>
    <w:p w14:paraId="49A0BBB8" w14:textId="03E38D4D" w:rsidR="00440944" w:rsidRPr="0038708D" w:rsidRDefault="00440944" w:rsidP="004B3B3A">
      <w:pPr>
        <w:spacing w:line="480" w:lineRule="auto"/>
        <w:rPr>
          <w:rFonts w:asciiTheme="majorHAnsi" w:hAnsiTheme="majorHAnsi"/>
          <w:sz w:val="22"/>
          <w:szCs w:val="22"/>
          <w:lang w:val="en-GB" w:eastAsia="en-GB"/>
        </w:rPr>
      </w:pPr>
      <w:r w:rsidRPr="0038708D">
        <w:rPr>
          <w:rFonts w:asciiTheme="majorHAnsi" w:hAnsiTheme="majorHAnsi"/>
          <w:sz w:val="22"/>
          <w:szCs w:val="22"/>
          <w:lang w:val="en-GB" w:eastAsia="en-GB"/>
        </w:rPr>
        <w:t xml:space="preserve">In terms of statistical tests of fit between data and the Rasch model, RUMM computes and uses standardized fit residuals as the basis for its tests of fit </w:t>
      </w:r>
      <w:r w:rsidRPr="0038708D">
        <w:rPr>
          <w:rFonts w:asciiTheme="majorHAnsi" w:hAnsiTheme="majorHAnsi"/>
          <w:noProof/>
          <w:sz w:val="22"/>
          <w:szCs w:val="22"/>
          <w:lang w:val="en-GB" w:eastAsia="en-GB"/>
        </w:rPr>
        <w:t>(Andrich et al., 2013)</w:t>
      </w:r>
      <w:r w:rsidRPr="0038708D">
        <w:rPr>
          <w:rFonts w:asciiTheme="majorHAnsi" w:hAnsiTheme="majorHAnsi"/>
          <w:sz w:val="22"/>
          <w:szCs w:val="22"/>
          <w:lang w:val="en-GB" w:eastAsia="en-GB"/>
        </w:rPr>
        <w:t xml:space="preserve">. From these, total scale and individual item level chi-square based statistics are produced; together with item level ANOVAs of residuals across class intervals (i.e., score groups of people at various locations on the latent variable). A matrix of item residual correlations is also provided to aid the assessment of local response dependency, which should not exceed 0.2-0.3 </w:t>
      </w:r>
      <w:r w:rsidRPr="0038708D">
        <w:rPr>
          <w:rFonts w:asciiTheme="majorHAnsi" w:hAnsiTheme="majorHAnsi"/>
          <w:noProof/>
          <w:sz w:val="22"/>
          <w:szCs w:val="22"/>
          <w:lang w:val="en-GB" w:eastAsia="en-GB"/>
        </w:rPr>
        <w:t xml:space="preserve">(Hobart </w:t>
      </w:r>
      <w:r w:rsidR="00953C79" w:rsidRPr="0038708D">
        <w:rPr>
          <w:rFonts w:asciiTheme="majorHAnsi" w:hAnsiTheme="majorHAnsi"/>
          <w:noProof/>
          <w:sz w:val="22"/>
          <w:szCs w:val="22"/>
          <w:lang w:val="en-GB" w:eastAsia="en-GB"/>
        </w:rPr>
        <w:t>and</w:t>
      </w:r>
      <w:r w:rsidRPr="0038708D">
        <w:rPr>
          <w:rFonts w:asciiTheme="majorHAnsi" w:hAnsiTheme="majorHAnsi"/>
          <w:noProof/>
          <w:sz w:val="22"/>
          <w:szCs w:val="22"/>
          <w:lang w:val="en-GB" w:eastAsia="en-GB"/>
        </w:rPr>
        <w:t xml:space="preserve"> Cano, 2009; Yen, 1993)</w:t>
      </w:r>
      <w:r w:rsidRPr="0038708D">
        <w:rPr>
          <w:rFonts w:asciiTheme="majorHAnsi" w:hAnsiTheme="majorHAnsi"/>
          <w:sz w:val="22"/>
          <w:szCs w:val="22"/>
          <w:lang w:val="en-GB" w:eastAsia="en-GB"/>
        </w:rPr>
        <w:t xml:space="preserve">. Additional approaches to address aspects of fit are also available in RUMM </w:t>
      </w:r>
      <w:r w:rsidRPr="0038708D">
        <w:rPr>
          <w:rFonts w:asciiTheme="majorHAnsi" w:hAnsiTheme="majorHAnsi"/>
          <w:noProof/>
          <w:sz w:val="22"/>
          <w:szCs w:val="22"/>
          <w:lang w:val="en-GB" w:eastAsia="en-GB"/>
        </w:rPr>
        <w:t>(Andrich et al., 2013)</w:t>
      </w:r>
      <w:r w:rsidRPr="0038708D">
        <w:rPr>
          <w:rFonts w:asciiTheme="majorHAnsi" w:hAnsiTheme="majorHAnsi"/>
          <w:sz w:val="22"/>
          <w:szCs w:val="22"/>
          <w:lang w:val="en-GB" w:eastAsia="en-GB"/>
        </w:rPr>
        <w:t xml:space="preserve"> but are not covered here.</w:t>
      </w:r>
    </w:p>
    <w:p w14:paraId="364E5970" w14:textId="77777777" w:rsidR="00440944" w:rsidRPr="0038708D" w:rsidRDefault="00440944" w:rsidP="004B3B3A">
      <w:pPr>
        <w:spacing w:line="480" w:lineRule="auto"/>
        <w:rPr>
          <w:rFonts w:asciiTheme="majorHAnsi" w:hAnsiTheme="majorHAnsi"/>
          <w:sz w:val="22"/>
          <w:szCs w:val="22"/>
          <w:lang w:val="en-GB" w:eastAsia="en-GB"/>
        </w:rPr>
      </w:pPr>
    </w:p>
    <w:p w14:paraId="76C9DE1F" w14:textId="77777777" w:rsidR="00440944" w:rsidRPr="0038708D" w:rsidRDefault="00440944" w:rsidP="004B3B3A">
      <w:pPr>
        <w:spacing w:line="480" w:lineRule="auto"/>
        <w:rPr>
          <w:rFonts w:asciiTheme="majorHAnsi" w:hAnsiTheme="majorHAnsi"/>
          <w:i/>
          <w:sz w:val="22"/>
          <w:szCs w:val="22"/>
          <w:lang w:val="en-GB" w:eastAsia="en-GB"/>
        </w:rPr>
      </w:pPr>
      <w:r w:rsidRPr="0038708D">
        <w:rPr>
          <w:rFonts w:asciiTheme="majorHAnsi" w:hAnsiTheme="majorHAnsi"/>
          <w:i/>
          <w:sz w:val="22"/>
          <w:szCs w:val="22"/>
          <w:lang w:val="en-GB" w:eastAsia="en-GB"/>
        </w:rPr>
        <w:t>Item fit residuals</w:t>
      </w:r>
    </w:p>
    <w:p w14:paraId="395B538F" w14:textId="77777777" w:rsidR="00440944" w:rsidRPr="0038708D" w:rsidRDefault="00440944" w:rsidP="004B3B3A">
      <w:pPr>
        <w:spacing w:line="480" w:lineRule="auto"/>
        <w:rPr>
          <w:rFonts w:asciiTheme="majorHAnsi" w:hAnsiTheme="majorHAnsi"/>
          <w:sz w:val="22"/>
          <w:szCs w:val="22"/>
          <w:lang w:val="en-GB" w:eastAsia="en-GB"/>
        </w:rPr>
      </w:pPr>
      <w:r w:rsidRPr="0038708D">
        <w:rPr>
          <w:rFonts w:asciiTheme="majorHAnsi" w:hAnsiTheme="majorHAnsi"/>
          <w:sz w:val="22"/>
          <w:szCs w:val="22"/>
          <w:lang w:val="en-GB" w:eastAsia="en-GB"/>
        </w:rPr>
        <w:t>Standardized item fit residuals (</w:t>
      </w:r>
      <w:r w:rsidRPr="0038708D">
        <w:rPr>
          <w:rFonts w:asciiTheme="majorHAnsi" w:hAnsiTheme="majorHAnsi"/>
          <w:i/>
          <w:sz w:val="22"/>
          <w:szCs w:val="22"/>
          <w:lang w:val="en-GB" w:eastAsia="en-GB"/>
        </w:rPr>
        <w:t>Z</w:t>
      </w:r>
      <w:r w:rsidRPr="0038708D">
        <w:rPr>
          <w:rFonts w:asciiTheme="majorHAnsi" w:hAnsiTheme="majorHAnsi"/>
          <w:sz w:val="22"/>
          <w:szCs w:val="22"/>
          <w:vertAlign w:val="subscript"/>
          <w:lang w:val="en-GB" w:eastAsia="en-GB"/>
        </w:rPr>
        <w:t>ni</w:t>
      </w:r>
      <w:r w:rsidRPr="0038708D">
        <w:rPr>
          <w:rFonts w:asciiTheme="majorHAnsi" w:hAnsiTheme="majorHAnsi"/>
          <w:sz w:val="22"/>
          <w:szCs w:val="22"/>
          <w:lang w:val="en-GB" w:eastAsia="en-GB"/>
        </w:rPr>
        <w:t xml:space="preserve">) are central to the RUMM tests of fit and represent the discrepancy between observed and expected item responses </w:t>
      </w:r>
      <w:r w:rsidRPr="0038708D">
        <w:rPr>
          <w:rFonts w:asciiTheme="majorHAnsi" w:hAnsiTheme="majorHAnsi"/>
          <w:noProof/>
          <w:sz w:val="22"/>
          <w:szCs w:val="22"/>
          <w:lang w:val="en-GB" w:eastAsia="en-GB"/>
        </w:rPr>
        <w:t>(Andrich et al., 2013)</w:t>
      </w:r>
      <w:r w:rsidRPr="0038708D">
        <w:rPr>
          <w:rFonts w:asciiTheme="majorHAnsi" w:hAnsiTheme="majorHAnsi"/>
          <w:sz w:val="22"/>
          <w:szCs w:val="22"/>
          <w:lang w:val="en-GB" w:eastAsia="en-GB"/>
        </w:rPr>
        <w:t>. Their basic expression can be formalized as:</w:t>
      </w:r>
    </w:p>
    <w:p w14:paraId="7FA15802" w14:textId="77777777" w:rsidR="00440944" w:rsidRPr="0038708D" w:rsidRDefault="00440944" w:rsidP="004B3B3A">
      <w:pPr>
        <w:spacing w:line="480" w:lineRule="auto"/>
        <w:jc w:val="center"/>
        <w:rPr>
          <w:rFonts w:asciiTheme="majorHAnsi" w:hAnsiTheme="majorHAnsi"/>
          <w:sz w:val="32"/>
          <w:szCs w:val="22"/>
          <w:lang w:val="en-GB" w:eastAsia="en-GB"/>
        </w:rPr>
      </w:pPr>
      <w:r w:rsidRPr="0038708D">
        <w:rPr>
          <w:rFonts w:asciiTheme="majorHAnsi" w:hAnsiTheme="majorHAnsi"/>
          <w:noProof/>
          <w:sz w:val="22"/>
          <w:szCs w:val="22"/>
          <w:lang w:val="en-US"/>
        </w:rPr>
        <mc:AlternateContent>
          <mc:Choice Requires="wps">
            <w:drawing>
              <wp:anchor distT="0" distB="0" distL="114300" distR="114300" simplePos="0" relativeHeight="251659264" behindDoc="0" locked="0" layoutInCell="1" allowOverlap="1" wp14:anchorId="776BD19F" wp14:editId="7E55B81E">
                <wp:simplePos x="0" y="0"/>
                <wp:positionH relativeFrom="column">
                  <wp:posOffset>4686300</wp:posOffset>
                </wp:positionH>
                <wp:positionV relativeFrom="paragraph">
                  <wp:posOffset>40640</wp:posOffset>
                </wp:positionV>
                <wp:extent cx="338455" cy="342900"/>
                <wp:effectExtent l="0" t="0" r="0" b="12700"/>
                <wp:wrapSquare wrapText="bothSides"/>
                <wp:docPr id="1" name="Text Box 1"/>
                <wp:cNvGraphicFramePr/>
                <a:graphic xmlns:a="http://schemas.openxmlformats.org/drawingml/2006/main">
                  <a:graphicData uri="http://schemas.microsoft.com/office/word/2010/wordprocessingShape">
                    <wps:wsp>
                      <wps:cNvSpPr txBox="1"/>
                      <wps:spPr>
                        <a:xfrm>
                          <a:off x="0" y="0"/>
                          <a:ext cx="338455" cy="3429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2930EABB" w14:textId="77777777" w:rsidR="00C81C7C" w:rsidRPr="00FE184A" w:rsidRDefault="00C81C7C">
                            <w:pPr>
                              <w:rPr>
                                <w:rFonts w:asciiTheme="majorHAnsi" w:hAnsiTheme="majorHAnsi"/>
                                <w:sz w:val="22"/>
                              </w:rPr>
                            </w:pPr>
                            <w:r w:rsidRPr="00FE184A">
                              <w:rPr>
                                <w:rFonts w:asciiTheme="majorHAnsi" w:hAnsiTheme="majorHAnsi"/>
                                <w:sz w:val="22"/>
                              </w:rPr>
                              <w:t>(1)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id="_x0000_t202" coordsize="21600,21600" o:spt="202" path="m0,0l0,21600,21600,21600,21600,0xe">
                <v:stroke joinstyle="miter"/>
                <v:path gradientshapeok="t" o:connecttype="rect"/>
              </v:shapetype>
              <v:shape id="Text Box 1" o:spid="_x0000_s1026" type="#_x0000_t202" style="position:absolute;left:0;text-align:left;margin-left:369pt;margin-top:3.2pt;width:26.65pt;height:27pt;z-index:25165926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" filled="f" stroked="f">
                <v:textbox>
                  <w:txbxContent>
                    <w:p w14:paraId="2930EABB" w14:textId="77777777" w:rsidR="00C81C7C" w:rsidRPr="00FE184A" w:rsidRDefault="00C81C7C">
                      <w:pPr>
                        <w:rPr>
                          <w:rFonts w:asciiTheme="majorHAnsi" w:hAnsiTheme="majorHAnsi"/>
                          <w:sz w:val="22"/>
                        </w:rPr>
                      </w:pPr>
                      <w:r w:rsidRPr="00FE184A">
                        <w:rPr>
                          <w:rFonts w:asciiTheme="majorHAnsi" w:hAnsiTheme="majorHAnsi"/>
                          <w:sz w:val="22"/>
                        </w:rPr>
                        <w:t>(1)</w:t>
                      </w:r>
                    </w:p>
                  </w:txbxContent>
                </v:textbox>
                <w10:wrap type="square"/>
              </v:shape>
            </w:pict>
          </mc:Fallback>
        </mc:AlternateContent>
      </w:r>
      <m:oMath>
        <m:sSub>
          <m:sSubPr>
            <m:ctrlPr>
              <w:rPr>
                <w:rFonts w:ascii="Cambria Math" w:hAnsi="Cambria Math" w:cs="Cambria Math"/>
                <w:i/>
                <w:sz w:val="32"/>
                <w:szCs w:val="22"/>
                <w:lang w:val="en-GB" w:eastAsia="en-GB"/>
              </w:rPr>
            </m:ctrlPr>
          </m:sSubPr>
          <m:e>
            <m:r>
              <w:rPr>
                <w:rFonts w:ascii="Cambria Math" w:hAnsi="Cambria Math" w:cs="Cambria Math"/>
                <w:sz w:val="32"/>
                <w:szCs w:val="22"/>
                <w:lang w:val="en-GB" w:eastAsia="en-GB"/>
              </w:rPr>
              <m:t>Z</m:t>
            </m:r>
          </m:e>
          <m:sub>
            <m:r>
              <w:rPr>
                <w:rFonts w:ascii="Cambria Math" w:hAnsi="Cambria Math" w:cs="Cambria Math"/>
                <w:sz w:val="32"/>
                <w:szCs w:val="22"/>
                <w:lang w:val="en-GB" w:eastAsia="en-GB"/>
              </w:rPr>
              <m:t>ni</m:t>
            </m:r>
          </m:sub>
        </m:sSub>
        <m:r>
          <m:rPr>
            <m:sty m:val="p"/>
          </m:rPr>
          <w:rPr>
            <w:rFonts w:ascii="Cambria Math" w:hAnsi="Cambria Math" w:cs="Cambria Math"/>
            <w:sz w:val="32"/>
            <w:szCs w:val="22"/>
            <w:lang w:val="en-GB" w:eastAsia="en-GB"/>
          </w:rPr>
          <m:t>=</m:t>
        </m:r>
        <m:f>
          <m:fPr>
            <m:ctrlPr>
              <w:rPr>
                <w:rFonts w:ascii="Cambria Math" w:hAnsi="Cambria Math"/>
                <w:sz w:val="32"/>
                <w:szCs w:val="22"/>
                <w:lang w:val="en-GB" w:eastAsia="en-GB"/>
              </w:rPr>
            </m:ctrlPr>
          </m:fPr>
          <m:num>
            <m:sSub>
              <m:sSubPr>
                <m:ctrlPr>
                  <w:rPr>
                    <w:rFonts w:ascii="Cambria Math" w:hAnsi="Cambria Math" w:cs="Cambria Math"/>
                    <w:sz w:val="32"/>
                    <w:szCs w:val="22"/>
                    <w:lang w:val="en-GB" w:eastAsia="en-GB"/>
                  </w:rPr>
                </m:ctrlPr>
              </m:sSubPr>
              <m:e>
                <m:r>
                  <w:rPr>
                    <w:rFonts w:ascii="Cambria Math" w:hAnsi="Cambria Math" w:cs="Cambria Math"/>
                    <w:sz w:val="32"/>
                    <w:szCs w:val="22"/>
                    <w:lang w:val="en-GB" w:eastAsia="en-GB"/>
                  </w:rPr>
                  <m:t>X</m:t>
                </m:r>
              </m:e>
              <m:sub>
                <m:r>
                  <w:rPr>
                    <w:rFonts w:ascii="Cambria Math" w:hAnsi="Cambria Math" w:cs="Cambria Math"/>
                    <w:sz w:val="32"/>
                    <w:szCs w:val="22"/>
                    <w:lang w:val="en-GB" w:eastAsia="en-GB"/>
                  </w:rPr>
                  <m:t>ni</m:t>
                </m:r>
              </m:sub>
            </m:sSub>
            <m:r>
              <w:rPr>
                <w:rFonts w:ascii="Cambria Math" w:hAnsi="Cambria Math" w:cs="Cambria Math"/>
                <w:sz w:val="32"/>
                <w:szCs w:val="22"/>
                <w:lang w:val="en-GB" w:eastAsia="en-GB"/>
              </w:rPr>
              <m:t>-E[</m:t>
            </m:r>
            <m:sSub>
              <m:sSubPr>
                <m:ctrlPr>
                  <w:rPr>
                    <w:rFonts w:ascii="Cambria Math" w:hAnsi="Cambria Math" w:cs="Cambria Math"/>
                    <w:sz w:val="32"/>
                    <w:szCs w:val="22"/>
                    <w:lang w:val="en-GB" w:eastAsia="en-GB"/>
                  </w:rPr>
                </m:ctrlPr>
              </m:sSubPr>
              <m:e>
                <m:r>
                  <w:rPr>
                    <w:rFonts w:ascii="Cambria Math" w:hAnsi="Cambria Math" w:cs="Cambria Math"/>
                    <w:sz w:val="32"/>
                    <w:szCs w:val="22"/>
                    <w:lang w:val="en-GB" w:eastAsia="en-GB"/>
                  </w:rPr>
                  <m:t>X</m:t>
                </m:r>
              </m:e>
              <m:sub>
                <m:r>
                  <w:rPr>
                    <w:rFonts w:ascii="Cambria Math" w:hAnsi="Cambria Math" w:cs="Cambria Math"/>
                    <w:sz w:val="32"/>
                    <w:szCs w:val="22"/>
                    <w:lang w:val="en-GB" w:eastAsia="en-GB"/>
                  </w:rPr>
                  <m:t>ni</m:t>
                </m:r>
              </m:sub>
            </m:sSub>
            <m:r>
              <w:rPr>
                <w:rFonts w:ascii="Cambria Math" w:hAnsi="Cambria Math" w:cs="Cambria Math"/>
                <w:sz w:val="32"/>
                <w:szCs w:val="22"/>
                <w:lang w:val="en-GB" w:eastAsia="en-GB"/>
              </w:rPr>
              <m:t>]</m:t>
            </m:r>
          </m:num>
          <m:den>
            <m:rad>
              <m:radPr>
                <m:degHide m:val="1"/>
                <m:ctrlPr>
                  <w:rPr>
                    <w:rFonts w:ascii="Cambria Math" w:hAnsi="Cambria Math"/>
                    <w:sz w:val="32"/>
                    <w:szCs w:val="22"/>
                    <w:lang w:val="en-GB" w:eastAsia="en-GB"/>
                  </w:rPr>
                </m:ctrlPr>
              </m:radPr>
              <m:deg/>
              <m:e>
                <m:r>
                  <w:rPr>
                    <w:rFonts w:ascii="Cambria Math" w:hAnsi="Cambria Math" w:cs="Cambria Math"/>
                    <w:sz w:val="32"/>
                    <w:szCs w:val="22"/>
                    <w:lang w:val="en-GB" w:eastAsia="en-GB"/>
                  </w:rPr>
                  <m:t>V[</m:t>
                </m:r>
                <m:sSub>
                  <m:sSubPr>
                    <m:ctrlPr>
                      <w:rPr>
                        <w:rFonts w:ascii="Cambria Math" w:hAnsi="Cambria Math" w:cs="Cambria Math"/>
                        <w:sz w:val="32"/>
                        <w:szCs w:val="22"/>
                        <w:lang w:val="en-GB" w:eastAsia="en-GB"/>
                      </w:rPr>
                    </m:ctrlPr>
                  </m:sSubPr>
                  <m:e>
                    <m:r>
                      <w:rPr>
                        <w:rFonts w:ascii="Cambria Math" w:hAnsi="Cambria Math" w:cs="Cambria Math"/>
                        <w:sz w:val="32"/>
                        <w:szCs w:val="22"/>
                        <w:lang w:val="en-GB" w:eastAsia="en-GB"/>
                      </w:rPr>
                      <m:t>X</m:t>
                    </m:r>
                  </m:e>
                  <m:sub>
                    <m:r>
                      <w:rPr>
                        <w:rFonts w:ascii="Cambria Math" w:hAnsi="Cambria Math" w:cs="Cambria Math"/>
                        <w:sz w:val="32"/>
                        <w:szCs w:val="22"/>
                        <w:lang w:val="en-GB" w:eastAsia="en-GB"/>
                      </w:rPr>
                      <m:t>ni</m:t>
                    </m:r>
                  </m:sub>
                </m:sSub>
                <m:r>
                  <w:rPr>
                    <w:rFonts w:ascii="Cambria Math" w:hAnsi="Cambria Math" w:cs="Cambria Math"/>
                    <w:sz w:val="32"/>
                    <w:szCs w:val="22"/>
                    <w:lang w:val="en-GB" w:eastAsia="en-GB"/>
                  </w:rPr>
                  <m:t>]</m:t>
                </m:r>
              </m:e>
            </m:rad>
          </m:den>
        </m:f>
      </m:oMath>
      <w:r w:rsidRPr="0038708D">
        <w:rPr>
          <w:rFonts w:asciiTheme="majorHAnsi" w:hAnsiTheme="majorHAnsi"/>
          <w:noProof/>
          <w:sz w:val="32"/>
          <w:szCs w:val="22"/>
          <w:lang w:val="en-GB" w:eastAsia="en-GB"/>
        </w:rPr>
        <w:t>,</w:t>
      </w:r>
    </w:p>
    <w:p w14:paraId="6BBA345E" w14:textId="77777777" w:rsidR="00440944" w:rsidRPr="0038708D" w:rsidRDefault="00440944" w:rsidP="004B3B3A">
      <w:pPr>
        <w:spacing w:line="480" w:lineRule="auto"/>
        <w:rPr>
          <w:rFonts w:asciiTheme="majorHAnsi" w:hAnsiTheme="majorHAnsi"/>
          <w:sz w:val="22"/>
          <w:szCs w:val="22"/>
          <w:lang w:val="en-GB" w:eastAsia="en-GB"/>
        </w:rPr>
      </w:pPr>
      <w:r w:rsidRPr="0038708D">
        <w:rPr>
          <w:rFonts w:asciiTheme="majorHAnsi" w:hAnsiTheme="majorHAnsi"/>
          <w:sz w:val="22"/>
          <w:szCs w:val="22"/>
          <w:lang w:val="en-GB" w:eastAsia="en-GB"/>
        </w:rPr>
        <w:t xml:space="preserve">where </w:t>
      </w:r>
      <w:r w:rsidRPr="0038708D">
        <w:rPr>
          <w:rFonts w:asciiTheme="majorHAnsi" w:hAnsiTheme="majorHAnsi"/>
          <w:i/>
          <w:sz w:val="22"/>
          <w:szCs w:val="22"/>
          <w:lang w:val="en-GB" w:eastAsia="en-GB"/>
        </w:rPr>
        <w:t>X</w:t>
      </w:r>
      <w:r w:rsidRPr="0038708D">
        <w:rPr>
          <w:rFonts w:asciiTheme="majorHAnsi" w:hAnsiTheme="majorHAnsi"/>
          <w:sz w:val="22"/>
          <w:szCs w:val="22"/>
          <w:vertAlign w:val="subscript"/>
          <w:lang w:val="en-GB" w:eastAsia="en-GB"/>
        </w:rPr>
        <w:t>ni</w:t>
      </w:r>
      <w:r w:rsidRPr="0038708D">
        <w:rPr>
          <w:rFonts w:asciiTheme="majorHAnsi" w:hAnsiTheme="majorHAnsi"/>
          <w:sz w:val="22"/>
          <w:szCs w:val="22"/>
          <w:lang w:val="en-GB" w:eastAsia="en-GB"/>
        </w:rPr>
        <w:t xml:space="preserve"> and </w:t>
      </w:r>
      <w:r w:rsidRPr="0038708D">
        <w:rPr>
          <w:rFonts w:asciiTheme="majorHAnsi" w:hAnsiTheme="majorHAnsi"/>
          <w:i/>
          <w:sz w:val="22"/>
          <w:szCs w:val="22"/>
          <w:lang w:val="en-GB" w:eastAsia="en-GB"/>
        </w:rPr>
        <w:t>E</w:t>
      </w:r>
      <w:r w:rsidRPr="0038708D">
        <w:rPr>
          <w:rFonts w:asciiTheme="majorHAnsi" w:hAnsiTheme="majorHAnsi"/>
          <w:sz w:val="22"/>
          <w:szCs w:val="22"/>
          <w:lang w:val="en-GB" w:eastAsia="en-GB"/>
        </w:rPr>
        <w:t>[X</w:t>
      </w:r>
      <w:r w:rsidRPr="0038708D">
        <w:rPr>
          <w:rFonts w:asciiTheme="majorHAnsi" w:hAnsiTheme="majorHAnsi"/>
          <w:sz w:val="22"/>
          <w:szCs w:val="22"/>
          <w:vertAlign w:val="subscript"/>
          <w:lang w:val="en-GB" w:eastAsia="en-GB"/>
        </w:rPr>
        <w:t>ni</w:t>
      </w:r>
      <w:r w:rsidRPr="0038708D">
        <w:rPr>
          <w:rFonts w:asciiTheme="majorHAnsi" w:hAnsiTheme="majorHAnsi"/>
          <w:sz w:val="22"/>
          <w:szCs w:val="22"/>
          <w:lang w:val="en-GB" w:eastAsia="en-GB"/>
        </w:rPr>
        <w:t xml:space="preserve">] are the observed and expected responses by person </w:t>
      </w:r>
      <w:r w:rsidRPr="0038708D">
        <w:rPr>
          <w:rFonts w:asciiTheme="majorHAnsi" w:hAnsiTheme="majorHAnsi"/>
          <w:i/>
          <w:sz w:val="22"/>
          <w:szCs w:val="22"/>
          <w:lang w:val="en-GB" w:eastAsia="en-GB"/>
        </w:rPr>
        <w:t>n</w:t>
      </w:r>
      <w:r w:rsidRPr="0038708D">
        <w:rPr>
          <w:rFonts w:asciiTheme="majorHAnsi" w:hAnsiTheme="majorHAnsi"/>
          <w:sz w:val="22"/>
          <w:szCs w:val="22"/>
          <w:lang w:val="en-GB" w:eastAsia="en-GB"/>
        </w:rPr>
        <w:t xml:space="preserve"> to item </w:t>
      </w:r>
      <w:r w:rsidRPr="0038708D">
        <w:rPr>
          <w:rFonts w:asciiTheme="majorHAnsi" w:hAnsiTheme="majorHAnsi"/>
          <w:i/>
          <w:sz w:val="22"/>
          <w:szCs w:val="22"/>
          <w:lang w:val="en-GB" w:eastAsia="en-GB"/>
        </w:rPr>
        <w:t>i</w:t>
      </w:r>
      <w:r w:rsidRPr="0038708D">
        <w:rPr>
          <w:rFonts w:asciiTheme="majorHAnsi" w:hAnsiTheme="majorHAnsi"/>
          <w:sz w:val="22"/>
          <w:szCs w:val="22"/>
          <w:lang w:val="en-GB" w:eastAsia="en-GB"/>
        </w:rPr>
        <w:t xml:space="preserve">, respectively, and </w:t>
      </w:r>
      <w:r w:rsidRPr="0038708D">
        <w:rPr>
          <w:rFonts w:asciiTheme="majorHAnsi" w:hAnsiTheme="majorHAnsi"/>
          <w:i/>
          <w:sz w:val="22"/>
          <w:szCs w:val="22"/>
          <w:lang w:val="en-GB" w:eastAsia="en-GB"/>
        </w:rPr>
        <w:t>V</w:t>
      </w:r>
      <w:r w:rsidRPr="0038708D">
        <w:rPr>
          <w:rFonts w:asciiTheme="majorHAnsi" w:hAnsiTheme="majorHAnsi"/>
          <w:sz w:val="22"/>
          <w:szCs w:val="22"/>
          <w:lang w:val="en-GB" w:eastAsia="en-GB"/>
        </w:rPr>
        <w:t>[X</w:t>
      </w:r>
      <w:r w:rsidRPr="0038708D">
        <w:rPr>
          <w:rFonts w:asciiTheme="majorHAnsi" w:hAnsiTheme="majorHAnsi"/>
          <w:sz w:val="22"/>
          <w:szCs w:val="22"/>
          <w:vertAlign w:val="subscript"/>
          <w:lang w:val="en-GB" w:eastAsia="en-GB"/>
        </w:rPr>
        <w:t>ni</w:t>
      </w:r>
      <w:r w:rsidRPr="0038708D">
        <w:rPr>
          <w:rFonts w:asciiTheme="majorHAnsi" w:hAnsiTheme="majorHAnsi"/>
          <w:sz w:val="22"/>
          <w:szCs w:val="22"/>
          <w:lang w:val="en-GB" w:eastAsia="en-GB"/>
        </w:rPr>
        <w:t xml:space="preserve">] is the variance. The expected value </w:t>
      </w:r>
      <w:r w:rsidRPr="0038708D">
        <w:rPr>
          <w:rFonts w:asciiTheme="majorHAnsi" w:hAnsiTheme="majorHAnsi"/>
          <w:i/>
          <w:sz w:val="22"/>
          <w:szCs w:val="22"/>
          <w:lang w:val="en-GB" w:eastAsia="en-GB"/>
        </w:rPr>
        <w:t>E</w:t>
      </w:r>
      <w:r w:rsidRPr="0038708D">
        <w:rPr>
          <w:rFonts w:asciiTheme="majorHAnsi" w:hAnsiTheme="majorHAnsi"/>
          <w:sz w:val="22"/>
          <w:szCs w:val="22"/>
          <w:lang w:val="en-GB" w:eastAsia="en-GB"/>
        </w:rPr>
        <w:t>[X</w:t>
      </w:r>
      <w:r w:rsidRPr="0038708D">
        <w:rPr>
          <w:rFonts w:asciiTheme="majorHAnsi" w:hAnsiTheme="majorHAnsi"/>
          <w:sz w:val="22"/>
          <w:szCs w:val="22"/>
          <w:vertAlign w:val="subscript"/>
          <w:lang w:val="en-GB" w:eastAsia="en-GB"/>
        </w:rPr>
        <w:t>ni</w:t>
      </w:r>
      <w:r w:rsidRPr="0038708D">
        <w:rPr>
          <w:rFonts w:asciiTheme="majorHAnsi" w:hAnsiTheme="majorHAnsi"/>
          <w:sz w:val="22"/>
          <w:szCs w:val="22"/>
          <w:lang w:val="en-GB" w:eastAsia="en-GB"/>
        </w:rPr>
        <w:t>] is the probability of scoring 1 rather than 0 (P</w:t>
      </w:r>
      <w:r w:rsidRPr="0038708D">
        <w:rPr>
          <w:rFonts w:asciiTheme="majorHAnsi" w:hAnsiTheme="majorHAnsi"/>
          <w:sz w:val="22"/>
          <w:szCs w:val="22"/>
          <w:vertAlign w:val="subscript"/>
          <w:lang w:val="en-GB" w:eastAsia="en-GB"/>
        </w:rPr>
        <w:t>ni1</w:t>
      </w:r>
      <w:r w:rsidRPr="0038708D">
        <w:rPr>
          <w:rFonts w:asciiTheme="majorHAnsi" w:hAnsiTheme="majorHAnsi"/>
          <w:sz w:val="22"/>
          <w:szCs w:val="22"/>
          <w:lang w:val="en-GB" w:eastAsia="en-GB"/>
        </w:rPr>
        <w:t>) and the variance is P</w:t>
      </w:r>
      <w:r w:rsidRPr="0038708D">
        <w:rPr>
          <w:rFonts w:asciiTheme="majorHAnsi" w:hAnsiTheme="majorHAnsi"/>
          <w:sz w:val="22"/>
          <w:szCs w:val="22"/>
          <w:vertAlign w:val="subscript"/>
          <w:lang w:val="en-GB" w:eastAsia="en-GB"/>
        </w:rPr>
        <w:t>ni1</w:t>
      </w:r>
      <w:r w:rsidRPr="0038708D">
        <w:rPr>
          <w:rFonts w:asciiTheme="majorHAnsi" w:hAnsiTheme="majorHAnsi"/>
          <w:sz w:val="22"/>
          <w:szCs w:val="22"/>
          <w:lang w:val="en-GB" w:eastAsia="en-GB"/>
        </w:rPr>
        <w:t>(1-P</w:t>
      </w:r>
      <w:r w:rsidRPr="0038708D">
        <w:rPr>
          <w:rFonts w:asciiTheme="majorHAnsi" w:hAnsiTheme="majorHAnsi"/>
          <w:sz w:val="22"/>
          <w:szCs w:val="22"/>
          <w:vertAlign w:val="subscript"/>
          <w:lang w:val="en-GB" w:eastAsia="en-GB"/>
        </w:rPr>
        <w:t>ni1</w:t>
      </w:r>
      <w:r w:rsidRPr="0038708D">
        <w:rPr>
          <w:rFonts w:asciiTheme="majorHAnsi" w:hAnsiTheme="majorHAnsi"/>
          <w:sz w:val="22"/>
          <w:szCs w:val="22"/>
          <w:lang w:val="en-GB" w:eastAsia="en-GB"/>
        </w:rPr>
        <w:t>). Squaring and summing these residuals over all persons provides an overall approximate chi-square index for the item (</w:t>
      </w:r>
      <m:oMath>
        <m:sSubSup>
          <m:sSubSupPr>
            <m:ctrlPr>
              <w:rPr>
                <w:rFonts w:ascii="Cambria Math" w:hAnsi="Cambria Math"/>
                <w:i/>
                <w:sz w:val="22"/>
                <w:szCs w:val="22"/>
                <w:lang w:val="en-GB" w:eastAsia="en-GB"/>
              </w:rPr>
            </m:ctrlPr>
          </m:sSubSupPr>
          <m:e>
            <m:r>
              <w:rPr>
                <w:rFonts w:ascii="Cambria Math" w:hAnsi="Cambria Math"/>
                <w:sz w:val="22"/>
                <w:szCs w:val="22"/>
                <w:lang w:val="en-GB" w:eastAsia="en-GB"/>
              </w:rPr>
              <m:t>Y</m:t>
            </m:r>
          </m:e>
          <m:sub>
            <m:r>
              <w:rPr>
                <w:rFonts w:ascii="Cambria Math" w:hAnsi="Cambria Math"/>
                <w:sz w:val="22"/>
                <w:szCs w:val="22"/>
                <w:lang w:val="en-GB" w:eastAsia="en-GB"/>
              </w:rPr>
              <m:t>i</m:t>
            </m:r>
          </m:sub>
          <m:sup>
            <m:r>
              <w:rPr>
                <w:rFonts w:ascii="Cambria Math" w:hAnsi="Cambria Math"/>
                <w:sz w:val="22"/>
                <w:szCs w:val="22"/>
                <w:lang w:val="en-GB" w:eastAsia="en-GB"/>
              </w:rPr>
              <m:t>2</m:t>
            </m:r>
          </m:sup>
        </m:sSubSup>
      </m:oMath>
      <w:r w:rsidRPr="0038708D">
        <w:rPr>
          <w:rFonts w:asciiTheme="majorHAnsi" w:hAnsiTheme="majorHAnsi"/>
          <w:sz w:val="22"/>
          <w:szCs w:val="22"/>
          <w:lang w:val="en-GB" w:eastAsia="en-GB"/>
        </w:rPr>
        <w:t xml:space="preserve">): </w:t>
      </w:r>
    </w:p>
    <w:p w14:paraId="6177ECDD" w14:textId="77777777" w:rsidR="00440944" w:rsidRPr="0038708D" w:rsidRDefault="00440944" w:rsidP="004B3B3A">
      <w:pPr>
        <w:spacing w:line="480" w:lineRule="auto"/>
        <w:jc w:val="center"/>
        <w:rPr>
          <w:rFonts w:asciiTheme="majorHAnsi" w:hAnsiTheme="majorHAnsi"/>
          <w:sz w:val="22"/>
          <w:szCs w:val="22"/>
          <w:lang w:val="en-GB" w:eastAsia="en-GB"/>
        </w:rPr>
      </w:pPr>
      <w:r w:rsidRPr="0038708D">
        <w:rPr>
          <w:rFonts w:asciiTheme="majorHAnsi" w:hAnsiTheme="majorHAnsi"/>
          <w:noProof/>
          <w:sz w:val="22"/>
          <w:szCs w:val="22"/>
          <w:lang w:val="en-US"/>
        </w:rPr>
        <mc:AlternateContent>
          <mc:Choice Requires="wps">
            <w:drawing>
              <wp:anchor distT="0" distB="0" distL="114300" distR="114300" simplePos="0" relativeHeight="251665408" behindDoc="0" locked="0" layoutInCell="1" allowOverlap="1" wp14:anchorId="398564BD" wp14:editId="4D767AA7">
                <wp:simplePos x="0" y="0"/>
                <wp:positionH relativeFrom="column">
                  <wp:posOffset>4690745</wp:posOffset>
                </wp:positionH>
                <wp:positionV relativeFrom="paragraph">
                  <wp:posOffset>71120</wp:posOffset>
                </wp:positionV>
                <wp:extent cx="338455" cy="342900"/>
                <wp:effectExtent l="0" t="0" r="0" b="12700"/>
                <wp:wrapSquare wrapText="bothSides"/>
                <wp:docPr id="6" name="Text Box 6"/>
                <wp:cNvGraphicFramePr/>
                <a:graphic xmlns:a="http://schemas.openxmlformats.org/drawingml/2006/main">
                  <a:graphicData uri="http://schemas.microsoft.com/office/word/2010/wordprocessingShape">
                    <wps:wsp>
                      <wps:cNvSpPr txBox="1"/>
                      <wps:spPr>
                        <a:xfrm>
                          <a:off x="0" y="0"/>
                          <a:ext cx="338455" cy="3429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11367DE9" w14:textId="77777777" w:rsidR="00C81C7C" w:rsidRPr="00FE184A" w:rsidRDefault="00C81C7C" w:rsidP="004B3B3A">
                            <w:pPr>
                              <w:rPr>
                                <w:rFonts w:asciiTheme="majorHAnsi" w:hAnsiTheme="majorHAnsi"/>
                                <w:sz w:val="22"/>
                              </w:rPr>
                            </w:pPr>
                            <w:r w:rsidRPr="00FE184A">
                              <w:rPr>
                                <w:rFonts w:asciiTheme="majorHAnsi" w:hAnsiTheme="majorHAnsi"/>
                                <w:sz w:val="22"/>
                              </w:rPr>
                              <w:t>(</w:t>
                            </w:r>
                            <w:r>
                              <w:rPr>
                                <w:rFonts w:asciiTheme="majorHAnsi" w:hAnsiTheme="majorHAnsi"/>
                                <w:sz w:val="22"/>
                              </w:rPr>
                              <w:t>2</w:t>
                            </w:r>
                            <w:r w:rsidRPr="00FE184A">
                              <w:rPr>
                                <w:rFonts w:asciiTheme="majorHAnsi" w:hAnsiTheme="majorHAnsi"/>
                                <w:sz w:val="22"/>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6" o:spid="_x0000_s1027" type="#_x0000_t202" style="position:absolute;left:0;text-align:left;margin-left:369.35pt;margin-top:5.6pt;width:26.65pt;height:27pt;z-index:25166540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" filled="f" stroked="f">
                <v:textbox>
                  <w:txbxContent>
                    <w:p w14:paraId="11367DE9" w14:textId="77777777" w:rsidR="00C81C7C" w:rsidRPr="00FE184A" w:rsidRDefault="00C81C7C" w:rsidP="004B3B3A">
                      <w:pPr>
                        <w:rPr>
                          <w:rFonts w:asciiTheme="majorHAnsi" w:hAnsiTheme="majorHAnsi"/>
                          <w:sz w:val="22"/>
                        </w:rPr>
                      </w:pPr>
                      <w:r w:rsidRPr="00FE184A">
                        <w:rPr>
                          <w:rFonts w:asciiTheme="majorHAnsi" w:hAnsiTheme="majorHAnsi"/>
                          <w:sz w:val="22"/>
                        </w:rPr>
                        <w:t>(</w:t>
                      </w:r>
                      <w:r>
                        <w:rPr>
                          <w:rFonts w:asciiTheme="majorHAnsi" w:hAnsiTheme="majorHAnsi"/>
                          <w:sz w:val="22"/>
                        </w:rPr>
                        <w:t>2</w:t>
                      </w:r>
                      <w:r w:rsidRPr="00FE184A">
                        <w:rPr>
                          <w:rFonts w:asciiTheme="majorHAnsi" w:hAnsiTheme="majorHAnsi"/>
                          <w:sz w:val="22"/>
                        </w:rPr>
                        <w:t>)</w:t>
                      </w:r>
                    </w:p>
                  </w:txbxContent>
                </v:textbox>
                <w10:wrap type="square"/>
              </v:shape>
            </w:pict>
          </mc:Fallback>
        </mc:AlternateContent>
      </w:r>
      <m:oMath>
        <m:sSubSup>
          <m:sSubSupPr>
            <m:ctrlPr>
              <w:rPr>
                <w:rFonts w:ascii="Cambria Math" w:hAnsi="Cambria Math"/>
                <w:i/>
                <w:sz w:val="32"/>
                <w:szCs w:val="22"/>
                <w:lang w:val="en-GB" w:eastAsia="en-GB"/>
              </w:rPr>
            </m:ctrlPr>
          </m:sSubSupPr>
          <m:e>
            <m:r>
              <w:rPr>
                <w:rFonts w:ascii="Cambria Math" w:hAnsi="Cambria Math"/>
                <w:sz w:val="32"/>
                <w:szCs w:val="22"/>
                <w:lang w:val="en-GB" w:eastAsia="en-GB"/>
              </w:rPr>
              <m:t>Y</m:t>
            </m:r>
          </m:e>
          <m:sub>
            <m:r>
              <w:rPr>
                <w:rFonts w:ascii="Cambria Math" w:hAnsi="Cambria Math"/>
                <w:sz w:val="32"/>
                <w:szCs w:val="22"/>
                <w:lang w:val="en-GB" w:eastAsia="en-GB"/>
              </w:rPr>
              <m:t>i</m:t>
            </m:r>
          </m:sub>
          <m:sup>
            <m:r>
              <w:rPr>
                <w:rFonts w:ascii="Cambria Math" w:hAnsi="Cambria Math"/>
                <w:sz w:val="32"/>
                <w:szCs w:val="22"/>
                <w:lang w:val="en-GB" w:eastAsia="en-GB"/>
              </w:rPr>
              <m:t>2</m:t>
            </m:r>
          </m:sup>
        </m:sSubSup>
        <m:r>
          <w:rPr>
            <w:rFonts w:ascii="Cambria Math" w:hAnsi="Cambria Math"/>
            <w:sz w:val="32"/>
            <w:szCs w:val="22"/>
            <w:lang w:val="en-GB" w:eastAsia="en-GB"/>
          </w:rPr>
          <m:t>=</m:t>
        </m:r>
        <m:nary>
          <m:naryPr>
            <m:chr m:val="∑"/>
            <m:limLoc m:val="undOvr"/>
            <m:ctrlPr>
              <w:rPr>
                <w:rFonts w:ascii="Cambria Math" w:hAnsi="Cambria Math"/>
                <w:i/>
                <w:sz w:val="32"/>
                <w:szCs w:val="22"/>
                <w:lang w:val="en-GB" w:eastAsia="en-GB"/>
              </w:rPr>
            </m:ctrlPr>
          </m:naryPr>
          <m:sub>
            <m:r>
              <w:rPr>
                <w:rFonts w:ascii="Cambria Math" w:hAnsi="Cambria Math"/>
                <w:sz w:val="32"/>
                <w:szCs w:val="22"/>
                <w:lang w:val="en-GB" w:eastAsia="en-GB"/>
              </w:rPr>
              <m:t>n=1</m:t>
            </m:r>
          </m:sub>
          <m:sup>
            <m:r>
              <w:rPr>
                <w:rFonts w:ascii="Cambria Math" w:hAnsi="Cambria Math"/>
                <w:sz w:val="32"/>
                <w:szCs w:val="22"/>
                <w:lang w:val="en-GB" w:eastAsia="en-GB"/>
              </w:rPr>
              <m:t>N</m:t>
            </m:r>
          </m:sup>
          <m:e>
            <m:sSubSup>
              <m:sSubSupPr>
                <m:ctrlPr>
                  <w:rPr>
                    <w:rFonts w:ascii="Cambria Math" w:hAnsi="Cambria Math"/>
                    <w:i/>
                    <w:sz w:val="32"/>
                    <w:szCs w:val="22"/>
                    <w:lang w:val="en-GB" w:eastAsia="en-GB"/>
                  </w:rPr>
                </m:ctrlPr>
              </m:sSubSupPr>
              <m:e>
                <m:r>
                  <w:rPr>
                    <w:rFonts w:ascii="Cambria Math" w:hAnsi="Cambria Math"/>
                    <w:sz w:val="32"/>
                    <w:szCs w:val="22"/>
                    <w:lang w:val="en-GB" w:eastAsia="en-GB"/>
                  </w:rPr>
                  <m:t>Z</m:t>
                </m:r>
              </m:e>
              <m:sub>
                <m:r>
                  <w:rPr>
                    <w:rFonts w:ascii="Cambria Math" w:hAnsi="Cambria Math"/>
                    <w:sz w:val="32"/>
                    <w:szCs w:val="22"/>
                    <w:lang w:val="en-GB" w:eastAsia="en-GB"/>
                  </w:rPr>
                  <m:t>ni</m:t>
                </m:r>
              </m:sub>
              <m:sup>
                <m:r>
                  <w:rPr>
                    <w:rFonts w:ascii="Cambria Math" w:hAnsi="Cambria Math"/>
                    <w:sz w:val="32"/>
                    <w:szCs w:val="22"/>
                    <w:lang w:val="en-GB" w:eastAsia="en-GB"/>
                  </w:rPr>
                  <m:t>2</m:t>
                </m:r>
              </m:sup>
            </m:sSubSup>
          </m:e>
        </m:nary>
      </m:oMath>
      <w:r w:rsidRPr="0038708D">
        <w:rPr>
          <w:rFonts w:asciiTheme="majorHAnsi" w:hAnsiTheme="majorHAnsi"/>
          <w:noProof/>
          <w:sz w:val="32"/>
          <w:szCs w:val="22"/>
          <w:lang w:val="en-GB" w:eastAsia="en-GB"/>
        </w:rPr>
        <w:t>.</w:t>
      </w:r>
    </w:p>
    <w:p w14:paraId="50C6B7B8" w14:textId="77777777" w:rsidR="00440944" w:rsidRPr="0038708D" w:rsidRDefault="00440944" w:rsidP="004B3B3A">
      <w:pPr>
        <w:spacing w:line="480" w:lineRule="auto"/>
        <w:rPr>
          <w:rFonts w:asciiTheme="majorHAnsi" w:hAnsiTheme="majorHAnsi"/>
          <w:sz w:val="22"/>
          <w:szCs w:val="22"/>
          <w:lang w:val="en-GB" w:eastAsia="en-GB"/>
        </w:rPr>
      </w:pPr>
    </w:p>
    <w:p w14:paraId="7282FB16" w14:textId="0E823D18" w:rsidR="00440944" w:rsidRPr="0038708D" w:rsidRDefault="006C69B3" w:rsidP="004B3B3A">
      <w:pPr>
        <w:spacing w:line="480" w:lineRule="auto"/>
        <w:rPr>
          <w:rFonts w:asciiTheme="majorHAnsi" w:hAnsiTheme="majorHAnsi"/>
          <w:sz w:val="22"/>
          <w:szCs w:val="22"/>
          <w:lang w:val="en-GB" w:eastAsia="en-GB"/>
        </w:rPr>
      </w:pPr>
      <w:r w:rsidRPr="006C69B3">
        <w:rPr>
          <w:rFonts w:asciiTheme="majorHAnsi" w:hAnsiTheme="majorHAnsi"/>
          <w:sz w:val="22"/>
          <w:szCs w:val="22"/>
          <w:lang w:val="en-GB" w:eastAsia="en-GB"/>
        </w:rPr>
        <w:t>This statistic could be further standardized by the transformation</w:t>
      </w:r>
      <w:bookmarkStart w:id="0" w:name="_GoBack"/>
      <w:bookmarkEnd w:id="0"/>
      <w:r w:rsidR="00440944" w:rsidRPr="0038708D">
        <w:rPr>
          <w:rFonts w:asciiTheme="majorHAnsi" w:hAnsiTheme="majorHAnsi"/>
          <w:sz w:val="22"/>
          <w:szCs w:val="22"/>
          <w:lang w:val="en-GB" w:eastAsia="en-GB"/>
        </w:rPr>
        <w:t xml:space="preserve">: </w:t>
      </w:r>
    </w:p>
    <w:p w14:paraId="25E774C1" w14:textId="77777777" w:rsidR="00440944" w:rsidRPr="0038708D" w:rsidRDefault="00440944" w:rsidP="004B3B3A">
      <w:pPr>
        <w:spacing w:line="480" w:lineRule="auto"/>
        <w:jc w:val="center"/>
        <w:rPr>
          <w:rFonts w:asciiTheme="majorHAnsi" w:hAnsiTheme="majorHAnsi"/>
          <w:sz w:val="22"/>
          <w:szCs w:val="22"/>
          <w:lang w:val="en-GB" w:eastAsia="en-GB"/>
        </w:rPr>
      </w:pPr>
      <w:r w:rsidRPr="0038708D">
        <w:rPr>
          <w:rFonts w:asciiTheme="majorHAnsi" w:hAnsiTheme="majorHAnsi"/>
          <w:noProof/>
          <w:sz w:val="22"/>
          <w:szCs w:val="22"/>
          <w:lang w:val="en-US"/>
        </w:rPr>
        <mc:AlternateContent>
          <mc:Choice Requires="wps">
            <w:drawing>
              <wp:anchor distT="0" distB="0" distL="114300" distR="114300" simplePos="0" relativeHeight="251660288" behindDoc="0" locked="0" layoutInCell="1" allowOverlap="1" wp14:anchorId="554C4A42" wp14:editId="6AC9ADE6">
                <wp:simplePos x="0" y="0"/>
                <wp:positionH relativeFrom="column">
                  <wp:posOffset>4690745</wp:posOffset>
                </wp:positionH>
                <wp:positionV relativeFrom="paragraph">
                  <wp:posOffset>71120</wp:posOffset>
                </wp:positionV>
                <wp:extent cx="338455" cy="342900"/>
                <wp:effectExtent l="0" t="0" r="0" b="12700"/>
                <wp:wrapSquare wrapText="bothSides"/>
                <wp:docPr id="2" name="Text Box 2"/>
                <wp:cNvGraphicFramePr/>
                <a:graphic xmlns:a="http://schemas.openxmlformats.org/drawingml/2006/main">
                  <a:graphicData uri="http://schemas.microsoft.com/office/word/2010/wordprocessingShape">
                    <wps:wsp>
                      <wps:cNvSpPr txBox="1"/>
                      <wps:spPr>
                        <a:xfrm>
                          <a:off x="0" y="0"/>
                          <a:ext cx="338455" cy="3429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0FB1CD1E" w14:textId="77777777" w:rsidR="00C81C7C" w:rsidRPr="00FE184A" w:rsidRDefault="00C81C7C" w:rsidP="004B3B3A">
                            <w:pPr>
                              <w:rPr>
                                <w:rFonts w:asciiTheme="majorHAnsi" w:hAnsiTheme="majorHAnsi"/>
                                <w:sz w:val="22"/>
                              </w:rPr>
                            </w:pPr>
                            <w:r w:rsidRPr="00FE184A">
                              <w:rPr>
                                <w:rFonts w:asciiTheme="majorHAnsi" w:hAnsiTheme="majorHAnsi"/>
                                <w:sz w:val="22"/>
                              </w:rPr>
                              <w:t>(</w:t>
                            </w:r>
                            <w:r>
                              <w:rPr>
                                <w:rFonts w:asciiTheme="majorHAnsi" w:hAnsiTheme="majorHAnsi"/>
                                <w:sz w:val="22"/>
                              </w:rPr>
                              <w:t>3</w:t>
                            </w:r>
                            <w:r w:rsidRPr="00FE184A">
                              <w:rPr>
                                <w:rFonts w:asciiTheme="majorHAnsi" w:hAnsiTheme="majorHAnsi"/>
                                <w:sz w:val="22"/>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2" o:spid="_x0000_s1028" type="#_x0000_t202" style="position:absolute;left:0;text-align:left;margin-left:369.35pt;margin-top:5.6pt;width:26.65pt;height:27pt;z-index:25166028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" filled="f" stroked="f">
                <v:textbox>
                  <w:txbxContent>
                    <w:p w14:paraId="0FB1CD1E" w14:textId="77777777" w:rsidR="00C81C7C" w:rsidRPr="00FE184A" w:rsidRDefault="00C81C7C" w:rsidP="004B3B3A">
                      <w:pPr>
                        <w:rPr>
                          <w:rFonts w:asciiTheme="majorHAnsi" w:hAnsiTheme="majorHAnsi"/>
                          <w:sz w:val="22"/>
                        </w:rPr>
                      </w:pPr>
                      <w:r w:rsidRPr="00FE184A">
                        <w:rPr>
                          <w:rFonts w:asciiTheme="majorHAnsi" w:hAnsiTheme="majorHAnsi"/>
                          <w:sz w:val="22"/>
                        </w:rPr>
                        <w:t>(</w:t>
                      </w:r>
                      <w:r>
                        <w:rPr>
                          <w:rFonts w:asciiTheme="majorHAnsi" w:hAnsiTheme="majorHAnsi"/>
                          <w:sz w:val="22"/>
                        </w:rPr>
                        <w:t>3</w:t>
                      </w:r>
                      <w:r w:rsidRPr="00FE184A">
                        <w:rPr>
                          <w:rFonts w:asciiTheme="majorHAnsi" w:hAnsiTheme="majorHAnsi"/>
                          <w:sz w:val="22"/>
                        </w:rPr>
                        <w:t>)</w:t>
                      </w:r>
                    </w:p>
                  </w:txbxContent>
                </v:textbox>
                <w10:wrap type="square"/>
              </v:shape>
            </w:pict>
          </mc:Fallback>
        </mc:AlternateContent>
      </w:r>
      <m:oMath>
        <m:sSub>
          <m:sSubPr>
            <m:ctrlPr>
              <w:rPr>
                <w:rFonts w:ascii="Cambria Math" w:hAnsi="Cambria Math"/>
                <w:i/>
                <w:sz w:val="32"/>
                <w:szCs w:val="22"/>
                <w:lang w:val="en-GB" w:eastAsia="en-GB"/>
              </w:rPr>
            </m:ctrlPr>
          </m:sSubPr>
          <m:e>
            <m:r>
              <w:rPr>
                <w:rFonts w:ascii="Cambria Math" w:hAnsi="Cambria Math"/>
                <w:sz w:val="32"/>
                <w:szCs w:val="22"/>
                <w:lang w:val="en-GB" w:eastAsia="en-GB"/>
              </w:rPr>
              <m:t>Z</m:t>
            </m:r>
          </m:e>
          <m:sub>
            <m:r>
              <w:rPr>
                <w:rFonts w:ascii="Cambria Math" w:hAnsi="Cambria Math"/>
                <w:sz w:val="32"/>
                <w:szCs w:val="22"/>
                <w:lang w:val="en-GB" w:eastAsia="en-GB"/>
              </w:rPr>
              <m:t>i</m:t>
            </m:r>
          </m:sub>
        </m:sSub>
        <m:r>
          <w:rPr>
            <w:rFonts w:ascii="Cambria Math" w:hAnsi="Cambria Math"/>
            <w:sz w:val="32"/>
            <w:szCs w:val="22"/>
            <w:lang w:val="en-GB" w:eastAsia="en-GB"/>
          </w:rPr>
          <m:t>=</m:t>
        </m:r>
        <m:f>
          <m:fPr>
            <m:ctrlPr>
              <w:rPr>
                <w:rFonts w:ascii="Cambria Math" w:hAnsi="Cambria Math"/>
                <w:i/>
                <w:sz w:val="32"/>
                <w:szCs w:val="22"/>
                <w:lang w:val="en-GB" w:eastAsia="en-GB"/>
              </w:rPr>
            </m:ctrlPr>
          </m:fPr>
          <m:num>
            <m:sSubSup>
              <m:sSubSupPr>
                <m:ctrlPr>
                  <w:rPr>
                    <w:rFonts w:ascii="Cambria Math" w:hAnsi="Cambria Math"/>
                    <w:i/>
                    <w:sz w:val="32"/>
                    <w:szCs w:val="22"/>
                    <w:lang w:val="en-GB" w:eastAsia="en-GB"/>
                  </w:rPr>
                </m:ctrlPr>
              </m:sSubSupPr>
              <m:e>
                <m:r>
                  <w:rPr>
                    <w:rFonts w:ascii="Cambria Math" w:hAnsi="Cambria Math"/>
                    <w:sz w:val="32"/>
                    <w:szCs w:val="22"/>
                    <w:lang w:val="en-GB" w:eastAsia="en-GB"/>
                  </w:rPr>
                  <m:t>Y</m:t>
                </m:r>
              </m:e>
              <m:sub>
                <m:r>
                  <w:rPr>
                    <w:rFonts w:ascii="Cambria Math" w:hAnsi="Cambria Math"/>
                    <w:sz w:val="32"/>
                    <w:szCs w:val="22"/>
                    <w:lang w:val="en-GB" w:eastAsia="en-GB"/>
                  </w:rPr>
                  <m:t>i</m:t>
                </m:r>
              </m:sub>
              <m:sup>
                <m:r>
                  <w:rPr>
                    <w:rFonts w:ascii="Cambria Math" w:hAnsi="Cambria Math"/>
                    <w:sz w:val="32"/>
                    <w:szCs w:val="22"/>
                    <w:lang w:val="en-GB" w:eastAsia="en-GB"/>
                  </w:rPr>
                  <m:t>2</m:t>
                </m:r>
              </m:sup>
            </m:sSubSup>
            <m:r>
              <w:rPr>
                <w:rFonts w:ascii="Cambria Math" w:hAnsi="Cambria Math"/>
                <w:sz w:val="32"/>
                <w:szCs w:val="22"/>
                <w:lang w:val="en-GB" w:eastAsia="en-GB"/>
              </w:rPr>
              <m:t>-E[</m:t>
            </m:r>
            <m:sSubSup>
              <m:sSubSupPr>
                <m:ctrlPr>
                  <w:rPr>
                    <w:rFonts w:ascii="Cambria Math" w:hAnsi="Cambria Math"/>
                    <w:i/>
                    <w:sz w:val="32"/>
                    <w:szCs w:val="22"/>
                    <w:lang w:val="en-GB" w:eastAsia="en-GB"/>
                  </w:rPr>
                </m:ctrlPr>
              </m:sSubSupPr>
              <m:e>
                <m:r>
                  <w:rPr>
                    <w:rFonts w:ascii="Cambria Math" w:hAnsi="Cambria Math"/>
                    <w:sz w:val="32"/>
                    <w:szCs w:val="22"/>
                    <w:lang w:val="en-GB" w:eastAsia="en-GB"/>
                  </w:rPr>
                  <m:t>Y</m:t>
                </m:r>
              </m:e>
              <m:sub>
                <m:r>
                  <w:rPr>
                    <w:rFonts w:ascii="Cambria Math" w:hAnsi="Cambria Math"/>
                    <w:sz w:val="32"/>
                    <w:szCs w:val="22"/>
                    <w:lang w:val="en-GB" w:eastAsia="en-GB"/>
                  </w:rPr>
                  <m:t>i</m:t>
                </m:r>
              </m:sub>
              <m:sup>
                <m:r>
                  <w:rPr>
                    <w:rFonts w:ascii="Cambria Math" w:hAnsi="Cambria Math"/>
                    <w:sz w:val="32"/>
                    <w:szCs w:val="22"/>
                    <w:lang w:val="en-GB" w:eastAsia="en-GB"/>
                  </w:rPr>
                  <m:t>2</m:t>
                </m:r>
              </m:sup>
            </m:sSubSup>
            <m:r>
              <w:rPr>
                <w:rFonts w:ascii="Cambria Math" w:hAnsi="Cambria Math"/>
                <w:sz w:val="32"/>
                <w:szCs w:val="22"/>
                <w:lang w:val="en-GB" w:eastAsia="en-GB"/>
              </w:rPr>
              <m:t>]</m:t>
            </m:r>
          </m:num>
          <m:den>
            <m:rad>
              <m:radPr>
                <m:degHide m:val="1"/>
                <m:ctrlPr>
                  <w:rPr>
                    <w:rFonts w:ascii="Cambria Math" w:hAnsi="Cambria Math"/>
                    <w:i/>
                    <w:sz w:val="32"/>
                    <w:szCs w:val="22"/>
                    <w:lang w:val="en-GB" w:eastAsia="en-GB"/>
                  </w:rPr>
                </m:ctrlPr>
              </m:radPr>
              <m:deg/>
              <m:e>
                <m:r>
                  <w:rPr>
                    <w:rFonts w:ascii="Cambria Math" w:hAnsi="Cambria Math"/>
                    <w:sz w:val="32"/>
                    <w:szCs w:val="22"/>
                    <w:lang w:val="en-GB" w:eastAsia="en-GB"/>
                  </w:rPr>
                  <m:t>V[</m:t>
                </m:r>
                <m:sSubSup>
                  <m:sSubSupPr>
                    <m:ctrlPr>
                      <w:rPr>
                        <w:rFonts w:ascii="Cambria Math" w:hAnsi="Cambria Math"/>
                        <w:i/>
                        <w:sz w:val="32"/>
                        <w:szCs w:val="22"/>
                        <w:lang w:val="en-GB" w:eastAsia="en-GB"/>
                      </w:rPr>
                    </m:ctrlPr>
                  </m:sSubSupPr>
                  <m:e>
                    <m:r>
                      <w:rPr>
                        <w:rFonts w:ascii="Cambria Math" w:hAnsi="Cambria Math"/>
                        <w:sz w:val="32"/>
                        <w:szCs w:val="22"/>
                        <w:lang w:val="en-GB" w:eastAsia="en-GB"/>
                      </w:rPr>
                      <m:t>Y</m:t>
                    </m:r>
                  </m:e>
                  <m:sub>
                    <m:r>
                      <w:rPr>
                        <w:rFonts w:ascii="Cambria Math" w:hAnsi="Cambria Math"/>
                        <w:sz w:val="32"/>
                        <w:szCs w:val="22"/>
                        <w:lang w:val="en-GB" w:eastAsia="en-GB"/>
                      </w:rPr>
                      <m:t>i</m:t>
                    </m:r>
                  </m:sub>
                  <m:sup>
                    <m:r>
                      <w:rPr>
                        <w:rFonts w:ascii="Cambria Math" w:hAnsi="Cambria Math"/>
                        <w:sz w:val="32"/>
                        <w:szCs w:val="22"/>
                        <w:lang w:val="en-GB" w:eastAsia="en-GB"/>
                      </w:rPr>
                      <m:t>2</m:t>
                    </m:r>
                  </m:sup>
                </m:sSubSup>
                <m:r>
                  <w:rPr>
                    <w:rFonts w:ascii="Cambria Math" w:hAnsi="Cambria Math"/>
                    <w:sz w:val="32"/>
                    <w:szCs w:val="22"/>
                    <w:lang w:val="en-GB" w:eastAsia="en-GB"/>
                  </w:rPr>
                  <m:t>]</m:t>
                </m:r>
              </m:e>
            </m:rad>
          </m:den>
        </m:f>
      </m:oMath>
      <w:r w:rsidRPr="0038708D">
        <w:rPr>
          <w:rFonts w:asciiTheme="majorHAnsi" w:hAnsiTheme="majorHAnsi"/>
          <w:noProof/>
          <w:sz w:val="32"/>
          <w:szCs w:val="22"/>
          <w:lang w:val="en-GB" w:eastAsia="en-GB"/>
        </w:rPr>
        <w:t>.</w:t>
      </w:r>
    </w:p>
    <w:p w14:paraId="3B76CA09" w14:textId="4F187C27" w:rsidR="00440944" w:rsidRPr="0038708D" w:rsidRDefault="002D21DE" w:rsidP="004B3B3A">
      <w:pPr>
        <w:spacing w:line="480" w:lineRule="auto"/>
        <w:rPr>
          <w:rFonts w:asciiTheme="majorHAnsi" w:hAnsiTheme="majorHAnsi"/>
          <w:sz w:val="22"/>
          <w:szCs w:val="22"/>
          <w:lang w:val="en-GB" w:eastAsia="en-GB"/>
        </w:rPr>
      </w:pPr>
      <w:r w:rsidRPr="0038708D">
        <w:rPr>
          <w:rFonts w:asciiTheme="majorHAnsi" w:hAnsiTheme="majorHAnsi"/>
          <w:sz w:val="22"/>
          <w:szCs w:val="22"/>
          <w:lang w:val="en-GB" w:eastAsia="en-GB"/>
        </w:rPr>
        <w:t xml:space="preserve">However, in this case </w:t>
      </w:r>
      <w:r w:rsidRPr="0038708D">
        <w:rPr>
          <w:rFonts w:asciiTheme="majorHAnsi" w:hAnsiTheme="majorHAnsi"/>
          <w:position w:val="-12"/>
          <w:sz w:val="22"/>
          <w:szCs w:val="22"/>
          <w:lang w:val="en-GB" w:eastAsia="en-GB"/>
        </w:rPr>
        <w:object w:dxaOrig="300" w:dyaOrig="380" w14:anchorId="6A58CCA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pt;height:19pt" o:ole="">
            <v:imagedata r:id="rId8" o:title=""/>
          </v:shape>
          <o:OLEObject Type="Embed" ProgID="Equation.3" ShapeID="_x0000_i1025" DrawAspect="Content" ObjectID="_1394121290" r:id="rId9"/>
        </w:object>
      </w:r>
      <w:r w:rsidRPr="0038708D">
        <w:rPr>
          <w:rFonts w:asciiTheme="majorHAnsi" w:hAnsiTheme="majorHAnsi"/>
          <w:sz w:val="22"/>
          <w:szCs w:val="22"/>
          <w:lang w:val="en-GB" w:eastAsia="en-GB"/>
        </w:rPr>
        <w:t xml:space="preserve"> has a minimum value of 0 </w:t>
      </w:r>
      <w:r w:rsidR="0035077E" w:rsidRPr="0038708D">
        <w:rPr>
          <w:rFonts w:asciiTheme="majorHAnsi" w:hAnsiTheme="majorHAnsi"/>
          <w:sz w:val="22"/>
          <w:szCs w:val="22"/>
          <w:lang w:val="en-GB" w:eastAsia="en-GB"/>
        </w:rPr>
        <w:t xml:space="preserve">and </w:t>
      </w:r>
      <w:r w:rsidR="0035077E" w:rsidRPr="0038708D">
        <w:rPr>
          <w:rFonts w:asciiTheme="majorHAnsi" w:hAnsiTheme="majorHAnsi"/>
          <w:i/>
          <w:sz w:val="22"/>
          <w:szCs w:val="22"/>
          <w:lang w:val="en-GB" w:eastAsia="en-GB"/>
        </w:rPr>
        <w:t>Z</w:t>
      </w:r>
      <w:r w:rsidR="0035077E" w:rsidRPr="0038708D">
        <w:rPr>
          <w:rFonts w:asciiTheme="majorHAnsi" w:hAnsiTheme="majorHAnsi"/>
          <w:sz w:val="22"/>
          <w:szCs w:val="22"/>
          <w:vertAlign w:val="subscript"/>
          <w:lang w:val="en-GB" w:eastAsia="en-GB"/>
        </w:rPr>
        <w:t>ni</w:t>
      </w:r>
      <w:r w:rsidR="0035077E" w:rsidRPr="0038708D">
        <w:rPr>
          <w:rFonts w:asciiTheme="majorHAnsi" w:hAnsiTheme="majorHAnsi"/>
          <w:sz w:val="22"/>
          <w:szCs w:val="22"/>
          <w:lang w:val="en-GB" w:eastAsia="en-GB"/>
        </w:rPr>
        <w:t xml:space="preserve"> tends to be skewed. </w:t>
      </w:r>
      <w:r w:rsidR="00C81C7C" w:rsidRPr="0038708D">
        <w:rPr>
          <w:rFonts w:asciiTheme="majorHAnsi" w:hAnsiTheme="majorHAnsi"/>
          <w:sz w:val="22"/>
          <w:szCs w:val="22"/>
          <w:lang w:val="en-GB" w:eastAsia="en-GB"/>
        </w:rPr>
        <w:t>Therefore, rather than using Eq. (3) as a basis for standardization, the ratio</w:t>
      </w:r>
      <w:r w:rsidR="00B47E41" w:rsidRPr="0038708D">
        <w:rPr>
          <w:rFonts w:asciiTheme="majorHAnsi" w:hAnsiTheme="majorHAnsi"/>
          <w:sz w:val="22"/>
          <w:szCs w:val="22"/>
          <w:lang w:val="en-GB" w:eastAsia="en-GB"/>
        </w:rPr>
        <w:t xml:space="preserve"> </w:t>
      </w:r>
      <w:r w:rsidR="00B47E41" w:rsidRPr="0038708D">
        <w:rPr>
          <w:rFonts w:asciiTheme="majorHAnsi" w:hAnsiTheme="majorHAnsi"/>
          <w:position w:val="-12"/>
          <w:sz w:val="22"/>
          <w:szCs w:val="22"/>
          <w:lang w:val="en-GB" w:eastAsia="en-GB"/>
        </w:rPr>
        <w:object w:dxaOrig="320" w:dyaOrig="380" w14:anchorId="0CA44AE2">
          <v:shape id="_x0000_i1026" type="#_x0000_t75" style="width:16pt;height:19pt" o:ole="">
            <v:imagedata r:id="rId10" o:title=""/>
          </v:shape>
          <o:OLEObject Type="Embed" ProgID="Equation.3" ShapeID="_x0000_i1026" DrawAspect="Content" ObjectID="_1394121291" r:id="rId11"/>
        </w:object>
      </w:r>
      <w:r w:rsidR="00B47E41" w:rsidRPr="0038708D">
        <w:rPr>
          <w:rFonts w:asciiTheme="majorHAnsi" w:hAnsiTheme="majorHAnsi"/>
          <w:sz w:val="22"/>
          <w:szCs w:val="22"/>
          <w:lang w:val="en-GB" w:eastAsia="en-GB"/>
        </w:rPr>
        <w:t xml:space="preserve">/ </w:t>
      </w:r>
      <w:r w:rsidR="00B47E41" w:rsidRPr="0038708D">
        <w:rPr>
          <w:rFonts w:asciiTheme="majorHAnsi" w:hAnsiTheme="majorHAnsi"/>
          <w:i/>
          <w:sz w:val="22"/>
          <w:szCs w:val="22"/>
          <w:lang w:val="en-GB" w:eastAsia="en-GB"/>
        </w:rPr>
        <w:t>df</w:t>
      </w:r>
      <w:r w:rsidR="00B47E41" w:rsidRPr="0038708D">
        <w:rPr>
          <w:rFonts w:asciiTheme="majorHAnsi" w:hAnsiTheme="majorHAnsi"/>
          <w:sz w:val="22"/>
          <w:szCs w:val="22"/>
          <w:lang w:val="en-GB" w:eastAsia="en-GB"/>
        </w:rPr>
        <w:t xml:space="preserve"> is used.</w:t>
      </w:r>
      <w:r w:rsidR="00C81C7C" w:rsidRPr="0038708D">
        <w:rPr>
          <w:rFonts w:asciiTheme="majorHAnsi" w:hAnsiTheme="majorHAnsi"/>
          <w:sz w:val="22"/>
          <w:szCs w:val="22"/>
          <w:lang w:val="en-GB" w:eastAsia="en-GB"/>
        </w:rPr>
        <w:t xml:space="preserve"> </w:t>
      </w:r>
      <w:r w:rsidR="0035077E" w:rsidRPr="0038708D">
        <w:rPr>
          <w:rFonts w:asciiTheme="majorHAnsi" w:hAnsiTheme="majorHAnsi"/>
          <w:sz w:val="22"/>
          <w:szCs w:val="22"/>
          <w:lang w:val="en-GB" w:eastAsia="en-GB"/>
        </w:rPr>
        <w:t xml:space="preserve">Because </w:t>
      </w:r>
      <w:r w:rsidR="0035077E" w:rsidRPr="0038708D">
        <w:rPr>
          <w:rFonts w:asciiTheme="majorHAnsi" w:hAnsiTheme="majorHAnsi"/>
          <w:noProof/>
          <w:position w:val="-12"/>
          <w:sz w:val="22"/>
          <w:szCs w:val="22"/>
          <w:lang w:val="en-US"/>
        </w:rPr>
        <w:drawing>
          <wp:inline distT="0" distB="0" distL="0" distR="0" wp14:anchorId="7C9FDB05" wp14:editId="64D51668">
            <wp:extent cx="194945" cy="245745"/>
            <wp:effectExtent l="0" t="0" r="8255" b="8255"/>
            <wp:docPr id="12" name="Bild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4945" cy="245745"/>
                    </a:xfrm>
                    <a:prstGeom prst="rect">
                      <a:avLst/>
                    </a:prstGeom>
                    <a:noFill/>
                    <a:ln>
                      <a:noFill/>
                    </a:ln>
                  </pic:spPr>
                </pic:pic>
              </a:graphicData>
            </a:graphic>
          </wp:inline>
        </w:drawing>
      </w:r>
      <w:r w:rsidR="0035077E" w:rsidRPr="0038708D">
        <w:rPr>
          <w:rFonts w:asciiTheme="majorHAnsi" w:hAnsiTheme="majorHAnsi"/>
          <w:sz w:val="22"/>
          <w:szCs w:val="22"/>
          <w:lang w:val="en-GB" w:eastAsia="en-GB"/>
        </w:rPr>
        <w:t xml:space="preserve"> </w:t>
      </w:r>
      <w:r w:rsidRPr="0038708D">
        <w:rPr>
          <w:rFonts w:asciiTheme="majorHAnsi" w:hAnsiTheme="majorHAnsi"/>
          <w:sz w:val="22"/>
          <w:szCs w:val="22"/>
          <w:lang w:val="en-GB" w:eastAsia="en-GB"/>
        </w:rPr>
        <w:t xml:space="preserve">is a chi-square in construction </w:t>
      </w:r>
      <w:r w:rsidR="00B47E41" w:rsidRPr="0038708D">
        <w:rPr>
          <w:rFonts w:asciiTheme="majorHAnsi" w:hAnsiTheme="majorHAnsi"/>
          <w:sz w:val="22"/>
          <w:szCs w:val="22"/>
          <w:lang w:val="en-GB" w:eastAsia="en-GB"/>
        </w:rPr>
        <w:t>(i.e., the sum of standardized scores)</w:t>
      </w:r>
      <w:r w:rsidR="00C7249A" w:rsidRPr="0038708D">
        <w:rPr>
          <w:rFonts w:asciiTheme="majorHAnsi" w:hAnsiTheme="majorHAnsi"/>
          <w:sz w:val="22"/>
          <w:szCs w:val="22"/>
          <w:lang w:val="en-GB" w:eastAsia="en-GB"/>
        </w:rPr>
        <w:t>,</w:t>
      </w:r>
      <w:r w:rsidR="00B47E41" w:rsidRPr="0038708D">
        <w:rPr>
          <w:rFonts w:asciiTheme="majorHAnsi" w:hAnsiTheme="majorHAnsi"/>
          <w:sz w:val="22"/>
          <w:szCs w:val="22"/>
          <w:lang w:val="en-GB" w:eastAsia="en-GB"/>
        </w:rPr>
        <w:t xml:space="preserve"> </w:t>
      </w:r>
      <w:r w:rsidRPr="0038708D">
        <w:rPr>
          <w:rFonts w:asciiTheme="majorHAnsi" w:hAnsiTheme="majorHAnsi"/>
          <w:sz w:val="22"/>
          <w:szCs w:val="22"/>
          <w:lang w:val="en-GB" w:eastAsia="en-GB"/>
        </w:rPr>
        <w:t xml:space="preserve">its expected value is its degrees of freedom </w:t>
      </w:r>
      <w:r w:rsidR="00440944" w:rsidRPr="0038708D">
        <w:rPr>
          <w:rFonts w:asciiTheme="majorHAnsi" w:hAnsiTheme="majorHAnsi"/>
          <w:sz w:val="22"/>
          <w:szCs w:val="22"/>
          <w:lang w:val="en-GB" w:eastAsia="en-GB"/>
        </w:rPr>
        <w:t>(</w:t>
      </w:r>
      <w:r w:rsidR="00440944" w:rsidRPr="0038708D">
        <w:rPr>
          <w:rFonts w:asciiTheme="majorHAnsi" w:hAnsiTheme="majorHAnsi"/>
          <w:i/>
          <w:sz w:val="22"/>
          <w:szCs w:val="22"/>
          <w:lang w:val="en-GB" w:eastAsia="en-GB"/>
        </w:rPr>
        <w:t>df</w:t>
      </w:r>
      <w:r w:rsidR="00953C79" w:rsidRPr="0038708D">
        <w:rPr>
          <w:rFonts w:asciiTheme="majorHAnsi" w:hAnsiTheme="majorHAnsi"/>
          <w:sz w:val="22"/>
          <w:szCs w:val="22"/>
          <w:lang w:val="en-GB" w:eastAsia="en-GB"/>
        </w:rPr>
        <w:t>;</w:t>
      </w:r>
      <w:r w:rsidR="00440944" w:rsidRPr="0038708D">
        <w:rPr>
          <w:rFonts w:asciiTheme="majorHAnsi" w:hAnsiTheme="majorHAnsi"/>
          <w:sz w:val="22"/>
          <w:szCs w:val="22"/>
          <w:lang w:val="en-GB" w:eastAsia="en-GB"/>
        </w:rPr>
        <w:t xml:space="preserve"> denoted as</w:t>
      </w:r>
      <w:r w:rsidR="006C69B3">
        <w:rPr>
          <w:rFonts w:asciiTheme="majorHAnsi" w:hAnsiTheme="majorHAnsi"/>
          <w:position w:val="-12"/>
          <w:sz w:val="22"/>
          <w:szCs w:val="22"/>
          <w:lang w:val="en-GB" w:eastAsia="en-GB"/>
        </w:rPr>
        <w:pict w14:anchorId="624C488B">
          <v:shape id="_x0000_i1027" type="#_x0000_t75" style="width:12pt;height:18pt">
            <v:imagedata r:id="rId13" o:title=""/>
          </v:shape>
        </w:pict>
      </w:r>
      <w:r w:rsidR="00440944" w:rsidRPr="0038708D">
        <w:rPr>
          <w:rFonts w:asciiTheme="majorHAnsi" w:hAnsiTheme="majorHAnsi"/>
          <w:sz w:val="22"/>
          <w:szCs w:val="22"/>
          <w:lang w:val="en-GB" w:eastAsia="en-GB"/>
        </w:rPr>
        <w:t xml:space="preserve">in the RUMM2030 manual </w:t>
      </w:r>
      <w:r w:rsidR="00440944" w:rsidRPr="0038708D">
        <w:rPr>
          <w:rFonts w:asciiTheme="majorHAnsi" w:hAnsiTheme="majorHAnsi"/>
          <w:noProof/>
          <w:sz w:val="22"/>
          <w:szCs w:val="22"/>
          <w:lang w:val="en-GB" w:eastAsia="en-GB"/>
        </w:rPr>
        <w:t>(Andrich et al., 2013)</w:t>
      </w:r>
      <w:r w:rsidR="00440944" w:rsidRPr="0038708D">
        <w:rPr>
          <w:rFonts w:asciiTheme="majorHAnsi" w:hAnsiTheme="majorHAnsi"/>
          <w:sz w:val="22"/>
          <w:szCs w:val="22"/>
          <w:lang w:val="en-GB" w:eastAsia="en-GB"/>
        </w:rPr>
        <w:t xml:space="preserve">). Thus, the ratio </w:t>
      </w:r>
      <w:r w:rsidR="00440944" w:rsidRPr="0038708D">
        <w:rPr>
          <w:rFonts w:asciiTheme="majorHAnsi" w:hAnsiTheme="majorHAnsi"/>
          <w:position w:val="-12"/>
          <w:sz w:val="22"/>
          <w:szCs w:val="22"/>
          <w:lang w:val="en-GB" w:eastAsia="en-GB"/>
        </w:rPr>
        <w:object w:dxaOrig="320" w:dyaOrig="380" w14:anchorId="2387DC7B">
          <v:shape id="_x0000_i1028" type="#_x0000_t75" style="width:16pt;height:19pt" o:ole="">
            <v:imagedata r:id="rId14" o:title=""/>
          </v:shape>
          <o:OLEObject Type="Embed" ProgID="Equation.3" ShapeID="_x0000_i1028" DrawAspect="Content" ObjectID="_1394121292" r:id="rId15"/>
        </w:object>
      </w:r>
      <w:r w:rsidR="00440944" w:rsidRPr="0038708D">
        <w:rPr>
          <w:rFonts w:asciiTheme="majorHAnsi" w:hAnsiTheme="majorHAnsi"/>
          <w:sz w:val="22"/>
          <w:szCs w:val="22"/>
          <w:lang w:val="en-GB" w:eastAsia="en-GB"/>
        </w:rPr>
        <w:t xml:space="preserve">/ </w:t>
      </w:r>
      <w:r w:rsidR="00440944" w:rsidRPr="0038708D">
        <w:rPr>
          <w:rFonts w:asciiTheme="majorHAnsi" w:hAnsiTheme="majorHAnsi"/>
          <w:i/>
          <w:sz w:val="22"/>
          <w:szCs w:val="22"/>
          <w:lang w:val="en-GB" w:eastAsia="en-GB"/>
        </w:rPr>
        <w:t>df</w:t>
      </w:r>
      <w:r w:rsidR="00440944" w:rsidRPr="0038708D">
        <w:rPr>
          <w:rFonts w:asciiTheme="majorHAnsi" w:hAnsiTheme="majorHAnsi"/>
          <w:sz w:val="22"/>
          <w:szCs w:val="22"/>
          <w:lang w:val="en-GB" w:eastAsia="en-GB"/>
        </w:rPr>
        <w:t xml:space="preserve"> has an expected value of 1, and its logarithm has an expected value of 0. By dividing by its standard deviation (the construction of which is described in </w:t>
      </w:r>
      <w:r w:rsidR="00440944" w:rsidRPr="0038708D">
        <w:rPr>
          <w:rFonts w:asciiTheme="majorHAnsi" w:hAnsiTheme="majorHAnsi"/>
          <w:noProof/>
          <w:sz w:val="22"/>
          <w:szCs w:val="22"/>
          <w:lang w:val="en-GB" w:eastAsia="en-GB"/>
        </w:rPr>
        <w:t>Andrich et al., 2013</w:t>
      </w:r>
      <w:r w:rsidR="00440944" w:rsidRPr="0038708D">
        <w:rPr>
          <w:rFonts w:asciiTheme="majorHAnsi" w:hAnsiTheme="majorHAnsi"/>
          <w:sz w:val="22"/>
          <w:szCs w:val="22"/>
          <w:lang w:val="en-GB" w:eastAsia="en-GB"/>
        </w:rPr>
        <w:t xml:space="preserve">), the expected standardized residual value is 0 with an expected standard deviation of 1. </w:t>
      </w:r>
    </w:p>
    <w:p w14:paraId="57317E67" w14:textId="77777777" w:rsidR="00440944" w:rsidRPr="0038708D" w:rsidRDefault="00440944" w:rsidP="004B3B3A">
      <w:pPr>
        <w:spacing w:line="480" w:lineRule="auto"/>
        <w:rPr>
          <w:rFonts w:asciiTheme="majorHAnsi" w:hAnsiTheme="majorHAnsi"/>
          <w:sz w:val="22"/>
          <w:szCs w:val="22"/>
          <w:lang w:val="en-GB" w:eastAsia="en-GB"/>
        </w:rPr>
      </w:pPr>
    </w:p>
    <w:p w14:paraId="20CB2C08" w14:textId="77777777" w:rsidR="00440944" w:rsidRPr="0038708D" w:rsidRDefault="00440944" w:rsidP="004B3B3A">
      <w:pPr>
        <w:spacing w:line="480" w:lineRule="auto"/>
        <w:rPr>
          <w:rFonts w:asciiTheme="majorHAnsi" w:hAnsiTheme="majorHAnsi"/>
          <w:sz w:val="22"/>
          <w:szCs w:val="22"/>
          <w:lang w:val="en-GB" w:eastAsia="en-GB"/>
        </w:rPr>
      </w:pPr>
      <w:r w:rsidRPr="0038708D">
        <w:rPr>
          <w:rFonts w:asciiTheme="majorHAnsi" w:hAnsiTheme="majorHAnsi"/>
          <w:sz w:val="22"/>
          <w:szCs w:val="22"/>
          <w:lang w:val="en-GB" w:eastAsia="en-GB"/>
        </w:rPr>
        <w:t xml:space="preserve">Standardized residual values between –2.5 and +2.5 are generally considered acceptable for practical applications </w:t>
      </w:r>
      <w:r w:rsidRPr="0038708D">
        <w:rPr>
          <w:rFonts w:asciiTheme="majorHAnsi" w:hAnsiTheme="majorHAnsi"/>
          <w:noProof/>
          <w:sz w:val="22"/>
          <w:szCs w:val="22"/>
          <w:lang w:val="en-GB" w:eastAsia="en-GB"/>
        </w:rPr>
        <w:t>(Andrich et al., 2013)</w:t>
      </w:r>
      <w:r w:rsidRPr="0038708D">
        <w:rPr>
          <w:rFonts w:asciiTheme="majorHAnsi" w:hAnsiTheme="majorHAnsi"/>
          <w:sz w:val="22"/>
          <w:szCs w:val="22"/>
          <w:lang w:val="en-GB" w:eastAsia="en-GB"/>
        </w:rPr>
        <w:t xml:space="preserve">. </w:t>
      </w:r>
    </w:p>
    <w:p w14:paraId="2D64F6FD" w14:textId="77777777" w:rsidR="00440944" w:rsidRPr="0038708D" w:rsidRDefault="00440944" w:rsidP="004B3B3A">
      <w:pPr>
        <w:spacing w:line="480" w:lineRule="auto"/>
        <w:rPr>
          <w:rFonts w:asciiTheme="majorHAnsi" w:hAnsiTheme="majorHAnsi"/>
          <w:sz w:val="22"/>
          <w:szCs w:val="22"/>
          <w:lang w:val="en-GB" w:eastAsia="en-GB"/>
        </w:rPr>
      </w:pPr>
    </w:p>
    <w:p w14:paraId="156417B6" w14:textId="1F5D8268" w:rsidR="00440944" w:rsidRPr="0038708D" w:rsidRDefault="00440944" w:rsidP="004B3B3A">
      <w:pPr>
        <w:spacing w:line="480" w:lineRule="auto"/>
        <w:rPr>
          <w:rFonts w:asciiTheme="majorHAnsi" w:hAnsiTheme="majorHAnsi"/>
          <w:i/>
          <w:sz w:val="22"/>
          <w:szCs w:val="22"/>
          <w:lang w:val="en-GB" w:eastAsia="en-GB"/>
        </w:rPr>
      </w:pPr>
      <w:r w:rsidRPr="0038708D">
        <w:rPr>
          <w:rFonts w:asciiTheme="majorHAnsi" w:hAnsiTheme="majorHAnsi"/>
          <w:i/>
          <w:sz w:val="22"/>
          <w:szCs w:val="22"/>
          <w:lang w:val="en-GB" w:eastAsia="en-GB"/>
        </w:rPr>
        <w:t xml:space="preserve">Chi-square based </w:t>
      </w:r>
      <w:r w:rsidR="00D70440" w:rsidRPr="0038708D">
        <w:rPr>
          <w:rFonts w:asciiTheme="majorHAnsi" w:hAnsiTheme="majorHAnsi"/>
          <w:i/>
          <w:sz w:val="22"/>
          <w:szCs w:val="22"/>
          <w:lang w:val="en-GB" w:eastAsia="en-GB"/>
        </w:rPr>
        <w:t>null hypothesis test of fit</w:t>
      </w:r>
    </w:p>
    <w:p w14:paraId="3BEE65C1" w14:textId="419EAC9F" w:rsidR="00440944" w:rsidRPr="0038708D" w:rsidRDefault="00440944" w:rsidP="004B3B3A">
      <w:pPr>
        <w:spacing w:line="480" w:lineRule="auto"/>
        <w:rPr>
          <w:rFonts w:asciiTheme="majorHAnsi" w:hAnsiTheme="majorHAnsi"/>
          <w:sz w:val="22"/>
          <w:szCs w:val="22"/>
          <w:lang w:val="en-GB" w:eastAsia="en-GB"/>
        </w:rPr>
      </w:pPr>
      <w:r w:rsidRPr="0038708D">
        <w:rPr>
          <w:rFonts w:asciiTheme="majorHAnsi" w:hAnsiTheme="majorHAnsi"/>
          <w:sz w:val="22"/>
          <w:szCs w:val="22"/>
          <w:lang w:val="en-GB" w:eastAsia="en-GB"/>
        </w:rPr>
        <w:t xml:space="preserve">The association between observed and expected values is assessed based on the construction of subgroups of people, where each group represents people at a similar location on the measured variable. These groups are referred to as class intervals, and their observed responses are compared with model expected responses, as </w:t>
      </w:r>
      <w:r w:rsidR="00D70440" w:rsidRPr="0038708D">
        <w:rPr>
          <w:rFonts w:asciiTheme="majorHAnsi" w:hAnsiTheme="majorHAnsi"/>
          <w:sz w:val="22"/>
          <w:szCs w:val="22"/>
          <w:lang w:val="en-GB" w:eastAsia="en-GB"/>
        </w:rPr>
        <w:t xml:space="preserve">also represented graphically </w:t>
      </w:r>
      <w:r w:rsidRPr="0038708D">
        <w:rPr>
          <w:rFonts w:asciiTheme="majorHAnsi" w:hAnsiTheme="majorHAnsi"/>
          <w:sz w:val="22"/>
          <w:szCs w:val="22"/>
          <w:lang w:val="en-GB" w:eastAsia="en-GB"/>
        </w:rPr>
        <w:t xml:space="preserve">by the </w:t>
      </w:r>
      <w:r w:rsidR="00F24565" w:rsidRPr="0038708D">
        <w:rPr>
          <w:rFonts w:asciiTheme="majorHAnsi" w:hAnsiTheme="majorHAnsi"/>
          <w:sz w:val="22"/>
          <w:szCs w:val="22"/>
          <w:lang w:val="en-GB" w:eastAsia="en-GB"/>
        </w:rPr>
        <w:t>ICC</w:t>
      </w:r>
      <w:r w:rsidRPr="0038708D">
        <w:rPr>
          <w:rFonts w:asciiTheme="majorHAnsi" w:hAnsiTheme="majorHAnsi"/>
          <w:sz w:val="22"/>
          <w:szCs w:val="22"/>
          <w:lang w:val="en-GB" w:eastAsia="en-GB"/>
        </w:rPr>
        <w:t xml:space="preserve">. This test of fit is called the item-trait interaction and is formalized by means of the chi-squared statistic. First, standardized residuals are calculated within each class interval. These residuals are given by the ratio of the difference between summed observed and expected values, over the square root of the summed variances within each class interval. This ratio is then expressed as an approximate chi-square value, and summing these chi-square values across all class intervals yields a total chi-square value for the item as a whole </w:t>
      </w:r>
      <w:r w:rsidRPr="0038708D">
        <w:rPr>
          <w:rFonts w:asciiTheme="majorHAnsi" w:hAnsiTheme="majorHAnsi"/>
          <w:noProof/>
          <w:sz w:val="22"/>
          <w:szCs w:val="22"/>
          <w:lang w:val="en-GB" w:eastAsia="en-GB"/>
        </w:rPr>
        <w:t>(Andrich et al., 2013)</w:t>
      </w:r>
      <w:r w:rsidRPr="0038708D">
        <w:rPr>
          <w:rFonts w:asciiTheme="majorHAnsi" w:hAnsiTheme="majorHAnsi"/>
          <w:sz w:val="22"/>
          <w:szCs w:val="22"/>
          <w:lang w:val="en-GB" w:eastAsia="en-GB"/>
        </w:rPr>
        <w:t xml:space="preserve">: </w:t>
      </w:r>
    </w:p>
    <w:p w14:paraId="43C25F46" w14:textId="77777777" w:rsidR="00440944" w:rsidRPr="0038708D" w:rsidRDefault="00440944" w:rsidP="004B3B3A">
      <w:pPr>
        <w:spacing w:line="480" w:lineRule="auto"/>
        <w:jc w:val="center"/>
        <w:rPr>
          <w:rFonts w:asciiTheme="majorHAnsi" w:hAnsiTheme="majorHAnsi"/>
          <w:sz w:val="22"/>
          <w:szCs w:val="22"/>
          <w:lang w:val="en-GB" w:eastAsia="en-GB"/>
        </w:rPr>
      </w:pPr>
      <w:r w:rsidRPr="0038708D">
        <w:rPr>
          <w:rFonts w:asciiTheme="majorHAnsi" w:hAnsiTheme="majorHAnsi"/>
          <w:noProof/>
          <w:sz w:val="22"/>
          <w:szCs w:val="22"/>
          <w:lang w:val="en-US"/>
        </w:rPr>
        <mc:AlternateContent>
          <mc:Choice Requires="wps">
            <w:drawing>
              <wp:anchor distT="0" distB="0" distL="114300" distR="114300" simplePos="0" relativeHeight="251661312" behindDoc="0" locked="0" layoutInCell="1" allowOverlap="1" wp14:anchorId="2E222850" wp14:editId="6F713F6E">
                <wp:simplePos x="0" y="0"/>
                <wp:positionH relativeFrom="column">
                  <wp:posOffset>4690745</wp:posOffset>
                </wp:positionH>
                <wp:positionV relativeFrom="paragraph">
                  <wp:posOffset>71120</wp:posOffset>
                </wp:positionV>
                <wp:extent cx="338455" cy="342900"/>
                <wp:effectExtent l="0" t="0" r="0" b="12700"/>
                <wp:wrapSquare wrapText="bothSides"/>
                <wp:docPr id="3" name="Text Box 3"/>
                <wp:cNvGraphicFramePr/>
                <a:graphic xmlns:a="http://schemas.openxmlformats.org/drawingml/2006/main">
                  <a:graphicData uri="http://schemas.microsoft.com/office/word/2010/wordprocessingShape">
                    <wps:wsp>
                      <wps:cNvSpPr txBox="1"/>
                      <wps:spPr>
                        <a:xfrm>
                          <a:off x="0" y="0"/>
                          <a:ext cx="338455" cy="3429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05F8E7BA" w14:textId="77777777" w:rsidR="00C81C7C" w:rsidRPr="00FE184A" w:rsidRDefault="00C81C7C" w:rsidP="004B3B3A">
                            <w:pPr>
                              <w:rPr>
                                <w:rFonts w:asciiTheme="majorHAnsi" w:hAnsiTheme="majorHAnsi"/>
                                <w:sz w:val="22"/>
                              </w:rPr>
                            </w:pPr>
                            <w:r w:rsidRPr="00FE184A">
                              <w:rPr>
                                <w:rFonts w:asciiTheme="majorHAnsi" w:hAnsiTheme="majorHAnsi"/>
                                <w:sz w:val="22"/>
                              </w:rPr>
                              <w:t>(</w:t>
                            </w:r>
                            <w:r>
                              <w:rPr>
                                <w:rFonts w:asciiTheme="majorHAnsi" w:hAnsiTheme="majorHAnsi"/>
                                <w:sz w:val="22"/>
                              </w:rPr>
                              <w:t>4</w:t>
                            </w:r>
                            <w:r w:rsidRPr="00FE184A">
                              <w:rPr>
                                <w:rFonts w:asciiTheme="majorHAnsi" w:hAnsiTheme="majorHAnsi"/>
                                <w:sz w:val="22"/>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3" o:spid="_x0000_s1029" type="#_x0000_t202" style="position:absolute;left:0;text-align:left;margin-left:369.35pt;margin-top:5.6pt;width:26.65pt;height:27pt;z-index:25166131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" filled="f" stroked="f">
                <v:textbox>
                  <w:txbxContent>
                    <w:p w14:paraId="05F8E7BA" w14:textId="77777777" w:rsidR="00C81C7C" w:rsidRPr="00FE184A" w:rsidRDefault="00C81C7C" w:rsidP="004B3B3A">
                      <w:pPr>
                        <w:rPr>
                          <w:rFonts w:asciiTheme="majorHAnsi" w:hAnsiTheme="majorHAnsi"/>
                          <w:sz w:val="22"/>
                        </w:rPr>
                      </w:pPr>
                      <w:r w:rsidRPr="00FE184A">
                        <w:rPr>
                          <w:rFonts w:asciiTheme="majorHAnsi" w:hAnsiTheme="majorHAnsi"/>
                          <w:sz w:val="22"/>
                        </w:rPr>
                        <w:t>(</w:t>
                      </w:r>
                      <w:r>
                        <w:rPr>
                          <w:rFonts w:asciiTheme="majorHAnsi" w:hAnsiTheme="majorHAnsi"/>
                          <w:sz w:val="22"/>
                        </w:rPr>
                        <w:t>4</w:t>
                      </w:r>
                      <w:r w:rsidRPr="00FE184A">
                        <w:rPr>
                          <w:rFonts w:asciiTheme="majorHAnsi" w:hAnsiTheme="majorHAnsi"/>
                          <w:sz w:val="22"/>
                        </w:rPr>
                        <w:t>)</w:t>
                      </w:r>
                    </w:p>
                  </w:txbxContent>
                </v:textbox>
                <w10:wrap type="square"/>
              </v:shape>
            </w:pict>
          </mc:Fallback>
        </mc:AlternateContent>
      </w:r>
      <m:oMath>
        <m:sSubSup>
          <m:sSubSupPr>
            <m:ctrlPr>
              <w:rPr>
                <w:rFonts w:ascii="Cambria Math" w:hAnsi="Cambria Math"/>
                <w:i/>
                <w:sz w:val="32"/>
                <w:szCs w:val="22"/>
                <w:lang w:val="en-GB" w:eastAsia="en-GB"/>
              </w:rPr>
            </m:ctrlPr>
          </m:sSubSupPr>
          <m:e>
            <m:r>
              <w:rPr>
                <w:rFonts w:ascii="Cambria Math" w:hAnsi="Cambria Math"/>
                <w:sz w:val="32"/>
                <w:szCs w:val="22"/>
                <w:lang w:val="en-GB" w:eastAsia="en-GB"/>
              </w:rPr>
              <m:t>χ</m:t>
            </m:r>
          </m:e>
          <m:sub>
            <m:r>
              <w:rPr>
                <w:rFonts w:ascii="Cambria Math" w:hAnsi="Cambria Math"/>
                <w:sz w:val="32"/>
                <w:szCs w:val="22"/>
                <w:lang w:val="en-GB" w:eastAsia="en-GB"/>
              </w:rPr>
              <m:t>i</m:t>
            </m:r>
          </m:sub>
          <m:sup>
            <m:r>
              <w:rPr>
                <w:rFonts w:ascii="Cambria Math" w:hAnsi="Cambria Math"/>
                <w:sz w:val="32"/>
                <w:szCs w:val="22"/>
                <w:lang w:val="en-GB" w:eastAsia="en-GB"/>
              </w:rPr>
              <m:t>2</m:t>
            </m:r>
          </m:sup>
        </m:sSubSup>
        <m:r>
          <w:rPr>
            <w:rFonts w:ascii="Cambria Math" w:hAnsi="Cambria Math"/>
            <w:sz w:val="32"/>
            <w:szCs w:val="22"/>
            <w:lang w:val="en-GB" w:eastAsia="en-GB"/>
          </w:rPr>
          <m:t>=</m:t>
        </m:r>
        <m:nary>
          <m:naryPr>
            <m:chr m:val="∑"/>
            <m:limLoc m:val="undOvr"/>
            <m:supHide m:val="1"/>
            <m:ctrlPr>
              <w:rPr>
                <w:rFonts w:ascii="Cambria Math" w:hAnsi="Cambria Math"/>
                <w:i/>
                <w:sz w:val="32"/>
                <w:szCs w:val="22"/>
                <w:lang w:val="en-GB" w:eastAsia="en-GB"/>
              </w:rPr>
            </m:ctrlPr>
          </m:naryPr>
          <m:sub>
            <m:r>
              <w:rPr>
                <w:rFonts w:ascii="Cambria Math" w:hAnsi="Cambria Math"/>
                <w:sz w:val="32"/>
                <w:szCs w:val="22"/>
                <w:lang w:val="en-GB" w:eastAsia="en-GB"/>
              </w:rPr>
              <m:t>g</m:t>
            </m:r>
          </m:sub>
          <m:sup/>
          <m:e>
            <m:r>
              <w:rPr>
                <w:rFonts w:ascii="Cambria Math" w:hAnsi="Cambria Math"/>
                <w:sz w:val="32"/>
                <w:szCs w:val="22"/>
                <w:lang w:val="en-GB" w:eastAsia="en-GB"/>
              </w:rPr>
              <m:t>[</m:t>
            </m:r>
            <m:f>
              <m:fPr>
                <m:ctrlPr>
                  <w:rPr>
                    <w:rFonts w:ascii="Cambria Math" w:hAnsi="Cambria Math"/>
                    <w:i/>
                    <w:sz w:val="32"/>
                    <w:szCs w:val="22"/>
                    <w:lang w:val="en-GB" w:eastAsia="en-GB"/>
                  </w:rPr>
                </m:ctrlPr>
              </m:fPr>
              <m:num>
                <m:sSup>
                  <m:sSupPr>
                    <m:ctrlPr>
                      <w:rPr>
                        <w:rFonts w:ascii="Cambria Math" w:hAnsi="Cambria Math"/>
                        <w:i/>
                        <w:sz w:val="32"/>
                        <w:szCs w:val="22"/>
                        <w:lang w:val="en-GB" w:eastAsia="en-GB"/>
                      </w:rPr>
                    </m:ctrlPr>
                  </m:sSupPr>
                  <m:e>
                    <m:r>
                      <w:rPr>
                        <w:rFonts w:ascii="Cambria Math" w:hAnsi="Cambria Math"/>
                        <w:sz w:val="32"/>
                        <w:szCs w:val="22"/>
                        <w:lang w:val="en-GB" w:eastAsia="en-GB"/>
                      </w:rPr>
                      <m:t>(</m:t>
                    </m:r>
                    <m:nary>
                      <m:naryPr>
                        <m:chr m:val="∑"/>
                        <m:limLoc m:val="undOvr"/>
                        <m:supHide m:val="1"/>
                        <m:ctrlPr>
                          <w:rPr>
                            <w:rFonts w:ascii="Cambria Math" w:hAnsi="Cambria Math"/>
                            <w:i/>
                            <w:sz w:val="32"/>
                            <w:szCs w:val="22"/>
                            <w:lang w:val="en-GB" w:eastAsia="en-GB"/>
                          </w:rPr>
                        </m:ctrlPr>
                      </m:naryPr>
                      <m:sub>
                        <m:r>
                          <w:rPr>
                            <w:rFonts w:ascii="Cambria Math" w:hAnsi="Cambria Math"/>
                            <w:sz w:val="32"/>
                            <w:szCs w:val="22"/>
                            <w:lang w:val="en-GB" w:eastAsia="en-GB"/>
                          </w:rPr>
                          <m:t>n∈g</m:t>
                        </m:r>
                      </m:sub>
                      <m:sup/>
                      <m:e>
                        <m:sSub>
                          <m:sSubPr>
                            <m:ctrlPr>
                              <w:rPr>
                                <w:rFonts w:ascii="Cambria Math" w:hAnsi="Cambria Math"/>
                                <w:i/>
                                <w:sz w:val="32"/>
                                <w:szCs w:val="22"/>
                                <w:lang w:val="en-GB" w:eastAsia="en-GB"/>
                              </w:rPr>
                            </m:ctrlPr>
                          </m:sSubPr>
                          <m:e>
                            <m:r>
                              <w:rPr>
                                <w:rFonts w:ascii="Cambria Math" w:hAnsi="Cambria Math"/>
                                <w:sz w:val="32"/>
                                <w:szCs w:val="22"/>
                                <w:lang w:val="en-GB" w:eastAsia="en-GB"/>
                              </w:rPr>
                              <m:t>X</m:t>
                            </m:r>
                          </m:e>
                          <m:sub>
                            <m:r>
                              <w:rPr>
                                <w:rFonts w:ascii="Cambria Math" w:hAnsi="Cambria Math"/>
                                <w:sz w:val="32"/>
                                <w:szCs w:val="22"/>
                                <w:lang w:val="en-GB" w:eastAsia="en-GB"/>
                              </w:rPr>
                              <m:t>ni</m:t>
                            </m:r>
                          </m:sub>
                        </m:sSub>
                        <m:r>
                          <w:rPr>
                            <w:rFonts w:ascii="Cambria Math" w:hAnsi="Cambria Math"/>
                            <w:sz w:val="32"/>
                            <w:szCs w:val="22"/>
                            <w:lang w:val="en-GB" w:eastAsia="en-GB"/>
                          </w:rPr>
                          <m:t>-</m:t>
                        </m:r>
                      </m:e>
                    </m:nary>
                    <m:nary>
                      <m:naryPr>
                        <m:chr m:val="∑"/>
                        <m:limLoc m:val="undOvr"/>
                        <m:supHide m:val="1"/>
                        <m:ctrlPr>
                          <w:rPr>
                            <w:rFonts w:ascii="Cambria Math" w:hAnsi="Cambria Math"/>
                            <w:i/>
                            <w:sz w:val="32"/>
                            <w:szCs w:val="22"/>
                            <w:lang w:val="en-GB" w:eastAsia="en-GB"/>
                          </w:rPr>
                        </m:ctrlPr>
                      </m:naryPr>
                      <m:sub>
                        <m:r>
                          <w:rPr>
                            <w:rFonts w:ascii="Cambria Math" w:hAnsi="Cambria Math"/>
                            <w:sz w:val="32"/>
                            <w:szCs w:val="22"/>
                            <w:lang w:val="en-GB" w:eastAsia="en-GB"/>
                          </w:rPr>
                          <m:t>n∈g</m:t>
                        </m:r>
                      </m:sub>
                      <m:sup/>
                      <m:e>
                        <m:r>
                          <w:rPr>
                            <w:rFonts w:ascii="Cambria Math" w:hAnsi="Cambria Math"/>
                            <w:sz w:val="32"/>
                            <w:szCs w:val="22"/>
                            <w:lang w:val="en-GB" w:eastAsia="en-GB"/>
                          </w:rPr>
                          <m:t>E[</m:t>
                        </m:r>
                        <m:sSub>
                          <m:sSubPr>
                            <m:ctrlPr>
                              <w:rPr>
                                <w:rFonts w:ascii="Cambria Math" w:hAnsi="Cambria Math"/>
                                <w:i/>
                                <w:sz w:val="32"/>
                                <w:szCs w:val="22"/>
                                <w:lang w:val="en-GB" w:eastAsia="en-GB"/>
                              </w:rPr>
                            </m:ctrlPr>
                          </m:sSubPr>
                          <m:e>
                            <m:r>
                              <w:rPr>
                                <w:rFonts w:ascii="Cambria Math" w:hAnsi="Cambria Math"/>
                                <w:sz w:val="32"/>
                                <w:szCs w:val="22"/>
                                <w:lang w:val="en-GB" w:eastAsia="en-GB"/>
                              </w:rPr>
                              <m:t>X</m:t>
                            </m:r>
                          </m:e>
                          <m:sub>
                            <m:r>
                              <w:rPr>
                                <w:rFonts w:ascii="Cambria Math" w:hAnsi="Cambria Math"/>
                                <w:sz w:val="32"/>
                                <w:szCs w:val="22"/>
                                <w:lang w:val="en-GB" w:eastAsia="en-GB"/>
                              </w:rPr>
                              <m:t>ni</m:t>
                            </m:r>
                          </m:sub>
                        </m:sSub>
                        <m:r>
                          <w:rPr>
                            <w:rFonts w:ascii="Cambria Math" w:hAnsi="Cambria Math"/>
                            <w:sz w:val="32"/>
                            <w:szCs w:val="22"/>
                            <w:lang w:val="en-GB" w:eastAsia="en-GB"/>
                          </w:rPr>
                          <m:t>]</m:t>
                        </m:r>
                      </m:e>
                    </m:nary>
                    <m:r>
                      <w:rPr>
                        <w:rFonts w:ascii="Cambria Math" w:hAnsi="Cambria Math"/>
                        <w:sz w:val="32"/>
                        <w:szCs w:val="22"/>
                        <w:lang w:val="en-GB" w:eastAsia="en-GB"/>
                      </w:rPr>
                      <m:t>)</m:t>
                    </m:r>
                  </m:e>
                  <m:sup>
                    <m:r>
                      <w:rPr>
                        <w:rFonts w:ascii="Cambria Math" w:hAnsi="Cambria Math"/>
                        <w:sz w:val="32"/>
                        <w:szCs w:val="22"/>
                        <w:lang w:val="en-GB" w:eastAsia="en-GB"/>
                      </w:rPr>
                      <m:t>2</m:t>
                    </m:r>
                  </m:sup>
                </m:sSup>
              </m:num>
              <m:den>
                <m:nary>
                  <m:naryPr>
                    <m:chr m:val="∑"/>
                    <m:limLoc m:val="undOvr"/>
                    <m:supHide m:val="1"/>
                    <m:ctrlPr>
                      <w:rPr>
                        <w:rFonts w:ascii="Cambria Math" w:hAnsi="Cambria Math"/>
                        <w:i/>
                        <w:sz w:val="32"/>
                        <w:szCs w:val="22"/>
                        <w:lang w:val="en-GB" w:eastAsia="en-GB"/>
                      </w:rPr>
                    </m:ctrlPr>
                  </m:naryPr>
                  <m:sub>
                    <m:r>
                      <w:rPr>
                        <w:rFonts w:ascii="Cambria Math" w:hAnsi="Cambria Math"/>
                        <w:sz w:val="32"/>
                        <w:szCs w:val="22"/>
                        <w:lang w:val="en-GB" w:eastAsia="en-GB"/>
                      </w:rPr>
                      <m:t>n∈g</m:t>
                    </m:r>
                  </m:sub>
                  <m:sup/>
                  <m:e>
                    <m:r>
                      <w:rPr>
                        <w:rFonts w:ascii="Cambria Math" w:hAnsi="Cambria Math"/>
                        <w:sz w:val="32"/>
                        <w:szCs w:val="22"/>
                        <w:lang w:val="en-GB" w:eastAsia="en-GB"/>
                      </w:rPr>
                      <m:t>V[</m:t>
                    </m:r>
                    <m:sSub>
                      <m:sSubPr>
                        <m:ctrlPr>
                          <w:rPr>
                            <w:rFonts w:ascii="Cambria Math" w:hAnsi="Cambria Math"/>
                            <w:i/>
                            <w:sz w:val="32"/>
                            <w:szCs w:val="22"/>
                            <w:lang w:val="en-GB" w:eastAsia="en-GB"/>
                          </w:rPr>
                        </m:ctrlPr>
                      </m:sSubPr>
                      <m:e>
                        <m:r>
                          <w:rPr>
                            <w:rFonts w:ascii="Cambria Math" w:hAnsi="Cambria Math"/>
                            <w:sz w:val="32"/>
                            <w:szCs w:val="22"/>
                            <w:lang w:val="en-GB" w:eastAsia="en-GB"/>
                          </w:rPr>
                          <m:t>X</m:t>
                        </m:r>
                      </m:e>
                      <m:sub>
                        <m:r>
                          <w:rPr>
                            <w:rFonts w:ascii="Cambria Math" w:hAnsi="Cambria Math"/>
                            <w:sz w:val="32"/>
                            <w:szCs w:val="22"/>
                            <w:lang w:val="en-GB" w:eastAsia="en-GB"/>
                          </w:rPr>
                          <m:t>ni</m:t>
                        </m:r>
                      </m:sub>
                    </m:sSub>
                    <m:r>
                      <w:rPr>
                        <w:rFonts w:ascii="Cambria Math" w:hAnsi="Cambria Math"/>
                        <w:sz w:val="32"/>
                        <w:szCs w:val="22"/>
                        <w:lang w:val="en-GB" w:eastAsia="en-GB"/>
                      </w:rPr>
                      <m:t>]</m:t>
                    </m:r>
                  </m:e>
                </m:nary>
              </m:den>
            </m:f>
            <m:r>
              <w:rPr>
                <w:rFonts w:ascii="Cambria Math" w:hAnsi="Cambria Math"/>
                <w:sz w:val="32"/>
                <w:szCs w:val="22"/>
                <w:lang w:val="en-GB" w:eastAsia="en-GB"/>
              </w:rPr>
              <m:t>]</m:t>
            </m:r>
          </m:e>
        </m:nary>
        <m:r>
          <w:rPr>
            <w:rFonts w:ascii="Cambria Math" w:hAnsi="Cambria Math"/>
            <w:sz w:val="32"/>
            <w:szCs w:val="22"/>
            <w:lang w:val="en-GB" w:eastAsia="en-GB"/>
          </w:rPr>
          <m:t>,</m:t>
        </m:r>
      </m:oMath>
    </w:p>
    <w:p w14:paraId="12CDE92F" w14:textId="77777777" w:rsidR="00440944" w:rsidRPr="0038708D" w:rsidRDefault="00440944" w:rsidP="004B3B3A">
      <w:pPr>
        <w:spacing w:line="480" w:lineRule="auto"/>
        <w:rPr>
          <w:rFonts w:asciiTheme="majorHAnsi" w:hAnsiTheme="majorHAnsi"/>
          <w:sz w:val="22"/>
          <w:szCs w:val="22"/>
          <w:lang w:val="en-GB" w:eastAsia="en-GB"/>
        </w:rPr>
      </w:pPr>
      <w:r w:rsidRPr="0038708D">
        <w:rPr>
          <w:rFonts w:asciiTheme="majorHAnsi" w:hAnsiTheme="majorHAnsi"/>
          <w:sz w:val="22"/>
          <w:szCs w:val="22"/>
          <w:lang w:val="en-GB" w:eastAsia="en-GB"/>
        </w:rPr>
        <w:t xml:space="preserve">where </w:t>
      </w:r>
      <w:r w:rsidRPr="0038708D">
        <w:rPr>
          <w:rFonts w:asciiTheme="majorHAnsi" w:hAnsiTheme="majorHAnsi"/>
          <w:i/>
          <w:sz w:val="22"/>
          <w:szCs w:val="22"/>
          <w:lang w:val="en-GB" w:eastAsia="en-GB"/>
        </w:rPr>
        <w:t>g</w:t>
      </w:r>
      <w:r w:rsidRPr="0038708D">
        <w:rPr>
          <w:rFonts w:asciiTheme="majorHAnsi" w:hAnsiTheme="majorHAnsi"/>
          <w:sz w:val="22"/>
          <w:szCs w:val="22"/>
          <w:lang w:val="en-GB" w:eastAsia="en-GB"/>
        </w:rPr>
        <w:t xml:space="preserve"> is the class interval and the </w:t>
      </w:r>
      <w:r w:rsidRPr="0038708D">
        <w:rPr>
          <w:rFonts w:asciiTheme="majorHAnsi" w:hAnsiTheme="majorHAnsi"/>
          <w:i/>
          <w:sz w:val="22"/>
          <w:szCs w:val="22"/>
          <w:lang w:val="en-GB" w:eastAsia="en-GB"/>
        </w:rPr>
        <w:t>df</w:t>
      </w:r>
      <w:r w:rsidRPr="0038708D">
        <w:rPr>
          <w:rFonts w:asciiTheme="majorHAnsi" w:hAnsiTheme="majorHAnsi"/>
          <w:sz w:val="22"/>
          <w:szCs w:val="22"/>
          <w:lang w:val="en-GB" w:eastAsia="en-GB"/>
        </w:rPr>
        <w:t xml:space="preserve"> are the number of class intervals minus 1. Finally, summing across all individual item level chi-square values gives the total item-trait interaction chi-square for the whole scale, with the </w:t>
      </w:r>
      <w:r w:rsidRPr="0038708D">
        <w:rPr>
          <w:rFonts w:asciiTheme="majorHAnsi" w:hAnsiTheme="majorHAnsi"/>
          <w:i/>
          <w:sz w:val="22"/>
          <w:szCs w:val="22"/>
          <w:lang w:val="en-GB" w:eastAsia="en-GB"/>
        </w:rPr>
        <w:t>df</w:t>
      </w:r>
      <w:r w:rsidRPr="0038708D">
        <w:rPr>
          <w:rFonts w:asciiTheme="majorHAnsi" w:hAnsiTheme="majorHAnsi"/>
          <w:sz w:val="22"/>
          <w:szCs w:val="22"/>
          <w:lang w:val="en-GB" w:eastAsia="en-GB"/>
        </w:rPr>
        <w:t xml:space="preserve"> being the sum of item </w:t>
      </w:r>
      <w:r w:rsidRPr="0038708D">
        <w:rPr>
          <w:rFonts w:asciiTheme="majorHAnsi" w:hAnsiTheme="majorHAnsi"/>
          <w:i/>
          <w:sz w:val="22"/>
          <w:szCs w:val="22"/>
          <w:lang w:val="en-GB" w:eastAsia="en-GB"/>
        </w:rPr>
        <w:t>df</w:t>
      </w:r>
      <w:r w:rsidRPr="0038708D">
        <w:rPr>
          <w:rFonts w:asciiTheme="majorHAnsi" w:hAnsiTheme="majorHAnsi"/>
          <w:sz w:val="22"/>
          <w:szCs w:val="22"/>
          <w:lang w:val="en-GB" w:eastAsia="en-GB"/>
        </w:rPr>
        <w:t xml:space="preserve">s: </w:t>
      </w:r>
    </w:p>
    <w:p w14:paraId="00776102" w14:textId="77777777" w:rsidR="00440944" w:rsidRPr="0038708D" w:rsidRDefault="00440944" w:rsidP="004B3B3A">
      <w:pPr>
        <w:spacing w:line="480" w:lineRule="auto"/>
        <w:jc w:val="center"/>
        <w:rPr>
          <w:rFonts w:asciiTheme="majorHAnsi" w:hAnsiTheme="majorHAnsi"/>
          <w:sz w:val="22"/>
          <w:szCs w:val="22"/>
          <w:lang w:val="en-GB" w:eastAsia="en-GB"/>
        </w:rPr>
      </w:pPr>
      <w:r w:rsidRPr="0038708D">
        <w:rPr>
          <w:rFonts w:asciiTheme="majorHAnsi" w:hAnsiTheme="majorHAnsi"/>
          <w:noProof/>
          <w:sz w:val="22"/>
          <w:szCs w:val="22"/>
          <w:lang w:val="en-US"/>
        </w:rPr>
        <mc:AlternateContent>
          <mc:Choice Requires="wps">
            <w:drawing>
              <wp:anchor distT="0" distB="0" distL="114300" distR="114300" simplePos="0" relativeHeight="251662336" behindDoc="0" locked="0" layoutInCell="1" allowOverlap="1" wp14:anchorId="669B4BE8" wp14:editId="6EBBE150">
                <wp:simplePos x="0" y="0"/>
                <wp:positionH relativeFrom="column">
                  <wp:posOffset>4690745</wp:posOffset>
                </wp:positionH>
                <wp:positionV relativeFrom="paragraph">
                  <wp:posOffset>71120</wp:posOffset>
                </wp:positionV>
                <wp:extent cx="338455" cy="342900"/>
                <wp:effectExtent l="0" t="0" r="0" b="12700"/>
                <wp:wrapSquare wrapText="bothSides"/>
                <wp:docPr id="5" name="Text Box 5"/>
                <wp:cNvGraphicFramePr/>
                <a:graphic xmlns:a="http://schemas.openxmlformats.org/drawingml/2006/main">
                  <a:graphicData uri="http://schemas.microsoft.com/office/word/2010/wordprocessingShape">
                    <wps:wsp>
                      <wps:cNvSpPr txBox="1"/>
                      <wps:spPr>
                        <a:xfrm>
                          <a:off x="0" y="0"/>
                          <a:ext cx="338455" cy="3429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920B4D8" w14:textId="77777777" w:rsidR="00C81C7C" w:rsidRPr="00FE184A" w:rsidRDefault="00C81C7C" w:rsidP="004B3B3A">
                            <w:pPr>
                              <w:rPr>
                                <w:rFonts w:asciiTheme="majorHAnsi" w:hAnsiTheme="majorHAnsi"/>
                                <w:sz w:val="22"/>
                              </w:rPr>
                            </w:pPr>
                            <w:r w:rsidRPr="00FE184A">
                              <w:rPr>
                                <w:rFonts w:asciiTheme="majorHAnsi" w:hAnsiTheme="majorHAnsi"/>
                                <w:sz w:val="22"/>
                              </w:rPr>
                              <w:t>(</w:t>
                            </w:r>
                            <w:r>
                              <w:rPr>
                                <w:rFonts w:asciiTheme="majorHAnsi" w:hAnsiTheme="majorHAnsi"/>
                                <w:sz w:val="22"/>
                              </w:rPr>
                              <w:t>5</w:t>
                            </w:r>
                            <w:r w:rsidRPr="00FE184A">
                              <w:rPr>
                                <w:rFonts w:asciiTheme="majorHAnsi" w:hAnsiTheme="majorHAnsi"/>
                                <w:sz w:val="22"/>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5" o:spid="_x0000_s1030" type="#_x0000_t202" style="position:absolute;left:0;text-align:left;margin-left:369.35pt;margin-top:5.6pt;width:26.65pt;height:27pt;z-index:25166233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" filled="f" stroked="f">
                <v:textbox>
                  <w:txbxContent>
                    <w:p w14:paraId="4920B4D8" w14:textId="77777777" w:rsidR="00C81C7C" w:rsidRPr="00FE184A" w:rsidRDefault="00C81C7C" w:rsidP="004B3B3A">
                      <w:pPr>
                        <w:rPr>
                          <w:rFonts w:asciiTheme="majorHAnsi" w:hAnsiTheme="majorHAnsi"/>
                          <w:sz w:val="22"/>
                        </w:rPr>
                      </w:pPr>
                      <w:r w:rsidRPr="00FE184A">
                        <w:rPr>
                          <w:rFonts w:asciiTheme="majorHAnsi" w:hAnsiTheme="majorHAnsi"/>
                          <w:sz w:val="22"/>
                        </w:rPr>
                        <w:t>(</w:t>
                      </w:r>
                      <w:r>
                        <w:rPr>
                          <w:rFonts w:asciiTheme="majorHAnsi" w:hAnsiTheme="majorHAnsi"/>
                          <w:sz w:val="22"/>
                        </w:rPr>
                        <w:t>5</w:t>
                      </w:r>
                      <w:r w:rsidRPr="00FE184A">
                        <w:rPr>
                          <w:rFonts w:asciiTheme="majorHAnsi" w:hAnsiTheme="majorHAnsi"/>
                          <w:sz w:val="22"/>
                        </w:rPr>
                        <w:t>)</w:t>
                      </w:r>
                    </w:p>
                  </w:txbxContent>
                </v:textbox>
                <w10:wrap type="square"/>
              </v:shape>
            </w:pict>
          </mc:Fallback>
        </mc:AlternateContent>
      </w:r>
      <m:oMath>
        <m:sSup>
          <m:sSupPr>
            <m:ctrlPr>
              <w:rPr>
                <w:rFonts w:ascii="Cambria Math" w:hAnsi="Cambria Math"/>
                <w:i/>
                <w:sz w:val="32"/>
                <w:szCs w:val="22"/>
                <w:lang w:val="en-GB" w:eastAsia="en-GB"/>
              </w:rPr>
            </m:ctrlPr>
          </m:sSupPr>
          <m:e>
            <m:r>
              <w:rPr>
                <w:rFonts w:ascii="Cambria Math" w:hAnsi="Cambria Math"/>
                <w:sz w:val="32"/>
                <w:szCs w:val="22"/>
                <w:lang w:val="en-GB" w:eastAsia="en-GB"/>
              </w:rPr>
              <m:t>χ</m:t>
            </m:r>
          </m:e>
          <m:sup>
            <m:r>
              <w:rPr>
                <w:rFonts w:ascii="Cambria Math" w:hAnsi="Cambria Math"/>
                <w:sz w:val="32"/>
                <w:szCs w:val="22"/>
                <w:lang w:val="en-GB" w:eastAsia="en-GB"/>
              </w:rPr>
              <m:t>2</m:t>
            </m:r>
          </m:sup>
        </m:sSup>
        <m:r>
          <w:rPr>
            <w:rFonts w:ascii="Cambria Math" w:hAnsi="Cambria Math"/>
            <w:sz w:val="32"/>
            <w:szCs w:val="22"/>
            <w:lang w:val="en-GB" w:eastAsia="en-GB"/>
          </w:rPr>
          <m:t>=</m:t>
        </m:r>
        <m:nary>
          <m:naryPr>
            <m:chr m:val="∑"/>
            <m:limLoc m:val="undOvr"/>
            <m:supHide m:val="1"/>
            <m:ctrlPr>
              <w:rPr>
                <w:rFonts w:ascii="Cambria Math" w:hAnsi="Cambria Math"/>
                <w:i/>
                <w:sz w:val="32"/>
                <w:szCs w:val="22"/>
                <w:lang w:val="en-GB" w:eastAsia="en-GB"/>
              </w:rPr>
            </m:ctrlPr>
          </m:naryPr>
          <m:sub>
            <m:r>
              <w:rPr>
                <w:rFonts w:ascii="Cambria Math" w:hAnsi="Cambria Math"/>
                <w:sz w:val="32"/>
                <w:szCs w:val="22"/>
                <w:lang w:val="en-GB" w:eastAsia="en-GB"/>
              </w:rPr>
              <m:t>i</m:t>
            </m:r>
          </m:sub>
          <m:sup/>
          <m:e>
            <m:sSubSup>
              <m:sSubSupPr>
                <m:ctrlPr>
                  <w:rPr>
                    <w:rFonts w:ascii="Cambria Math" w:hAnsi="Cambria Math"/>
                    <w:i/>
                    <w:sz w:val="32"/>
                    <w:szCs w:val="22"/>
                    <w:lang w:val="en-GB" w:eastAsia="en-GB"/>
                  </w:rPr>
                </m:ctrlPr>
              </m:sSubSupPr>
              <m:e>
                <m:r>
                  <w:rPr>
                    <w:rFonts w:ascii="Cambria Math" w:hAnsi="Cambria Math"/>
                    <w:sz w:val="32"/>
                    <w:szCs w:val="22"/>
                    <w:lang w:val="en-GB" w:eastAsia="en-GB"/>
                  </w:rPr>
                  <m:t>χ</m:t>
                </m:r>
              </m:e>
              <m:sub>
                <m:r>
                  <w:rPr>
                    <w:rFonts w:ascii="Cambria Math" w:hAnsi="Cambria Math"/>
                    <w:sz w:val="32"/>
                    <w:szCs w:val="22"/>
                    <w:lang w:val="en-GB" w:eastAsia="en-GB"/>
                  </w:rPr>
                  <m:t>i</m:t>
                </m:r>
              </m:sub>
              <m:sup>
                <m:r>
                  <w:rPr>
                    <w:rFonts w:ascii="Cambria Math" w:hAnsi="Cambria Math"/>
                    <w:sz w:val="32"/>
                    <w:szCs w:val="22"/>
                    <w:lang w:val="en-GB" w:eastAsia="en-GB"/>
                  </w:rPr>
                  <m:t>2</m:t>
                </m:r>
              </m:sup>
            </m:sSubSup>
          </m:e>
        </m:nary>
      </m:oMath>
      <w:r w:rsidRPr="0038708D">
        <w:rPr>
          <w:rFonts w:asciiTheme="majorHAnsi" w:hAnsiTheme="majorHAnsi"/>
          <w:noProof/>
          <w:sz w:val="32"/>
          <w:szCs w:val="22"/>
          <w:lang w:val="en-GB" w:eastAsia="en-GB"/>
        </w:rPr>
        <w:t>.</w:t>
      </w:r>
    </w:p>
    <w:p w14:paraId="7ED12E4A" w14:textId="77777777" w:rsidR="00440944" w:rsidRPr="0038708D" w:rsidRDefault="00440944" w:rsidP="004B3B3A">
      <w:pPr>
        <w:spacing w:line="480" w:lineRule="auto"/>
        <w:rPr>
          <w:rFonts w:asciiTheme="majorHAnsi" w:hAnsiTheme="majorHAnsi"/>
          <w:sz w:val="22"/>
          <w:szCs w:val="22"/>
          <w:lang w:val="en-GB" w:eastAsia="en-GB"/>
        </w:rPr>
      </w:pPr>
    </w:p>
    <w:p w14:paraId="39E9BF4D" w14:textId="006D2CA9" w:rsidR="00440944" w:rsidRPr="0038708D" w:rsidRDefault="00440944" w:rsidP="004B3B3A">
      <w:pPr>
        <w:spacing w:line="480" w:lineRule="auto"/>
        <w:rPr>
          <w:rFonts w:asciiTheme="majorHAnsi" w:hAnsiTheme="majorHAnsi"/>
          <w:sz w:val="22"/>
          <w:szCs w:val="22"/>
          <w:lang w:val="en-GB" w:eastAsia="en-GB"/>
        </w:rPr>
      </w:pPr>
      <w:r w:rsidRPr="0038708D">
        <w:rPr>
          <w:rFonts w:asciiTheme="majorHAnsi" w:hAnsiTheme="majorHAnsi"/>
          <w:sz w:val="22"/>
          <w:szCs w:val="22"/>
          <w:lang w:val="en-GB" w:eastAsia="en-GB"/>
        </w:rPr>
        <w:t xml:space="preserve">A general issue related to the statistical null hypothesis testing of fit is that it is sensitive to sample size, which means that the effective statistical power will differ between analyses with different sample sizes. Furthermore, with very large samples even small and negligible deviations tend to be identified as highly significant. In addition to the option to apply Bonferroni adjustment for multiple null hypothesis testing </w:t>
      </w:r>
      <w:r w:rsidRPr="0038708D">
        <w:rPr>
          <w:rFonts w:asciiTheme="majorHAnsi" w:hAnsiTheme="majorHAnsi"/>
          <w:noProof/>
          <w:sz w:val="22"/>
          <w:szCs w:val="22"/>
          <w:lang w:val="en-GB" w:eastAsia="en-GB"/>
        </w:rPr>
        <w:t xml:space="preserve">(Bland </w:t>
      </w:r>
      <w:r w:rsidR="00435D3B" w:rsidRPr="0038708D">
        <w:rPr>
          <w:rFonts w:asciiTheme="majorHAnsi" w:hAnsiTheme="majorHAnsi"/>
          <w:noProof/>
          <w:sz w:val="22"/>
          <w:szCs w:val="22"/>
          <w:lang w:val="en-GB" w:eastAsia="en-GB"/>
        </w:rPr>
        <w:t xml:space="preserve">and </w:t>
      </w:r>
      <w:r w:rsidRPr="0038708D">
        <w:rPr>
          <w:rFonts w:asciiTheme="majorHAnsi" w:hAnsiTheme="majorHAnsi"/>
          <w:noProof/>
          <w:sz w:val="22"/>
          <w:szCs w:val="22"/>
          <w:lang w:val="en-GB" w:eastAsia="en-GB"/>
        </w:rPr>
        <w:t>Altman, 1995)</w:t>
      </w:r>
      <w:r w:rsidRPr="0038708D">
        <w:rPr>
          <w:rFonts w:asciiTheme="majorHAnsi" w:hAnsiTheme="majorHAnsi"/>
          <w:sz w:val="22"/>
          <w:szCs w:val="22"/>
          <w:lang w:val="en-GB" w:eastAsia="en-GB"/>
        </w:rPr>
        <w:t xml:space="preserve">, RUMM offers the possibility to adjust the effective sample size in the calculation of chi-square values and their associated </w:t>
      </w:r>
      <w:r w:rsidRPr="0038708D">
        <w:rPr>
          <w:rFonts w:asciiTheme="majorHAnsi" w:hAnsiTheme="majorHAnsi"/>
          <w:i/>
          <w:sz w:val="22"/>
          <w:szCs w:val="22"/>
          <w:lang w:val="en-GB" w:eastAsia="en-GB"/>
        </w:rPr>
        <w:t>P</w:t>
      </w:r>
      <w:r w:rsidRPr="0038708D">
        <w:rPr>
          <w:rFonts w:asciiTheme="majorHAnsi" w:hAnsiTheme="majorHAnsi"/>
          <w:sz w:val="22"/>
          <w:szCs w:val="22"/>
          <w:lang w:val="en-GB" w:eastAsia="en-GB"/>
        </w:rPr>
        <w:t xml:space="preserve">-values (without altering any other aspects of the empirical data) </w:t>
      </w:r>
      <w:r w:rsidRPr="0038708D">
        <w:rPr>
          <w:rFonts w:asciiTheme="majorHAnsi" w:hAnsiTheme="majorHAnsi"/>
          <w:noProof/>
          <w:sz w:val="22"/>
          <w:szCs w:val="22"/>
          <w:lang w:val="en-GB" w:eastAsia="en-GB"/>
        </w:rPr>
        <w:t>(Andrich et al., 2013)</w:t>
      </w:r>
      <w:r w:rsidRPr="0038708D">
        <w:rPr>
          <w:rFonts w:asciiTheme="majorHAnsi" w:hAnsiTheme="majorHAnsi"/>
          <w:sz w:val="22"/>
          <w:szCs w:val="22"/>
          <w:lang w:val="en-GB" w:eastAsia="en-GB"/>
        </w:rPr>
        <w:t xml:space="preserve">. This is accomplished by multiplying the chi-squared value with the adjusted sample size </w:t>
      </w:r>
      <w:r w:rsidRPr="0038708D">
        <w:rPr>
          <w:rFonts w:asciiTheme="majorHAnsi" w:hAnsiTheme="majorHAnsi"/>
          <w:i/>
          <w:sz w:val="22"/>
          <w:szCs w:val="22"/>
          <w:lang w:val="en-GB" w:eastAsia="en-GB"/>
        </w:rPr>
        <w:t>n</w:t>
      </w:r>
      <w:r w:rsidRPr="0038708D">
        <w:rPr>
          <w:rFonts w:asciiTheme="majorHAnsi" w:hAnsiTheme="majorHAnsi"/>
          <w:sz w:val="22"/>
          <w:szCs w:val="22"/>
          <w:lang w:val="en-GB" w:eastAsia="en-GB"/>
        </w:rPr>
        <w:t xml:space="preserve"> over the total </w:t>
      </w:r>
      <w:r w:rsidR="00D70440" w:rsidRPr="0038708D">
        <w:rPr>
          <w:rFonts w:asciiTheme="majorHAnsi" w:hAnsiTheme="majorHAnsi"/>
          <w:sz w:val="22"/>
          <w:szCs w:val="22"/>
          <w:lang w:val="en-GB" w:eastAsia="en-GB"/>
        </w:rPr>
        <w:t xml:space="preserve">original </w:t>
      </w:r>
      <w:r w:rsidRPr="0038708D">
        <w:rPr>
          <w:rFonts w:asciiTheme="majorHAnsi" w:hAnsiTheme="majorHAnsi"/>
          <w:i/>
          <w:sz w:val="22"/>
          <w:szCs w:val="22"/>
          <w:lang w:val="en-GB" w:eastAsia="en-GB"/>
        </w:rPr>
        <w:t>N</w:t>
      </w:r>
      <w:r w:rsidRPr="0038708D">
        <w:rPr>
          <w:rFonts w:asciiTheme="majorHAnsi" w:hAnsiTheme="majorHAnsi"/>
          <w:sz w:val="22"/>
          <w:szCs w:val="22"/>
          <w:lang w:val="en-GB" w:eastAsia="en-GB"/>
        </w:rPr>
        <w:t xml:space="preserve"> (for rationale and detailed exploration, see </w:t>
      </w:r>
      <w:r w:rsidRPr="0038708D">
        <w:rPr>
          <w:rFonts w:asciiTheme="majorHAnsi" w:hAnsiTheme="majorHAnsi"/>
          <w:noProof/>
          <w:sz w:val="22"/>
          <w:szCs w:val="22"/>
          <w:lang w:val="en-GB" w:eastAsia="en-GB"/>
        </w:rPr>
        <w:t xml:space="preserve">Andrich </w:t>
      </w:r>
      <w:r w:rsidR="00435D3B" w:rsidRPr="0038708D">
        <w:rPr>
          <w:rFonts w:asciiTheme="majorHAnsi" w:hAnsiTheme="majorHAnsi"/>
          <w:noProof/>
          <w:sz w:val="22"/>
          <w:szCs w:val="22"/>
          <w:lang w:val="en-GB" w:eastAsia="en-GB"/>
        </w:rPr>
        <w:t>and</w:t>
      </w:r>
      <w:r w:rsidRPr="0038708D">
        <w:rPr>
          <w:rFonts w:asciiTheme="majorHAnsi" w:hAnsiTheme="majorHAnsi"/>
          <w:noProof/>
          <w:sz w:val="22"/>
          <w:szCs w:val="22"/>
          <w:lang w:val="en-GB" w:eastAsia="en-GB"/>
        </w:rPr>
        <w:t xml:space="preserve"> Styles, 2011</w:t>
      </w:r>
      <w:r w:rsidRPr="0038708D">
        <w:rPr>
          <w:rFonts w:asciiTheme="majorHAnsi" w:hAnsiTheme="majorHAnsi"/>
          <w:sz w:val="22"/>
          <w:szCs w:val="22"/>
          <w:lang w:val="en-GB" w:eastAsia="en-GB"/>
        </w:rPr>
        <w:t>):</w:t>
      </w:r>
    </w:p>
    <w:p w14:paraId="575CBA13" w14:textId="77777777" w:rsidR="00440944" w:rsidRPr="0038708D" w:rsidRDefault="00440944" w:rsidP="004B3B3A">
      <w:pPr>
        <w:spacing w:line="480" w:lineRule="auto"/>
        <w:jc w:val="center"/>
        <w:rPr>
          <w:rFonts w:asciiTheme="majorHAnsi" w:hAnsiTheme="majorHAnsi"/>
          <w:sz w:val="22"/>
          <w:szCs w:val="22"/>
          <w:lang w:val="en-GB" w:eastAsia="en-GB"/>
        </w:rPr>
      </w:pPr>
      <w:r w:rsidRPr="0038708D">
        <w:rPr>
          <w:rFonts w:asciiTheme="majorHAnsi" w:hAnsiTheme="majorHAnsi"/>
          <w:noProof/>
          <w:sz w:val="22"/>
          <w:szCs w:val="22"/>
          <w:lang w:val="en-US"/>
        </w:rPr>
        <mc:AlternateContent>
          <mc:Choice Requires="wps">
            <w:drawing>
              <wp:anchor distT="0" distB="0" distL="114300" distR="114300" simplePos="0" relativeHeight="251666432" behindDoc="0" locked="0" layoutInCell="1" allowOverlap="1" wp14:anchorId="38BFB8B1" wp14:editId="2E1D373E">
                <wp:simplePos x="0" y="0"/>
                <wp:positionH relativeFrom="column">
                  <wp:posOffset>4690745</wp:posOffset>
                </wp:positionH>
                <wp:positionV relativeFrom="paragraph">
                  <wp:posOffset>71120</wp:posOffset>
                </wp:positionV>
                <wp:extent cx="338455" cy="342900"/>
                <wp:effectExtent l="0" t="0" r="0" b="12700"/>
                <wp:wrapSquare wrapText="bothSides"/>
                <wp:docPr id="7" name="Text Box 5"/>
                <wp:cNvGraphicFramePr/>
                <a:graphic xmlns:a="http://schemas.openxmlformats.org/drawingml/2006/main">
                  <a:graphicData uri="http://schemas.microsoft.com/office/word/2010/wordprocessingShape">
                    <wps:wsp>
                      <wps:cNvSpPr txBox="1"/>
                      <wps:spPr>
                        <a:xfrm>
                          <a:off x="0" y="0"/>
                          <a:ext cx="338455" cy="3429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0C22577A" w14:textId="77777777" w:rsidR="00C81C7C" w:rsidRPr="00FE184A" w:rsidRDefault="00C81C7C" w:rsidP="004B3B3A">
                            <w:pPr>
                              <w:rPr>
                                <w:rFonts w:asciiTheme="majorHAnsi" w:hAnsiTheme="majorHAnsi"/>
                                <w:sz w:val="22"/>
                              </w:rPr>
                            </w:pPr>
                            <w:r w:rsidRPr="00FE184A">
                              <w:rPr>
                                <w:rFonts w:asciiTheme="majorHAnsi" w:hAnsiTheme="majorHAnsi"/>
                                <w:sz w:val="22"/>
                              </w:rPr>
                              <w:t>(</w:t>
                            </w:r>
                            <w:r>
                              <w:rPr>
                                <w:rFonts w:asciiTheme="majorHAnsi" w:hAnsiTheme="majorHAnsi"/>
                                <w:sz w:val="22"/>
                              </w:rPr>
                              <w:t>6</w:t>
                            </w:r>
                            <w:r w:rsidRPr="00FE184A">
                              <w:rPr>
                                <w:rFonts w:asciiTheme="majorHAnsi" w:hAnsiTheme="majorHAnsi"/>
                                <w:sz w:val="22"/>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_x0000_s1031" type="#_x0000_t202" style="position:absolute;left:0;text-align:left;margin-left:369.35pt;margin-top:5.6pt;width:26.65pt;height:27pt;z-index:25166643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" filled="f" stroked="f">
                <v:textbox>
                  <w:txbxContent>
                    <w:p w14:paraId="0C22577A" w14:textId="77777777" w:rsidR="00C81C7C" w:rsidRPr="00FE184A" w:rsidRDefault="00C81C7C" w:rsidP="004B3B3A">
                      <w:pPr>
                        <w:rPr>
                          <w:rFonts w:asciiTheme="majorHAnsi" w:hAnsiTheme="majorHAnsi"/>
                          <w:sz w:val="22"/>
                        </w:rPr>
                      </w:pPr>
                      <w:r w:rsidRPr="00FE184A">
                        <w:rPr>
                          <w:rFonts w:asciiTheme="majorHAnsi" w:hAnsiTheme="majorHAnsi"/>
                          <w:sz w:val="22"/>
                        </w:rPr>
                        <w:t>(</w:t>
                      </w:r>
                      <w:r>
                        <w:rPr>
                          <w:rFonts w:asciiTheme="majorHAnsi" w:hAnsiTheme="majorHAnsi"/>
                          <w:sz w:val="22"/>
                        </w:rPr>
                        <w:t>6</w:t>
                      </w:r>
                      <w:r w:rsidRPr="00FE184A">
                        <w:rPr>
                          <w:rFonts w:asciiTheme="majorHAnsi" w:hAnsiTheme="majorHAnsi"/>
                          <w:sz w:val="22"/>
                        </w:rPr>
                        <w:t>)</w:t>
                      </w:r>
                    </w:p>
                  </w:txbxContent>
                </v:textbox>
                <w10:wrap type="square"/>
              </v:shape>
            </w:pict>
          </mc:Fallback>
        </mc:AlternateContent>
      </w:r>
      <m:oMath>
        <m:sSub>
          <m:sSubPr>
            <m:ctrlPr>
              <w:rPr>
                <w:rFonts w:ascii="Cambria Math" w:hAnsi="Cambria Math"/>
                <w:i/>
                <w:sz w:val="32"/>
                <w:szCs w:val="22"/>
                <w:lang w:val="en-GB" w:eastAsia="en-GB"/>
              </w:rPr>
            </m:ctrlPr>
          </m:sSubPr>
          <m:e>
            <m:sSup>
              <m:sSupPr>
                <m:ctrlPr>
                  <w:rPr>
                    <w:rFonts w:ascii="Cambria Math" w:hAnsi="Cambria Math"/>
                    <w:i/>
                    <w:sz w:val="32"/>
                    <w:szCs w:val="22"/>
                    <w:lang w:val="en-GB" w:eastAsia="en-GB"/>
                  </w:rPr>
                </m:ctrlPr>
              </m:sSupPr>
              <m:e>
                <m:r>
                  <w:rPr>
                    <w:rFonts w:ascii="Cambria Math" w:hAnsi="Cambria Math"/>
                    <w:sz w:val="32"/>
                    <w:szCs w:val="22"/>
                    <w:lang w:val="en-GB" w:eastAsia="en-GB"/>
                  </w:rPr>
                  <m:t>χ</m:t>
                </m:r>
              </m:e>
              <m:sup>
                <m:r>
                  <w:rPr>
                    <w:rFonts w:ascii="Cambria Math" w:hAnsi="Cambria Math"/>
                    <w:sz w:val="32"/>
                    <w:szCs w:val="22"/>
                    <w:lang w:val="en-GB" w:eastAsia="en-GB"/>
                  </w:rPr>
                  <m:t>2</m:t>
                </m:r>
              </m:sup>
            </m:sSup>
          </m:e>
          <m:sub>
            <m:r>
              <w:rPr>
                <w:rFonts w:ascii="Cambria Math" w:hAnsi="Cambria Math"/>
                <w:sz w:val="32"/>
                <w:szCs w:val="22"/>
                <w:lang w:val="en-GB" w:eastAsia="en-GB"/>
              </w:rPr>
              <m:t>adjusted</m:t>
            </m:r>
          </m:sub>
        </m:sSub>
        <m:r>
          <w:rPr>
            <w:rFonts w:ascii="Cambria Math" w:hAnsi="Cambria Math"/>
            <w:sz w:val="32"/>
            <w:szCs w:val="22"/>
            <w:lang w:val="en-GB" w:eastAsia="en-GB"/>
          </w:rPr>
          <m:t>=</m:t>
        </m:r>
        <m:sSup>
          <m:sSupPr>
            <m:ctrlPr>
              <w:rPr>
                <w:rFonts w:ascii="Cambria Math" w:hAnsi="Cambria Math"/>
                <w:i/>
                <w:sz w:val="32"/>
                <w:szCs w:val="22"/>
                <w:lang w:val="en-GB" w:eastAsia="en-GB"/>
              </w:rPr>
            </m:ctrlPr>
          </m:sSupPr>
          <m:e>
            <m:r>
              <w:rPr>
                <w:rFonts w:ascii="Cambria Math" w:hAnsi="Cambria Math"/>
                <w:sz w:val="32"/>
                <w:szCs w:val="22"/>
                <w:lang w:val="en-GB" w:eastAsia="en-GB"/>
              </w:rPr>
              <m:t>χ</m:t>
            </m:r>
          </m:e>
          <m:sup>
            <m:r>
              <w:rPr>
                <w:rFonts w:ascii="Cambria Math" w:hAnsi="Cambria Math"/>
                <w:sz w:val="32"/>
                <w:szCs w:val="22"/>
                <w:lang w:val="en-GB" w:eastAsia="en-GB"/>
              </w:rPr>
              <m:t>2</m:t>
            </m:r>
          </m:sup>
        </m:sSup>
        <m:d>
          <m:dPr>
            <m:ctrlPr>
              <w:rPr>
                <w:rFonts w:ascii="Cambria Math" w:hAnsi="Cambria Math"/>
                <w:i/>
                <w:sz w:val="32"/>
                <w:szCs w:val="22"/>
                <w:lang w:val="en-GB" w:eastAsia="en-GB"/>
              </w:rPr>
            </m:ctrlPr>
          </m:dPr>
          <m:e>
            <m:f>
              <m:fPr>
                <m:ctrlPr>
                  <w:rPr>
                    <w:rFonts w:ascii="Cambria Math" w:hAnsi="Cambria Math"/>
                    <w:i/>
                    <w:sz w:val="32"/>
                    <w:szCs w:val="22"/>
                    <w:lang w:val="en-GB" w:eastAsia="en-GB"/>
                  </w:rPr>
                </m:ctrlPr>
              </m:fPr>
              <m:num>
                <m:sSub>
                  <m:sSubPr>
                    <m:ctrlPr>
                      <w:rPr>
                        <w:rFonts w:ascii="Cambria Math" w:hAnsi="Cambria Math"/>
                        <w:i/>
                        <w:sz w:val="32"/>
                        <w:szCs w:val="22"/>
                        <w:lang w:val="en-GB" w:eastAsia="en-GB"/>
                      </w:rPr>
                    </m:ctrlPr>
                  </m:sSubPr>
                  <m:e>
                    <m:r>
                      <w:rPr>
                        <w:rFonts w:ascii="Cambria Math" w:hAnsi="Cambria Math"/>
                        <w:sz w:val="32"/>
                        <w:szCs w:val="22"/>
                        <w:lang w:val="en-GB" w:eastAsia="en-GB"/>
                      </w:rPr>
                      <m:t>n</m:t>
                    </m:r>
                  </m:e>
                  <m:sub>
                    <m:r>
                      <w:rPr>
                        <w:rFonts w:ascii="Cambria Math" w:hAnsi="Cambria Math"/>
                        <w:sz w:val="32"/>
                        <w:szCs w:val="22"/>
                        <w:lang w:val="en-GB" w:eastAsia="en-GB"/>
                      </w:rPr>
                      <m:t>adjusted</m:t>
                    </m:r>
                  </m:sub>
                </m:sSub>
              </m:num>
              <m:den>
                <m:sSub>
                  <m:sSubPr>
                    <m:ctrlPr>
                      <w:rPr>
                        <w:rFonts w:ascii="Cambria Math" w:hAnsi="Cambria Math"/>
                        <w:i/>
                        <w:sz w:val="32"/>
                        <w:szCs w:val="22"/>
                        <w:lang w:val="en-GB" w:eastAsia="en-GB"/>
                      </w:rPr>
                    </m:ctrlPr>
                  </m:sSubPr>
                  <m:e>
                    <m:r>
                      <w:rPr>
                        <w:rFonts w:ascii="Cambria Math" w:hAnsi="Cambria Math"/>
                        <w:sz w:val="32"/>
                        <w:szCs w:val="22"/>
                        <w:lang w:val="en-GB" w:eastAsia="en-GB"/>
                      </w:rPr>
                      <m:t>N</m:t>
                    </m:r>
                  </m:e>
                  <m:sub>
                    <m:r>
                      <w:rPr>
                        <w:rFonts w:ascii="Cambria Math" w:hAnsi="Cambria Math"/>
                        <w:sz w:val="32"/>
                        <w:szCs w:val="22"/>
                        <w:lang w:val="en-GB" w:eastAsia="en-GB"/>
                      </w:rPr>
                      <m:t>original</m:t>
                    </m:r>
                  </m:sub>
                </m:sSub>
              </m:den>
            </m:f>
          </m:e>
        </m:d>
      </m:oMath>
      <w:r w:rsidRPr="0038708D">
        <w:rPr>
          <w:rFonts w:asciiTheme="majorHAnsi" w:hAnsiTheme="majorHAnsi"/>
          <w:noProof/>
          <w:sz w:val="32"/>
          <w:szCs w:val="22"/>
          <w:lang w:val="en-GB" w:eastAsia="en-GB"/>
        </w:rPr>
        <w:t>.</w:t>
      </w:r>
    </w:p>
    <w:p w14:paraId="1B5B4139" w14:textId="77777777" w:rsidR="00440944" w:rsidRPr="0038708D" w:rsidRDefault="00440944" w:rsidP="004B3B3A">
      <w:pPr>
        <w:spacing w:line="480" w:lineRule="auto"/>
        <w:rPr>
          <w:rFonts w:asciiTheme="majorHAnsi" w:hAnsiTheme="majorHAnsi"/>
          <w:sz w:val="22"/>
          <w:szCs w:val="22"/>
          <w:lang w:val="en-GB" w:eastAsia="en-GB"/>
        </w:rPr>
      </w:pPr>
    </w:p>
    <w:p w14:paraId="16E1E4C7" w14:textId="4F34ACDD" w:rsidR="00440944" w:rsidRPr="0038708D" w:rsidRDefault="00440944" w:rsidP="004B3B3A">
      <w:pPr>
        <w:spacing w:line="480" w:lineRule="auto"/>
        <w:rPr>
          <w:rFonts w:asciiTheme="majorHAnsi" w:hAnsiTheme="majorHAnsi"/>
          <w:i/>
          <w:sz w:val="22"/>
          <w:szCs w:val="22"/>
          <w:lang w:val="en-GB" w:eastAsia="en-GB"/>
        </w:rPr>
      </w:pPr>
      <w:r w:rsidRPr="0038708D">
        <w:rPr>
          <w:rFonts w:asciiTheme="majorHAnsi" w:hAnsiTheme="majorHAnsi"/>
          <w:i/>
          <w:sz w:val="22"/>
          <w:szCs w:val="22"/>
          <w:lang w:val="en-GB" w:eastAsia="en-GB"/>
        </w:rPr>
        <w:t xml:space="preserve">ANOVA/F-ratio based </w:t>
      </w:r>
      <w:r w:rsidR="00D70440" w:rsidRPr="0038708D">
        <w:rPr>
          <w:rFonts w:asciiTheme="majorHAnsi" w:hAnsiTheme="majorHAnsi"/>
          <w:i/>
          <w:sz w:val="22"/>
          <w:szCs w:val="22"/>
          <w:lang w:val="en-GB" w:eastAsia="en-GB"/>
        </w:rPr>
        <w:t>null hypothesis test of fit</w:t>
      </w:r>
    </w:p>
    <w:p w14:paraId="73125B31" w14:textId="77777777" w:rsidR="00440944" w:rsidRPr="0038708D" w:rsidRDefault="00440944" w:rsidP="004B3B3A">
      <w:pPr>
        <w:spacing w:line="480" w:lineRule="auto"/>
        <w:rPr>
          <w:rFonts w:asciiTheme="majorHAnsi" w:hAnsiTheme="majorHAnsi"/>
          <w:sz w:val="22"/>
          <w:szCs w:val="22"/>
          <w:lang w:val="en-GB" w:eastAsia="en-GB"/>
        </w:rPr>
      </w:pPr>
      <w:r w:rsidRPr="0038708D">
        <w:rPr>
          <w:rFonts w:asciiTheme="majorHAnsi" w:hAnsiTheme="majorHAnsi"/>
          <w:sz w:val="22"/>
          <w:szCs w:val="22"/>
          <w:lang w:val="en-GB" w:eastAsia="en-GB"/>
        </w:rPr>
        <w:t xml:space="preserve">In addition to the chi-squared based statistical analysis of model fit summarized above, RUMM also provides an alternative but related ANOVA based approach </w:t>
      </w:r>
      <w:r w:rsidRPr="0038708D">
        <w:rPr>
          <w:rFonts w:asciiTheme="majorHAnsi" w:hAnsiTheme="majorHAnsi"/>
          <w:noProof/>
          <w:sz w:val="22"/>
          <w:szCs w:val="22"/>
          <w:lang w:val="en-GB" w:eastAsia="en-GB"/>
        </w:rPr>
        <w:t>(Andrich et al., 2013)</w:t>
      </w:r>
      <w:r w:rsidRPr="0038708D">
        <w:rPr>
          <w:rFonts w:asciiTheme="majorHAnsi" w:hAnsiTheme="majorHAnsi"/>
          <w:sz w:val="22"/>
          <w:szCs w:val="22"/>
          <w:lang w:val="en-GB" w:eastAsia="en-GB"/>
        </w:rPr>
        <w:t xml:space="preserve">. Specifically, the residuals for each person within each class interval are used in the calculation of an ANOVA of residuals across class intervals. That is, an </w:t>
      </w:r>
      <w:r w:rsidRPr="0038708D">
        <w:rPr>
          <w:rFonts w:asciiTheme="majorHAnsi" w:hAnsiTheme="majorHAnsi"/>
          <w:i/>
          <w:sz w:val="22"/>
          <w:szCs w:val="22"/>
          <w:lang w:val="en-GB" w:eastAsia="en-GB"/>
        </w:rPr>
        <w:t>F</w:t>
      </w:r>
      <w:r w:rsidRPr="0038708D">
        <w:rPr>
          <w:rFonts w:asciiTheme="majorHAnsi" w:hAnsiTheme="majorHAnsi"/>
          <w:sz w:val="22"/>
          <w:szCs w:val="22"/>
          <w:lang w:val="en-GB" w:eastAsia="en-GB"/>
        </w:rPr>
        <w:t xml:space="preserve">-ratio is derived as the class interval main effect and used to assess the degree of deviation from expectation (i.e., perfect model fit) across various locations along the latent variable (represented by class intervals). The procedure is a traditional ANOVA with an </w:t>
      </w:r>
      <w:r w:rsidRPr="0038708D">
        <w:rPr>
          <w:rFonts w:asciiTheme="majorHAnsi" w:hAnsiTheme="majorHAnsi"/>
          <w:i/>
          <w:sz w:val="22"/>
          <w:szCs w:val="22"/>
          <w:lang w:val="en-GB" w:eastAsia="en-GB"/>
        </w:rPr>
        <w:t>F</w:t>
      </w:r>
      <w:r w:rsidRPr="0038708D">
        <w:rPr>
          <w:rFonts w:asciiTheme="majorHAnsi" w:hAnsiTheme="majorHAnsi"/>
          <w:sz w:val="22"/>
          <w:szCs w:val="22"/>
          <w:lang w:val="en-GB" w:eastAsia="en-GB"/>
        </w:rPr>
        <w:t>-ratio of the between-groups (class intervals) variance (mean square, MS) over the within-groups variance:</w:t>
      </w:r>
    </w:p>
    <w:p w14:paraId="224149C8" w14:textId="77777777" w:rsidR="00440944" w:rsidRPr="0038708D" w:rsidRDefault="00440944" w:rsidP="004B3B3A">
      <w:pPr>
        <w:spacing w:line="480" w:lineRule="auto"/>
        <w:jc w:val="center"/>
        <w:rPr>
          <w:rFonts w:asciiTheme="majorHAnsi" w:hAnsiTheme="majorHAnsi"/>
          <w:sz w:val="22"/>
          <w:szCs w:val="22"/>
          <w:lang w:val="en-GB" w:eastAsia="en-GB"/>
        </w:rPr>
      </w:pPr>
      <w:r w:rsidRPr="0038708D">
        <w:rPr>
          <w:rFonts w:asciiTheme="majorHAnsi" w:hAnsiTheme="majorHAnsi"/>
          <w:noProof/>
          <w:sz w:val="22"/>
          <w:szCs w:val="22"/>
          <w:lang w:val="en-US"/>
        </w:rPr>
        <mc:AlternateContent>
          <mc:Choice Requires="wps">
            <w:drawing>
              <wp:anchor distT="0" distB="0" distL="114300" distR="114300" simplePos="0" relativeHeight="251663360" behindDoc="0" locked="0" layoutInCell="1" allowOverlap="1" wp14:anchorId="31DD104E" wp14:editId="08C73E75">
                <wp:simplePos x="0" y="0"/>
                <wp:positionH relativeFrom="column">
                  <wp:posOffset>4690745</wp:posOffset>
                </wp:positionH>
                <wp:positionV relativeFrom="paragraph">
                  <wp:posOffset>71120</wp:posOffset>
                </wp:positionV>
                <wp:extent cx="338455" cy="342900"/>
                <wp:effectExtent l="0" t="0" r="0" b="12700"/>
                <wp:wrapSquare wrapText="bothSides"/>
                <wp:docPr id="8" name="Text Box 8"/>
                <wp:cNvGraphicFramePr/>
                <a:graphic xmlns:a="http://schemas.openxmlformats.org/drawingml/2006/main">
                  <a:graphicData uri="http://schemas.microsoft.com/office/word/2010/wordprocessingShape">
                    <wps:wsp>
                      <wps:cNvSpPr txBox="1"/>
                      <wps:spPr>
                        <a:xfrm>
                          <a:off x="0" y="0"/>
                          <a:ext cx="338455" cy="3429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5C217C46" w14:textId="77777777" w:rsidR="00C81C7C" w:rsidRPr="00FE184A" w:rsidRDefault="00C81C7C" w:rsidP="004B3B3A">
                            <w:pPr>
                              <w:rPr>
                                <w:rFonts w:asciiTheme="majorHAnsi" w:hAnsiTheme="majorHAnsi"/>
                                <w:sz w:val="22"/>
                              </w:rPr>
                            </w:pPr>
                            <w:r w:rsidRPr="00FE184A">
                              <w:rPr>
                                <w:rFonts w:asciiTheme="majorHAnsi" w:hAnsiTheme="majorHAnsi"/>
                                <w:sz w:val="22"/>
                              </w:rPr>
                              <w:t>(</w:t>
                            </w:r>
                            <w:r>
                              <w:rPr>
                                <w:rFonts w:asciiTheme="majorHAnsi" w:hAnsiTheme="majorHAnsi"/>
                                <w:sz w:val="22"/>
                              </w:rPr>
                              <w:t>7</w:t>
                            </w:r>
                            <w:r w:rsidRPr="00FE184A">
                              <w:rPr>
                                <w:rFonts w:asciiTheme="majorHAnsi" w:hAnsiTheme="majorHAnsi"/>
                                <w:sz w:val="22"/>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8" o:spid="_x0000_s1032" type="#_x0000_t202" style="position:absolute;left:0;text-align:left;margin-left:369.35pt;margin-top:5.6pt;width:26.65pt;height:27pt;z-index:25166336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" filled="f" stroked="f">
                <v:textbox>
                  <w:txbxContent>
                    <w:p w14:paraId="5C217C46" w14:textId="77777777" w:rsidR="00C81C7C" w:rsidRPr="00FE184A" w:rsidRDefault="00C81C7C" w:rsidP="004B3B3A">
                      <w:pPr>
                        <w:rPr>
                          <w:rFonts w:asciiTheme="majorHAnsi" w:hAnsiTheme="majorHAnsi"/>
                          <w:sz w:val="22"/>
                        </w:rPr>
                      </w:pPr>
                      <w:r w:rsidRPr="00FE184A">
                        <w:rPr>
                          <w:rFonts w:asciiTheme="majorHAnsi" w:hAnsiTheme="majorHAnsi"/>
                          <w:sz w:val="22"/>
                        </w:rPr>
                        <w:t>(</w:t>
                      </w:r>
                      <w:r>
                        <w:rPr>
                          <w:rFonts w:asciiTheme="majorHAnsi" w:hAnsiTheme="majorHAnsi"/>
                          <w:sz w:val="22"/>
                        </w:rPr>
                        <w:t>7</w:t>
                      </w:r>
                      <w:r w:rsidRPr="00FE184A">
                        <w:rPr>
                          <w:rFonts w:asciiTheme="majorHAnsi" w:hAnsiTheme="majorHAnsi"/>
                          <w:sz w:val="22"/>
                        </w:rPr>
                        <w:t>)</w:t>
                      </w:r>
                    </w:p>
                  </w:txbxContent>
                </v:textbox>
                <w10:wrap type="square"/>
              </v:shape>
            </w:pict>
          </mc:Fallback>
        </mc:AlternateContent>
      </w:r>
      <m:oMath>
        <m:r>
          <w:rPr>
            <w:rFonts w:ascii="Cambria Math" w:hAnsi="Cambria Math"/>
            <w:sz w:val="32"/>
            <w:szCs w:val="22"/>
            <w:lang w:val="en-GB" w:eastAsia="en-GB"/>
          </w:rPr>
          <m:t>F=</m:t>
        </m:r>
        <m:f>
          <m:fPr>
            <m:ctrlPr>
              <w:rPr>
                <w:rFonts w:ascii="Cambria Math" w:hAnsi="Cambria Math"/>
                <w:i/>
                <w:sz w:val="32"/>
                <w:szCs w:val="22"/>
                <w:lang w:val="en-GB" w:eastAsia="en-GB"/>
              </w:rPr>
            </m:ctrlPr>
          </m:fPr>
          <m:num>
            <m:sSub>
              <m:sSubPr>
                <m:ctrlPr>
                  <w:rPr>
                    <w:rFonts w:ascii="Cambria Math" w:hAnsi="Cambria Math"/>
                    <w:i/>
                    <w:sz w:val="32"/>
                    <w:szCs w:val="22"/>
                    <w:lang w:val="en-GB" w:eastAsia="en-GB"/>
                  </w:rPr>
                </m:ctrlPr>
              </m:sSubPr>
              <m:e>
                <m:r>
                  <w:rPr>
                    <w:rFonts w:ascii="Cambria Math" w:hAnsi="Cambria Math"/>
                    <w:sz w:val="32"/>
                    <w:szCs w:val="22"/>
                    <w:lang w:val="en-GB" w:eastAsia="en-GB"/>
                  </w:rPr>
                  <m:t>MS</m:t>
                </m:r>
              </m:e>
              <m:sub>
                <m:r>
                  <w:rPr>
                    <w:rFonts w:ascii="Cambria Math" w:hAnsi="Cambria Math"/>
                    <w:sz w:val="32"/>
                    <w:szCs w:val="22"/>
                    <w:lang w:val="en-GB" w:eastAsia="en-GB"/>
                  </w:rPr>
                  <m:t>between</m:t>
                </m:r>
              </m:sub>
            </m:sSub>
          </m:num>
          <m:den>
            <m:sSub>
              <m:sSubPr>
                <m:ctrlPr>
                  <w:rPr>
                    <w:rFonts w:ascii="Cambria Math" w:hAnsi="Cambria Math"/>
                    <w:i/>
                    <w:sz w:val="32"/>
                    <w:szCs w:val="22"/>
                    <w:lang w:val="en-GB" w:eastAsia="en-GB"/>
                  </w:rPr>
                </m:ctrlPr>
              </m:sSubPr>
              <m:e>
                <m:r>
                  <w:rPr>
                    <w:rFonts w:ascii="Cambria Math" w:hAnsi="Cambria Math"/>
                    <w:sz w:val="32"/>
                    <w:szCs w:val="22"/>
                    <w:lang w:val="en-GB" w:eastAsia="en-GB"/>
                  </w:rPr>
                  <m:t>MS</m:t>
                </m:r>
              </m:e>
              <m:sub>
                <m:r>
                  <w:rPr>
                    <w:rFonts w:ascii="Cambria Math" w:hAnsi="Cambria Math"/>
                    <w:sz w:val="32"/>
                    <w:szCs w:val="22"/>
                    <w:lang w:val="en-GB" w:eastAsia="en-GB"/>
                  </w:rPr>
                  <m:t>within</m:t>
                </m:r>
              </m:sub>
            </m:sSub>
          </m:den>
        </m:f>
      </m:oMath>
      <w:r w:rsidRPr="0038708D">
        <w:rPr>
          <w:rFonts w:asciiTheme="majorHAnsi" w:hAnsiTheme="majorHAnsi"/>
          <w:noProof/>
          <w:sz w:val="32"/>
          <w:szCs w:val="22"/>
          <w:lang w:val="en-GB" w:eastAsia="en-GB"/>
        </w:rPr>
        <w:t>.</w:t>
      </w:r>
    </w:p>
    <w:p w14:paraId="3DB8558C" w14:textId="28758B00" w:rsidR="00440944" w:rsidRPr="0038708D" w:rsidRDefault="00440944" w:rsidP="004B3B3A">
      <w:pPr>
        <w:spacing w:line="480" w:lineRule="auto"/>
        <w:rPr>
          <w:rFonts w:asciiTheme="majorHAnsi" w:hAnsiTheme="majorHAnsi"/>
          <w:sz w:val="22"/>
          <w:szCs w:val="22"/>
          <w:lang w:val="en-GB" w:eastAsia="en-GB"/>
        </w:rPr>
      </w:pPr>
      <w:r w:rsidRPr="0038708D">
        <w:rPr>
          <w:rFonts w:asciiTheme="majorHAnsi" w:hAnsiTheme="majorHAnsi"/>
          <w:sz w:val="22"/>
          <w:szCs w:val="22"/>
          <w:lang w:val="en-GB" w:eastAsia="en-GB"/>
        </w:rPr>
        <w:t xml:space="preserve">While this is conceptually analogous to the chi-square approach, the difference lies in the focus on the individuals in the ANOVA structure, rather than groups as in the chi-square approach. In effect, this implies a more precise test of item level misfit compared to the chi-square </w:t>
      </w:r>
      <w:r w:rsidR="00D70440" w:rsidRPr="0038708D">
        <w:rPr>
          <w:rFonts w:asciiTheme="majorHAnsi" w:hAnsiTheme="majorHAnsi"/>
          <w:sz w:val="22"/>
          <w:szCs w:val="22"/>
          <w:lang w:val="en-GB" w:eastAsia="en-GB"/>
        </w:rPr>
        <w:t>approach</w:t>
      </w:r>
      <w:r w:rsidRPr="0038708D">
        <w:rPr>
          <w:rFonts w:asciiTheme="majorHAnsi" w:hAnsiTheme="majorHAnsi"/>
          <w:sz w:val="22"/>
          <w:szCs w:val="22"/>
          <w:lang w:val="en-GB" w:eastAsia="en-GB"/>
        </w:rPr>
        <w:t xml:space="preserve"> reviewed above </w:t>
      </w:r>
      <w:r w:rsidRPr="0038708D">
        <w:rPr>
          <w:rFonts w:asciiTheme="majorHAnsi" w:hAnsiTheme="majorHAnsi"/>
          <w:noProof/>
          <w:sz w:val="22"/>
          <w:szCs w:val="22"/>
          <w:lang w:val="en-GB" w:eastAsia="en-GB"/>
        </w:rPr>
        <w:t>(Andrich et al., 2013)</w:t>
      </w:r>
      <w:r w:rsidRPr="0038708D">
        <w:rPr>
          <w:rFonts w:asciiTheme="majorHAnsi" w:hAnsiTheme="majorHAnsi"/>
          <w:sz w:val="22"/>
          <w:szCs w:val="22"/>
          <w:lang w:val="en-GB" w:eastAsia="en-GB"/>
        </w:rPr>
        <w:t>.</w:t>
      </w:r>
    </w:p>
    <w:p w14:paraId="63B6B82B" w14:textId="77777777" w:rsidR="00440944" w:rsidRPr="0038708D" w:rsidRDefault="00440944" w:rsidP="004B3B3A">
      <w:pPr>
        <w:spacing w:line="480" w:lineRule="auto"/>
        <w:rPr>
          <w:rFonts w:asciiTheme="majorHAnsi" w:hAnsiTheme="majorHAnsi"/>
          <w:sz w:val="22"/>
          <w:szCs w:val="22"/>
          <w:lang w:val="en-GB" w:eastAsia="en-GB"/>
        </w:rPr>
      </w:pPr>
    </w:p>
    <w:p w14:paraId="73C4416E" w14:textId="77777777" w:rsidR="00440944" w:rsidRPr="0038708D" w:rsidRDefault="00440944" w:rsidP="004B3B3A">
      <w:pPr>
        <w:spacing w:line="480" w:lineRule="auto"/>
        <w:rPr>
          <w:rFonts w:asciiTheme="majorHAnsi" w:hAnsiTheme="majorHAnsi"/>
          <w:sz w:val="22"/>
          <w:szCs w:val="22"/>
          <w:lang w:val="en-GB" w:eastAsia="en-GB"/>
        </w:rPr>
      </w:pPr>
      <w:r w:rsidRPr="0038708D">
        <w:rPr>
          <w:rFonts w:asciiTheme="majorHAnsi" w:hAnsiTheme="majorHAnsi"/>
          <w:sz w:val="22"/>
          <w:szCs w:val="22"/>
          <w:lang w:val="en-GB" w:eastAsia="en-GB"/>
        </w:rPr>
        <w:t xml:space="preserve">As with the chi-square based fit statistics, RUMM can adjust the effective sample size when calculating </w:t>
      </w:r>
      <w:r w:rsidRPr="0038708D">
        <w:rPr>
          <w:rFonts w:asciiTheme="majorHAnsi" w:hAnsiTheme="majorHAnsi"/>
          <w:i/>
          <w:sz w:val="22"/>
          <w:szCs w:val="22"/>
          <w:lang w:val="en-GB" w:eastAsia="en-GB"/>
        </w:rPr>
        <w:t>F</w:t>
      </w:r>
      <w:r w:rsidRPr="0038708D">
        <w:rPr>
          <w:rFonts w:asciiTheme="majorHAnsi" w:hAnsiTheme="majorHAnsi"/>
          <w:sz w:val="22"/>
          <w:szCs w:val="22"/>
          <w:lang w:val="en-GB" w:eastAsia="en-GB"/>
        </w:rPr>
        <w:t xml:space="preserve">-ratios and their associated </w:t>
      </w:r>
      <w:r w:rsidRPr="0038708D">
        <w:rPr>
          <w:rFonts w:asciiTheme="majorHAnsi" w:hAnsiTheme="majorHAnsi"/>
          <w:i/>
          <w:sz w:val="22"/>
          <w:szCs w:val="22"/>
          <w:lang w:val="en-GB" w:eastAsia="en-GB"/>
        </w:rPr>
        <w:t>P</w:t>
      </w:r>
      <w:r w:rsidRPr="0038708D">
        <w:rPr>
          <w:rFonts w:asciiTheme="majorHAnsi" w:hAnsiTheme="majorHAnsi"/>
          <w:sz w:val="22"/>
          <w:szCs w:val="22"/>
          <w:lang w:val="en-GB" w:eastAsia="en-GB"/>
        </w:rPr>
        <w:t xml:space="preserve">-values (without altering any other aspects of the empirical data), in addition to the option to apply Bonferroni adjustment </w:t>
      </w:r>
      <w:r w:rsidRPr="0038708D">
        <w:rPr>
          <w:rFonts w:asciiTheme="majorHAnsi" w:hAnsiTheme="majorHAnsi"/>
          <w:noProof/>
          <w:sz w:val="22"/>
          <w:szCs w:val="22"/>
          <w:lang w:val="en-GB" w:eastAsia="en-GB"/>
        </w:rPr>
        <w:t>(Andrich et al., 2013)</w:t>
      </w:r>
      <w:r w:rsidRPr="0038708D">
        <w:rPr>
          <w:rFonts w:asciiTheme="majorHAnsi" w:hAnsiTheme="majorHAnsi"/>
          <w:sz w:val="22"/>
          <w:szCs w:val="22"/>
          <w:lang w:val="en-GB" w:eastAsia="en-GB"/>
        </w:rPr>
        <w:t xml:space="preserve">. The ANOVA sample size adjustment in RUMM is simply an adjustment of the </w:t>
      </w:r>
      <w:r w:rsidRPr="0038708D">
        <w:rPr>
          <w:rFonts w:asciiTheme="majorHAnsi" w:hAnsiTheme="majorHAnsi"/>
          <w:i/>
          <w:sz w:val="22"/>
          <w:szCs w:val="22"/>
          <w:lang w:val="en-GB" w:eastAsia="en-GB"/>
        </w:rPr>
        <w:t>N</w:t>
      </w:r>
      <w:r w:rsidRPr="0038708D">
        <w:rPr>
          <w:rFonts w:asciiTheme="majorHAnsi" w:hAnsiTheme="majorHAnsi"/>
          <w:sz w:val="22"/>
          <w:szCs w:val="22"/>
          <w:lang w:val="en-GB" w:eastAsia="en-GB"/>
        </w:rPr>
        <w:t xml:space="preserve"> when calculating the </w:t>
      </w:r>
      <w:r w:rsidRPr="0038708D">
        <w:rPr>
          <w:rFonts w:asciiTheme="majorHAnsi" w:hAnsiTheme="majorHAnsi"/>
          <w:i/>
          <w:sz w:val="22"/>
          <w:szCs w:val="22"/>
          <w:lang w:val="en-GB" w:eastAsia="en-GB"/>
        </w:rPr>
        <w:t>df</w:t>
      </w:r>
      <w:r w:rsidRPr="0038708D">
        <w:rPr>
          <w:rFonts w:asciiTheme="majorHAnsi" w:hAnsiTheme="majorHAnsi"/>
          <w:sz w:val="22"/>
          <w:szCs w:val="22"/>
          <w:lang w:val="en-GB" w:eastAsia="en-GB"/>
        </w:rPr>
        <w:t xml:space="preserve"> of the </w:t>
      </w:r>
      <w:r w:rsidRPr="0038708D">
        <w:rPr>
          <w:rFonts w:asciiTheme="majorHAnsi" w:hAnsiTheme="majorHAnsi"/>
          <w:i/>
          <w:sz w:val="22"/>
          <w:szCs w:val="22"/>
          <w:lang w:val="en-GB" w:eastAsia="en-GB"/>
        </w:rPr>
        <w:t>within</w:t>
      </w:r>
      <w:r w:rsidRPr="0038708D">
        <w:rPr>
          <w:rFonts w:asciiTheme="majorHAnsi" w:hAnsiTheme="majorHAnsi"/>
          <w:sz w:val="22"/>
          <w:szCs w:val="22"/>
          <w:lang w:val="en-GB" w:eastAsia="en-GB"/>
        </w:rPr>
        <w:t xml:space="preserve">-groups mean square. Technically, the </w:t>
      </w:r>
      <w:r w:rsidRPr="0038708D">
        <w:rPr>
          <w:rFonts w:asciiTheme="majorHAnsi" w:hAnsiTheme="majorHAnsi"/>
          <w:i/>
          <w:sz w:val="22"/>
          <w:szCs w:val="22"/>
          <w:lang w:val="en-GB" w:eastAsia="en-GB"/>
        </w:rPr>
        <w:t>df</w:t>
      </w:r>
      <w:r w:rsidRPr="0038708D">
        <w:rPr>
          <w:rFonts w:asciiTheme="majorHAnsi" w:hAnsiTheme="majorHAnsi"/>
          <w:i/>
          <w:sz w:val="22"/>
          <w:szCs w:val="22"/>
          <w:vertAlign w:val="subscript"/>
          <w:lang w:val="en-GB" w:eastAsia="en-GB"/>
        </w:rPr>
        <w:t>within</w:t>
      </w:r>
      <w:r w:rsidRPr="0038708D">
        <w:rPr>
          <w:rFonts w:asciiTheme="majorHAnsi" w:hAnsiTheme="majorHAnsi"/>
          <w:sz w:val="22"/>
          <w:szCs w:val="22"/>
          <w:lang w:val="en-GB" w:eastAsia="en-GB"/>
        </w:rPr>
        <w:t xml:space="preserve"> is given by the sum of the </w:t>
      </w:r>
      <w:r w:rsidRPr="0038708D">
        <w:rPr>
          <w:rFonts w:asciiTheme="majorHAnsi" w:hAnsiTheme="majorHAnsi"/>
          <w:i/>
          <w:sz w:val="22"/>
          <w:szCs w:val="22"/>
          <w:lang w:val="en-GB" w:eastAsia="en-GB"/>
        </w:rPr>
        <w:t>df</w:t>
      </w:r>
      <w:r w:rsidRPr="0038708D">
        <w:rPr>
          <w:rFonts w:asciiTheme="majorHAnsi" w:hAnsiTheme="majorHAnsi"/>
          <w:sz w:val="22"/>
          <w:szCs w:val="22"/>
          <w:lang w:val="en-GB" w:eastAsia="en-GB"/>
        </w:rPr>
        <w:t xml:space="preserve">s within each cell, where each cell </w:t>
      </w:r>
      <w:r w:rsidRPr="0038708D">
        <w:rPr>
          <w:rFonts w:asciiTheme="majorHAnsi" w:hAnsiTheme="majorHAnsi"/>
          <w:i/>
          <w:sz w:val="22"/>
          <w:szCs w:val="22"/>
          <w:lang w:val="en-GB" w:eastAsia="en-GB"/>
        </w:rPr>
        <w:t>df</w:t>
      </w:r>
      <w:r w:rsidRPr="0038708D">
        <w:rPr>
          <w:rFonts w:asciiTheme="majorHAnsi" w:hAnsiTheme="majorHAnsi"/>
          <w:sz w:val="22"/>
          <w:szCs w:val="22"/>
          <w:lang w:val="en-GB" w:eastAsia="en-GB"/>
        </w:rPr>
        <w:t xml:space="preserve"> is the number of observations in that cell minus 1. However, to simplify, the </w:t>
      </w:r>
      <w:r w:rsidRPr="0038708D">
        <w:rPr>
          <w:rFonts w:asciiTheme="majorHAnsi" w:hAnsiTheme="majorHAnsi"/>
          <w:i/>
          <w:sz w:val="22"/>
          <w:szCs w:val="22"/>
          <w:lang w:val="en-GB" w:eastAsia="en-GB"/>
        </w:rPr>
        <w:t>df</w:t>
      </w:r>
      <w:r w:rsidRPr="0038708D">
        <w:rPr>
          <w:rFonts w:asciiTheme="majorHAnsi" w:hAnsiTheme="majorHAnsi"/>
          <w:i/>
          <w:sz w:val="22"/>
          <w:szCs w:val="22"/>
          <w:vertAlign w:val="subscript"/>
          <w:lang w:val="en-GB" w:eastAsia="en-GB"/>
        </w:rPr>
        <w:t>within</w:t>
      </w:r>
      <w:r w:rsidRPr="0038708D">
        <w:rPr>
          <w:rFonts w:asciiTheme="majorHAnsi" w:hAnsiTheme="majorHAnsi"/>
          <w:sz w:val="22"/>
          <w:szCs w:val="22"/>
          <w:lang w:val="en-GB" w:eastAsia="en-GB"/>
        </w:rPr>
        <w:t xml:space="preserve"> is given by the total number of observations (</w:t>
      </w:r>
      <w:r w:rsidRPr="0038708D">
        <w:rPr>
          <w:rFonts w:asciiTheme="majorHAnsi" w:hAnsiTheme="majorHAnsi"/>
          <w:i/>
          <w:sz w:val="22"/>
          <w:szCs w:val="22"/>
          <w:lang w:val="en-GB" w:eastAsia="en-GB"/>
        </w:rPr>
        <w:t>N</w:t>
      </w:r>
      <w:r w:rsidRPr="0038708D">
        <w:rPr>
          <w:rFonts w:asciiTheme="majorHAnsi" w:hAnsiTheme="majorHAnsi"/>
          <w:sz w:val="22"/>
          <w:szCs w:val="22"/>
          <w:lang w:val="en-GB" w:eastAsia="en-GB"/>
        </w:rPr>
        <w:t xml:space="preserve">) minus the number of cells in the ANOVA design: </w:t>
      </w:r>
    </w:p>
    <w:p w14:paraId="4B0F03CF" w14:textId="77777777" w:rsidR="00440944" w:rsidRPr="0038708D" w:rsidRDefault="006C69B3" w:rsidP="004B3B3A">
      <w:pPr>
        <w:spacing w:line="480" w:lineRule="auto"/>
        <w:jc w:val="center"/>
        <w:rPr>
          <w:rFonts w:asciiTheme="majorHAnsi" w:hAnsiTheme="majorHAnsi"/>
          <w:sz w:val="22"/>
          <w:szCs w:val="22"/>
          <w:lang w:val="en-GB" w:eastAsia="en-GB"/>
        </w:rPr>
      </w:pPr>
      <m:oMath>
        <m:sSub>
          <m:sSubPr>
            <m:ctrlPr>
              <w:rPr>
                <w:rFonts w:ascii="Cambria Math" w:hAnsi="Cambria Math"/>
                <w:i/>
                <w:sz w:val="32"/>
                <w:szCs w:val="22"/>
                <w:lang w:val="en-GB" w:eastAsia="en-GB"/>
              </w:rPr>
            </m:ctrlPr>
          </m:sSubPr>
          <m:e>
            <m:r>
              <w:rPr>
                <w:rFonts w:ascii="Cambria Math" w:hAnsi="Cambria Math"/>
                <w:sz w:val="32"/>
                <w:szCs w:val="22"/>
                <w:lang w:val="en-GB" w:eastAsia="en-GB"/>
              </w:rPr>
              <m:t>df</m:t>
            </m:r>
          </m:e>
          <m:sub>
            <m:r>
              <w:rPr>
                <w:rFonts w:ascii="Cambria Math" w:hAnsi="Cambria Math"/>
                <w:sz w:val="32"/>
                <w:szCs w:val="22"/>
                <w:lang w:val="en-GB" w:eastAsia="en-GB"/>
              </w:rPr>
              <m:t>within</m:t>
            </m:r>
          </m:sub>
        </m:sSub>
        <m:r>
          <w:rPr>
            <w:rFonts w:ascii="Cambria Math" w:hAnsi="Cambria Math"/>
            <w:sz w:val="32"/>
            <w:szCs w:val="22"/>
            <w:lang w:val="en-GB" w:eastAsia="en-GB"/>
          </w:rPr>
          <m:t>=N-RC</m:t>
        </m:r>
      </m:oMath>
      <w:r w:rsidR="00440944" w:rsidRPr="0038708D">
        <w:rPr>
          <w:rFonts w:asciiTheme="majorHAnsi" w:hAnsiTheme="majorHAnsi"/>
          <w:noProof/>
          <w:sz w:val="22"/>
          <w:szCs w:val="22"/>
          <w:lang w:eastAsia="sv-SE"/>
        </w:rPr>
        <w:t xml:space="preserve"> </w:t>
      </w:r>
      <w:r w:rsidR="00440944" w:rsidRPr="0038708D">
        <w:rPr>
          <w:rFonts w:asciiTheme="majorHAnsi" w:hAnsiTheme="majorHAnsi"/>
          <w:noProof/>
          <w:sz w:val="22"/>
          <w:szCs w:val="22"/>
          <w:lang w:val="en-US"/>
        </w:rPr>
        <mc:AlternateContent>
          <mc:Choice Requires="wps">
            <w:drawing>
              <wp:anchor distT="0" distB="0" distL="114300" distR="114300" simplePos="0" relativeHeight="251664384" behindDoc="0" locked="0" layoutInCell="1" allowOverlap="1" wp14:anchorId="5EB3B1DE" wp14:editId="2EBB87A9">
                <wp:simplePos x="0" y="0"/>
                <wp:positionH relativeFrom="column">
                  <wp:posOffset>4690745</wp:posOffset>
                </wp:positionH>
                <wp:positionV relativeFrom="paragraph">
                  <wp:posOffset>71120</wp:posOffset>
                </wp:positionV>
                <wp:extent cx="338455" cy="342900"/>
                <wp:effectExtent l="0" t="0" r="0" b="12700"/>
                <wp:wrapSquare wrapText="bothSides"/>
                <wp:docPr id="9" name="Text Box 9"/>
                <wp:cNvGraphicFramePr/>
                <a:graphic xmlns:a="http://schemas.openxmlformats.org/drawingml/2006/main">
                  <a:graphicData uri="http://schemas.microsoft.com/office/word/2010/wordprocessingShape">
                    <wps:wsp>
                      <wps:cNvSpPr txBox="1"/>
                      <wps:spPr>
                        <a:xfrm>
                          <a:off x="0" y="0"/>
                          <a:ext cx="338455" cy="3429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01206864" w14:textId="77777777" w:rsidR="00C81C7C" w:rsidRPr="00FE184A" w:rsidRDefault="00C81C7C" w:rsidP="004B3B3A">
                            <w:pPr>
                              <w:rPr>
                                <w:rFonts w:asciiTheme="majorHAnsi" w:hAnsiTheme="majorHAnsi"/>
                                <w:sz w:val="22"/>
                              </w:rPr>
                            </w:pPr>
                            <w:r w:rsidRPr="00FE184A">
                              <w:rPr>
                                <w:rFonts w:asciiTheme="majorHAnsi" w:hAnsiTheme="majorHAnsi"/>
                                <w:sz w:val="22"/>
                              </w:rPr>
                              <w:t>(</w:t>
                            </w:r>
                            <w:r>
                              <w:rPr>
                                <w:rFonts w:asciiTheme="majorHAnsi" w:hAnsiTheme="majorHAnsi"/>
                                <w:sz w:val="22"/>
                              </w:rPr>
                              <w:t>8</w:t>
                            </w:r>
                            <w:r w:rsidRPr="00FE184A">
                              <w:rPr>
                                <w:rFonts w:asciiTheme="majorHAnsi" w:hAnsiTheme="majorHAnsi"/>
                                <w:sz w:val="22"/>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9" o:spid="_x0000_s1033" type="#_x0000_t202" style="position:absolute;left:0;text-align:left;margin-left:369.35pt;margin-top:5.6pt;width:26.65pt;height:27pt;z-index:25166438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" filled="f" stroked="f">
                <v:textbox>
                  <w:txbxContent>
                    <w:p w14:paraId="01206864" w14:textId="77777777" w:rsidR="00C81C7C" w:rsidRPr="00FE184A" w:rsidRDefault="00C81C7C" w:rsidP="004B3B3A">
                      <w:pPr>
                        <w:rPr>
                          <w:rFonts w:asciiTheme="majorHAnsi" w:hAnsiTheme="majorHAnsi"/>
                          <w:sz w:val="22"/>
                        </w:rPr>
                      </w:pPr>
                      <w:r w:rsidRPr="00FE184A">
                        <w:rPr>
                          <w:rFonts w:asciiTheme="majorHAnsi" w:hAnsiTheme="majorHAnsi"/>
                          <w:sz w:val="22"/>
                        </w:rPr>
                        <w:t>(</w:t>
                      </w:r>
                      <w:r>
                        <w:rPr>
                          <w:rFonts w:asciiTheme="majorHAnsi" w:hAnsiTheme="majorHAnsi"/>
                          <w:sz w:val="22"/>
                        </w:rPr>
                        <w:t>8</w:t>
                      </w:r>
                      <w:r w:rsidRPr="00FE184A">
                        <w:rPr>
                          <w:rFonts w:asciiTheme="majorHAnsi" w:hAnsiTheme="majorHAnsi"/>
                          <w:sz w:val="22"/>
                        </w:rPr>
                        <w:t>)</w:t>
                      </w:r>
                    </w:p>
                  </w:txbxContent>
                </v:textbox>
                <w10:wrap type="square"/>
              </v:shape>
            </w:pict>
          </mc:Fallback>
        </mc:AlternateContent>
      </w:r>
      <w:r w:rsidR="00440944" w:rsidRPr="0038708D">
        <w:rPr>
          <w:rFonts w:asciiTheme="majorHAnsi" w:hAnsiTheme="majorHAnsi"/>
          <w:noProof/>
          <w:sz w:val="32"/>
          <w:szCs w:val="22"/>
          <w:lang w:val="en-GB" w:eastAsia="en-GB"/>
        </w:rPr>
        <w:t>,</w:t>
      </w:r>
    </w:p>
    <w:p w14:paraId="1A11F6F1" w14:textId="77777777" w:rsidR="00440944" w:rsidRPr="0038708D" w:rsidRDefault="00440944" w:rsidP="004B3B3A">
      <w:pPr>
        <w:spacing w:line="480" w:lineRule="auto"/>
        <w:rPr>
          <w:rFonts w:asciiTheme="majorHAnsi" w:hAnsiTheme="majorHAnsi"/>
          <w:sz w:val="22"/>
          <w:szCs w:val="22"/>
          <w:lang w:val="en-GB" w:eastAsia="en-GB"/>
        </w:rPr>
      </w:pPr>
      <w:r w:rsidRPr="0038708D">
        <w:rPr>
          <w:rFonts w:asciiTheme="majorHAnsi" w:hAnsiTheme="majorHAnsi"/>
          <w:sz w:val="22"/>
          <w:szCs w:val="22"/>
          <w:lang w:val="en-GB" w:eastAsia="en-GB"/>
        </w:rPr>
        <w:t xml:space="preserve">where </w:t>
      </w:r>
      <w:r w:rsidRPr="0038708D">
        <w:rPr>
          <w:rFonts w:asciiTheme="majorHAnsi" w:hAnsiTheme="majorHAnsi"/>
          <w:i/>
          <w:sz w:val="22"/>
          <w:szCs w:val="22"/>
          <w:lang w:val="en-GB" w:eastAsia="en-GB"/>
        </w:rPr>
        <w:t>R</w:t>
      </w:r>
      <w:r w:rsidRPr="0038708D">
        <w:rPr>
          <w:rFonts w:asciiTheme="majorHAnsi" w:hAnsiTheme="majorHAnsi"/>
          <w:sz w:val="22"/>
          <w:szCs w:val="22"/>
          <w:lang w:val="en-GB" w:eastAsia="en-GB"/>
        </w:rPr>
        <w:t xml:space="preserve"> is the number of rows and </w:t>
      </w:r>
      <w:r w:rsidRPr="0038708D">
        <w:rPr>
          <w:rFonts w:asciiTheme="majorHAnsi" w:hAnsiTheme="majorHAnsi"/>
          <w:i/>
          <w:sz w:val="22"/>
          <w:szCs w:val="22"/>
          <w:lang w:val="en-GB" w:eastAsia="en-GB"/>
        </w:rPr>
        <w:t>C</w:t>
      </w:r>
      <w:r w:rsidRPr="0038708D">
        <w:rPr>
          <w:rFonts w:asciiTheme="majorHAnsi" w:hAnsiTheme="majorHAnsi"/>
          <w:sz w:val="22"/>
          <w:szCs w:val="22"/>
          <w:lang w:val="en-GB" w:eastAsia="en-GB"/>
        </w:rPr>
        <w:t xml:space="preserve"> is the number of columns in the ANOVA design. With the one-way ANOVA design employed in analysing residuals across class intervals, this simplifies further into:</w:t>
      </w:r>
    </w:p>
    <w:p w14:paraId="3E3B2DC1" w14:textId="77777777" w:rsidR="00440944" w:rsidRPr="0038708D" w:rsidRDefault="006C69B3" w:rsidP="004B3B3A">
      <w:pPr>
        <w:spacing w:line="480" w:lineRule="auto"/>
        <w:jc w:val="center"/>
        <w:rPr>
          <w:rFonts w:asciiTheme="majorHAnsi" w:hAnsiTheme="majorHAnsi"/>
          <w:sz w:val="22"/>
          <w:szCs w:val="22"/>
          <w:lang w:val="en-GB" w:eastAsia="en-GB"/>
        </w:rPr>
      </w:pPr>
      <m:oMath>
        <m:sSub>
          <m:sSubPr>
            <m:ctrlPr>
              <w:rPr>
                <w:rFonts w:ascii="Cambria Math" w:hAnsi="Cambria Math"/>
                <w:i/>
                <w:sz w:val="32"/>
                <w:szCs w:val="22"/>
                <w:lang w:val="en-GB" w:eastAsia="en-GB"/>
              </w:rPr>
            </m:ctrlPr>
          </m:sSubPr>
          <m:e>
            <m:r>
              <w:rPr>
                <w:rFonts w:ascii="Cambria Math" w:hAnsi="Cambria Math"/>
                <w:sz w:val="32"/>
                <w:szCs w:val="22"/>
                <w:lang w:val="en-GB" w:eastAsia="en-GB"/>
              </w:rPr>
              <m:t>df</m:t>
            </m:r>
          </m:e>
          <m:sub>
            <m:r>
              <w:rPr>
                <w:rFonts w:ascii="Cambria Math" w:hAnsi="Cambria Math"/>
                <w:sz w:val="32"/>
                <w:szCs w:val="22"/>
                <w:lang w:val="en-GB" w:eastAsia="en-GB"/>
              </w:rPr>
              <m:t>within</m:t>
            </m:r>
          </m:sub>
        </m:sSub>
        <m:r>
          <w:rPr>
            <w:rFonts w:ascii="Cambria Math" w:hAnsi="Cambria Math"/>
            <w:sz w:val="32"/>
            <w:szCs w:val="22"/>
            <w:lang w:val="en-GB" w:eastAsia="en-GB"/>
          </w:rPr>
          <m:t>=N-#class intervals</m:t>
        </m:r>
      </m:oMath>
      <w:r w:rsidR="00440944" w:rsidRPr="0038708D">
        <w:rPr>
          <w:rFonts w:asciiTheme="majorHAnsi" w:hAnsiTheme="majorHAnsi"/>
          <w:noProof/>
          <w:sz w:val="22"/>
          <w:szCs w:val="22"/>
          <w:lang w:val="en-US"/>
        </w:rPr>
        <mc:AlternateContent>
          <mc:Choice Requires="wps">
            <w:drawing>
              <wp:anchor distT="0" distB="0" distL="114300" distR="114300" simplePos="0" relativeHeight="251667456" behindDoc="0" locked="0" layoutInCell="1" allowOverlap="1" wp14:anchorId="6B503B74" wp14:editId="0005C1E9">
                <wp:simplePos x="0" y="0"/>
                <wp:positionH relativeFrom="column">
                  <wp:posOffset>4690745</wp:posOffset>
                </wp:positionH>
                <wp:positionV relativeFrom="paragraph">
                  <wp:posOffset>71120</wp:posOffset>
                </wp:positionV>
                <wp:extent cx="338455" cy="342900"/>
                <wp:effectExtent l="0" t="0" r="0" b="12700"/>
                <wp:wrapSquare wrapText="bothSides"/>
                <wp:docPr id="10" name="Text Box 9"/>
                <wp:cNvGraphicFramePr/>
                <a:graphic xmlns:a="http://schemas.openxmlformats.org/drawingml/2006/main">
                  <a:graphicData uri="http://schemas.microsoft.com/office/word/2010/wordprocessingShape">
                    <wps:wsp>
                      <wps:cNvSpPr txBox="1"/>
                      <wps:spPr>
                        <a:xfrm>
                          <a:off x="0" y="0"/>
                          <a:ext cx="338455" cy="3429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777F2ABB" w14:textId="77777777" w:rsidR="00C81C7C" w:rsidRPr="00FE184A" w:rsidRDefault="00C81C7C" w:rsidP="004B3B3A">
                            <w:pPr>
                              <w:rPr>
                                <w:rFonts w:asciiTheme="majorHAnsi" w:hAnsiTheme="majorHAnsi"/>
                                <w:sz w:val="22"/>
                              </w:rPr>
                            </w:pPr>
                            <w:r w:rsidRPr="00FE184A">
                              <w:rPr>
                                <w:rFonts w:asciiTheme="majorHAnsi" w:hAnsiTheme="majorHAnsi"/>
                                <w:sz w:val="22"/>
                              </w:rPr>
                              <w:t>(</w:t>
                            </w:r>
                            <w:r>
                              <w:rPr>
                                <w:rFonts w:asciiTheme="majorHAnsi" w:hAnsiTheme="majorHAnsi"/>
                                <w:sz w:val="22"/>
                              </w:rPr>
                              <w:t>9</w:t>
                            </w:r>
                            <w:r w:rsidRPr="00FE184A">
                              <w:rPr>
                                <w:rFonts w:asciiTheme="majorHAnsi" w:hAnsiTheme="majorHAnsi"/>
                                <w:sz w:val="22"/>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_x0000_s1034" type="#_x0000_t202" style="position:absolute;left:0;text-align:left;margin-left:369.35pt;margin-top:5.6pt;width:26.65pt;height:27pt;z-index:25166745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" filled="f" stroked="f">
                <v:textbox>
                  <w:txbxContent>
                    <w:p w14:paraId="777F2ABB" w14:textId="77777777" w:rsidR="00C81C7C" w:rsidRPr="00FE184A" w:rsidRDefault="00C81C7C" w:rsidP="004B3B3A">
                      <w:pPr>
                        <w:rPr>
                          <w:rFonts w:asciiTheme="majorHAnsi" w:hAnsiTheme="majorHAnsi"/>
                          <w:sz w:val="22"/>
                        </w:rPr>
                      </w:pPr>
                      <w:r w:rsidRPr="00FE184A">
                        <w:rPr>
                          <w:rFonts w:asciiTheme="majorHAnsi" w:hAnsiTheme="majorHAnsi"/>
                          <w:sz w:val="22"/>
                        </w:rPr>
                        <w:t>(</w:t>
                      </w:r>
                      <w:r>
                        <w:rPr>
                          <w:rFonts w:asciiTheme="majorHAnsi" w:hAnsiTheme="majorHAnsi"/>
                          <w:sz w:val="22"/>
                        </w:rPr>
                        <w:t>9</w:t>
                      </w:r>
                      <w:r w:rsidRPr="00FE184A">
                        <w:rPr>
                          <w:rFonts w:asciiTheme="majorHAnsi" w:hAnsiTheme="majorHAnsi"/>
                          <w:sz w:val="22"/>
                        </w:rPr>
                        <w:t>)</w:t>
                      </w:r>
                    </w:p>
                  </w:txbxContent>
                </v:textbox>
                <w10:wrap type="square"/>
              </v:shape>
            </w:pict>
          </mc:Fallback>
        </mc:AlternateContent>
      </w:r>
      <m:oMath>
        <m:r>
          <w:rPr>
            <w:rFonts w:ascii="Cambria Math" w:hAnsi="Cambria Math"/>
            <w:sz w:val="32"/>
            <w:szCs w:val="22"/>
            <w:lang w:val="en-GB" w:eastAsia="en-GB"/>
          </w:rPr>
          <m:t xml:space="preserve"> </m:t>
        </m:r>
      </m:oMath>
      <w:r w:rsidR="00440944" w:rsidRPr="0038708D">
        <w:rPr>
          <w:rFonts w:asciiTheme="majorHAnsi" w:hAnsiTheme="majorHAnsi"/>
          <w:noProof/>
          <w:sz w:val="32"/>
          <w:szCs w:val="22"/>
          <w:lang w:val="en-GB" w:eastAsia="en-GB"/>
        </w:rPr>
        <w:t>.</w:t>
      </w:r>
    </w:p>
    <w:p w14:paraId="7F571369" w14:textId="77777777" w:rsidR="00440944" w:rsidRPr="0038708D" w:rsidRDefault="00440944" w:rsidP="004B3B3A">
      <w:pPr>
        <w:spacing w:line="480" w:lineRule="auto"/>
        <w:rPr>
          <w:rFonts w:asciiTheme="majorHAnsi" w:hAnsiTheme="majorHAnsi"/>
          <w:sz w:val="22"/>
          <w:szCs w:val="22"/>
          <w:lang w:val="en-GB" w:eastAsia="en-GB"/>
        </w:rPr>
      </w:pPr>
    </w:p>
    <w:p w14:paraId="4A909C3A" w14:textId="77777777" w:rsidR="00440944" w:rsidRPr="0038708D" w:rsidRDefault="00440944" w:rsidP="004B3B3A">
      <w:pPr>
        <w:spacing w:line="480" w:lineRule="auto"/>
        <w:rPr>
          <w:rFonts w:asciiTheme="majorHAnsi" w:hAnsiTheme="majorHAnsi"/>
          <w:sz w:val="22"/>
          <w:szCs w:val="22"/>
          <w:lang w:val="en-GB" w:eastAsia="en-GB"/>
        </w:rPr>
      </w:pPr>
      <w:r w:rsidRPr="0038708D">
        <w:rPr>
          <w:rFonts w:asciiTheme="majorHAnsi" w:hAnsiTheme="majorHAnsi"/>
          <w:sz w:val="22"/>
          <w:szCs w:val="22"/>
          <w:lang w:val="en-GB" w:eastAsia="en-GB"/>
        </w:rPr>
        <w:t>When applying post-hoc sample size adjustment with the ANOVA/</w:t>
      </w:r>
      <w:r w:rsidRPr="0038708D">
        <w:rPr>
          <w:rFonts w:asciiTheme="majorHAnsi" w:hAnsiTheme="majorHAnsi"/>
          <w:i/>
          <w:sz w:val="22"/>
          <w:szCs w:val="22"/>
          <w:lang w:val="en-GB" w:eastAsia="en-GB"/>
        </w:rPr>
        <w:t>F</w:t>
      </w:r>
      <w:r w:rsidRPr="0038708D">
        <w:rPr>
          <w:rFonts w:asciiTheme="majorHAnsi" w:hAnsiTheme="majorHAnsi"/>
          <w:sz w:val="22"/>
          <w:szCs w:val="22"/>
          <w:lang w:val="en-GB" w:eastAsia="en-GB"/>
        </w:rPr>
        <w:t xml:space="preserve">-ratio test of fit in RUMM it is the </w:t>
      </w:r>
      <w:r w:rsidRPr="0038708D">
        <w:rPr>
          <w:rFonts w:asciiTheme="majorHAnsi" w:hAnsiTheme="majorHAnsi"/>
          <w:i/>
          <w:sz w:val="22"/>
          <w:szCs w:val="22"/>
          <w:lang w:val="en-GB" w:eastAsia="en-GB"/>
        </w:rPr>
        <w:t>N</w:t>
      </w:r>
      <w:r w:rsidRPr="0038708D">
        <w:rPr>
          <w:rFonts w:asciiTheme="majorHAnsi" w:hAnsiTheme="majorHAnsi"/>
          <w:sz w:val="22"/>
          <w:szCs w:val="22"/>
          <w:lang w:val="en-GB" w:eastAsia="en-GB"/>
        </w:rPr>
        <w:t xml:space="preserve"> in the </w:t>
      </w:r>
      <w:r w:rsidRPr="0038708D">
        <w:rPr>
          <w:rFonts w:asciiTheme="majorHAnsi" w:hAnsiTheme="majorHAnsi"/>
          <w:i/>
          <w:sz w:val="22"/>
          <w:szCs w:val="22"/>
          <w:lang w:val="en-GB" w:eastAsia="en-GB"/>
        </w:rPr>
        <w:t>df</w:t>
      </w:r>
      <w:r w:rsidRPr="0038708D">
        <w:rPr>
          <w:rFonts w:asciiTheme="majorHAnsi" w:hAnsiTheme="majorHAnsi"/>
          <w:i/>
          <w:sz w:val="22"/>
          <w:szCs w:val="22"/>
          <w:vertAlign w:val="subscript"/>
          <w:lang w:val="en-GB" w:eastAsia="en-GB"/>
        </w:rPr>
        <w:t>within</w:t>
      </w:r>
      <w:r w:rsidRPr="0038708D">
        <w:rPr>
          <w:rFonts w:asciiTheme="majorHAnsi" w:hAnsiTheme="majorHAnsi"/>
          <w:sz w:val="22"/>
          <w:szCs w:val="22"/>
          <w:lang w:val="en-GB" w:eastAsia="en-GB"/>
        </w:rPr>
        <w:t xml:space="preserve"> that is adjusted (Andrich 2015, personal communication). In full, the sample size adjusted </w:t>
      </w:r>
      <w:r w:rsidRPr="0038708D">
        <w:rPr>
          <w:rFonts w:asciiTheme="majorHAnsi" w:hAnsiTheme="majorHAnsi"/>
          <w:i/>
          <w:sz w:val="22"/>
          <w:szCs w:val="22"/>
          <w:lang w:val="en-GB" w:eastAsia="en-GB"/>
        </w:rPr>
        <w:t>F</w:t>
      </w:r>
      <w:r w:rsidRPr="0038708D">
        <w:rPr>
          <w:rFonts w:asciiTheme="majorHAnsi" w:hAnsiTheme="majorHAnsi"/>
          <w:sz w:val="22"/>
          <w:szCs w:val="22"/>
          <w:lang w:val="en-GB" w:eastAsia="en-GB"/>
        </w:rPr>
        <w:t>-ratio is defined as:</w:t>
      </w:r>
    </w:p>
    <w:p w14:paraId="28C64B4B" w14:textId="77777777" w:rsidR="00440944" w:rsidRPr="0038708D" w:rsidRDefault="006C69B3" w:rsidP="004B3B3A">
      <w:pPr>
        <w:spacing w:line="480" w:lineRule="auto"/>
        <w:jc w:val="center"/>
        <w:rPr>
          <w:rFonts w:asciiTheme="majorHAnsi" w:hAnsiTheme="majorHAnsi"/>
          <w:noProof/>
          <w:sz w:val="32"/>
          <w:szCs w:val="22"/>
          <w:lang w:val="en-GB" w:eastAsia="en-GB"/>
        </w:rPr>
      </w:pPr>
      <m:oMath>
        <m:sSub>
          <m:sSubPr>
            <m:ctrlPr>
              <w:rPr>
                <w:rFonts w:ascii="Cambria Math" w:hAnsi="Cambria Math"/>
                <w:i/>
                <w:sz w:val="32"/>
                <w:szCs w:val="22"/>
                <w:lang w:val="en-GB" w:eastAsia="en-GB"/>
              </w:rPr>
            </m:ctrlPr>
          </m:sSubPr>
          <m:e>
            <m:sSub>
              <m:sSubPr>
                <m:ctrlPr>
                  <w:rPr>
                    <w:rFonts w:ascii="Cambria Math" w:hAnsi="Cambria Math"/>
                    <w:i/>
                    <w:sz w:val="32"/>
                    <w:szCs w:val="22"/>
                    <w:lang w:val="en-GB" w:eastAsia="en-GB"/>
                  </w:rPr>
                </m:ctrlPr>
              </m:sSubPr>
              <m:e>
                <m:r>
                  <w:rPr>
                    <w:rFonts w:ascii="Cambria Math" w:hAnsi="Cambria Math"/>
                    <w:sz w:val="32"/>
                    <w:szCs w:val="22"/>
                    <w:lang w:val="en-GB" w:eastAsia="en-GB"/>
                  </w:rPr>
                  <m:t>F(df</m:t>
                </m:r>
              </m:e>
              <m:sub>
                <m:r>
                  <w:rPr>
                    <w:rFonts w:ascii="Cambria Math" w:hAnsi="Cambria Math"/>
                    <w:sz w:val="32"/>
                    <w:szCs w:val="22"/>
                    <w:lang w:val="en-GB" w:eastAsia="en-GB"/>
                  </w:rPr>
                  <m:t>between</m:t>
                </m:r>
              </m:sub>
            </m:sSub>
            <m:r>
              <w:rPr>
                <w:rFonts w:ascii="Cambria Math" w:hAnsi="Cambria Math"/>
                <w:sz w:val="32"/>
                <w:szCs w:val="22"/>
                <w:lang w:val="en-GB" w:eastAsia="en-GB"/>
              </w:rPr>
              <m:t xml:space="preserve">, </m:t>
            </m:r>
            <m:sSub>
              <m:sSubPr>
                <m:ctrlPr>
                  <w:rPr>
                    <w:rFonts w:ascii="Cambria Math" w:hAnsi="Cambria Math"/>
                    <w:i/>
                    <w:sz w:val="32"/>
                    <w:szCs w:val="22"/>
                    <w:lang w:val="en-GB" w:eastAsia="en-GB"/>
                  </w:rPr>
                </m:ctrlPr>
              </m:sSubPr>
              <m:e>
                <m:r>
                  <w:rPr>
                    <w:rFonts w:ascii="Cambria Math" w:hAnsi="Cambria Math"/>
                    <w:sz w:val="32"/>
                    <w:szCs w:val="22"/>
                    <w:lang w:val="en-GB" w:eastAsia="en-GB"/>
                  </w:rPr>
                  <m:t>df</m:t>
                </m:r>
              </m:e>
              <m:sub>
                <m:r>
                  <w:rPr>
                    <w:rFonts w:ascii="Cambria Math" w:hAnsi="Cambria Math"/>
                    <w:sz w:val="32"/>
                    <w:szCs w:val="22"/>
                    <w:lang w:val="en-GB" w:eastAsia="en-GB"/>
                  </w:rPr>
                  <m:t>within</m:t>
                </m:r>
              </m:sub>
            </m:sSub>
            <m:r>
              <w:rPr>
                <w:rFonts w:ascii="Cambria Math" w:hAnsi="Cambria Math"/>
                <w:sz w:val="32"/>
                <w:szCs w:val="22"/>
                <w:lang w:val="en-GB" w:eastAsia="en-GB"/>
              </w:rPr>
              <m:t>)</m:t>
            </m:r>
          </m:e>
          <m:sub>
            <m:r>
              <w:rPr>
                <w:rFonts w:ascii="Cambria Math" w:hAnsi="Cambria Math"/>
                <w:sz w:val="32"/>
                <w:szCs w:val="22"/>
                <w:lang w:val="en-GB" w:eastAsia="en-GB"/>
              </w:rPr>
              <m:t>adjusted</m:t>
            </m:r>
          </m:sub>
        </m:sSub>
        <m:r>
          <w:rPr>
            <w:rFonts w:ascii="Cambria Math" w:hAnsi="Cambria Math"/>
            <w:sz w:val="32"/>
            <w:szCs w:val="22"/>
            <w:lang w:val="en-GB" w:eastAsia="en-GB"/>
          </w:rPr>
          <m:t>=</m:t>
        </m:r>
        <m:f>
          <m:fPr>
            <m:ctrlPr>
              <w:rPr>
                <w:rFonts w:ascii="Cambria Math" w:hAnsi="Cambria Math"/>
                <w:i/>
                <w:sz w:val="32"/>
                <w:szCs w:val="22"/>
                <w:lang w:val="en-GB" w:eastAsia="en-GB"/>
              </w:rPr>
            </m:ctrlPr>
          </m:fPr>
          <m:num>
            <m:sSub>
              <m:sSubPr>
                <m:ctrlPr>
                  <w:rPr>
                    <w:rFonts w:ascii="Cambria Math" w:hAnsi="Cambria Math"/>
                    <w:i/>
                    <w:sz w:val="32"/>
                    <w:szCs w:val="22"/>
                    <w:lang w:val="en-GB" w:eastAsia="en-GB"/>
                  </w:rPr>
                </m:ctrlPr>
              </m:sSubPr>
              <m:e>
                <m:r>
                  <w:rPr>
                    <w:rFonts w:ascii="Cambria Math" w:hAnsi="Cambria Math"/>
                    <w:sz w:val="32"/>
                    <w:szCs w:val="22"/>
                    <w:lang w:val="en-GB" w:eastAsia="en-GB"/>
                  </w:rPr>
                  <m:t>MS</m:t>
                </m:r>
              </m:e>
              <m:sub>
                <m:r>
                  <w:rPr>
                    <w:rFonts w:ascii="Cambria Math" w:hAnsi="Cambria Math"/>
                    <w:sz w:val="32"/>
                    <w:szCs w:val="22"/>
                    <w:lang w:val="en-GB" w:eastAsia="en-GB"/>
                  </w:rPr>
                  <m:t>between</m:t>
                </m:r>
              </m:sub>
            </m:sSub>
          </m:num>
          <m:den>
            <m:sSub>
              <m:sSubPr>
                <m:ctrlPr>
                  <w:rPr>
                    <w:rFonts w:ascii="Cambria Math" w:hAnsi="Cambria Math"/>
                    <w:i/>
                    <w:sz w:val="32"/>
                    <w:szCs w:val="22"/>
                    <w:lang w:val="en-GB" w:eastAsia="en-GB"/>
                  </w:rPr>
                </m:ctrlPr>
              </m:sSubPr>
              <m:e>
                <m:r>
                  <w:rPr>
                    <w:rFonts w:ascii="Cambria Math" w:hAnsi="Cambria Math"/>
                    <w:sz w:val="32"/>
                    <w:szCs w:val="22"/>
                    <w:lang w:val="en-GB" w:eastAsia="en-GB"/>
                  </w:rPr>
                  <m:t>MS</m:t>
                </m:r>
              </m:e>
              <m:sub>
                <m:r>
                  <w:rPr>
                    <w:rFonts w:ascii="Cambria Math" w:hAnsi="Cambria Math"/>
                    <w:sz w:val="32"/>
                    <w:szCs w:val="22"/>
                    <w:lang w:val="en-GB" w:eastAsia="en-GB"/>
                  </w:rPr>
                  <m:t>within</m:t>
                </m:r>
              </m:sub>
            </m:sSub>
          </m:den>
        </m:f>
      </m:oMath>
      <w:r w:rsidR="00440944" w:rsidRPr="0038708D">
        <w:rPr>
          <w:rFonts w:asciiTheme="majorHAnsi" w:hAnsiTheme="majorHAnsi"/>
          <w:noProof/>
          <w:sz w:val="22"/>
          <w:szCs w:val="22"/>
          <w:lang w:val="en-US"/>
        </w:rPr>
        <mc:AlternateContent>
          <mc:Choice Requires="wps">
            <w:drawing>
              <wp:anchor distT="0" distB="0" distL="114300" distR="114300" simplePos="0" relativeHeight="251668480" behindDoc="0" locked="0" layoutInCell="1" allowOverlap="1" wp14:anchorId="77ECC95B" wp14:editId="51F58D5D">
                <wp:simplePos x="0" y="0"/>
                <wp:positionH relativeFrom="column">
                  <wp:posOffset>4690745</wp:posOffset>
                </wp:positionH>
                <wp:positionV relativeFrom="paragraph">
                  <wp:posOffset>71120</wp:posOffset>
                </wp:positionV>
                <wp:extent cx="409575" cy="342900"/>
                <wp:effectExtent l="0" t="0" r="0" b="12700"/>
                <wp:wrapSquare wrapText="bothSides"/>
                <wp:docPr id="11" name="Text Box 9"/>
                <wp:cNvGraphicFramePr/>
                <a:graphic xmlns:a="http://schemas.openxmlformats.org/drawingml/2006/main">
                  <a:graphicData uri="http://schemas.microsoft.com/office/word/2010/wordprocessingShape">
                    <wps:wsp>
                      <wps:cNvSpPr txBox="1"/>
                      <wps:spPr>
                        <a:xfrm>
                          <a:off x="0" y="0"/>
                          <a:ext cx="409575" cy="3429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18A9300E" w14:textId="77777777" w:rsidR="00C81C7C" w:rsidRPr="00FE184A" w:rsidRDefault="00C81C7C" w:rsidP="004B3B3A">
                            <w:pPr>
                              <w:rPr>
                                <w:rFonts w:asciiTheme="majorHAnsi" w:hAnsiTheme="majorHAnsi"/>
                                <w:sz w:val="22"/>
                              </w:rPr>
                            </w:pPr>
                            <w:r w:rsidRPr="00FE184A">
                              <w:rPr>
                                <w:rFonts w:asciiTheme="majorHAnsi" w:hAnsiTheme="majorHAnsi"/>
                                <w:sz w:val="22"/>
                              </w:rPr>
                              <w:t>(</w:t>
                            </w:r>
                            <w:r>
                              <w:rPr>
                                <w:rFonts w:asciiTheme="majorHAnsi" w:hAnsiTheme="majorHAnsi"/>
                                <w:sz w:val="22"/>
                              </w:rPr>
                              <w:t>10</w:t>
                            </w:r>
                            <w:r w:rsidRPr="00FE184A">
                              <w:rPr>
                                <w:rFonts w:asciiTheme="majorHAnsi" w:hAnsiTheme="majorHAnsi"/>
                                <w:sz w:val="22"/>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_x0000_s1035" type="#_x0000_t202" style="position:absolute;left:0;text-align:left;margin-left:369.35pt;margin-top:5.6pt;width:32.25pt;height:27pt;z-index:25166848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" filled="f" stroked="f">
                <v:textbox>
                  <w:txbxContent>
                    <w:p w14:paraId="18A9300E" w14:textId="77777777" w:rsidR="00C81C7C" w:rsidRPr="00FE184A" w:rsidRDefault="00C81C7C" w:rsidP="004B3B3A">
                      <w:pPr>
                        <w:rPr>
                          <w:rFonts w:asciiTheme="majorHAnsi" w:hAnsiTheme="majorHAnsi"/>
                          <w:sz w:val="22"/>
                        </w:rPr>
                      </w:pPr>
                      <w:r w:rsidRPr="00FE184A">
                        <w:rPr>
                          <w:rFonts w:asciiTheme="majorHAnsi" w:hAnsiTheme="majorHAnsi"/>
                          <w:sz w:val="22"/>
                        </w:rPr>
                        <w:t>(</w:t>
                      </w:r>
                      <w:r>
                        <w:rPr>
                          <w:rFonts w:asciiTheme="majorHAnsi" w:hAnsiTheme="majorHAnsi"/>
                          <w:sz w:val="22"/>
                        </w:rPr>
                        <w:t>10</w:t>
                      </w:r>
                      <w:r w:rsidRPr="00FE184A">
                        <w:rPr>
                          <w:rFonts w:asciiTheme="majorHAnsi" w:hAnsiTheme="majorHAnsi"/>
                          <w:sz w:val="22"/>
                        </w:rPr>
                        <w:t>)</w:t>
                      </w:r>
                    </w:p>
                  </w:txbxContent>
                </v:textbox>
                <w10:wrap type="square"/>
              </v:shape>
            </w:pict>
          </mc:Fallback>
        </mc:AlternateContent>
      </w:r>
      <w:r w:rsidR="00440944" w:rsidRPr="0038708D">
        <w:rPr>
          <w:rFonts w:asciiTheme="majorHAnsi" w:hAnsiTheme="majorHAnsi"/>
          <w:noProof/>
          <w:sz w:val="32"/>
          <w:szCs w:val="22"/>
          <w:lang w:val="en-GB" w:eastAsia="en-GB"/>
        </w:rPr>
        <w:t xml:space="preserve"> =</w:t>
      </w:r>
    </w:p>
    <w:p w14:paraId="5A433723" w14:textId="77777777" w:rsidR="00440944" w:rsidRPr="0038708D" w:rsidRDefault="00440944" w:rsidP="004B3B3A">
      <w:pPr>
        <w:spacing w:line="480" w:lineRule="auto"/>
        <w:jc w:val="center"/>
        <w:rPr>
          <w:rFonts w:asciiTheme="majorHAnsi" w:hAnsiTheme="majorHAnsi"/>
          <w:sz w:val="22"/>
          <w:szCs w:val="22"/>
          <w:lang w:val="en-GB" w:eastAsia="en-GB"/>
        </w:rPr>
      </w:pPr>
      <m:oMath>
        <m:r>
          <w:rPr>
            <w:rFonts w:ascii="Cambria Math" w:hAnsi="Cambria Math"/>
            <w:sz w:val="32"/>
            <w:szCs w:val="22"/>
            <w:lang w:val="en-GB" w:eastAsia="en-GB"/>
          </w:rPr>
          <m:t xml:space="preserve">= </m:t>
        </m:r>
        <m:f>
          <m:fPr>
            <m:ctrlPr>
              <w:rPr>
                <w:rFonts w:ascii="Cambria Math" w:hAnsi="Cambria Math"/>
                <w:i/>
                <w:sz w:val="32"/>
                <w:szCs w:val="22"/>
                <w:lang w:val="en-GB" w:eastAsia="en-GB"/>
              </w:rPr>
            </m:ctrlPr>
          </m:fPr>
          <m:num>
            <m:f>
              <m:fPr>
                <m:type m:val="lin"/>
                <m:ctrlPr>
                  <w:rPr>
                    <w:rFonts w:ascii="Cambria Math" w:hAnsi="Cambria Math"/>
                    <w:i/>
                    <w:sz w:val="32"/>
                    <w:szCs w:val="22"/>
                    <w:lang w:val="en-GB" w:eastAsia="en-GB"/>
                  </w:rPr>
                </m:ctrlPr>
              </m:fPr>
              <m:num>
                <m:sSub>
                  <m:sSubPr>
                    <m:ctrlPr>
                      <w:rPr>
                        <w:rFonts w:ascii="Cambria Math" w:hAnsi="Cambria Math"/>
                        <w:i/>
                        <w:sz w:val="32"/>
                        <w:szCs w:val="22"/>
                        <w:lang w:val="en-GB" w:eastAsia="en-GB"/>
                      </w:rPr>
                    </m:ctrlPr>
                  </m:sSubPr>
                  <m:e>
                    <m:r>
                      <w:rPr>
                        <w:rFonts w:ascii="Cambria Math" w:hAnsi="Cambria Math"/>
                        <w:sz w:val="32"/>
                        <w:szCs w:val="22"/>
                        <w:lang w:val="en-GB" w:eastAsia="en-GB"/>
                      </w:rPr>
                      <m:t>SS</m:t>
                    </m:r>
                  </m:e>
                  <m:sub>
                    <m:r>
                      <w:rPr>
                        <w:rFonts w:ascii="Cambria Math" w:hAnsi="Cambria Math"/>
                        <w:sz w:val="32"/>
                        <w:szCs w:val="22"/>
                        <w:lang w:val="en-GB" w:eastAsia="en-GB"/>
                      </w:rPr>
                      <m:t>between</m:t>
                    </m:r>
                  </m:sub>
                </m:sSub>
              </m:num>
              <m:den>
                <m:sSub>
                  <m:sSubPr>
                    <m:ctrlPr>
                      <w:rPr>
                        <w:rFonts w:ascii="Cambria Math" w:hAnsi="Cambria Math"/>
                        <w:i/>
                        <w:sz w:val="32"/>
                        <w:szCs w:val="22"/>
                        <w:lang w:val="en-GB" w:eastAsia="en-GB"/>
                      </w:rPr>
                    </m:ctrlPr>
                  </m:sSubPr>
                  <m:e>
                    <m:r>
                      <w:rPr>
                        <w:rFonts w:ascii="Cambria Math" w:hAnsi="Cambria Math"/>
                        <w:sz w:val="32"/>
                        <w:szCs w:val="22"/>
                        <w:lang w:val="en-GB" w:eastAsia="en-GB"/>
                      </w:rPr>
                      <m:t>df</m:t>
                    </m:r>
                  </m:e>
                  <m:sub>
                    <m:r>
                      <w:rPr>
                        <w:rFonts w:ascii="Cambria Math" w:hAnsi="Cambria Math"/>
                        <w:sz w:val="32"/>
                        <w:szCs w:val="22"/>
                        <w:lang w:val="en-GB" w:eastAsia="en-GB"/>
                      </w:rPr>
                      <m:t>between</m:t>
                    </m:r>
                  </m:sub>
                </m:sSub>
              </m:den>
            </m:f>
          </m:num>
          <m:den>
            <m:f>
              <m:fPr>
                <m:type m:val="lin"/>
                <m:ctrlPr>
                  <w:rPr>
                    <w:rFonts w:ascii="Cambria Math" w:hAnsi="Cambria Math"/>
                    <w:i/>
                    <w:sz w:val="32"/>
                    <w:szCs w:val="22"/>
                    <w:lang w:val="en-GB" w:eastAsia="en-GB"/>
                  </w:rPr>
                </m:ctrlPr>
              </m:fPr>
              <m:num>
                <m:sSub>
                  <m:sSubPr>
                    <m:ctrlPr>
                      <w:rPr>
                        <w:rFonts w:ascii="Cambria Math" w:hAnsi="Cambria Math"/>
                        <w:i/>
                        <w:sz w:val="32"/>
                        <w:szCs w:val="22"/>
                        <w:lang w:val="en-GB" w:eastAsia="en-GB"/>
                      </w:rPr>
                    </m:ctrlPr>
                  </m:sSubPr>
                  <m:e>
                    <m:r>
                      <w:rPr>
                        <w:rFonts w:ascii="Cambria Math" w:hAnsi="Cambria Math"/>
                        <w:sz w:val="32"/>
                        <w:szCs w:val="22"/>
                        <w:lang w:val="en-GB" w:eastAsia="en-GB"/>
                      </w:rPr>
                      <m:t>SS</m:t>
                    </m:r>
                  </m:e>
                  <m:sub>
                    <m:r>
                      <w:rPr>
                        <w:rFonts w:ascii="Cambria Math" w:hAnsi="Cambria Math"/>
                        <w:sz w:val="32"/>
                        <w:szCs w:val="22"/>
                        <w:lang w:val="en-GB" w:eastAsia="en-GB"/>
                      </w:rPr>
                      <m:t>within</m:t>
                    </m:r>
                  </m:sub>
                </m:sSub>
              </m:num>
              <m:den>
                <m:sSub>
                  <m:sSubPr>
                    <m:ctrlPr>
                      <w:rPr>
                        <w:rFonts w:ascii="Cambria Math" w:hAnsi="Cambria Math"/>
                        <w:i/>
                        <w:sz w:val="32"/>
                        <w:szCs w:val="22"/>
                        <w:lang w:val="en-GB" w:eastAsia="en-GB"/>
                      </w:rPr>
                    </m:ctrlPr>
                  </m:sSubPr>
                  <m:e>
                    <m:r>
                      <w:rPr>
                        <w:rFonts w:ascii="Cambria Math" w:hAnsi="Cambria Math"/>
                        <w:sz w:val="32"/>
                        <w:szCs w:val="22"/>
                        <w:lang w:val="en-GB" w:eastAsia="en-GB"/>
                      </w:rPr>
                      <m:t>df</m:t>
                    </m:r>
                  </m:e>
                  <m:sub>
                    <m:r>
                      <w:rPr>
                        <w:rFonts w:ascii="Cambria Math" w:hAnsi="Cambria Math"/>
                        <w:sz w:val="32"/>
                        <w:szCs w:val="22"/>
                        <w:lang w:val="en-GB" w:eastAsia="en-GB"/>
                      </w:rPr>
                      <m:t>within</m:t>
                    </m:r>
                  </m:sub>
                </m:sSub>
              </m:den>
            </m:f>
          </m:den>
        </m:f>
      </m:oMath>
      <w:r w:rsidRPr="0038708D">
        <w:rPr>
          <w:rFonts w:asciiTheme="majorHAnsi" w:hAnsiTheme="majorHAnsi"/>
          <w:noProof/>
          <w:sz w:val="32"/>
          <w:szCs w:val="22"/>
          <w:lang w:val="en-GB" w:eastAsia="en-GB"/>
        </w:rPr>
        <w:t xml:space="preserve"> = </w:t>
      </w:r>
      <m:oMath>
        <m:f>
          <m:fPr>
            <m:ctrlPr>
              <w:rPr>
                <w:rFonts w:ascii="Cambria Math" w:hAnsi="Cambria Math"/>
                <w:i/>
                <w:sz w:val="32"/>
                <w:szCs w:val="22"/>
                <w:lang w:val="en-GB" w:eastAsia="en-GB"/>
              </w:rPr>
            </m:ctrlPr>
          </m:fPr>
          <m:num>
            <m:f>
              <m:fPr>
                <m:type m:val="lin"/>
                <m:ctrlPr>
                  <w:rPr>
                    <w:rFonts w:ascii="Cambria Math" w:hAnsi="Cambria Math"/>
                    <w:i/>
                    <w:sz w:val="32"/>
                    <w:szCs w:val="22"/>
                    <w:lang w:val="en-GB" w:eastAsia="en-GB"/>
                  </w:rPr>
                </m:ctrlPr>
              </m:fPr>
              <m:num>
                <m:sSub>
                  <m:sSubPr>
                    <m:ctrlPr>
                      <w:rPr>
                        <w:rFonts w:ascii="Cambria Math" w:hAnsi="Cambria Math"/>
                        <w:i/>
                        <w:sz w:val="32"/>
                        <w:szCs w:val="22"/>
                        <w:lang w:val="en-GB" w:eastAsia="en-GB"/>
                      </w:rPr>
                    </m:ctrlPr>
                  </m:sSubPr>
                  <m:e>
                    <m:r>
                      <w:rPr>
                        <w:rFonts w:ascii="Cambria Math" w:hAnsi="Cambria Math"/>
                        <w:sz w:val="32"/>
                        <w:szCs w:val="22"/>
                        <w:lang w:val="en-GB" w:eastAsia="en-GB"/>
                      </w:rPr>
                      <m:t>SS</m:t>
                    </m:r>
                  </m:e>
                  <m:sub>
                    <m:r>
                      <w:rPr>
                        <w:rFonts w:ascii="Cambria Math" w:hAnsi="Cambria Math"/>
                        <w:sz w:val="32"/>
                        <w:szCs w:val="22"/>
                        <w:lang w:val="en-GB" w:eastAsia="en-GB"/>
                      </w:rPr>
                      <m:t>between</m:t>
                    </m:r>
                  </m:sub>
                </m:sSub>
              </m:num>
              <m:den>
                <m:sSub>
                  <m:sSubPr>
                    <m:ctrlPr>
                      <w:rPr>
                        <w:rFonts w:ascii="Cambria Math" w:hAnsi="Cambria Math"/>
                        <w:i/>
                        <w:sz w:val="32"/>
                        <w:szCs w:val="22"/>
                        <w:lang w:val="en-GB" w:eastAsia="en-GB"/>
                      </w:rPr>
                    </m:ctrlPr>
                  </m:sSubPr>
                  <m:e>
                    <m:r>
                      <w:rPr>
                        <w:rFonts w:ascii="Cambria Math" w:hAnsi="Cambria Math"/>
                        <w:sz w:val="32"/>
                        <w:szCs w:val="22"/>
                        <w:lang w:val="en-GB" w:eastAsia="en-GB"/>
                      </w:rPr>
                      <m:t>df</m:t>
                    </m:r>
                  </m:e>
                  <m:sub>
                    <m:r>
                      <w:rPr>
                        <w:rFonts w:ascii="Cambria Math" w:hAnsi="Cambria Math"/>
                        <w:sz w:val="32"/>
                        <w:szCs w:val="22"/>
                        <w:lang w:val="en-GB" w:eastAsia="en-GB"/>
                      </w:rPr>
                      <m:t>between</m:t>
                    </m:r>
                  </m:sub>
                </m:sSub>
              </m:den>
            </m:f>
          </m:num>
          <m:den>
            <m:f>
              <m:fPr>
                <m:type m:val="lin"/>
                <m:ctrlPr>
                  <w:rPr>
                    <w:rFonts w:ascii="Cambria Math" w:hAnsi="Cambria Math"/>
                    <w:i/>
                    <w:sz w:val="32"/>
                    <w:szCs w:val="22"/>
                    <w:lang w:val="en-GB" w:eastAsia="en-GB"/>
                  </w:rPr>
                </m:ctrlPr>
              </m:fPr>
              <m:num>
                <m:sSub>
                  <m:sSubPr>
                    <m:ctrlPr>
                      <w:rPr>
                        <w:rFonts w:ascii="Cambria Math" w:hAnsi="Cambria Math"/>
                        <w:i/>
                        <w:sz w:val="32"/>
                        <w:szCs w:val="22"/>
                        <w:lang w:val="en-GB" w:eastAsia="en-GB"/>
                      </w:rPr>
                    </m:ctrlPr>
                  </m:sSubPr>
                  <m:e>
                    <m:r>
                      <w:rPr>
                        <w:rFonts w:ascii="Cambria Math" w:hAnsi="Cambria Math"/>
                        <w:sz w:val="32"/>
                        <w:szCs w:val="22"/>
                        <w:lang w:val="en-GB" w:eastAsia="en-GB"/>
                      </w:rPr>
                      <m:t>SS</m:t>
                    </m:r>
                  </m:e>
                  <m:sub>
                    <m:r>
                      <w:rPr>
                        <w:rFonts w:ascii="Cambria Math" w:hAnsi="Cambria Math"/>
                        <w:sz w:val="32"/>
                        <w:szCs w:val="22"/>
                        <w:lang w:val="en-GB" w:eastAsia="en-GB"/>
                      </w:rPr>
                      <m:t>within</m:t>
                    </m:r>
                  </m:sub>
                </m:sSub>
              </m:num>
              <m:den>
                <m:sSub>
                  <m:sSubPr>
                    <m:ctrlPr>
                      <w:rPr>
                        <w:rFonts w:ascii="Cambria Math" w:hAnsi="Cambria Math"/>
                        <w:i/>
                        <w:sz w:val="32"/>
                        <w:szCs w:val="22"/>
                        <w:lang w:val="en-GB" w:eastAsia="en-GB"/>
                      </w:rPr>
                    </m:ctrlPr>
                  </m:sSubPr>
                  <m:e>
                    <m:r>
                      <w:rPr>
                        <w:rFonts w:ascii="Cambria Math" w:hAnsi="Cambria Math"/>
                        <w:sz w:val="32"/>
                        <w:szCs w:val="22"/>
                        <w:lang w:val="en-GB" w:eastAsia="en-GB"/>
                      </w:rPr>
                      <m:t>n</m:t>
                    </m:r>
                  </m:e>
                  <m:sub>
                    <m:r>
                      <w:rPr>
                        <w:rFonts w:ascii="Cambria Math" w:hAnsi="Cambria Math"/>
                        <w:sz w:val="32"/>
                        <w:szCs w:val="22"/>
                        <w:lang w:val="en-GB" w:eastAsia="en-GB"/>
                      </w:rPr>
                      <m:t>adjusted</m:t>
                    </m:r>
                  </m:sub>
                </m:sSub>
                <m:r>
                  <w:rPr>
                    <w:rFonts w:ascii="Cambria Math" w:hAnsi="Cambria Math"/>
                    <w:sz w:val="32"/>
                    <w:szCs w:val="22"/>
                    <w:lang w:val="en-GB" w:eastAsia="en-GB"/>
                  </w:rPr>
                  <m:t>-#ci</m:t>
                </m:r>
              </m:den>
            </m:f>
          </m:den>
        </m:f>
        <m:r>
          <w:rPr>
            <w:rFonts w:ascii="Cambria Math" w:hAnsi="Cambria Math"/>
            <w:sz w:val="32"/>
            <w:szCs w:val="22"/>
            <w:lang w:val="en-GB" w:eastAsia="en-GB"/>
          </w:rPr>
          <m:t xml:space="preserve"> ,</m:t>
        </m:r>
      </m:oMath>
    </w:p>
    <w:p w14:paraId="5FA73113" w14:textId="77777777" w:rsidR="00440944" w:rsidRPr="0038708D" w:rsidRDefault="00440944" w:rsidP="004B3B3A">
      <w:pPr>
        <w:spacing w:line="480" w:lineRule="auto"/>
        <w:rPr>
          <w:rFonts w:asciiTheme="majorHAnsi" w:hAnsiTheme="majorHAnsi"/>
          <w:sz w:val="22"/>
          <w:szCs w:val="22"/>
          <w:lang w:val="en-GB" w:eastAsia="en-GB"/>
        </w:rPr>
      </w:pPr>
      <w:r w:rsidRPr="0038708D">
        <w:rPr>
          <w:rFonts w:asciiTheme="majorHAnsi" w:hAnsiTheme="majorHAnsi"/>
          <w:sz w:val="22"/>
          <w:szCs w:val="22"/>
          <w:lang w:val="en-GB" w:eastAsia="en-GB"/>
        </w:rPr>
        <w:t xml:space="preserve">where </w:t>
      </w:r>
      <w:r w:rsidRPr="0038708D">
        <w:rPr>
          <w:rFonts w:asciiTheme="majorHAnsi" w:hAnsiTheme="majorHAnsi"/>
          <w:i/>
          <w:sz w:val="22"/>
          <w:szCs w:val="22"/>
          <w:lang w:val="en-GB" w:eastAsia="en-GB"/>
        </w:rPr>
        <w:t>SS</w:t>
      </w:r>
      <w:r w:rsidRPr="0038708D">
        <w:rPr>
          <w:rFonts w:asciiTheme="majorHAnsi" w:hAnsiTheme="majorHAnsi"/>
          <w:sz w:val="22"/>
          <w:szCs w:val="22"/>
          <w:lang w:val="en-GB" w:eastAsia="en-GB"/>
        </w:rPr>
        <w:t xml:space="preserve"> is the sum of squares and </w:t>
      </w:r>
      <w:r w:rsidRPr="0038708D">
        <w:rPr>
          <w:rFonts w:asciiTheme="majorHAnsi" w:hAnsiTheme="majorHAnsi"/>
          <w:i/>
          <w:sz w:val="22"/>
          <w:szCs w:val="22"/>
          <w:lang w:val="en-GB" w:eastAsia="en-GB"/>
        </w:rPr>
        <w:t>#ci</w:t>
      </w:r>
      <w:r w:rsidRPr="0038708D">
        <w:rPr>
          <w:rFonts w:asciiTheme="majorHAnsi" w:hAnsiTheme="majorHAnsi"/>
          <w:sz w:val="22"/>
          <w:szCs w:val="22"/>
          <w:lang w:val="en-GB" w:eastAsia="en-GB"/>
        </w:rPr>
        <w:t xml:space="preserve"> is the number of class intervals.</w:t>
      </w:r>
    </w:p>
    <w:p w14:paraId="2C128D4E" w14:textId="77777777" w:rsidR="00440944" w:rsidRPr="0038708D" w:rsidRDefault="00440944" w:rsidP="004B3B3A">
      <w:pPr>
        <w:spacing w:line="480" w:lineRule="auto"/>
        <w:rPr>
          <w:rFonts w:asciiTheme="majorHAnsi" w:hAnsiTheme="majorHAnsi"/>
          <w:sz w:val="22"/>
          <w:szCs w:val="22"/>
          <w:lang w:val="en-GB" w:eastAsia="en-GB"/>
        </w:rPr>
      </w:pPr>
    </w:p>
    <w:p w14:paraId="5EC3B649" w14:textId="77777777" w:rsidR="00440944" w:rsidRPr="0038708D" w:rsidRDefault="00440944" w:rsidP="004B3B3A">
      <w:pPr>
        <w:spacing w:line="480" w:lineRule="auto"/>
        <w:rPr>
          <w:rFonts w:asciiTheme="majorHAnsi" w:hAnsiTheme="majorHAnsi"/>
          <w:sz w:val="22"/>
          <w:szCs w:val="22"/>
          <w:lang w:val="en-GB" w:eastAsia="en-GB"/>
        </w:rPr>
      </w:pPr>
      <w:r w:rsidRPr="0038708D">
        <w:rPr>
          <w:rFonts w:asciiTheme="majorHAnsi" w:hAnsiTheme="majorHAnsi"/>
          <w:sz w:val="22"/>
          <w:szCs w:val="22"/>
          <w:lang w:val="en-GB" w:eastAsia="en-GB"/>
        </w:rPr>
        <w:t>This paper reports the results of a data simulation based study conducted under the assumption of Rasch model fit. The objectives were two-fold. First, to explore the occurrence of Type I errors associated with RUMM total scale and individual item level null hypothesis based statistical tests of fit. Second, to examine the effects of post-hoc sample size adjustment on the statistical conclusions from the same RUMM total scale and individual item level tests of fit.</w:t>
      </w:r>
    </w:p>
    <w:p w14:paraId="1534FD44" w14:textId="77777777" w:rsidR="00440944" w:rsidRPr="0038708D" w:rsidRDefault="00440944" w:rsidP="004B3B3A">
      <w:pPr>
        <w:spacing w:line="480" w:lineRule="auto"/>
        <w:rPr>
          <w:rFonts w:asciiTheme="majorHAnsi" w:hAnsiTheme="majorHAnsi"/>
          <w:sz w:val="22"/>
          <w:szCs w:val="22"/>
          <w:lang w:val="en-GB" w:eastAsia="en-GB"/>
        </w:rPr>
      </w:pPr>
    </w:p>
    <w:p w14:paraId="343588F3" w14:textId="77777777" w:rsidR="005F6468" w:rsidRPr="0038708D" w:rsidRDefault="005F6468" w:rsidP="004B3B3A">
      <w:pPr>
        <w:spacing w:line="480" w:lineRule="auto"/>
        <w:rPr>
          <w:rFonts w:asciiTheme="majorHAnsi" w:hAnsiTheme="majorHAnsi"/>
          <w:b/>
          <w:sz w:val="22"/>
          <w:szCs w:val="22"/>
          <w:lang w:val="en-GB" w:eastAsia="en-GB"/>
        </w:rPr>
      </w:pPr>
    </w:p>
    <w:p w14:paraId="2CE4DF03" w14:textId="77777777" w:rsidR="00440944" w:rsidRPr="0038708D" w:rsidRDefault="00440944" w:rsidP="004B3B3A">
      <w:pPr>
        <w:spacing w:line="480" w:lineRule="auto"/>
        <w:rPr>
          <w:rFonts w:asciiTheme="majorHAnsi" w:hAnsiTheme="majorHAnsi"/>
          <w:b/>
          <w:sz w:val="22"/>
          <w:szCs w:val="22"/>
          <w:lang w:val="en-GB" w:eastAsia="en-GB"/>
        </w:rPr>
      </w:pPr>
      <w:r w:rsidRPr="0038708D">
        <w:rPr>
          <w:rFonts w:asciiTheme="majorHAnsi" w:hAnsiTheme="majorHAnsi"/>
          <w:b/>
          <w:sz w:val="22"/>
          <w:szCs w:val="22"/>
          <w:lang w:val="en-GB" w:eastAsia="en-GB"/>
        </w:rPr>
        <w:t>Methods</w:t>
      </w:r>
    </w:p>
    <w:p w14:paraId="634C509A" w14:textId="188C4BEF" w:rsidR="00440944" w:rsidRPr="0038708D" w:rsidRDefault="00440944" w:rsidP="004B3B3A">
      <w:pPr>
        <w:spacing w:line="480" w:lineRule="auto"/>
        <w:rPr>
          <w:rFonts w:asciiTheme="majorHAnsi" w:hAnsiTheme="majorHAnsi"/>
          <w:sz w:val="22"/>
          <w:szCs w:val="22"/>
          <w:lang w:val="en-GB" w:eastAsia="en-GB"/>
        </w:rPr>
      </w:pPr>
      <w:r w:rsidRPr="0038708D">
        <w:rPr>
          <w:rFonts w:asciiTheme="majorHAnsi" w:hAnsiTheme="majorHAnsi"/>
          <w:sz w:val="22"/>
          <w:szCs w:val="22"/>
          <w:lang w:val="en-GB" w:eastAsia="en-GB"/>
        </w:rPr>
        <w:t xml:space="preserve">Data were simulated using the RUMMss simulation software </w:t>
      </w:r>
      <w:r w:rsidRPr="0038708D">
        <w:rPr>
          <w:rFonts w:asciiTheme="majorHAnsi" w:hAnsiTheme="majorHAnsi"/>
          <w:noProof/>
          <w:sz w:val="22"/>
          <w:szCs w:val="22"/>
          <w:lang w:val="en-GB" w:eastAsia="en-GB"/>
        </w:rPr>
        <w:t xml:space="preserve">(Marais </w:t>
      </w:r>
      <w:r w:rsidR="00906049" w:rsidRPr="0038708D">
        <w:rPr>
          <w:rFonts w:asciiTheme="majorHAnsi" w:hAnsiTheme="majorHAnsi"/>
          <w:noProof/>
          <w:sz w:val="22"/>
          <w:szCs w:val="22"/>
          <w:lang w:val="en-GB" w:eastAsia="en-GB"/>
        </w:rPr>
        <w:t>and</w:t>
      </w:r>
      <w:r w:rsidRPr="0038708D">
        <w:rPr>
          <w:rFonts w:asciiTheme="majorHAnsi" w:hAnsiTheme="majorHAnsi"/>
          <w:noProof/>
          <w:sz w:val="22"/>
          <w:szCs w:val="22"/>
          <w:lang w:val="en-GB" w:eastAsia="en-GB"/>
        </w:rPr>
        <w:t xml:space="preserve"> Andrich, 2015)</w:t>
      </w:r>
      <w:r w:rsidRPr="0038708D">
        <w:rPr>
          <w:rFonts w:asciiTheme="majorHAnsi" w:hAnsiTheme="majorHAnsi"/>
          <w:sz w:val="22"/>
          <w:szCs w:val="22"/>
          <w:lang w:val="en-GB" w:eastAsia="en-GB"/>
        </w:rPr>
        <w:t xml:space="preserve">. Eight sample sizes were simulated, representing complete data from </w:t>
      </w:r>
      <w:r w:rsidRPr="0038708D">
        <w:rPr>
          <w:rFonts w:asciiTheme="majorHAnsi" w:hAnsiTheme="majorHAnsi"/>
          <w:i/>
          <w:sz w:val="22"/>
          <w:szCs w:val="22"/>
          <w:lang w:val="en-GB"/>
        </w:rPr>
        <w:t>N</w:t>
      </w:r>
      <w:r w:rsidRPr="0038708D">
        <w:rPr>
          <w:rFonts w:asciiTheme="majorHAnsi" w:hAnsiTheme="majorHAnsi"/>
          <w:sz w:val="22"/>
          <w:szCs w:val="22"/>
          <w:lang w:val="en-GB" w:eastAsia="en-GB"/>
        </w:rPr>
        <w:t xml:space="preserve">=50, 100, 250, 500, 1000, 1500, 2000, and 2500 responders. Each simulation was designed to represent data with good fit to the Rasch model. Specifically, persons were defined to have a mean location of 0 logits, a standard deviation </w:t>
      </w:r>
      <w:r w:rsidR="00D70440" w:rsidRPr="0038708D">
        <w:rPr>
          <w:rFonts w:asciiTheme="majorHAnsi" w:hAnsiTheme="majorHAnsi"/>
          <w:sz w:val="22"/>
          <w:szCs w:val="22"/>
          <w:lang w:val="en-GB" w:eastAsia="en-GB"/>
        </w:rPr>
        <w:t>(</w:t>
      </w:r>
      <w:r w:rsidR="00D70440" w:rsidRPr="0038708D">
        <w:rPr>
          <w:rFonts w:asciiTheme="majorHAnsi" w:hAnsiTheme="majorHAnsi"/>
          <w:i/>
          <w:sz w:val="22"/>
          <w:szCs w:val="22"/>
          <w:lang w:val="en-GB" w:eastAsia="en-GB"/>
        </w:rPr>
        <w:t>SD</w:t>
      </w:r>
      <w:r w:rsidR="00D70440" w:rsidRPr="0038708D">
        <w:rPr>
          <w:rFonts w:asciiTheme="majorHAnsi" w:hAnsiTheme="majorHAnsi"/>
          <w:sz w:val="22"/>
          <w:szCs w:val="22"/>
          <w:lang w:val="en-GB" w:eastAsia="en-GB"/>
        </w:rPr>
        <w:t xml:space="preserve">) </w:t>
      </w:r>
      <w:r w:rsidRPr="0038708D">
        <w:rPr>
          <w:rFonts w:asciiTheme="majorHAnsi" w:hAnsiTheme="majorHAnsi"/>
          <w:sz w:val="22"/>
          <w:szCs w:val="22"/>
          <w:lang w:val="en-GB" w:eastAsia="en-GB"/>
        </w:rPr>
        <w:t xml:space="preserve">of 1 and a range between –4 to 4 logits, and items were simulated to range between –4 and 4 logits (mean location, 0 logits). Each simulation included a hypothetical scale consisting of 25 dichotomously (0/1) scored items representing a single unidimensional variable. The reasons for selecting a 25-item dichotomous scale were that it seems fairly representative of commonly used dichotomously scored scales in health </w:t>
      </w:r>
      <w:r w:rsidRPr="0038708D">
        <w:rPr>
          <w:rFonts w:asciiTheme="majorHAnsi" w:hAnsiTheme="majorHAnsi"/>
          <w:noProof/>
          <w:sz w:val="22"/>
          <w:szCs w:val="22"/>
          <w:lang w:val="en-GB" w:eastAsia="en-GB"/>
        </w:rPr>
        <w:t xml:space="preserve">(McKenna, Doughty, Meads, Doward, </w:t>
      </w:r>
      <w:r w:rsidR="00906049" w:rsidRPr="0038708D">
        <w:rPr>
          <w:rFonts w:asciiTheme="majorHAnsi" w:hAnsiTheme="majorHAnsi"/>
          <w:noProof/>
          <w:sz w:val="22"/>
          <w:szCs w:val="22"/>
          <w:lang w:val="en-GB" w:eastAsia="en-GB"/>
        </w:rPr>
        <w:t>and</w:t>
      </w:r>
      <w:r w:rsidRPr="0038708D">
        <w:rPr>
          <w:rFonts w:asciiTheme="majorHAnsi" w:hAnsiTheme="majorHAnsi"/>
          <w:noProof/>
          <w:sz w:val="22"/>
          <w:szCs w:val="22"/>
          <w:lang w:val="en-GB" w:eastAsia="en-GB"/>
        </w:rPr>
        <w:t xml:space="preserve"> Pepke-Zaba, 2006; McKenna et al., 2010; Tennant, McKenna, </w:t>
      </w:r>
      <w:r w:rsidR="00906049" w:rsidRPr="0038708D">
        <w:rPr>
          <w:rFonts w:asciiTheme="majorHAnsi" w:hAnsiTheme="majorHAnsi"/>
          <w:noProof/>
          <w:sz w:val="22"/>
          <w:szCs w:val="22"/>
          <w:lang w:val="en-GB" w:eastAsia="en-GB"/>
        </w:rPr>
        <w:t>and</w:t>
      </w:r>
      <w:r w:rsidRPr="0038708D">
        <w:rPr>
          <w:rFonts w:asciiTheme="majorHAnsi" w:hAnsiTheme="majorHAnsi"/>
          <w:noProof/>
          <w:sz w:val="22"/>
          <w:szCs w:val="22"/>
          <w:lang w:val="en-GB" w:eastAsia="en-GB"/>
        </w:rPr>
        <w:t xml:space="preserve"> Hagell, 2004; Wann-Hansson, Klevsgard, </w:t>
      </w:r>
      <w:r w:rsidR="00906049" w:rsidRPr="0038708D">
        <w:rPr>
          <w:rFonts w:asciiTheme="majorHAnsi" w:hAnsiTheme="majorHAnsi"/>
          <w:noProof/>
          <w:sz w:val="22"/>
          <w:szCs w:val="22"/>
          <w:lang w:val="en-GB" w:eastAsia="en-GB"/>
        </w:rPr>
        <w:t>and</w:t>
      </w:r>
      <w:r w:rsidRPr="0038708D">
        <w:rPr>
          <w:rFonts w:asciiTheme="majorHAnsi" w:hAnsiTheme="majorHAnsi"/>
          <w:noProof/>
          <w:sz w:val="22"/>
          <w:szCs w:val="22"/>
          <w:lang w:val="en-GB" w:eastAsia="en-GB"/>
        </w:rPr>
        <w:t xml:space="preserve"> Hagell, 2008)</w:t>
      </w:r>
      <w:r w:rsidRPr="0038708D">
        <w:rPr>
          <w:rFonts w:asciiTheme="majorHAnsi" w:hAnsiTheme="majorHAnsi"/>
          <w:sz w:val="22"/>
          <w:szCs w:val="22"/>
          <w:lang w:val="en-GB" w:eastAsia="en-GB"/>
        </w:rPr>
        <w:t xml:space="preserve">, and it would also be fairly representative (in terms of the number of estimated parameters) of about 6 to 12 item polytomous scales with 3 to 5 ordered response categories, which also are common in health outcome measurement. </w:t>
      </w:r>
    </w:p>
    <w:p w14:paraId="01BD0DF9" w14:textId="77777777" w:rsidR="00440944" w:rsidRPr="0038708D" w:rsidRDefault="00440944" w:rsidP="004B3B3A">
      <w:pPr>
        <w:spacing w:line="480" w:lineRule="auto"/>
        <w:rPr>
          <w:rFonts w:asciiTheme="majorHAnsi" w:hAnsiTheme="majorHAnsi"/>
          <w:sz w:val="22"/>
          <w:szCs w:val="22"/>
          <w:lang w:val="en-GB" w:eastAsia="en-GB"/>
        </w:rPr>
      </w:pPr>
    </w:p>
    <w:p w14:paraId="4CCDBDC2" w14:textId="77777777" w:rsidR="00440944" w:rsidRPr="0038708D" w:rsidRDefault="00440944" w:rsidP="004B3B3A">
      <w:pPr>
        <w:spacing w:line="480" w:lineRule="auto"/>
        <w:rPr>
          <w:rFonts w:asciiTheme="majorHAnsi" w:hAnsiTheme="majorHAnsi"/>
          <w:sz w:val="22"/>
          <w:szCs w:val="22"/>
          <w:lang w:val="en-GB" w:eastAsia="en-GB"/>
        </w:rPr>
      </w:pPr>
      <w:r w:rsidRPr="0038708D">
        <w:rPr>
          <w:rFonts w:asciiTheme="majorHAnsi" w:hAnsiTheme="majorHAnsi"/>
          <w:sz w:val="22"/>
          <w:szCs w:val="22"/>
          <w:lang w:val="en-GB" w:eastAsia="en-GB"/>
        </w:rPr>
        <w:t xml:space="preserve">Each simulated data set was then analysed using the RUMM2030 software program (Professional Edition version 5.4, upgrade no. 5604.0460) </w:t>
      </w:r>
      <w:r w:rsidRPr="0038708D">
        <w:rPr>
          <w:rFonts w:asciiTheme="majorHAnsi" w:hAnsiTheme="majorHAnsi"/>
          <w:noProof/>
          <w:sz w:val="22"/>
          <w:szCs w:val="22"/>
          <w:lang w:val="en-GB" w:eastAsia="en-GB"/>
        </w:rPr>
        <w:t>(Andrich et al., 1997-2015)</w:t>
      </w:r>
      <w:r w:rsidRPr="0038708D">
        <w:rPr>
          <w:rFonts w:asciiTheme="majorHAnsi" w:hAnsiTheme="majorHAnsi"/>
          <w:sz w:val="22"/>
          <w:szCs w:val="22"/>
          <w:lang w:val="en-GB" w:eastAsia="en-GB"/>
        </w:rPr>
        <w:t xml:space="preserve">. The focus of the analyses was on the following statistical outcomes: total item-trait chi-square based </w:t>
      </w:r>
      <w:r w:rsidRPr="0038708D">
        <w:rPr>
          <w:rFonts w:asciiTheme="majorHAnsi" w:hAnsiTheme="majorHAnsi"/>
          <w:i/>
          <w:sz w:val="22"/>
          <w:szCs w:val="22"/>
          <w:lang w:val="en-GB" w:eastAsia="en-GB"/>
        </w:rPr>
        <w:t>P</w:t>
      </w:r>
      <w:r w:rsidRPr="0038708D">
        <w:rPr>
          <w:rFonts w:asciiTheme="majorHAnsi" w:hAnsiTheme="majorHAnsi"/>
          <w:sz w:val="22"/>
          <w:szCs w:val="22"/>
          <w:lang w:val="en-GB" w:eastAsia="en-GB"/>
        </w:rPr>
        <w:t xml:space="preserve">-values, individual item level chi-square based </w:t>
      </w:r>
      <w:r w:rsidRPr="0038708D">
        <w:rPr>
          <w:rFonts w:asciiTheme="majorHAnsi" w:hAnsiTheme="majorHAnsi"/>
          <w:i/>
          <w:sz w:val="22"/>
          <w:szCs w:val="22"/>
          <w:lang w:val="en-GB" w:eastAsia="en-GB"/>
        </w:rPr>
        <w:t>P</w:t>
      </w:r>
      <w:r w:rsidRPr="0038708D">
        <w:rPr>
          <w:rFonts w:asciiTheme="majorHAnsi" w:hAnsiTheme="majorHAnsi"/>
          <w:sz w:val="22"/>
          <w:szCs w:val="22"/>
          <w:lang w:val="en-GB" w:eastAsia="en-GB"/>
        </w:rPr>
        <w:t>-values, and individual item level ANOVA/</w:t>
      </w:r>
      <w:r w:rsidRPr="0038708D">
        <w:rPr>
          <w:rFonts w:asciiTheme="majorHAnsi" w:hAnsiTheme="majorHAnsi"/>
          <w:i/>
          <w:sz w:val="22"/>
          <w:szCs w:val="22"/>
          <w:lang w:val="en-GB" w:eastAsia="en-GB"/>
        </w:rPr>
        <w:t>F</w:t>
      </w:r>
      <w:r w:rsidRPr="0038708D">
        <w:rPr>
          <w:rFonts w:asciiTheme="majorHAnsi" w:hAnsiTheme="majorHAnsi"/>
          <w:sz w:val="22"/>
          <w:szCs w:val="22"/>
          <w:lang w:val="en-GB" w:eastAsia="en-GB"/>
        </w:rPr>
        <w:t xml:space="preserve">-ratio based </w:t>
      </w:r>
      <w:r w:rsidRPr="0038708D">
        <w:rPr>
          <w:rFonts w:asciiTheme="majorHAnsi" w:hAnsiTheme="majorHAnsi"/>
          <w:i/>
          <w:sz w:val="22"/>
          <w:szCs w:val="22"/>
          <w:lang w:val="en-GB" w:eastAsia="en-GB"/>
        </w:rPr>
        <w:t>P</w:t>
      </w:r>
      <w:r w:rsidRPr="0038708D">
        <w:rPr>
          <w:rFonts w:asciiTheme="majorHAnsi" w:hAnsiTheme="majorHAnsi"/>
          <w:sz w:val="22"/>
          <w:szCs w:val="22"/>
          <w:lang w:val="en-GB" w:eastAsia="en-GB"/>
        </w:rPr>
        <w:t>-values. Item level chi-square and ANOVA/</w:t>
      </w:r>
      <w:r w:rsidRPr="0038708D">
        <w:rPr>
          <w:rFonts w:asciiTheme="majorHAnsi" w:hAnsiTheme="majorHAnsi"/>
          <w:i/>
          <w:sz w:val="22"/>
          <w:szCs w:val="22"/>
          <w:lang w:val="en-GB" w:eastAsia="en-GB"/>
        </w:rPr>
        <w:t>F</w:t>
      </w:r>
      <w:r w:rsidRPr="0038708D">
        <w:rPr>
          <w:rFonts w:asciiTheme="majorHAnsi" w:hAnsiTheme="majorHAnsi"/>
          <w:sz w:val="22"/>
          <w:szCs w:val="22"/>
          <w:lang w:val="en-GB" w:eastAsia="en-GB"/>
        </w:rPr>
        <w:t xml:space="preserve">-ratio based </w:t>
      </w:r>
      <w:r w:rsidRPr="0038708D">
        <w:rPr>
          <w:rFonts w:asciiTheme="majorHAnsi" w:hAnsiTheme="majorHAnsi"/>
          <w:i/>
          <w:sz w:val="22"/>
          <w:szCs w:val="22"/>
          <w:lang w:val="en-GB" w:eastAsia="en-GB"/>
        </w:rPr>
        <w:t>P</w:t>
      </w:r>
      <w:r w:rsidRPr="0038708D">
        <w:rPr>
          <w:rFonts w:asciiTheme="majorHAnsi" w:hAnsiTheme="majorHAnsi"/>
          <w:sz w:val="22"/>
          <w:szCs w:val="22"/>
          <w:lang w:val="en-GB" w:eastAsia="en-GB"/>
        </w:rPr>
        <w:t xml:space="preserve">-values were assessed with and without Bonferroni adjustment for multiple null hypothesis testing. In addition, standardized item fit residuals, residual correlations and effects of sample size on the estimated score reliability was observed. Score reliability was expressed as the person separation index (PSI), which is analogous to the traditional coefficient alpha and Kruder-Richardson formula 20 (KR-20) indices </w:t>
      </w:r>
      <w:r w:rsidRPr="0038708D">
        <w:rPr>
          <w:rFonts w:asciiTheme="majorHAnsi" w:hAnsiTheme="majorHAnsi"/>
          <w:noProof/>
          <w:sz w:val="22"/>
          <w:szCs w:val="22"/>
          <w:lang w:val="en-GB" w:eastAsia="en-GB"/>
        </w:rPr>
        <w:t>(Andrich, 1982)</w:t>
      </w:r>
      <w:r w:rsidRPr="0038708D">
        <w:rPr>
          <w:rFonts w:asciiTheme="majorHAnsi" w:hAnsiTheme="majorHAnsi"/>
          <w:sz w:val="22"/>
          <w:szCs w:val="22"/>
          <w:lang w:val="en-GB" w:eastAsia="en-GB"/>
        </w:rPr>
        <w:t>.</w:t>
      </w:r>
    </w:p>
    <w:p w14:paraId="0BF58D14" w14:textId="77777777" w:rsidR="00440944" w:rsidRPr="0038708D" w:rsidRDefault="00440944" w:rsidP="004B3B3A">
      <w:pPr>
        <w:spacing w:line="480" w:lineRule="auto"/>
        <w:rPr>
          <w:rFonts w:asciiTheme="majorHAnsi" w:hAnsiTheme="majorHAnsi"/>
          <w:sz w:val="22"/>
          <w:szCs w:val="22"/>
          <w:lang w:val="en-GB" w:eastAsia="en-GB"/>
        </w:rPr>
      </w:pPr>
    </w:p>
    <w:p w14:paraId="6631FB53" w14:textId="2C8EF29D" w:rsidR="00440944" w:rsidRPr="0038708D" w:rsidRDefault="00440944" w:rsidP="004B3B3A">
      <w:pPr>
        <w:spacing w:line="480" w:lineRule="auto"/>
        <w:rPr>
          <w:rFonts w:asciiTheme="majorHAnsi" w:hAnsiTheme="majorHAnsi"/>
          <w:sz w:val="22"/>
          <w:szCs w:val="22"/>
          <w:lang w:val="en-GB" w:eastAsia="en-GB"/>
        </w:rPr>
      </w:pPr>
      <w:r w:rsidRPr="0038708D">
        <w:rPr>
          <w:rFonts w:asciiTheme="majorHAnsi" w:hAnsiTheme="majorHAnsi"/>
          <w:sz w:val="22"/>
          <w:szCs w:val="22"/>
          <w:lang w:val="en-GB" w:eastAsia="en-GB"/>
        </w:rPr>
        <w:t xml:space="preserve">The effective sample sizes for all simulated samples were downward and upward adjusted (according to Eq. 6 and Eq. 10, as implemented in RUMM2030) </w:t>
      </w:r>
      <w:r w:rsidRPr="0038708D">
        <w:rPr>
          <w:rFonts w:asciiTheme="majorHAnsi" w:hAnsiTheme="majorHAnsi"/>
          <w:sz w:val="22"/>
          <w:szCs w:val="22"/>
          <w:lang w:val="en-GB"/>
        </w:rPr>
        <w:t xml:space="preserve">to the same sample sizes as those simulated. That is, results from the </w:t>
      </w:r>
      <w:r w:rsidRPr="0038708D">
        <w:rPr>
          <w:rFonts w:asciiTheme="majorHAnsi" w:hAnsiTheme="majorHAnsi"/>
          <w:i/>
          <w:sz w:val="22"/>
          <w:szCs w:val="22"/>
          <w:lang w:val="en-GB"/>
        </w:rPr>
        <w:t>N</w:t>
      </w:r>
      <w:r w:rsidRPr="0038708D">
        <w:rPr>
          <w:rFonts w:asciiTheme="majorHAnsi" w:hAnsiTheme="majorHAnsi"/>
          <w:sz w:val="22"/>
          <w:szCs w:val="22"/>
          <w:lang w:val="en-GB"/>
        </w:rPr>
        <w:t xml:space="preserve">=50 data set were upward adjusted to effective sample sizes of </w:t>
      </w:r>
      <w:r w:rsidRPr="0038708D">
        <w:rPr>
          <w:rFonts w:asciiTheme="majorHAnsi" w:hAnsiTheme="majorHAnsi"/>
          <w:i/>
          <w:sz w:val="22"/>
          <w:szCs w:val="22"/>
          <w:lang w:val="en-GB"/>
        </w:rPr>
        <w:t>n</w:t>
      </w:r>
      <w:r w:rsidRPr="0038708D">
        <w:rPr>
          <w:rFonts w:asciiTheme="majorHAnsi" w:hAnsiTheme="majorHAnsi"/>
          <w:sz w:val="22"/>
          <w:szCs w:val="22"/>
          <w:lang w:val="en-GB"/>
        </w:rPr>
        <w:t>=100, 250, 500, 1000, 1500, 2000, and 2500, results</w:t>
      </w:r>
      <w:r w:rsidRPr="0038708D">
        <w:rPr>
          <w:rFonts w:asciiTheme="majorHAnsi" w:hAnsiTheme="majorHAnsi"/>
          <w:sz w:val="22"/>
          <w:szCs w:val="22"/>
          <w:lang w:val="en-GB" w:eastAsia="en-GB"/>
        </w:rPr>
        <w:t xml:space="preserve"> </w:t>
      </w:r>
      <w:r w:rsidRPr="0038708D">
        <w:rPr>
          <w:rFonts w:asciiTheme="majorHAnsi" w:hAnsiTheme="majorHAnsi"/>
          <w:sz w:val="22"/>
          <w:szCs w:val="22"/>
          <w:lang w:val="en-GB"/>
        </w:rPr>
        <w:t xml:space="preserve">from the </w:t>
      </w:r>
      <w:r w:rsidRPr="0038708D">
        <w:rPr>
          <w:rFonts w:asciiTheme="majorHAnsi" w:hAnsiTheme="majorHAnsi"/>
          <w:i/>
          <w:sz w:val="22"/>
          <w:szCs w:val="22"/>
          <w:lang w:val="en-GB"/>
        </w:rPr>
        <w:t>N</w:t>
      </w:r>
      <w:r w:rsidRPr="0038708D">
        <w:rPr>
          <w:rFonts w:asciiTheme="majorHAnsi" w:hAnsiTheme="majorHAnsi"/>
          <w:sz w:val="22"/>
          <w:szCs w:val="22"/>
          <w:lang w:val="en-GB"/>
        </w:rPr>
        <w:t xml:space="preserve">=500 data set were upward adjusted to effective sample sizes of </w:t>
      </w:r>
      <w:r w:rsidRPr="0038708D">
        <w:rPr>
          <w:rFonts w:asciiTheme="majorHAnsi" w:hAnsiTheme="majorHAnsi"/>
          <w:i/>
          <w:sz w:val="22"/>
          <w:szCs w:val="22"/>
          <w:lang w:val="en-GB"/>
        </w:rPr>
        <w:t>n</w:t>
      </w:r>
      <w:r w:rsidRPr="0038708D">
        <w:rPr>
          <w:rFonts w:asciiTheme="majorHAnsi" w:hAnsiTheme="majorHAnsi"/>
          <w:sz w:val="22"/>
          <w:szCs w:val="22"/>
          <w:lang w:val="en-GB"/>
        </w:rPr>
        <w:t xml:space="preserve">=1000, 1500, 2000, and 2500 and downward adjusted to effective sample sizes of </w:t>
      </w:r>
      <w:r w:rsidRPr="0038708D">
        <w:rPr>
          <w:rFonts w:asciiTheme="majorHAnsi" w:hAnsiTheme="majorHAnsi"/>
          <w:i/>
          <w:sz w:val="22"/>
          <w:szCs w:val="22"/>
          <w:lang w:val="en-GB"/>
        </w:rPr>
        <w:t>n</w:t>
      </w:r>
      <w:r w:rsidRPr="0038708D">
        <w:rPr>
          <w:rFonts w:asciiTheme="majorHAnsi" w:hAnsiTheme="majorHAnsi"/>
          <w:sz w:val="22"/>
          <w:szCs w:val="22"/>
          <w:lang w:val="en-GB"/>
        </w:rPr>
        <w:t xml:space="preserve">=50, 100, and 250, and so forth. </w:t>
      </w:r>
    </w:p>
    <w:p w14:paraId="26838ECC" w14:textId="77777777" w:rsidR="00440944" w:rsidRPr="0038708D" w:rsidRDefault="00440944" w:rsidP="004B3B3A">
      <w:pPr>
        <w:spacing w:line="480" w:lineRule="auto"/>
        <w:rPr>
          <w:rFonts w:asciiTheme="majorHAnsi" w:hAnsiTheme="majorHAnsi"/>
          <w:sz w:val="22"/>
          <w:szCs w:val="22"/>
          <w:lang w:val="en-GB" w:eastAsia="en-GB"/>
        </w:rPr>
      </w:pPr>
    </w:p>
    <w:p w14:paraId="2009F450" w14:textId="77777777" w:rsidR="00440944" w:rsidRPr="0038708D" w:rsidRDefault="00440944" w:rsidP="004B3B3A">
      <w:pPr>
        <w:spacing w:line="480" w:lineRule="auto"/>
        <w:rPr>
          <w:rFonts w:asciiTheme="majorHAnsi" w:hAnsiTheme="majorHAnsi"/>
          <w:sz w:val="22"/>
          <w:szCs w:val="22"/>
          <w:lang w:val="en-GB" w:eastAsia="en-GB"/>
        </w:rPr>
      </w:pPr>
      <w:r w:rsidRPr="0038708D">
        <w:rPr>
          <w:rFonts w:asciiTheme="majorHAnsi" w:hAnsiTheme="majorHAnsi"/>
          <w:sz w:val="22"/>
          <w:szCs w:val="22"/>
          <w:lang w:val="en-GB" w:eastAsia="en-GB"/>
        </w:rPr>
        <w:t xml:space="preserve">By default, RUMM creates a number of approximately equal sized class intervals of persons with similar locations on the measured variable </w:t>
      </w:r>
      <w:r w:rsidRPr="0038708D">
        <w:rPr>
          <w:rFonts w:asciiTheme="majorHAnsi" w:hAnsiTheme="majorHAnsi"/>
          <w:noProof/>
          <w:sz w:val="22"/>
          <w:szCs w:val="22"/>
          <w:lang w:val="en-GB" w:eastAsia="en-GB"/>
        </w:rPr>
        <w:t>(Andrich et al., 2013)</w:t>
      </w:r>
      <w:r w:rsidRPr="0038708D">
        <w:rPr>
          <w:rFonts w:asciiTheme="majorHAnsi" w:hAnsiTheme="majorHAnsi"/>
          <w:sz w:val="22"/>
          <w:szCs w:val="22"/>
          <w:lang w:val="en-GB" w:eastAsia="en-GB"/>
        </w:rPr>
        <w:t>. In this study the number of default class intervals were 3 (</w:t>
      </w:r>
      <w:r w:rsidRPr="0038708D">
        <w:rPr>
          <w:rFonts w:asciiTheme="majorHAnsi" w:hAnsiTheme="majorHAnsi"/>
          <w:i/>
          <w:sz w:val="22"/>
          <w:szCs w:val="22"/>
          <w:lang w:val="en-GB"/>
        </w:rPr>
        <w:t>N</w:t>
      </w:r>
      <w:r w:rsidRPr="0038708D">
        <w:rPr>
          <w:rFonts w:asciiTheme="majorHAnsi" w:hAnsiTheme="majorHAnsi"/>
          <w:sz w:val="22"/>
          <w:szCs w:val="22"/>
          <w:lang w:val="en-GB" w:eastAsia="en-GB"/>
        </w:rPr>
        <w:t xml:space="preserve">=50 and </w:t>
      </w:r>
      <w:r w:rsidRPr="0038708D">
        <w:rPr>
          <w:rFonts w:asciiTheme="majorHAnsi" w:hAnsiTheme="majorHAnsi"/>
          <w:i/>
          <w:sz w:val="22"/>
          <w:szCs w:val="22"/>
          <w:lang w:val="en-GB" w:eastAsia="en-GB"/>
        </w:rPr>
        <w:t>n</w:t>
      </w:r>
      <w:r w:rsidRPr="0038708D">
        <w:rPr>
          <w:rFonts w:asciiTheme="majorHAnsi" w:hAnsiTheme="majorHAnsi"/>
          <w:sz w:val="22"/>
          <w:szCs w:val="22"/>
          <w:lang w:val="en-GB" w:eastAsia="en-GB"/>
        </w:rPr>
        <w:t>=100), 4 (</w:t>
      </w:r>
      <w:r w:rsidRPr="0038708D">
        <w:rPr>
          <w:rFonts w:asciiTheme="majorHAnsi" w:hAnsiTheme="majorHAnsi"/>
          <w:i/>
          <w:sz w:val="22"/>
          <w:szCs w:val="22"/>
          <w:lang w:val="en-GB"/>
        </w:rPr>
        <w:t>N</w:t>
      </w:r>
      <w:r w:rsidRPr="0038708D">
        <w:rPr>
          <w:rFonts w:asciiTheme="majorHAnsi" w:hAnsiTheme="majorHAnsi"/>
          <w:sz w:val="22"/>
          <w:szCs w:val="22"/>
          <w:lang w:val="en-GB" w:eastAsia="en-GB"/>
        </w:rPr>
        <w:t>=250), 8 (</w:t>
      </w:r>
      <w:r w:rsidRPr="0038708D">
        <w:rPr>
          <w:rFonts w:asciiTheme="majorHAnsi" w:hAnsiTheme="majorHAnsi"/>
          <w:i/>
          <w:sz w:val="22"/>
          <w:szCs w:val="22"/>
          <w:lang w:val="en-GB"/>
        </w:rPr>
        <w:t>N</w:t>
      </w:r>
      <w:r w:rsidRPr="0038708D">
        <w:rPr>
          <w:rFonts w:asciiTheme="majorHAnsi" w:hAnsiTheme="majorHAnsi"/>
          <w:sz w:val="22"/>
          <w:szCs w:val="22"/>
          <w:lang w:val="en-GB" w:eastAsia="en-GB"/>
        </w:rPr>
        <w:t>=500), and 10 (</w:t>
      </w:r>
      <w:r w:rsidRPr="0038708D">
        <w:rPr>
          <w:rFonts w:asciiTheme="majorHAnsi" w:hAnsiTheme="majorHAnsi"/>
          <w:i/>
          <w:sz w:val="22"/>
          <w:szCs w:val="22"/>
          <w:lang w:val="en-GB"/>
        </w:rPr>
        <w:t>N</w:t>
      </w:r>
      <w:r w:rsidRPr="0038708D">
        <w:rPr>
          <w:rFonts w:ascii="Calibri" w:hAnsi="Calibri"/>
          <w:sz w:val="22"/>
          <w:szCs w:val="22"/>
          <w:lang w:val="en-GB" w:eastAsia="en-GB"/>
        </w:rPr>
        <w:t>≥</w:t>
      </w:r>
      <w:r w:rsidRPr="0038708D">
        <w:rPr>
          <w:rFonts w:asciiTheme="majorHAnsi" w:hAnsiTheme="majorHAnsi"/>
          <w:sz w:val="22"/>
          <w:szCs w:val="22"/>
          <w:lang w:val="en-GB" w:eastAsia="en-GB"/>
        </w:rPr>
        <w:t xml:space="preserve">1000). In addition, we also harmonized the numbers of class intervals to 3 across all simulated data sets. In all analyses, the alpha level of significance was set at 0.05. That is, Type I errors are defined as fit statistics with </w:t>
      </w:r>
      <w:r w:rsidRPr="0038708D">
        <w:rPr>
          <w:rFonts w:asciiTheme="majorHAnsi" w:hAnsiTheme="majorHAnsi"/>
          <w:i/>
          <w:sz w:val="22"/>
          <w:szCs w:val="22"/>
          <w:lang w:val="en-GB" w:eastAsia="en-GB"/>
        </w:rPr>
        <w:t>P</w:t>
      </w:r>
      <w:r w:rsidRPr="0038708D">
        <w:rPr>
          <w:rFonts w:asciiTheme="majorHAnsi" w:hAnsiTheme="majorHAnsi"/>
          <w:sz w:val="22"/>
          <w:szCs w:val="22"/>
          <w:lang w:val="en-GB" w:eastAsia="en-GB"/>
        </w:rPr>
        <w:t>-values &lt;0.05.</w:t>
      </w:r>
    </w:p>
    <w:p w14:paraId="38EE707D" w14:textId="77777777" w:rsidR="00440944" w:rsidRPr="0038708D" w:rsidRDefault="00440944" w:rsidP="004B3B3A">
      <w:pPr>
        <w:spacing w:line="480" w:lineRule="auto"/>
        <w:rPr>
          <w:rFonts w:asciiTheme="majorHAnsi" w:hAnsiTheme="majorHAnsi"/>
          <w:sz w:val="22"/>
          <w:szCs w:val="22"/>
          <w:lang w:val="en-GB" w:eastAsia="en-GB"/>
        </w:rPr>
      </w:pPr>
    </w:p>
    <w:p w14:paraId="2E5E3391" w14:textId="77777777" w:rsidR="00440944" w:rsidRPr="0038708D" w:rsidRDefault="00440944" w:rsidP="004B3B3A">
      <w:pPr>
        <w:spacing w:line="480" w:lineRule="auto"/>
        <w:rPr>
          <w:rFonts w:asciiTheme="majorHAnsi" w:hAnsiTheme="majorHAnsi"/>
          <w:b/>
          <w:sz w:val="22"/>
          <w:szCs w:val="22"/>
          <w:lang w:val="en-GB" w:eastAsia="en-GB"/>
        </w:rPr>
      </w:pPr>
      <w:r w:rsidRPr="0038708D">
        <w:rPr>
          <w:rFonts w:asciiTheme="majorHAnsi" w:hAnsiTheme="majorHAnsi"/>
          <w:b/>
          <w:sz w:val="22"/>
          <w:szCs w:val="22"/>
          <w:lang w:val="en-GB" w:eastAsia="en-GB"/>
        </w:rPr>
        <w:t>Results</w:t>
      </w:r>
    </w:p>
    <w:p w14:paraId="6EED1871" w14:textId="77777777" w:rsidR="00440944" w:rsidRPr="0038708D" w:rsidRDefault="00440944" w:rsidP="004B3B3A">
      <w:pPr>
        <w:spacing w:line="480" w:lineRule="auto"/>
        <w:rPr>
          <w:rFonts w:asciiTheme="majorHAnsi" w:hAnsiTheme="majorHAnsi"/>
          <w:sz w:val="22"/>
          <w:szCs w:val="22"/>
          <w:lang w:val="en-GB" w:eastAsia="en-GB"/>
        </w:rPr>
      </w:pPr>
      <w:r w:rsidRPr="0038708D">
        <w:rPr>
          <w:rFonts w:asciiTheme="majorHAnsi" w:hAnsiTheme="majorHAnsi"/>
          <w:sz w:val="22"/>
          <w:szCs w:val="22"/>
          <w:lang w:val="en-GB" w:eastAsia="en-GB"/>
        </w:rPr>
        <w:t>Basic characteristics of the eight simulated data sets are shown in Table 1. Mean person locations had a range between –0.07 and 0.28 (</w:t>
      </w:r>
      <w:r w:rsidRPr="0038708D">
        <w:rPr>
          <w:rFonts w:asciiTheme="majorHAnsi" w:hAnsiTheme="majorHAnsi"/>
          <w:i/>
          <w:sz w:val="22"/>
          <w:szCs w:val="22"/>
          <w:lang w:val="en-GB" w:eastAsia="en-GB"/>
        </w:rPr>
        <w:t>SD</w:t>
      </w:r>
      <w:r w:rsidRPr="0038708D">
        <w:rPr>
          <w:rFonts w:asciiTheme="majorHAnsi" w:hAnsiTheme="majorHAnsi"/>
          <w:sz w:val="22"/>
          <w:szCs w:val="22"/>
          <w:lang w:val="en-GB" w:eastAsia="en-GB"/>
        </w:rPr>
        <w:t>, 1.0-1.19) and mean item locations were 0 (</w:t>
      </w:r>
      <w:r w:rsidRPr="0038708D">
        <w:rPr>
          <w:rFonts w:asciiTheme="majorHAnsi" w:hAnsiTheme="majorHAnsi"/>
          <w:i/>
          <w:sz w:val="22"/>
          <w:szCs w:val="22"/>
          <w:lang w:val="en-GB" w:eastAsia="en-GB"/>
        </w:rPr>
        <w:t>SD</w:t>
      </w:r>
      <w:r w:rsidRPr="0038708D">
        <w:rPr>
          <w:rFonts w:asciiTheme="majorHAnsi" w:hAnsiTheme="majorHAnsi"/>
          <w:sz w:val="22"/>
          <w:szCs w:val="22"/>
          <w:lang w:val="en-GB" w:eastAsia="en-GB"/>
        </w:rPr>
        <w:t>, 1.77-2.94) logits. Standardized fit residuals were within acceptable limits (–1.795 to 2.154), as were residual correlations (except for in the smallest data set), which tended to decrease with increasing sample sizes. The PSI was relatively stable across simulated conditions (0.705-0.789) but displayed an inconsistent trend to increase with increasing sample size. Taken together, the simulated data sets displayed characteristics compatible with well fitting unidimensional and locally independent scales.</w:t>
      </w:r>
    </w:p>
    <w:p w14:paraId="18CF8DEE" w14:textId="77777777" w:rsidR="00440944" w:rsidRPr="0038708D" w:rsidRDefault="00440944" w:rsidP="004B3B3A">
      <w:pPr>
        <w:spacing w:line="480" w:lineRule="auto"/>
        <w:rPr>
          <w:rFonts w:asciiTheme="majorHAnsi" w:hAnsiTheme="majorHAnsi"/>
          <w:sz w:val="22"/>
          <w:szCs w:val="22"/>
          <w:lang w:val="en-GB" w:eastAsia="en-GB"/>
        </w:rPr>
      </w:pPr>
    </w:p>
    <w:p w14:paraId="6D84A612" w14:textId="77777777" w:rsidR="00440944" w:rsidRPr="0038708D" w:rsidRDefault="00440944" w:rsidP="004B3B3A">
      <w:pPr>
        <w:spacing w:line="480" w:lineRule="auto"/>
        <w:jc w:val="center"/>
        <w:rPr>
          <w:rFonts w:asciiTheme="majorHAnsi" w:hAnsiTheme="majorHAnsi"/>
          <w:sz w:val="22"/>
          <w:szCs w:val="22"/>
          <w:lang w:val="en-GB" w:eastAsia="en-GB"/>
        </w:rPr>
      </w:pPr>
      <w:r w:rsidRPr="0038708D">
        <w:rPr>
          <w:rFonts w:asciiTheme="majorHAnsi" w:hAnsiTheme="majorHAnsi"/>
          <w:sz w:val="22"/>
          <w:szCs w:val="22"/>
          <w:lang w:val="en-GB" w:eastAsia="en-GB"/>
        </w:rPr>
        <w:t>[Table 1 here]</w:t>
      </w:r>
    </w:p>
    <w:p w14:paraId="14E3ECBD" w14:textId="77777777" w:rsidR="00440944" w:rsidRPr="0038708D" w:rsidRDefault="00440944" w:rsidP="004B3B3A">
      <w:pPr>
        <w:spacing w:line="480" w:lineRule="auto"/>
        <w:rPr>
          <w:rFonts w:asciiTheme="majorHAnsi" w:hAnsiTheme="majorHAnsi"/>
          <w:sz w:val="22"/>
          <w:szCs w:val="22"/>
          <w:lang w:val="en-GB" w:eastAsia="en-GB"/>
        </w:rPr>
      </w:pPr>
    </w:p>
    <w:p w14:paraId="06FDCD3B" w14:textId="3CDF7BF1" w:rsidR="00440944" w:rsidRPr="0038708D" w:rsidRDefault="00D70440" w:rsidP="004B3B3A">
      <w:pPr>
        <w:spacing w:line="480" w:lineRule="auto"/>
        <w:rPr>
          <w:rFonts w:asciiTheme="majorHAnsi" w:hAnsiTheme="majorHAnsi"/>
          <w:i/>
          <w:sz w:val="22"/>
          <w:szCs w:val="22"/>
          <w:lang w:val="en-GB" w:eastAsia="en-GB"/>
        </w:rPr>
      </w:pPr>
      <w:r w:rsidRPr="0038708D">
        <w:rPr>
          <w:rFonts w:asciiTheme="majorHAnsi" w:hAnsiTheme="majorHAnsi"/>
          <w:i/>
          <w:sz w:val="22"/>
          <w:szCs w:val="22"/>
          <w:lang w:val="en-GB" w:eastAsia="en-GB"/>
        </w:rPr>
        <w:t xml:space="preserve">Statistical </w:t>
      </w:r>
      <w:r w:rsidR="00440944" w:rsidRPr="0038708D">
        <w:rPr>
          <w:rFonts w:asciiTheme="majorHAnsi" w:hAnsiTheme="majorHAnsi"/>
          <w:i/>
          <w:sz w:val="22"/>
          <w:szCs w:val="22"/>
          <w:lang w:val="en-GB" w:eastAsia="en-GB"/>
        </w:rPr>
        <w:t>Rasch model fit of simulated data</w:t>
      </w:r>
    </w:p>
    <w:p w14:paraId="51B6F73F" w14:textId="77777777" w:rsidR="00440944" w:rsidRPr="0038708D" w:rsidRDefault="00440944" w:rsidP="004B3B3A">
      <w:pPr>
        <w:spacing w:line="480" w:lineRule="auto"/>
        <w:rPr>
          <w:rFonts w:asciiTheme="majorHAnsi" w:hAnsiTheme="majorHAnsi"/>
          <w:sz w:val="22"/>
          <w:szCs w:val="22"/>
          <w:lang w:val="en-GB" w:eastAsia="en-GB"/>
        </w:rPr>
      </w:pPr>
      <w:r w:rsidRPr="0038708D">
        <w:rPr>
          <w:rFonts w:asciiTheme="majorHAnsi" w:hAnsiTheme="majorHAnsi"/>
          <w:sz w:val="22"/>
          <w:szCs w:val="22"/>
          <w:lang w:val="en-GB" w:eastAsia="en-GB"/>
        </w:rPr>
        <w:t xml:space="preserve">Table 2 exhibits results of null hypothesis based statistical tests of Rasch model fit across the eight simulated data sets. Total item-trait chi-square based </w:t>
      </w:r>
      <w:r w:rsidRPr="0038708D">
        <w:rPr>
          <w:rFonts w:asciiTheme="majorHAnsi" w:hAnsiTheme="majorHAnsi"/>
          <w:i/>
          <w:sz w:val="22"/>
          <w:szCs w:val="22"/>
          <w:lang w:val="en-GB" w:eastAsia="en-GB"/>
        </w:rPr>
        <w:t>P</w:t>
      </w:r>
      <w:r w:rsidRPr="0038708D">
        <w:rPr>
          <w:rFonts w:asciiTheme="majorHAnsi" w:hAnsiTheme="majorHAnsi"/>
          <w:sz w:val="22"/>
          <w:szCs w:val="22"/>
          <w:lang w:val="en-GB" w:eastAsia="en-GB"/>
        </w:rPr>
        <w:t xml:space="preserve">-values were </w:t>
      </w:r>
      <w:r w:rsidRPr="0038708D">
        <w:rPr>
          <w:rFonts w:ascii="Calibri" w:hAnsi="Calibri"/>
          <w:sz w:val="22"/>
          <w:szCs w:val="22"/>
          <w:lang w:val="en-GB" w:eastAsia="en-GB"/>
        </w:rPr>
        <w:t>≥</w:t>
      </w:r>
      <w:r w:rsidRPr="0038708D">
        <w:rPr>
          <w:rFonts w:asciiTheme="majorHAnsi" w:hAnsiTheme="majorHAnsi"/>
          <w:sz w:val="22"/>
          <w:szCs w:val="22"/>
          <w:lang w:val="en-GB" w:eastAsia="en-GB"/>
        </w:rPr>
        <w:t xml:space="preserve">0.384 for simulated data sets with an </w:t>
      </w:r>
      <w:r w:rsidRPr="0038708D">
        <w:rPr>
          <w:rFonts w:asciiTheme="majorHAnsi" w:hAnsiTheme="majorHAnsi"/>
          <w:i/>
          <w:sz w:val="22"/>
          <w:szCs w:val="22"/>
          <w:lang w:val="en-GB" w:eastAsia="en-GB"/>
        </w:rPr>
        <w:t>N</w:t>
      </w:r>
      <w:r w:rsidRPr="0038708D">
        <w:rPr>
          <w:rFonts w:asciiTheme="majorHAnsi" w:hAnsiTheme="majorHAnsi"/>
          <w:sz w:val="22"/>
          <w:szCs w:val="22"/>
          <w:lang w:val="en-GB" w:eastAsia="en-GB"/>
        </w:rPr>
        <w:t xml:space="preserve"> up to 1500, whereas it signalled misfit with </w:t>
      </w:r>
      <w:r w:rsidRPr="0038708D">
        <w:rPr>
          <w:rFonts w:asciiTheme="majorHAnsi" w:hAnsiTheme="majorHAnsi"/>
          <w:i/>
          <w:sz w:val="22"/>
          <w:szCs w:val="22"/>
          <w:lang w:val="en-GB"/>
        </w:rPr>
        <w:t>N</w:t>
      </w:r>
      <w:r w:rsidRPr="0038708D">
        <w:rPr>
          <w:rFonts w:asciiTheme="majorHAnsi" w:hAnsiTheme="majorHAnsi"/>
          <w:sz w:val="22"/>
          <w:szCs w:val="22"/>
          <w:lang w:val="en-GB" w:eastAsia="en-GB"/>
        </w:rPr>
        <w:t>&gt;1500 (</w:t>
      </w:r>
      <w:r w:rsidRPr="0038708D">
        <w:rPr>
          <w:rFonts w:asciiTheme="majorHAnsi" w:hAnsiTheme="majorHAnsi"/>
          <w:i/>
          <w:sz w:val="22"/>
          <w:szCs w:val="22"/>
          <w:lang w:val="en-GB" w:eastAsia="en-GB"/>
        </w:rPr>
        <w:t>P</w:t>
      </w:r>
      <w:r w:rsidRPr="0038708D">
        <w:rPr>
          <w:rFonts w:asciiTheme="majorHAnsi" w:hAnsiTheme="majorHAnsi"/>
          <w:sz w:val="22"/>
          <w:szCs w:val="22"/>
          <w:lang w:val="en-GB" w:eastAsia="en-GB"/>
        </w:rPr>
        <w:t xml:space="preserve">≤0.043). Individual item level chi-square based </w:t>
      </w:r>
      <w:r w:rsidRPr="0038708D">
        <w:rPr>
          <w:rFonts w:asciiTheme="majorHAnsi" w:hAnsiTheme="majorHAnsi"/>
          <w:i/>
          <w:sz w:val="22"/>
          <w:szCs w:val="22"/>
          <w:lang w:val="en-GB" w:eastAsia="en-GB"/>
        </w:rPr>
        <w:t>P</w:t>
      </w:r>
      <w:r w:rsidRPr="0038708D">
        <w:rPr>
          <w:rFonts w:asciiTheme="majorHAnsi" w:hAnsiTheme="majorHAnsi"/>
          <w:sz w:val="22"/>
          <w:szCs w:val="22"/>
          <w:lang w:val="en-GB" w:eastAsia="en-GB"/>
        </w:rPr>
        <w:t>-values identified 1-3 items (4-12%) as significantly misfitting (</w:t>
      </w:r>
      <w:r w:rsidRPr="0038708D">
        <w:rPr>
          <w:rFonts w:asciiTheme="majorHAnsi" w:hAnsiTheme="majorHAnsi"/>
          <w:i/>
          <w:sz w:val="22"/>
          <w:szCs w:val="22"/>
          <w:lang w:val="en-GB" w:eastAsia="en-GB"/>
        </w:rPr>
        <w:t>P</w:t>
      </w:r>
      <w:r w:rsidRPr="0038708D">
        <w:rPr>
          <w:rFonts w:asciiTheme="majorHAnsi" w:hAnsiTheme="majorHAnsi"/>
          <w:sz w:val="22"/>
          <w:szCs w:val="22"/>
          <w:lang w:val="en-GB" w:eastAsia="en-GB"/>
        </w:rPr>
        <w:t xml:space="preserve">&lt;0.05) for sample sizes of </w:t>
      </w:r>
      <w:r w:rsidRPr="0038708D">
        <w:rPr>
          <w:rFonts w:asciiTheme="majorHAnsi" w:hAnsiTheme="majorHAnsi"/>
          <w:i/>
          <w:sz w:val="22"/>
          <w:szCs w:val="22"/>
          <w:lang w:val="en-GB"/>
        </w:rPr>
        <w:t>N</w:t>
      </w:r>
      <w:r w:rsidRPr="0038708D">
        <w:rPr>
          <w:rFonts w:ascii="Calibri" w:hAnsi="Calibri"/>
          <w:sz w:val="22"/>
          <w:szCs w:val="22"/>
          <w:lang w:val="en-GB" w:eastAsia="en-GB"/>
        </w:rPr>
        <w:t>=</w:t>
      </w:r>
      <w:r w:rsidRPr="0038708D">
        <w:rPr>
          <w:rFonts w:asciiTheme="majorHAnsi" w:hAnsiTheme="majorHAnsi"/>
          <w:sz w:val="22"/>
          <w:szCs w:val="22"/>
          <w:lang w:val="en-GB" w:eastAsia="en-GB"/>
        </w:rPr>
        <w:t xml:space="preserve">500, </w:t>
      </w:r>
      <w:r w:rsidRPr="0038708D">
        <w:rPr>
          <w:rFonts w:asciiTheme="majorHAnsi" w:hAnsiTheme="majorHAnsi"/>
          <w:i/>
          <w:sz w:val="22"/>
          <w:szCs w:val="22"/>
          <w:lang w:val="en-GB"/>
        </w:rPr>
        <w:t>N</w:t>
      </w:r>
      <w:r w:rsidRPr="0038708D">
        <w:rPr>
          <w:rFonts w:asciiTheme="majorHAnsi" w:hAnsiTheme="majorHAnsi"/>
          <w:sz w:val="22"/>
          <w:szCs w:val="22"/>
          <w:lang w:val="en-GB" w:eastAsia="en-GB"/>
        </w:rPr>
        <w:t xml:space="preserve">=1000, and </w:t>
      </w:r>
      <w:r w:rsidRPr="0038708D">
        <w:rPr>
          <w:rFonts w:asciiTheme="majorHAnsi" w:hAnsiTheme="majorHAnsi"/>
          <w:i/>
          <w:sz w:val="22"/>
          <w:szCs w:val="22"/>
          <w:lang w:val="en-GB"/>
        </w:rPr>
        <w:t>N</w:t>
      </w:r>
      <w:r w:rsidRPr="0038708D">
        <w:rPr>
          <w:rFonts w:asciiTheme="majorHAnsi" w:hAnsiTheme="majorHAnsi"/>
          <w:sz w:val="22"/>
          <w:szCs w:val="22"/>
          <w:lang w:val="en-GB" w:eastAsia="en-GB"/>
        </w:rPr>
        <w:t>=2500. Individual item level ANOVA/</w:t>
      </w:r>
      <w:r w:rsidRPr="0038708D">
        <w:rPr>
          <w:rFonts w:asciiTheme="majorHAnsi" w:hAnsiTheme="majorHAnsi"/>
          <w:i/>
          <w:sz w:val="22"/>
          <w:szCs w:val="22"/>
          <w:lang w:val="en-GB" w:eastAsia="en-GB"/>
        </w:rPr>
        <w:t>F</w:t>
      </w:r>
      <w:r w:rsidRPr="0038708D">
        <w:rPr>
          <w:rFonts w:asciiTheme="majorHAnsi" w:hAnsiTheme="majorHAnsi"/>
          <w:sz w:val="22"/>
          <w:szCs w:val="22"/>
          <w:lang w:val="en-GB" w:eastAsia="en-GB"/>
        </w:rPr>
        <w:t xml:space="preserve">-ratio based </w:t>
      </w:r>
      <w:r w:rsidRPr="0038708D">
        <w:rPr>
          <w:rFonts w:asciiTheme="majorHAnsi" w:hAnsiTheme="majorHAnsi"/>
          <w:i/>
          <w:sz w:val="22"/>
          <w:szCs w:val="22"/>
          <w:lang w:val="en-GB" w:eastAsia="en-GB"/>
        </w:rPr>
        <w:t>P</w:t>
      </w:r>
      <w:r w:rsidRPr="0038708D">
        <w:rPr>
          <w:rFonts w:asciiTheme="majorHAnsi" w:hAnsiTheme="majorHAnsi"/>
          <w:sz w:val="22"/>
          <w:szCs w:val="22"/>
          <w:lang w:val="en-GB" w:eastAsia="en-GB"/>
        </w:rPr>
        <w:t>-values identified 1-3 items (4-12%) as misfitting (</w:t>
      </w:r>
      <w:r w:rsidRPr="0038708D">
        <w:rPr>
          <w:rFonts w:asciiTheme="majorHAnsi" w:hAnsiTheme="majorHAnsi"/>
          <w:i/>
          <w:sz w:val="22"/>
          <w:szCs w:val="22"/>
          <w:lang w:val="en-GB" w:eastAsia="en-GB"/>
        </w:rPr>
        <w:t>P</w:t>
      </w:r>
      <w:r w:rsidRPr="0038708D">
        <w:rPr>
          <w:rFonts w:asciiTheme="majorHAnsi" w:hAnsiTheme="majorHAnsi"/>
          <w:sz w:val="22"/>
          <w:szCs w:val="22"/>
          <w:lang w:val="en-GB" w:eastAsia="en-GB"/>
        </w:rPr>
        <w:t xml:space="preserve">&lt;0.05) for </w:t>
      </w:r>
      <w:r w:rsidRPr="0038708D">
        <w:rPr>
          <w:rFonts w:asciiTheme="majorHAnsi" w:hAnsiTheme="majorHAnsi"/>
          <w:i/>
          <w:sz w:val="22"/>
          <w:szCs w:val="22"/>
          <w:lang w:val="en-GB"/>
        </w:rPr>
        <w:t>N</w:t>
      </w:r>
      <w:r w:rsidRPr="0038708D">
        <w:rPr>
          <w:rFonts w:ascii="Calibri" w:hAnsi="Calibri"/>
          <w:sz w:val="22"/>
          <w:szCs w:val="22"/>
          <w:lang w:val="en-GB" w:eastAsia="en-GB"/>
        </w:rPr>
        <w:t>=</w:t>
      </w:r>
      <w:r w:rsidRPr="0038708D">
        <w:rPr>
          <w:rFonts w:asciiTheme="majorHAnsi" w:hAnsiTheme="majorHAnsi"/>
          <w:sz w:val="22"/>
          <w:szCs w:val="22"/>
          <w:lang w:val="en-GB" w:eastAsia="en-GB"/>
        </w:rPr>
        <w:t xml:space="preserve">100 and all simulated conditions with sample sizes of </w:t>
      </w:r>
      <w:r w:rsidRPr="0038708D">
        <w:rPr>
          <w:rFonts w:asciiTheme="majorHAnsi" w:hAnsiTheme="majorHAnsi"/>
          <w:i/>
          <w:sz w:val="22"/>
          <w:szCs w:val="22"/>
          <w:lang w:val="en-GB"/>
        </w:rPr>
        <w:t>N</w:t>
      </w:r>
      <w:r w:rsidRPr="0038708D">
        <w:rPr>
          <w:rFonts w:ascii="Calibri" w:hAnsi="Calibri"/>
          <w:sz w:val="22"/>
          <w:szCs w:val="22"/>
          <w:lang w:val="en-GB" w:eastAsia="en-GB"/>
        </w:rPr>
        <w:t>≥</w:t>
      </w:r>
      <w:r w:rsidRPr="0038708D">
        <w:rPr>
          <w:rFonts w:asciiTheme="majorHAnsi" w:hAnsiTheme="majorHAnsi"/>
          <w:sz w:val="22"/>
          <w:szCs w:val="22"/>
          <w:lang w:val="en-GB" w:eastAsia="en-GB"/>
        </w:rPr>
        <w:t>500. Neither the chi-square nor ANOVA/</w:t>
      </w:r>
      <w:r w:rsidRPr="0038708D">
        <w:rPr>
          <w:rFonts w:asciiTheme="majorHAnsi" w:hAnsiTheme="majorHAnsi"/>
          <w:i/>
          <w:sz w:val="22"/>
          <w:szCs w:val="22"/>
          <w:lang w:val="en-GB" w:eastAsia="en-GB"/>
        </w:rPr>
        <w:t>F</w:t>
      </w:r>
      <w:r w:rsidRPr="0038708D">
        <w:rPr>
          <w:rFonts w:asciiTheme="majorHAnsi" w:hAnsiTheme="majorHAnsi"/>
          <w:sz w:val="22"/>
          <w:szCs w:val="22"/>
          <w:lang w:val="en-GB" w:eastAsia="en-GB"/>
        </w:rPr>
        <w:t xml:space="preserve">-ratio based </w:t>
      </w:r>
      <w:r w:rsidRPr="0038708D">
        <w:rPr>
          <w:rFonts w:asciiTheme="majorHAnsi" w:hAnsiTheme="majorHAnsi"/>
          <w:i/>
          <w:sz w:val="22"/>
          <w:szCs w:val="22"/>
          <w:lang w:val="en-GB" w:eastAsia="en-GB"/>
        </w:rPr>
        <w:t>P</w:t>
      </w:r>
      <w:r w:rsidRPr="0038708D">
        <w:rPr>
          <w:rFonts w:asciiTheme="majorHAnsi" w:hAnsiTheme="majorHAnsi"/>
          <w:sz w:val="22"/>
          <w:szCs w:val="22"/>
          <w:lang w:val="en-GB" w:eastAsia="en-GB"/>
        </w:rPr>
        <w:t xml:space="preserve">-values detected any significant item misfit in any of the eight conditions following application of Bonferroni adjustment for multiple null hypothesis testing. </w:t>
      </w:r>
    </w:p>
    <w:p w14:paraId="7338092B" w14:textId="77777777" w:rsidR="00440944" w:rsidRPr="0038708D" w:rsidRDefault="00440944" w:rsidP="004B3B3A">
      <w:pPr>
        <w:spacing w:line="480" w:lineRule="auto"/>
        <w:rPr>
          <w:rFonts w:asciiTheme="majorHAnsi" w:hAnsiTheme="majorHAnsi"/>
          <w:sz w:val="22"/>
          <w:szCs w:val="22"/>
          <w:lang w:val="en-GB" w:eastAsia="en-GB"/>
        </w:rPr>
      </w:pPr>
    </w:p>
    <w:p w14:paraId="47C4BC4B" w14:textId="77777777" w:rsidR="00440944" w:rsidRPr="0038708D" w:rsidRDefault="00440944" w:rsidP="004B3B3A">
      <w:pPr>
        <w:spacing w:line="480" w:lineRule="auto"/>
        <w:jc w:val="center"/>
        <w:rPr>
          <w:rFonts w:asciiTheme="majorHAnsi" w:hAnsiTheme="majorHAnsi"/>
          <w:sz w:val="22"/>
          <w:szCs w:val="22"/>
          <w:lang w:val="en-GB" w:eastAsia="en-GB"/>
        </w:rPr>
      </w:pPr>
      <w:r w:rsidRPr="0038708D">
        <w:rPr>
          <w:rFonts w:asciiTheme="majorHAnsi" w:hAnsiTheme="majorHAnsi"/>
          <w:sz w:val="22"/>
          <w:szCs w:val="22"/>
          <w:lang w:val="en-GB" w:eastAsia="en-GB"/>
        </w:rPr>
        <w:t>[Table 2 here]</w:t>
      </w:r>
    </w:p>
    <w:p w14:paraId="617864E2" w14:textId="77777777" w:rsidR="00440944" w:rsidRPr="0038708D" w:rsidRDefault="00440944" w:rsidP="004B3B3A">
      <w:pPr>
        <w:spacing w:line="480" w:lineRule="auto"/>
        <w:rPr>
          <w:rFonts w:asciiTheme="majorHAnsi" w:hAnsiTheme="majorHAnsi"/>
          <w:sz w:val="22"/>
          <w:szCs w:val="22"/>
          <w:lang w:val="en-GB" w:eastAsia="en-GB"/>
        </w:rPr>
      </w:pPr>
    </w:p>
    <w:p w14:paraId="62C3118F" w14:textId="77777777" w:rsidR="00440944" w:rsidRPr="0038708D" w:rsidRDefault="00440944" w:rsidP="004B3B3A">
      <w:pPr>
        <w:spacing w:line="480" w:lineRule="auto"/>
        <w:rPr>
          <w:rFonts w:asciiTheme="majorHAnsi" w:hAnsiTheme="majorHAnsi"/>
          <w:sz w:val="22"/>
          <w:szCs w:val="22"/>
          <w:lang w:val="en-GB" w:eastAsia="en-GB"/>
        </w:rPr>
      </w:pPr>
      <w:r w:rsidRPr="0038708D">
        <w:rPr>
          <w:rFonts w:asciiTheme="majorHAnsi" w:hAnsiTheme="majorHAnsi"/>
          <w:sz w:val="22"/>
          <w:szCs w:val="22"/>
          <w:lang w:val="en-GB" w:eastAsia="en-GB"/>
        </w:rPr>
        <w:t xml:space="preserve">With the number of class intervals set at 3 across all analyses (detailed data not shown), total item-trait chi-square </w:t>
      </w:r>
      <w:r w:rsidRPr="0038708D">
        <w:rPr>
          <w:rFonts w:asciiTheme="majorHAnsi" w:hAnsiTheme="majorHAnsi"/>
          <w:i/>
          <w:sz w:val="22"/>
          <w:szCs w:val="22"/>
          <w:lang w:val="en-GB" w:eastAsia="en-GB"/>
        </w:rPr>
        <w:t>P</w:t>
      </w:r>
      <w:r w:rsidRPr="0038708D">
        <w:rPr>
          <w:rFonts w:asciiTheme="majorHAnsi" w:hAnsiTheme="majorHAnsi"/>
          <w:sz w:val="22"/>
          <w:szCs w:val="22"/>
          <w:lang w:val="en-GB" w:eastAsia="en-GB"/>
        </w:rPr>
        <w:t xml:space="preserve">-values signalled misfit or borderline misfit with </w:t>
      </w:r>
      <w:r w:rsidRPr="0038708D">
        <w:rPr>
          <w:rFonts w:asciiTheme="majorHAnsi" w:hAnsiTheme="majorHAnsi"/>
          <w:i/>
          <w:sz w:val="22"/>
          <w:szCs w:val="22"/>
          <w:lang w:val="en-GB"/>
        </w:rPr>
        <w:t>N</w:t>
      </w:r>
      <w:r w:rsidRPr="0038708D">
        <w:rPr>
          <w:rFonts w:asciiTheme="majorHAnsi" w:hAnsiTheme="majorHAnsi"/>
          <w:sz w:val="22"/>
          <w:szCs w:val="22"/>
          <w:lang w:val="en-GB" w:eastAsia="en-GB"/>
        </w:rPr>
        <w:t xml:space="preserve">&gt;1000. Individual item level chi-square based </w:t>
      </w:r>
      <w:r w:rsidRPr="0038708D">
        <w:rPr>
          <w:rFonts w:asciiTheme="majorHAnsi" w:hAnsiTheme="majorHAnsi"/>
          <w:i/>
          <w:sz w:val="22"/>
          <w:szCs w:val="22"/>
          <w:lang w:val="en-GB" w:eastAsia="en-GB"/>
        </w:rPr>
        <w:t>P</w:t>
      </w:r>
      <w:r w:rsidRPr="0038708D">
        <w:rPr>
          <w:rFonts w:asciiTheme="majorHAnsi" w:hAnsiTheme="majorHAnsi"/>
          <w:sz w:val="22"/>
          <w:szCs w:val="22"/>
          <w:lang w:val="en-GB" w:eastAsia="en-GB"/>
        </w:rPr>
        <w:t xml:space="preserve">-values identified 1-4 items (4-16%) as misfitting for all simulated conditions with </w:t>
      </w:r>
      <w:r w:rsidRPr="0038708D">
        <w:rPr>
          <w:rFonts w:asciiTheme="majorHAnsi" w:hAnsiTheme="majorHAnsi"/>
          <w:i/>
          <w:sz w:val="22"/>
          <w:szCs w:val="22"/>
          <w:lang w:val="en-GB"/>
        </w:rPr>
        <w:t>N</w:t>
      </w:r>
      <w:r w:rsidRPr="0038708D">
        <w:rPr>
          <w:rFonts w:ascii="Calibri" w:hAnsi="Calibri"/>
          <w:sz w:val="22"/>
          <w:szCs w:val="22"/>
          <w:lang w:val="en-GB" w:eastAsia="en-GB"/>
        </w:rPr>
        <w:t>≥</w:t>
      </w:r>
      <w:r w:rsidRPr="0038708D">
        <w:rPr>
          <w:rFonts w:asciiTheme="majorHAnsi" w:hAnsiTheme="majorHAnsi"/>
          <w:sz w:val="22"/>
          <w:szCs w:val="22"/>
          <w:lang w:val="en-GB" w:eastAsia="en-GB"/>
        </w:rPr>
        <w:t>500. A similar pattern was seen for individual item level ANOVA/</w:t>
      </w:r>
      <w:r w:rsidRPr="0038708D">
        <w:rPr>
          <w:rFonts w:asciiTheme="majorHAnsi" w:hAnsiTheme="majorHAnsi"/>
          <w:i/>
          <w:sz w:val="22"/>
          <w:szCs w:val="22"/>
          <w:lang w:val="en-GB" w:eastAsia="en-GB"/>
        </w:rPr>
        <w:t>F</w:t>
      </w:r>
      <w:r w:rsidRPr="0038708D">
        <w:rPr>
          <w:rFonts w:asciiTheme="majorHAnsi" w:hAnsiTheme="majorHAnsi"/>
          <w:sz w:val="22"/>
          <w:szCs w:val="22"/>
          <w:lang w:val="en-GB" w:eastAsia="en-GB"/>
        </w:rPr>
        <w:t xml:space="preserve">-ratio based </w:t>
      </w:r>
      <w:r w:rsidRPr="0038708D">
        <w:rPr>
          <w:rFonts w:asciiTheme="majorHAnsi" w:hAnsiTheme="majorHAnsi"/>
          <w:i/>
          <w:sz w:val="22"/>
          <w:szCs w:val="22"/>
          <w:lang w:val="en-GB" w:eastAsia="en-GB"/>
        </w:rPr>
        <w:t>P</w:t>
      </w:r>
      <w:r w:rsidRPr="0038708D">
        <w:rPr>
          <w:rFonts w:asciiTheme="majorHAnsi" w:hAnsiTheme="majorHAnsi"/>
          <w:sz w:val="22"/>
          <w:szCs w:val="22"/>
          <w:lang w:val="en-GB" w:eastAsia="en-GB"/>
        </w:rPr>
        <w:t xml:space="preserve">-values, which identified 1-2 items (4-8%) as misfitting for all simulated conditions with </w:t>
      </w:r>
      <w:r w:rsidRPr="0038708D">
        <w:rPr>
          <w:rFonts w:asciiTheme="majorHAnsi" w:hAnsiTheme="majorHAnsi"/>
          <w:i/>
          <w:sz w:val="22"/>
          <w:szCs w:val="22"/>
          <w:lang w:val="en-GB"/>
        </w:rPr>
        <w:t>N</w:t>
      </w:r>
      <w:r w:rsidRPr="0038708D">
        <w:rPr>
          <w:rFonts w:ascii="Calibri" w:hAnsi="Calibri"/>
          <w:sz w:val="22"/>
          <w:szCs w:val="22"/>
          <w:lang w:val="en-GB" w:eastAsia="en-GB"/>
        </w:rPr>
        <w:t>≥</w:t>
      </w:r>
      <w:r w:rsidRPr="0038708D">
        <w:rPr>
          <w:rFonts w:asciiTheme="majorHAnsi" w:hAnsiTheme="majorHAnsi"/>
          <w:sz w:val="22"/>
          <w:szCs w:val="22"/>
          <w:lang w:val="en-GB" w:eastAsia="en-GB"/>
        </w:rPr>
        <w:t xml:space="preserve">1000. </w:t>
      </w:r>
    </w:p>
    <w:p w14:paraId="70858485" w14:textId="77777777" w:rsidR="00440944" w:rsidRPr="0038708D" w:rsidRDefault="00440944" w:rsidP="004B3B3A">
      <w:pPr>
        <w:spacing w:line="480" w:lineRule="auto"/>
        <w:rPr>
          <w:rFonts w:asciiTheme="majorHAnsi" w:hAnsiTheme="majorHAnsi"/>
          <w:sz w:val="22"/>
          <w:szCs w:val="22"/>
          <w:lang w:val="en-GB" w:eastAsia="en-GB"/>
        </w:rPr>
      </w:pPr>
    </w:p>
    <w:p w14:paraId="4D39DFE5" w14:textId="758EB713" w:rsidR="00440944" w:rsidRPr="0038708D" w:rsidRDefault="00D70440" w:rsidP="004B3B3A">
      <w:pPr>
        <w:spacing w:line="480" w:lineRule="auto"/>
        <w:rPr>
          <w:rFonts w:asciiTheme="majorHAnsi" w:hAnsiTheme="majorHAnsi"/>
          <w:i/>
          <w:sz w:val="22"/>
          <w:szCs w:val="22"/>
          <w:lang w:val="en-GB" w:eastAsia="en-GB"/>
        </w:rPr>
      </w:pPr>
      <w:r w:rsidRPr="0038708D">
        <w:rPr>
          <w:rFonts w:asciiTheme="majorHAnsi" w:hAnsiTheme="majorHAnsi"/>
          <w:i/>
          <w:sz w:val="22"/>
          <w:szCs w:val="22"/>
          <w:lang w:val="en-GB" w:eastAsia="en-GB"/>
        </w:rPr>
        <w:t xml:space="preserve">Statistical </w:t>
      </w:r>
      <w:r w:rsidR="00440944" w:rsidRPr="0038708D">
        <w:rPr>
          <w:rFonts w:asciiTheme="majorHAnsi" w:hAnsiTheme="majorHAnsi"/>
          <w:i/>
          <w:sz w:val="22"/>
          <w:szCs w:val="22"/>
          <w:lang w:val="en-GB" w:eastAsia="en-GB"/>
        </w:rPr>
        <w:t>Rasch model fit of simulated data following post-hoc sample size adjustments</w:t>
      </w:r>
    </w:p>
    <w:p w14:paraId="404F3E84" w14:textId="77777777" w:rsidR="00440944" w:rsidRPr="0038708D" w:rsidRDefault="00440944" w:rsidP="004B3B3A">
      <w:pPr>
        <w:spacing w:line="480" w:lineRule="auto"/>
        <w:rPr>
          <w:rFonts w:asciiTheme="majorHAnsi" w:hAnsiTheme="majorHAnsi"/>
          <w:sz w:val="22"/>
          <w:szCs w:val="22"/>
          <w:lang w:val="en-GB" w:eastAsia="en-GB"/>
        </w:rPr>
      </w:pPr>
      <w:r w:rsidRPr="0038708D">
        <w:rPr>
          <w:rFonts w:asciiTheme="majorHAnsi" w:hAnsiTheme="majorHAnsi"/>
          <w:sz w:val="22"/>
          <w:szCs w:val="22"/>
          <w:lang w:val="en-GB" w:eastAsia="en-GB"/>
        </w:rPr>
        <w:t xml:space="preserve">When applying post-hoc upward sample size adjustment, the total item-trait chi-square based </w:t>
      </w:r>
      <w:r w:rsidRPr="0038708D">
        <w:rPr>
          <w:rFonts w:asciiTheme="majorHAnsi" w:hAnsiTheme="majorHAnsi"/>
          <w:i/>
          <w:sz w:val="22"/>
          <w:szCs w:val="22"/>
          <w:lang w:val="en-GB" w:eastAsia="en-GB"/>
        </w:rPr>
        <w:t>P</w:t>
      </w:r>
      <w:r w:rsidRPr="0038708D">
        <w:rPr>
          <w:rFonts w:asciiTheme="majorHAnsi" w:hAnsiTheme="majorHAnsi"/>
          <w:sz w:val="22"/>
          <w:szCs w:val="22"/>
          <w:lang w:val="en-GB" w:eastAsia="en-GB"/>
        </w:rPr>
        <w:t>-values consistently signalled misfit (</w:t>
      </w:r>
      <w:r w:rsidRPr="0038708D">
        <w:rPr>
          <w:rFonts w:asciiTheme="majorHAnsi" w:hAnsiTheme="majorHAnsi"/>
          <w:i/>
          <w:sz w:val="22"/>
          <w:szCs w:val="22"/>
          <w:lang w:val="en-GB" w:eastAsia="en-GB"/>
        </w:rPr>
        <w:t>P</w:t>
      </w:r>
      <w:r w:rsidRPr="0038708D">
        <w:rPr>
          <w:rFonts w:asciiTheme="majorHAnsi" w:hAnsiTheme="majorHAnsi"/>
          <w:sz w:val="22"/>
          <w:szCs w:val="22"/>
          <w:lang w:val="en-GB" w:eastAsia="en-GB"/>
        </w:rPr>
        <w:t xml:space="preserve">≤0.004) across all conditions and adjustments (Table 3). Similarly, individual item level chi-square based </w:t>
      </w:r>
      <w:r w:rsidRPr="0038708D">
        <w:rPr>
          <w:rFonts w:asciiTheme="majorHAnsi" w:hAnsiTheme="majorHAnsi"/>
          <w:i/>
          <w:sz w:val="22"/>
          <w:szCs w:val="22"/>
          <w:lang w:val="en-GB" w:eastAsia="en-GB"/>
        </w:rPr>
        <w:t>P</w:t>
      </w:r>
      <w:r w:rsidRPr="0038708D">
        <w:rPr>
          <w:rFonts w:asciiTheme="majorHAnsi" w:hAnsiTheme="majorHAnsi"/>
          <w:sz w:val="22"/>
          <w:szCs w:val="22"/>
          <w:lang w:val="en-GB" w:eastAsia="en-GB"/>
        </w:rPr>
        <w:t xml:space="preserve">-values with post-hoc upward sample size adjustment consistently increased the number of items with </w:t>
      </w:r>
      <w:r w:rsidRPr="0038708D">
        <w:rPr>
          <w:rFonts w:asciiTheme="majorHAnsi" w:hAnsiTheme="majorHAnsi"/>
          <w:i/>
          <w:sz w:val="22"/>
          <w:szCs w:val="22"/>
          <w:lang w:val="en-GB" w:eastAsia="en-GB"/>
        </w:rPr>
        <w:t>P</w:t>
      </w:r>
      <w:r w:rsidRPr="0038708D">
        <w:rPr>
          <w:rFonts w:asciiTheme="majorHAnsi" w:hAnsiTheme="majorHAnsi"/>
          <w:sz w:val="22"/>
          <w:szCs w:val="22"/>
          <w:lang w:val="en-GB" w:eastAsia="en-GB"/>
        </w:rPr>
        <w:t>&lt;0.05 and resulted in erroneous identification of item misfit across all conditions and adjustments. The same pattern was seen with ANOVA/</w:t>
      </w:r>
      <w:r w:rsidRPr="0038708D">
        <w:rPr>
          <w:rFonts w:asciiTheme="majorHAnsi" w:hAnsiTheme="majorHAnsi"/>
          <w:i/>
          <w:sz w:val="22"/>
          <w:szCs w:val="22"/>
          <w:lang w:val="en-GB" w:eastAsia="en-GB"/>
        </w:rPr>
        <w:t>F</w:t>
      </w:r>
      <w:r w:rsidRPr="0038708D">
        <w:rPr>
          <w:rFonts w:asciiTheme="majorHAnsi" w:hAnsiTheme="majorHAnsi"/>
          <w:sz w:val="22"/>
          <w:szCs w:val="22"/>
          <w:lang w:val="en-GB" w:eastAsia="en-GB"/>
        </w:rPr>
        <w:t>-ratio based item level tests of fit. Bonferroni adjustment for multiple null hypothesis testing decreased but did not fully compensate for these effects.</w:t>
      </w:r>
    </w:p>
    <w:p w14:paraId="3B1E1E21" w14:textId="77777777" w:rsidR="00440944" w:rsidRPr="0038708D" w:rsidRDefault="00440944" w:rsidP="004B3B3A">
      <w:pPr>
        <w:spacing w:line="480" w:lineRule="auto"/>
        <w:rPr>
          <w:rFonts w:asciiTheme="majorHAnsi" w:hAnsiTheme="majorHAnsi"/>
          <w:sz w:val="22"/>
          <w:szCs w:val="22"/>
          <w:lang w:val="en-GB" w:eastAsia="en-GB"/>
        </w:rPr>
      </w:pPr>
    </w:p>
    <w:p w14:paraId="0D76991B" w14:textId="77777777" w:rsidR="00440944" w:rsidRPr="0038708D" w:rsidRDefault="00440944" w:rsidP="004B3B3A">
      <w:pPr>
        <w:spacing w:line="480" w:lineRule="auto"/>
        <w:jc w:val="center"/>
        <w:rPr>
          <w:rFonts w:asciiTheme="majorHAnsi" w:hAnsiTheme="majorHAnsi"/>
          <w:sz w:val="22"/>
          <w:szCs w:val="22"/>
          <w:lang w:val="en-GB" w:eastAsia="en-GB"/>
        </w:rPr>
      </w:pPr>
      <w:r w:rsidRPr="0038708D">
        <w:rPr>
          <w:rFonts w:asciiTheme="majorHAnsi" w:hAnsiTheme="majorHAnsi"/>
          <w:sz w:val="22"/>
          <w:szCs w:val="22"/>
          <w:lang w:val="en-GB" w:eastAsia="en-GB"/>
        </w:rPr>
        <w:t>[Table 3 here]</w:t>
      </w:r>
    </w:p>
    <w:p w14:paraId="19DC4E5E" w14:textId="77777777" w:rsidR="00440944" w:rsidRPr="0038708D" w:rsidRDefault="00440944" w:rsidP="004B3B3A">
      <w:pPr>
        <w:spacing w:line="480" w:lineRule="auto"/>
        <w:rPr>
          <w:rFonts w:asciiTheme="majorHAnsi" w:hAnsiTheme="majorHAnsi"/>
          <w:sz w:val="22"/>
          <w:szCs w:val="22"/>
          <w:lang w:val="en-GB" w:eastAsia="en-GB"/>
        </w:rPr>
      </w:pPr>
    </w:p>
    <w:p w14:paraId="33B73069" w14:textId="77777777" w:rsidR="00440944" w:rsidRPr="0038708D" w:rsidRDefault="00440944" w:rsidP="004B3B3A">
      <w:pPr>
        <w:spacing w:line="480" w:lineRule="auto"/>
        <w:rPr>
          <w:rFonts w:asciiTheme="majorHAnsi" w:hAnsiTheme="majorHAnsi"/>
          <w:sz w:val="22"/>
          <w:szCs w:val="22"/>
          <w:lang w:val="en-GB" w:eastAsia="en-GB"/>
        </w:rPr>
      </w:pPr>
      <w:r w:rsidRPr="0038708D">
        <w:rPr>
          <w:rFonts w:asciiTheme="majorHAnsi" w:hAnsiTheme="majorHAnsi"/>
          <w:sz w:val="22"/>
          <w:szCs w:val="22"/>
          <w:lang w:val="en-GB" w:eastAsia="en-GB"/>
        </w:rPr>
        <w:t xml:space="preserve">Downward post-hoc sample size adjustments eliminated all erroneously suggested total item-trait chi-square based misfit (Table 3).  Similarly, all erroneously suggested item level chi-square based misfit in the simulated data (i.e., for </w:t>
      </w:r>
      <w:r w:rsidRPr="0038708D">
        <w:rPr>
          <w:rFonts w:asciiTheme="majorHAnsi" w:hAnsiTheme="majorHAnsi"/>
          <w:i/>
          <w:sz w:val="22"/>
          <w:szCs w:val="22"/>
          <w:lang w:val="en-GB" w:eastAsia="en-GB"/>
        </w:rPr>
        <w:t>N</w:t>
      </w:r>
      <w:r w:rsidRPr="0038708D">
        <w:rPr>
          <w:rFonts w:ascii="Calibri" w:hAnsi="Calibri"/>
          <w:sz w:val="22"/>
          <w:szCs w:val="22"/>
          <w:lang w:val="en-GB" w:eastAsia="en-GB"/>
        </w:rPr>
        <w:t>=</w:t>
      </w:r>
      <w:r w:rsidRPr="0038708D">
        <w:rPr>
          <w:rFonts w:asciiTheme="majorHAnsi" w:hAnsiTheme="majorHAnsi"/>
          <w:sz w:val="22"/>
          <w:szCs w:val="22"/>
          <w:lang w:val="en-GB" w:eastAsia="en-GB"/>
        </w:rPr>
        <w:t xml:space="preserve">500, </w:t>
      </w:r>
      <w:r w:rsidRPr="0038708D">
        <w:rPr>
          <w:rFonts w:asciiTheme="majorHAnsi" w:hAnsiTheme="majorHAnsi"/>
          <w:i/>
          <w:sz w:val="22"/>
          <w:szCs w:val="22"/>
          <w:lang w:val="en-GB" w:eastAsia="en-GB"/>
        </w:rPr>
        <w:t>N</w:t>
      </w:r>
      <w:r w:rsidRPr="0038708D">
        <w:rPr>
          <w:rFonts w:asciiTheme="majorHAnsi" w:hAnsiTheme="majorHAnsi"/>
          <w:sz w:val="22"/>
          <w:szCs w:val="22"/>
          <w:lang w:val="en-GB" w:eastAsia="en-GB"/>
        </w:rPr>
        <w:t xml:space="preserve">=1000, and </w:t>
      </w:r>
      <w:r w:rsidRPr="0038708D">
        <w:rPr>
          <w:rFonts w:asciiTheme="majorHAnsi" w:hAnsiTheme="majorHAnsi"/>
          <w:i/>
          <w:sz w:val="22"/>
          <w:szCs w:val="22"/>
          <w:lang w:val="en-GB" w:eastAsia="en-GB"/>
        </w:rPr>
        <w:t>N</w:t>
      </w:r>
      <w:r w:rsidRPr="0038708D">
        <w:rPr>
          <w:rFonts w:asciiTheme="majorHAnsi" w:hAnsiTheme="majorHAnsi"/>
          <w:sz w:val="22"/>
          <w:szCs w:val="22"/>
          <w:lang w:val="en-GB" w:eastAsia="en-GB"/>
        </w:rPr>
        <w:t>=2500) became non-significant following post-hoc downward sample size adjustment. Again, the same pattern was seen with the ANOVA/</w:t>
      </w:r>
      <w:r w:rsidRPr="0038708D">
        <w:rPr>
          <w:rFonts w:asciiTheme="majorHAnsi" w:hAnsiTheme="majorHAnsi"/>
          <w:i/>
          <w:sz w:val="22"/>
          <w:szCs w:val="22"/>
          <w:lang w:val="en-GB" w:eastAsia="en-GB"/>
        </w:rPr>
        <w:t>F</w:t>
      </w:r>
      <w:r w:rsidRPr="0038708D">
        <w:rPr>
          <w:rFonts w:asciiTheme="majorHAnsi" w:hAnsiTheme="majorHAnsi"/>
          <w:sz w:val="22"/>
          <w:szCs w:val="22"/>
          <w:lang w:val="en-GB" w:eastAsia="en-GB"/>
        </w:rPr>
        <w:t>-ratio based item level fit statistics.</w:t>
      </w:r>
    </w:p>
    <w:p w14:paraId="15C8F1D5" w14:textId="77777777" w:rsidR="00440944" w:rsidRPr="0038708D" w:rsidRDefault="00440944" w:rsidP="004B3B3A">
      <w:pPr>
        <w:spacing w:line="480" w:lineRule="auto"/>
        <w:rPr>
          <w:rFonts w:asciiTheme="majorHAnsi" w:hAnsiTheme="majorHAnsi"/>
          <w:sz w:val="22"/>
          <w:szCs w:val="22"/>
          <w:lang w:val="en-GB" w:eastAsia="en-GB"/>
        </w:rPr>
      </w:pPr>
    </w:p>
    <w:p w14:paraId="58F22902" w14:textId="77777777" w:rsidR="00440944" w:rsidRPr="0038708D" w:rsidRDefault="00440944" w:rsidP="004B3B3A">
      <w:pPr>
        <w:spacing w:line="480" w:lineRule="auto"/>
        <w:rPr>
          <w:rFonts w:asciiTheme="majorHAnsi" w:hAnsiTheme="majorHAnsi"/>
          <w:sz w:val="22"/>
          <w:szCs w:val="22"/>
          <w:lang w:val="en-GB" w:eastAsia="en-GB"/>
        </w:rPr>
      </w:pPr>
      <w:r w:rsidRPr="0038708D">
        <w:rPr>
          <w:rFonts w:asciiTheme="majorHAnsi" w:hAnsiTheme="majorHAnsi"/>
          <w:sz w:val="22"/>
          <w:szCs w:val="22"/>
          <w:lang w:val="en-GB" w:eastAsia="en-GB"/>
        </w:rPr>
        <w:t>The same general results were seen following upward and downward post-hoc sample size adjustments when the number of class interval were set at 3 across all analyses (detailed data not shown).</w:t>
      </w:r>
    </w:p>
    <w:p w14:paraId="5D1C0725" w14:textId="77777777" w:rsidR="00440944" w:rsidRPr="0038708D" w:rsidRDefault="00440944" w:rsidP="004B3B3A">
      <w:pPr>
        <w:spacing w:line="480" w:lineRule="auto"/>
        <w:rPr>
          <w:rFonts w:asciiTheme="majorHAnsi" w:hAnsiTheme="majorHAnsi"/>
          <w:sz w:val="22"/>
          <w:szCs w:val="22"/>
          <w:lang w:val="en-GB" w:eastAsia="en-GB"/>
        </w:rPr>
      </w:pPr>
    </w:p>
    <w:p w14:paraId="174AF2FB" w14:textId="77777777" w:rsidR="00440944" w:rsidRPr="0038708D" w:rsidRDefault="00440944" w:rsidP="004B3B3A">
      <w:pPr>
        <w:spacing w:line="480" w:lineRule="auto"/>
        <w:rPr>
          <w:rFonts w:asciiTheme="majorHAnsi" w:hAnsiTheme="majorHAnsi"/>
          <w:b/>
          <w:sz w:val="22"/>
          <w:szCs w:val="22"/>
          <w:lang w:val="en-GB" w:eastAsia="en-GB"/>
        </w:rPr>
      </w:pPr>
      <w:r w:rsidRPr="0038708D">
        <w:rPr>
          <w:rFonts w:asciiTheme="majorHAnsi" w:hAnsiTheme="majorHAnsi"/>
          <w:b/>
          <w:sz w:val="22"/>
          <w:szCs w:val="22"/>
          <w:lang w:val="en-GB" w:eastAsia="en-GB"/>
        </w:rPr>
        <w:t>Discussion</w:t>
      </w:r>
    </w:p>
    <w:p w14:paraId="3158472C" w14:textId="5E9C527F" w:rsidR="00440944" w:rsidRPr="0038708D" w:rsidRDefault="00440944" w:rsidP="004B3B3A">
      <w:pPr>
        <w:spacing w:line="480" w:lineRule="auto"/>
        <w:rPr>
          <w:rFonts w:asciiTheme="majorHAnsi" w:hAnsiTheme="majorHAnsi"/>
          <w:sz w:val="22"/>
          <w:szCs w:val="22"/>
          <w:lang w:val="en-GB" w:eastAsia="en-GB"/>
        </w:rPr>
      </w:pPr>
      <w:r w:rsidRPr="0038708D">
        <w:rPr>
          <w:rFonts w:asciiTheme="majorHAnsi" w:hAnsiTheme="majorHAnsi"/>
          <w:sz w:val="22"/>
          <w:szCs w:val="22"/>
          <w:lang w:val="en-GB" w:eastAsia="en-GB"/>
        </w:rPr>
        <w:t xml:space="preserve">These observations suggest that the occurrence of Type I errors associated with the RUMM fit statistics increase with increasing sample sizes, whereas residual correlations tended to decrease and reliability appears relatively robust in this respect. This effect on the fit statistics is expected and appears to be somewhat less pronounced with the individual item level chi-square based </w:t>
      </w:r>
      <w:r w:rsidRPr="0038708D">
        <w:rPr>
          <w:rFonts w:asciiTheme="majorHAnsi" w:hAnsiTheme="majorHAnsi"/>
          <w:i/>
          <w:sz w:val="22"/>
          <w:szCs w:val="22"/>
          <w:lang w:val="en-GB" w:eastAsia="en-GB"/>
        </w:rPr>
        <w:t>P</w:t>
      </w:r>
      <w:r w:rsidRPr="0038708D">
        <w:rPr>
          <w:rFonts w:asciiTheme="majorHAnsi" w:hAnsiTheme="majorHAnsi"/>
          <w:sz w:val="22"/>
          <w:szCs w:val="22"/>
          <w:lang w:val="en-GB" w:eastAsia="en-GB"/>
        </w:rPr>
        <w:t>-values than with their ANOVA/</w:t>
      </w:r>
      <w:r w:rsidRPr="0038708D">
        <w:rPr>
          <w:rFonts w:asciiTheme="majorHAnsi" w:hAnsiTheme="majorHAnsi"/>
          <w:i/>
          <w:sz w:val="22"/>
          <w:szCs w:val="22"/>
          <w:lang w:val="en-GB" w:eastAsia="en-GB"/>
        </w:rPr>
        <w:t>F</w:t>
      </w:r>
      <w:r w:rsidRPr="0038708D">
        <w:rPr>
          <w:rFonts w:asciiTheme="majorHAnsi" w:hAnsiTheme="majorHAnsi"/>
          <w:sz w:val="22"/>
          <w:szCs w:val="22"/>
          <w:lang w:val="en-GB" w:eastAsia="en-GB"/>
        </w:rPr>
        <w:t xml:space="preserve">-ratio based counterparts, although both tended to occur once the sample size reached </w:t>
      </w:r>
      <w:r w:rsidRPr="0038708D">
        <w:rPr>
          <w:rFonts w:asciiTheme="majorHAnsi" w:hAnsiTheme="majorHAnsi"/>
          <w:i/>
          <w:sz w:val="22"/>
          <w:szCs w:val="22"/>
          <w:lang w:val="en-GB" w:eastAsia="en-GB"/>
        </w:rPr>
        <w:t>N</w:t>
      </w:r>
      <w:r w:rsidRPr="0038708D">
        <w:rPr>
          <w:rFonts w:asciiTheme="majorHAnsi" w:hAnsiTheme="majorHAnsi"/>
          <w:sz w:val="22"/>
          <w:szCs w:val="22"/>
          <w:lang w:val="en-GB" w:eastAsia="en-GB"/>
        </w:rPr>
        <w:t xml:space="preserve">=500 to </w:t>
      </w:r>
      <w:r w:rsidRPr="0038708D">
        <w:rPr>
          <w:rFonts w:asciiTheme="majorHAnsi" w:hAnsiTheme="majorHAnsi"/>
          <w:i/>
          <w:sz w:val="22"/>
          <w:szCs w:val="22"/>
          <w:lang w:val="en-GB" w:eastAsia="en-GB"/>
        </w:rPr>
        <w:t>N</w:t>
      </w:r>
      <w:r w:rsidRPr="0038708D">
        <w:rPr>
          <w:rFonts w:asciiTheme="majorHAnsi" w:hAnsiTheme="majorHAnsi"/>
          <w:sz w:val="22"/>
          <w:szCs w:val="22"/>
          <w:lang w:val="en-GB" w:eastAsia="en-GB"/>
        </w:rPr>
        <w:t>=1000 and above. The somewhat higher sensitivity to sample size observed with the ANOVA/</w:t>
      </w:r>
      <w:r w:rsidRPr="0038708D">
        <w:rPr>
          <w:rFonts w:asciiTheme="majorHAnsi" w:hAnsiTheme="majorHAnsi"/>
          <w:i/>
          <w:sz w:val="22"/>
          <w:szCs w:val="22"/>
          <w:lang w:val="en-GB" w:eastAsia="en-GB"/>
        </w:rPr>
        <w:t>F</w:t>
      </w:r>
      <w:r w:rsidRPr="0038708D">
        <w:rPr>
          <w:rFonts w:asciiTheme="majorHAnsi" w:hAnsiTheme="majorHAnsi"/>
          <w:sz w:val="22"/>
          <w:szCs w:val="22"/>
          <w:lang w:val="en-GB" w:eastAsia="en-GB"/>
        </w:rPr>
        <w:t xml:space="preserve">-ratio based test of fit concurs with the notion that this statistic has a stronger focus on individuals, rather than groups as </w:t>
      </w:r>
      <w:r w:rsidR="00D70440" w:rsidRPr="0038708D">
        <w:rPr>
          <w:rFonts w:asciiTheme="majorHAnsi" w:hAnsiTheme="majorHAnsi"/>
          <w:sz w:val="22"/>
          <w:szCs w:val="22"/>
          <w:lang w:val="en-GB" w:eastAsia="en-GB"/>
        </w:rPr>
        <w:t>with</w:t>
      </w:r>
      <w:r w:rsidRPr="0038708D">
        <w:rPr>
          <w:rFonts w:asciiTheme="majorHAnsi" w:hAnsiTheme="majorHAnsi"/>
          <w:sz w:val="22"/>
          <w:szCs w:val="22"/>
          <w:lang w:val="en-GB" w:eastAsia="en-GB"/>
        </w:rPr>
        <w:t xml:space="preserve"> the chi-square based approach </w:t>
      </w:r>
      <w:r w:rsidRPr="0038708D">
        <w:rPr>
          <w:rFonts w:asciiTheme="majorHAnsi" w:hAnsiTheme="majorHAnsi"/>
          <w:noProof/>
          <w:sz w:val="22"/>
          <w:szCs w:val="22"/>
          <w:lang w:val="en-GB" w:eastAsia="en-GB"/>
        </w:rPr>
        <w:t>(Andrich et al., 2013)</w:t>
      </w:r>
      <w:r w:rsidRPr="0038708D">
        <w:rPr>
          <w:rFonts w:asciiTheme="majorHAnsi" w:hAnsiTheme="majorHAnsi"/>
          <w:sz w:val="22"/>
          <w:szCs w:val="22"/>
          <w:lang w:val="en-GB" w:eastAsia="en-GB"/>
        </w:rPr>
        <w:t xml:space="preserve">. Our observations lend general support to previous suggestions regarding sample sizes for Rasch analysis and implies that sample sizes around </w:t>
      </w:r>
      <w:r w:rsidR="00D70440" w:rsidRPr="0038708D">
        <w:rPr>
          <w:rFonts w:asciiTheme="majorHAnsi" w:hAnsiTheme="majorHAnsi"/>
          <w:i/>
          <w:sz w:val="22"/>
          <w:szCs w:val="22"/>
          <w:lang w:val="en-GB" w:eastAsia="en-GB"/>
        </w:rPr>
        <w:t>N</w:t>
      </w:r>
      <w:r w:rsidR="00D70440" w:rsidRPr="0038708D">
        <w:rPr>
          <w:rFonts w:asciiTheme="majorHAnsi" w:hAnsiTheme="majorHAnsi"/>
          <w:sz w:val="22"/>
          <w:szCs w:val="22"/>
          <w:lang w:val="en-GB" w:eastAsia="en-GB"/>
        </w:rPr>
        <w:t>=</w:t>
      </w:r>
      <w:r w:rsidRPr="0038708D">
        <w:rPr>
          <w:rFonts w:asciiTheme="majorHAnsi" w:hAnsiTheme="majorHAnsi"/>
          <w:sz w:val="22"/>
          <w:szCs w:val="22"/>
          <w:lang w:val="en-GB" w:eastAsia="en-GB"/>
        </w:rPr>
        <w:t>250</w:t>
      </w:r>
      <w:r w:rsidR="00D70440" w:rsidRPr="0038708D">
        <w:rPr>
          <w:rFonts w:asciiTheme="majorHAnsi" w:hAnsiTheme="majorHAnsi"/>
          <w:sz w:val="22"/>
          <w:szCs w:val="22"/>
          <w:lang w:val="en-GB" w:eastAsia="en-GB"/>
        </w:rPr>
        <w:t xml:space="preserve"> to </w:t>
      </w:r>
      <w:r w:rsidR="00D70440" w:rsidRPr="0038708D">
        <w:rPr>
          <w:rFonts w:asciiTheme="majorHAnsi" w:hAnsiTheme="majorHAnsi"/>
          <w:i/>
          <w:sz w:val="22"/>
          <w:szCs w:val="22"/>
          <w:lang w:val="en-GB" w:eastAsia="en-GB"/>
        </w:rPr>
        <w:t>N</w:t>
      </w:r>
      <w:r w:rsidR="00D70440" w:rsidRPr="0038708D">
        <w:rPr>
          <w:rFonts w:asciiTheme="majorHAnsi" w:hAnsiTheme="majorHAnsi"/>
          <w:sz w:val="22"/>
          <w:szCs w:val="22"/>
          <w:lang w:val="en-GB" w:eastAsia="en-GB"/>
        </w:rPr>
        <w:t>=</w:t>
      </w:r>
      <w:r w:rsidRPr="0038708D">
        <w:rPr>
          <w:rFonts w:asciiTheme="majorHAnsi" w:hAnsiTheme="majorHAnsi"/>
          <w:sz w:val="22"/>
          <w:szCs w:val="22"/>
          <w:lang w:val="en-GB" w:eastAsia="en-GB"/>
        </w:rPr>
        <w:t xml:space="preserve">500 may provide a reasonable balance for the statistical interpretation of RUMM fit statistics with respect to Type I errors, at least with the current number of item parameters. This also concurs with results from Kubinger et al., who used an ANOVA based approach to estimate the number of subjects required for a power of 0.8 at an alpha level of 0.05 with a 20-item test, and found a sample size of </w:t>
      </w:r>
      <w:r w:rsidR="001F7F0A" w:rsidRPr="0038708D">
        <w:rPr>
          <w:rFonts w:asciiTheme="majorHAnsi" w:hAnsiTheme="majorHAnsi"/>
          <w:i/>
          <w:sz w:val="22"/>
          <w:szCs w:val="22"/>
          <w:lang w:val="en-GB" w:eastAsia="en-GB"/>
        </w:rPr>
        <w:t>N</w:t>
      </w:r>
      <w:r w:rsidRPr="0038708D">
        <w:rPr>
          <w:rFonts w:asciiTheme="majorHAnsi" w:hAnsiTheme="majorHAnsi"/>
          <w:sz w:val="22"/>
          <w:szCs w:val="22"/>
          <w:lang w:val="en-GB" w:eastAsia="en-GB"/>
        </w:rPr>
        <w:t xml:space="preserve">=200 to be appropriate </w:t>
      </w:r>
      <w:r w:rsidRPr="0038708D">
        <w:rPr>
          <w:rFonts w:asciiTheme="majorHAnsi" w:hAnsiTheme="majorHAnsi"/>
          <w:noProof/>
          <w:sz w:val="22"/>
          <w:szCs w:val="22"/>
          <w:lang w:val="en-GB" w:eastAsia="en-GB"/>
        </w:rPr>
        <w:t xml:space="preserve">(Kubinger, Rasch, </w:t>
      </w:r>
      <w:r w:rsidR="009A7223" w:rsidRPr="0038708D">
        <w:rPr>
          <w:rFonts w:asciiTheme="majorHAnsi" w:hAnsiTheme="majorHAnsi"/>
          <w:noProof/>
          <w:sz w:val="22"/>
          <w:szCs w:val="22"/>
          <w:lang w:val="en-GB" w:eastAsia="en-GB"/>
        </w:rPr>
        <w:t>and</w:t>
      </w:r>
      <w:r w:rsidRPr="0038708D">
        <w:rPr>
          <w:rFonts w:asciiTheme="majorHAnsi" w:hAnsiTheme="majorHAnsi"/>
          <w:noProof/>
          <w:sz w:val="22"/>
          <w:szCs w:val="22"/>
          <w:lang w:val="en-GB" w:eastAsia="en-GB"/>
        </w:rPr>
        <w:t xml:space="preserve"> Yanagida, 2009)</w:t>
      </w:r>
      <w:r w:rsidRPr="0038708D">
        <w:rPr>
          <w:rFonts w:asciiTheme="majorHAnsi" w:hAnsiTheme="majorHAnsi"/>
          <w:sz w:val="22"/>
          <w:szCs w:val="22"/>
          <w:lang w:val="en-GB" w:eastAsia="en-GB"/>
        </w:rPr>
        <w:t xml:space="preserve">. </w:t>
      </w:r>
    </w:p>
    <w:p w14:paraId="22AF4179" w14:textId="77777777" w:rsidR="00440944" w:rsidRPr="0038708D" w:rsidRDefault="00440944" w:rsidP="004B3B3A">
      <w:pPr>
        <w:spacing w:line="480" w:lineRule="auto"/>
        <w:rPr>
          <w:rFonts w:asciiTheme="majorHAnsi" w:hAnsiTheme="majorHAnsi"/>
          <w:sz w:val="22"/>
          <w:szCs w:val="22"/>
          <w:lang w:val="en-GB" w:eastAsia="en-GB"/>
        </w:rPr>
      </w:pPr>
    </w:p>
    <w:p w14:paraId="386F744F" w14:textId="40F94BAF" w:rsidR="00440944" w:rsidRPr="0038708D" w:rsidRDefault="00440944" w:rsidP="004B3B3A">
      <w:pPr>
        <w:spacing w:line="480" w:lineRule="auto"/>
        <w:rPr>
          <w:rFonts w:asciiTheme="majorHAnsi" w:hAnsiTheme="majorHAnsi"/>
          <w:sz w:val="22"/>
          <w:szCs w:val="22"/>
          <w:lang w:val="en-GB" w:eastAsia="en-GB"/>
        </w:rPr>
      </w:pPr>
      <w:r w:rsidRPr="0038708D">
        <w:rPr>
          <w:rFonts w:asciiTheme="majorHAnsi" w:hAnsiTheme="majorHAnsi"/>
          <w:sz w:val="22"/>
          <w:szCs w:val="22"/>
          <w:lang w:val="en-GB" w:eastAsia="en-GB"/>
        </w:rPr>
        <w:t xml:space="preserve">Our observations also illustrate the danger of over reliance on result from statistical null hypothesis testing. Instead, the wider picture should be considered </w:t>
      </w:r>
      <w:r w:rsidRPr="0038708D">
        <w:rPr>
          <w:rFonts w:asciiTheme="majorHAnsi" w:hAnsiTheme="majorHAnsi"/>
          <w:noProof/>
          <w:sz w:val="22"/>
          <w:szCs w:val="22"/>
          <w:lang w:val="en-GB" w:eastAsia="en-GB"/>
        </w:rPr>
        <w:t xml:space="preserve">(Andrich, 1988, 2002; Andrich et al., 2013; Smith </w:t>
      </w:r>
      <w:r w:rsidR="00953CC4" w:rsidRPr="0038708D">
        <w:rPr>
          <w:rFonts w:asciiTheme="majorHAnsi" w:hAnsiTheme="majorHAnsi"/>
          <w:noProof/>
          <w:sz w:val="22"/>
          <w:szCs w:val="22"/>
          <w:lang w:val="en-GB" w:eastAsia="en-GB"/>
        </w:rPr>
        <w:t>and</w:t>
      </w:r>
      <w:r w:rsidRPr="0038708D">
        <w:rPr>
          <w:rFonts w:asciiTheme="majorHAnsi" w:hAnsiTheme="majorHAnsi"/>
          <w:noProof/>
          <w:sz w:val="22"/>
          <w:szCs w:val="22"/>
          <w:lang w:val="en-GB" w:eastAsia="en-GB"/>
        </w:rPr>
        <w:t xml:space="preserve"> Plackner, 2009)</w:t>
      </w:r>
      <w:r w:rsidRPr="0038708D">
        <w:rPr>
          <w:rFonts w:asciiTheme="majorHAnsi" w:hAnsiTheme="majorHAnsi"/>
          <w:sz w:val="22"/>
          <w:szCs w:val="22"/>
          <w:lang w:val="en-GB" w:eastAsia="en-GB"/>
        </w:rPr>
        <w:t xml:space="preserve">, keeping in mind that individual items may signal statistical misfit even though the measuring instrument including that item actually is performing well. Routine application of corrections for multiple testing therefore appears recommendable, for instance through Bonferroni correction </w:t>
      </w:r>
      <w:r w:rsidRPr="0038708D">
        <w:rPr>
          <w:rFonts w:asciiTheme="majorHAnsi" w:hAnsiTheme="majorHAnsi"/>
          <w:noProof/>
          <w:sz w:val="22"/>
          <w:szCs w:val="22"/>
          <w:lang w:val="en-GB" w:eastAsia="en-GB"/>
        </w:rPr>
        <w:t xml:space="preserve">(Bland </w:t>
      </w:r>
      <w:r w:rsidR="00EC1E26" w:rsidRPr="0038708D">
        <w:rPr>
          <w:rFonts w:asciiTheme="majorHAnsi" w:hAnsiTheme="majorHAnsi"/>
          <w:noProof/>
          <w:sz w:val="22"/>
          <w:szCs w:val="22"/>
          <w:lang w:val="en-GB" w:eastAsia="en-GB"/>
        </w:rPr>
        <w:t>and</w:t>
      </w:r>
      <w:r w:rsidRPr="0038708D">
        <w:rPr>
          <w:rFonts w:asciiTheme="majorHAnsi" w:hAnsiTheme="majorHAnsi"/>
          <w:noProof/>
          <w:sz w:val="22"/>
          <w:szCs w:val="22"/>
          <w:lang w:val="en-GB" w:eastAsia="en-GB"/>
        </w:rPr>
        <w:t xml:space="preserve"> Altman, 1995)</w:t>
      </w:r>
      <w:r w:rsidR="001F7F0A" w:rsidRPr="0038708D">
        <w:rPr>
          <w:rFonts w:asciiTheme="majorHAnsi" w:hAnsiTheme="majorHAnsi"/>
          <w:noProof/>
          <w:sz w:val="22"/>
          <w:szCs w:val="22"/>
          <w:lang w:val="en-GB" w:eastAsia="en-GB"/>
        </w:rPr>
        <w:t xml:space="preserve"> </w:t>
      </w:r>
      <w:r w:rsidR="001F7F0A" w:rsidRPr="0038708D">
        <w:rPr>
          <w:rFonts w:asciiTheme="majorHAnsi" w:hAnsiTheme="majorHAnsi"/>
          <w:sz w:val="22"/>
          <w:szCs w:val="22"/>
          <w:lang w:val="en-GB" w:eastAsia="en-GB"/>
        </w:rPr>
        <w:t>as implemented in RUMM (Andrich et al., 1997-2015)</w:t>
      </w:r>
      <w:r w:rsidRPr="0038708D">
        <w:rPr>
          <w:rFonts w:asciiTheme="majorHAnsi" w:hAnsiTheme="majorHAnsi"/>
          <w:sz w:val="22"/>
          <w:szCs w:val="22"/>
          <w:lang w:val="en-GB" w:eastAsia="en-GB"/>
        </w:rPr>
        <w:t>. In the same vein, it should also be kept in mind that about 5% of items would be expected to show statistical misfit by chance. That is, for a 25-item scale such as that simulated in this study, at least one item would be expected to erroneously signal statistical misfit</w:t>
      </w:r>
      <w:r w:rsidR="00D224DC" w:rsidRPr="0038708D">
        <w:rPr>
          <w:rFonts w:asciiTheme="majorHAnsi" w:hAnsiTheme="majorHAnsi"/>
          <w:sz w:val="22"/>
          <w:szCs w:val="22"/>
          <w:lang w:val="en-GB" w:eastAsia="en-GB"/>
        </w:rPr>
        <w:t>. T</w:t>
      </w:r>
      <w:r w:rsidRPr="0038708D">
        <w:rPr>
          <w:rFonts w:asciiTheme="majorHAnsi" w:hAnsiTheme="majorHAnsi"/>
          <w:sz w:val="22"/>
          <w:szCs w:val="22"/>
          <w:lang w:val="en-GB" w:eastAsia="en-GB"/>
        </w:rPr>
        <w:t xml:space="preserve">aking the 95% CI of that proportion into account, up to three items would be expected to do so. Indeed, application of Bonferroni correction to our simulated data removed item level Type I errors, as would the latter approach. Another approach that may be useful in empirical situations is to experimentally remove item(s) flagged as statistically misfiting, and explore how this impacts person locations and other aspects of the analysis. If no significant effects are seen, this could be taken as support of ignoring the statistical findings. However, such a procedure must be applied under and following careful theoretical consideration of item contents, the rating scale at hand, its underpinning target latent variable, purpose and other relevant aspects external to the data. Regardless of the exact approach taken (and it may well be advisable to explore several), the central point is the caution against over reliance on </w:t>
      </w:r>
      <w:r w:rsidRPr="0038708D">
        <w:rPr>
          <w:rFonts w:asciiTheme="majorHAnsi" w:hAnsiTheme="majorHAnsi"/>
          <w:i/>
          <w:sz w:val="22"/>
          <w:szCs w:val="22"/>
          <w:lang w:val="en-GB" w:eastAsia="en-GB"/>
        </w:rPr>
        <w:t>P</w:t>
      </w:r>
      <w:r w:rsidRPr="0038708D">
        <w:rPr>
          <w:rFonts w:asciiTheme="majorHAnsi" w:hAnsiTheme="majorHAnsi"/>
          <w:sz w:val="22"/>
          <w:szCs w:val="22"/>
          <w:lang w:val="en-GB" w:eastAsia="en-GB"/>
        </w:rPr>
        <w:t xml:space="preserve">-values and individual item performances in favour of theoretical considerations. Indeed, this is in accordance with the general line of thinking underpinning the “ensemble” Rasch model proposed by Stenner and colleagues for measuring text complexity and reader ability </w:t>
      </w:r>
      <w:r w:rsidRPr="0038708D">
        <w:rPr>
          <w:rFonts w:asciiTheme="majorHAnsi" w:hAnsiTheme="majorHAnsi"/>
          <w:noProof/>
          <w:sz w:val="22"/>
          <w:szCs w:val="22"/>
          <w:lang w:val="en-GB" w:eastAsia="en-GB"/>
        </w:rPr>
        <w:t xml:space="preserve">(Stenner, Burdick, Sanford, </w:t>
      </w:r>
      <w:r w:rsidR="006D0D90" w:rsidRPr="0038708D">
        <w:rPr>
          <w:rFonts w:asciiTheme="majorHAnsi" w:hAnsiTheme="majorHAnsi"/>
          <w:noProof/>
          <w:sz w:val="22"/>
          <w:szCs w:val="22"/>
          <w:lang w:val="en-GB" w:eastAsia="en-GB"/>
        </w:rPr>
        <w:t>and</w:t>
      </w:r>
      <w:r w:rsidRPr="0038708D">
        <w:rPr>
          <w:rFonts w:asciiTheme="majorHAnsi" w:hAnsiTheme="majorHAnsi"/>
          <w:noProof/>
          <w:sz w:val="22"/>
          <w:szCs w:val="22"/>
          <w:lang w:val="en-GB" w:eastAsia="en-GB"/>
        </w:rPr>
        <w:t xml:space="preserve"> Burdick, 2006; Stenner, Fisher, Stone, </w:t>
      </w:r>
      <w:r w:rsidR="006D0D90" w:rsidRPr="0038708D">
        <w:rPr>
          <w:rFonts w:asciiTheme="majorHAnsi" w:hAnsiTheme="majorHAnsi"/>
          <w:noProof/>
          <w:sz w:val="22"/>
          <w:szCs w:val="22"/>
          <w:lang w:val="en-GB" w:eastAsia="en-GB"/>
        </w:rPr>
        <w:t>and</w:t>
      </w:r>
      <w:r w:rsidRPr="0038708D">
        <w:rPr>
          <w:rFonts w:asciiTheme="majorHAnsi" w:hAnsiTheme="majorHAnsi"/>
          <w:noProof/>
          <w:sz w:val="22"/>
          <w:szCs w:val="22"/>
          <w:lang w:val="en-GB" w:eastAsia="en-GB"/>
        </w:rPr>
        <w:t xml:space="preserve"> Burdick, 2013)</w:t>
      </w:r>
      <w:r w:rsidRPr="0038708D">
        <w:rPr>
          <w:rFonts w:asciiTheme="majorHAnsi" w:hAnsiTheme="majorHAnsi"/>
          <w:sz w:val="22"/>
          <w:szCs w:val="22"/>
          <w:lang w:val="en-GB" w:eastAsia="en-GB"/>
        </w:rPr>
        <w:t>. However, this model remains to be expanded for application within, e.g. the health sciences.</w:t>
      </w:r>
    </w:p>
    <w:p w14:paraId="26CDBAC4" w14:textId="77777777" w:rsidR="00440944" w:rsidRPr="0038708D" w:rsidRDefault="00440944" w:rsidP="004B3B3A">
      <w:pPr>
        <w:spacing w:line="480" w:lineRule="auto"/>
        <w:rPr>
          <w:rFonts w:asciiTheme="majorHAnsi" w:hAnsiTheme="majorHAnsi"/>
          <w:sz w:val="22"/>
          <w:szCs w:val="22"/>
          <w:lang w:val="en-GB" w:eastAsia="en-GB"/>
        </w:rPr>
      </w:pPr>
    </w:p>
    <w:p w14:paraId="3D82B04B" w14:textId="30FA9C52" w:rsidR="00440944" w:rsidRPr="0038708D" w:rsidRDefault="00440944" w:rsidP="004B3B3A">
      <w:pPr>
        <w:spacing w:line="480" w:lineRule="auto"/>
        <w:rPr>
          <w:rFonts w:asciiTheme="majorHAnsi" w:hAnsiTheme="majorHAnsi"/>
          <w:sz w:val="22"/>
          <w:szCs w:val="22"/>
          <w:lang w:val="en-GB" w:eastAsia="en-GB"/>
        </w:rPr>
      </w:pPr>
      <w:r w:rsidRPr="0038708D">
        <w:rPr>
          <w:rFonts w:asciiTheme="majorHAnsi" w:hAnsiTheme="majorHAnsi"/>
          <w:sz w:val="22"/>
          <w:szCs w:val="22"/>
          <w:lang w:val="en-GB" w:eastAsia="en-GB"/>
        </w:rPr>
        <w:t xml:space="preserve">Given that the total item-trait chi-square statistic also is sensitive to sample size, this may require some special attention. One option would be to include the total item-trait chi-square </w:t>
      </w:r>
      <w:r w:rsidR="00D224DC" w:rsidRPr="0038708D">
        <w:rPr>
          <w:rFonts w:asciiTheme="majorHAnsi" w:hAnsiTheme="majorHAnsi"/>
          <w:sz w:val="22"/>
          <w:szCs w:val="22"/>
          <w:lang w:val="en-GB" w:eastAsia="en-GB"/>
        </w:rPr>
        <w:t xml:space="preserve">test of fit </w:t>
      </w:r>
      <w:r w:rsidRPr="0038708D">
        <w:rPr>
          <w:rFonts w:asciiTheme="majorHAnsi" w:hAnsiTheme="majorHAnsi"/>
          <w:sz w:val="22"/>
          <w:szCs w:val="22"/>
          <w:lang w:val="en-GB" w:eastAsia="en-GB"/>
        </w:rPr>
        <w:t>when conducting Bonferroni correction for multiple testing. While this option is not currently offered by RUMM</w:t>
      </w:r>
      <w:r w:rsidR="00D224DC" w:rsidRPr="0038708D">
        <w:rPr>
          <w:rFonts w:asciiTheme="majorHAnsi" w:hAnsiTheme="majorHAnsi"/>
          <w:sz w:val="22"/>
          <w:szCs w:val="22"/>
          <w:lang w:val="en-GB" w:eastAsia="en-GB"/>
        </w:rPr>
        <w:t>,</w:t>
      </w:r>
      <w:r w:rsidRPr="0038708D">
        <w:rPr>
          <w:rFonts w:asciiTheme="majorHAnsi" w:hAnsiTheme="majorHAnsi"/>
          <w:sz w:val="22"/>
          <w:szCs w:val="22"/>
          <w:lang w:val="en-GB" w:eastAsia="en-GB"/>
        </w:rPr>
        <w:t xml:space="preserve"> it is straightforward to do so outside the program. For example, with our simulated 25-item data, the total item-trait chi-square would be considered the 26</w:t>
      </w:r>
      <w:r w:rsidRPr="0038708D">
        <w:rPr>
          <w:rFonts w:asciiTheme="majorHAnsi" w:hAnsiTheme="majorHAnsi"/>
          <w:sz w:val="22"/>
          <w:szCs w:val="22"/>
          <w:vertAlign w:val="superscript"/>
          <w:lang w:val="en-GB" w:eastAsia="en-GB"/>
        </w:rPr>
        <w:t>th</w:t>
      </w:r>
      <w:r w:rsidRPr="0038708D">
        <w:rPr>
          <w:rFonts w:asciiTheme="majorHAnsi" w:hAnsiTheme="majorHAnsi"/>
          <w:sz w:val="22"/>
          <w:szCs w:val="22"/>
          <w:lang w:val="en-GB" w:eastAsia="en-GB"/>
        </w:rPr>
        <w:t xml:space="preserve"> hypothesis test and the </w:t>
      </w:r>
      <w:r w:rsidR="00D224DC" w:rsidRPr="0038708D">
        <w:rPr>
          <w:rFonts w:asciiTheme="majorHAnsi" w:hAnsiTheme="majorHAnsi"/>
          <w:sz w:val="22"/>
          <w:szCs w:val="22"/>
          <w:lang w:val="en-GB" w:eastAsia="en-GB"/>
        </w:rPr>
        <w:t xml:space="preserve">Bonferroni </w:t>
      </w:r>
      <w:r w:rsidRPr="0038708D">
        <w:rPr>
          <w:rFonts w:asciiTheme="majorHAnsi" w:hAnsiTheme="majorHAnsi"/>
          <w:sz w:val="22"/>
          <w:szCs w:val="22"/>
          <w:lang w:val="en-GB" w:eastAsia="en-GB"/>
        </w:rPr>
        <w:t xml:space="preserve">corrected critical value is found by dividing the required alpha level (e.g., 0.05) by 26; alternatively, the adjusted </w:t>
      </w:r>
      <w:r w:rsidRPr="0038708D">
        <w:rPr>
          <w:rFonts w:asciiTheme="majorHAnsi" w:hAnsiTheme="majorHAnsi"/>
          <w:i/>
          <w:sz w:val="22"/>
          <w:szCs w:val="22"/>
          <w:lang w:val="en-GB" w:eastAsia="en-GB"/>
        </w:rPr>
        <w:t>P</w:t>
      </w:r>
      <w:r w:rsidRPr="0038708D">
        <w:rPr>
          <w:rFonts w:asciiTheme="majorHAnsi" w:hAnsiTheme="majorHAnsi"/>
          <w:sz w:val="22"/>
          <w:szCs w:val="22"/>
          <w:lang w:val="en-GB" w:eastAsia="en-GB"/>
        </w:rPr>
        <w:t xml:space="preserve">-value is found by multiplying the observed </w:t>
      </w:r>
      <w:r w:rsidRPr="0038708D">
        <w:rPr>
          <w:rFonts w:asciiTheme="majorHAnsi" w:hAnsiTheme="majorHAnsi"/>
          <w:i/>
          <w:sz w:val="22"/>
          <w:szCs w:val="22"/>
          <w:lang w:val="en-GB" w:eastAsia="en-GB"/>
        </w:rPr>
        <w:t>P</w:t>
      </w:r>
      <w:r w:rsidRPr="0038708D">
        <w:rPr>
          <w:rFonts w:asciiTheme="majorHAnsi" w:hAnsiTheme="majorHAnsi"/>
          <w:sz w:val="22"/>
          <w:szCs w:val="22"/>
          <w:lang w:val="en-GB" w:eastAsia="en-GB"/>
        </w:rPr>
        <w:t xml:space="preserve">-value with 26 </w:t>
      </w:r>
      <w:r w:rsidRPr="0038708D">
        <w:rPr>
          <w:rFonts w:asciiTheme="majorHAnsi" w:hAnsiTheme="majorHAnsi"/>
          <w:noProof/>
          <w:sz w:val="22"/>
          <w:szCs w:val="22"/>
          <w:lang w:val="en-GB" w:eastAsia="en-GB"/>
        </w:rPr>
        <w:t xml:space="preserve">(Bland </w:t>
      </w:r>
      <w:r w:rsidR="00D6496E" w:rsidRPr="0038708D">
        <w:rPr>
          <w:rFonts w:asciiTheme="majorHAnsi" w:hAnsiTheme="majorHAnsi"/>
          <w:noProof/>
          <w:sz w:val="22"/>
          <w:szCs w:val="22"/>
          <w:lang w:val="en-GB" w:eastAsia="en-GB"/>
        </w:rPr>
        <w:t>and</w:t>
      </w:r>
      <w:r w:rsidRPr="0038708D">
        <w:rPr>
          <w:rFonts w:asciiTheme="majorHAnsi" w:hAnsiTheme="majorHAnsi"/>
          <w:noProof/>
          <w:sz w:val="22"/>
          <w:szCs w:val="22"/>
          <w:lang w:val="en-GB" w:eastAsia="en-GB"/>
        </w:rPr>
        <w:t xml:space="preserve"> Altman, 1995)</w:t>
      </w:r>
      <w:r w:rsidRPr="0038708D">
        <w:rPr>
          <w:rFonts w:asciiTheme="majorHAnsi" w:hAnsiTheme="majorHAnsi"/>
          <w:sz w:val="22"/>
          <w:szCs w:val="22"/>
          <w:lang w:val="en-GB" w:eastAsia="en-GB"/>
        </w:rPr>
        <w:t xml:space="preserve">. It should be noted that application of this strategy also would require readjustment of item level </w:t>
      </w:r>
      <w:r w:rsidRPr="0038708D">
        <w:rPr>
          <w:rFonts w:asciiTheme="majorHAnsi" w:hAnsiTheme="majorHAnsi"/>
          <w:i/>
          <w:sz w:val="22"/>
          <w:szCs w:val="22"/>
          <w:lang w:val="en-GB" w:eastAsia="en-GB"/>
        </w:rPr>
        <w:t>P</w:t>
      </w:r>
      <w:r w:rsidRPr="0038708D">
        <w:rPr>
          <w:rFonts w:asciiTheme="majorHAnsi" w:hAnsiTheme="majorHAnsi"/>
          <w:sz w:val="22"/>
          <w:szCs w:val="22"/>
          <w:lang w:val="en-GB" w:eastAsia="en-GB"/>
        </w:rPr>
        <w:t xml:space="preserve">-values since the corrections provided by RUMM apply to 25 hypothesis tests, not 26. Applying this strategy to the simulated data in this study would remove the total item-trait chi-square Type I errors for both the </w:t>
      </w:r>
      <w:r w:rsidRPr="0038708D">
        <w:rPr>
          <w:rFonts w:asciiTheme="majorHAnsi" w:hAnsiTheme="majorHAnsi"/>
          <w:i/>
          <w:sz w:val="22"/>
          <w:szCs w:val="22"/>
          <w:lang w:val="en-GB" w:eastAsia="en-GB"/>
        </w:rPr>
        <w:t>N</w:t>
      </w:r>
      <w:r w:rsidRPr="0038708D">
        <w:rPr>
          <w:rFonts w:asciiTheme="majorHAnsi" w:hAnsiTheme="majorHAnsi"/>
          <w:sz w:val="22"/>
          <w:szCs w:val="22"/>
          <w:lang w:val="en-GB" w:eastAsia="en-GB"/>
        </w:rPr>
        <w:t xml:space="preserve">=2000 and the </w:t>
      </w:r>
      <w:r w:rsidRPr="0038708D">
        <w:rPr>
          <w:rFonts w:asciiTheme="majorHAnsi" w:hAnsiTheme="majorHAnsi"/>
          <w:i/>
          <w:sz w:val="22"/>
          <w:szCs w:val="22"/>
          <w:lang w:val="en-GB" w:eastAsia="en-GB"/>
        </w:rPr>
        <w:t>N</w:t>
      </w:r>
      <w:r w:rsidRPr="0038708D">
        <w:rPr>
          <w:rFonts w:asciiTheme="majorHAnsi" w:hAnsiTheme="majorHAnsi"/>
          <w:sz w:val="22"/>
          <w:szCs w:val="22"/>
          <w:lang w:val="en-GB" w:eastAsia="en-GB"/>
        </w:rPr>
        <w:t xml:space="preserve">=2500 samples, suggesting that this approach may be useful in controlling for Type I errors of the total item-trait chi-square. To deal with total item-trait chi-square Type I errors in large samples (i.e., </w:t>
      </w:r>
      <w:r w:rsidRPr="0038708D">
        <w:rPr>
          <w:rFonts w:asciiTheme="majorHAnsi" w:hAnsiTheme="majorHAnsi"/>
          <w:i/>
          <w:sz w:val="22"/>
          <w:szCs w:val="22"/>
          <w:lang w:val="en-GB" w:eastAsia="en-GB"/>
        </w:rPr>
        <w:t>N</w:t>
      </w:r>
      <w:r w:rsidRPr="0038708D">
        <w:rPr>
          <w:rFonts w:ascii="Calibri" w:hAnsi="Calibri"/>
          <w:sz w:val="22"/>
          <w:szCs w:val="22"/>
          <w:lang w:val="en-GB" w:eastAsia="en-GB"/>
        </w:rPr>
        <w:t>≥1000)</w:t>
      </w:r>
      <w:r w:rsidRPr="0038708D">
        <w:rPr>
          <w:rFonts w:asciiTheme="majorHAnsi" w:hAnsiTheme="majorHAnsi"/>
          <w:sz w:val="22"/>
          <w:szCs w:val="22"/>
          <w:lang w:val="en-GB" w:eastAsia="en-GB"/>
        </w:rPr>
        <w:t xml:space="preserve">, Tennant </w:t>
      </w:r>
      <w:r w:rsidR="00D6496E" w:rsidRPr="0038708D">
        <w:rPr>
          <w:rFonts w:asciiTheme="majorHAnsi" w:hAnsiTheme="majorHAnsi"/>
          <w:noProof/>
          <w:sz w:val="22"/>
          <w:szCs w:val="22"/>
          <w:lang w:val="en-GB" w:eastAsia="en-GB"/>
        </w:rPr>
        <w:t>and</w:t>
      </w:r>
      <w:r w:rsidRPr="0038708D">
        <w:rPr>
          <w:rFonts w:asciiTheme="majorHAnsi" w:hAnsiTheme="majorHAnsi"/>
          <w:sz w:val="22"/>
          <w:szCs w:val="22"/>
          <w:lang w:val="en-GB" w:eastAsia="en-GB"/>
        </w:rPr>
        <w:t xml:space="preserve"> Pallant proposed the root mean square error approximation (RMSEA) as an overall test of fit to the Rasch model, with a critical RMSEA value of &lt;0.02 </w:t>
      </w:r>
      <w:r w:rsidRPr="0038708D">
        <w:rPr>
          <w:rFonts w:ascii="Calibri" w:hAnsi="Calibri"/>
          <w:noProof/>
          <w:sz w:val="22"/>
          <w:szCs w:val="22"/>
          <w:lang w:val="en-GB" w:eastAsia="en-GB"/>
        </w:rPr>
        <w:t xml:space="preserve">(Tennant </w:t>
      </w:r>
      <w:r w:rsidR="00D6496E" w:rsidRPr="0038708D">
        <w:rPr>
          <w:rFonts w:asciiTheme="majorHAnsi" w:hAnsiTheme="majorHAnsi"/>
          <w:noProof/>
          <w:sz w:val="22"/>
          <w:szCs w:val="22"/>
          <w:lang w:val="en-GB" w:eastAsia="en-GB"/>
        </w:rPr>
        <w:t>and</w:t>
      </w:r>
      <w:r w:rsidRPr="0038708D">
        <w:rPr>
          <w:rFonts w:ascii="Calibri" w:hAnsi="Calibri"/>
          <w:noProof/>
          <w:sz w:val="22"/>
          <w:szCs w:val="22"/>
          <w:lang w:val="en-GB" w:eastAsia="en-GB"/>
        </w:rPr>
        <w:t xml:space="preserve"> Pallant, 2012)</w:t>
      </w:r>
      <w:r w:rsidRPr="0038708D">
        <w:rPr>
          <w:rFonts w:asciiTheme="majorHAnsi" w:hAnsiTheme="majorHAnsi"/>
          <w:sz w:val="22"/>
          <w:szCs w:val="22"/>
          <w:lang w:val="en-GB" w:eastAsia="en-GB"/>
        </w:rPr>
        <w:t xml:space="preserve">. As with the approaches mentioned above, application of the RMSEA using the proposed criterion to our simulated data would remove the total item-trait chi-square Type I errors for both the </w:t>
      </w:r>
      <w:r w:rsidRPr="0038708D">
        <w:rPr>
          <w:rFonts w:asciiTheme="majorHAnsi" w:hAnsiTheme="majorHAnsi"/>
          <w:i/>
          <w:sz w:val="22"/>
          <w:szCs w:val="22"/>
          <w:lang w:val="en-GB" w:eastAsia="en-GB"/>
        </w:rPr>
        <w:t>N</w:t>
      </w:r>
      <w:r w:rsidRPr="0038708D">
        <w:rPr>
          <w:rFonts w:asciiTheme="majorHAnsi" w:hAnsiTheme="majorHAnsi"/>
          <w:sz w:val="22"/>
          <w:szCs w:val="22"/>
          <w:lang w:val="en-GB" w:eastAsia="en-GB"/>
        </w:rPr>
        <w:t xml:space="preserve">=2000 (RMSEA, 0.0092) and the </w:t>
      </w:r>
      <w:r w:rsidRPr="0038708D">
        <w:rPr>
          <w:rFonts w:asciiTheme="majorHAnsi" w:hAnsiTheme="majorHAnsi"/>
          <w:i/>
          <w:sz w:val="22"/>
          <w:szCs w:val="22"/>
          <w:lang w:val="en-GB" w:eastAsia="en-GB"/>
        </w:rPr>
        <w:t>N</w:t>
      </w:r>
      <w:r w:rsidRPr="0038708D">
        <w:rPr>
          <w:rFonts w:asciiTheme="majorHAnsi" w:hAnsiTheme="majorHAnsi"/>
          <w:sz w:val="22"/>
          <w:szCs w:val="22"/>
          <w:lang w:val="en-GB" w:eastAsia="en-GB"/>
        </w:rPr>
        <w:t xml:space="preserve">=2500 (RMSEA, 0.0088) samples. </w:t>
      </w:r>
    </w:p>
    <w:p w14:paraId="59B204D6" w14:textId="77777777" w:rsidR="00440944" w:rsidRPr="0038708D" w:rsidRDefault="00440944" w:rsidP="004B3B3A">
      <w:pPr>
        <w:spacing w:line="480" w:lineRule="auto"/>
        <w:rPr>
          <w:rFonts w:asciiTheme="majorHAnsi" w:hAnsiTheme="majorHAnsi"/>
          <w:sz w:val="22"/>
          <w:szCs w:val="22"/>
          <w:lang w:val="en-GB" w:eastAsia="en-GB"/>
        </w:rPr>
      </w:pPr>
    </w:p>
    <w:p w14:paraId="1D706C8C" w14:textId="77777777" w:rsidR="00440944" w:rsidRPr="0038708D" w:rsidRDefault="00440944" w:rsidP="004B3B3A">
      <w:pPr>
        <w:spacing w:line="480" w:lineRule="auto"/>
        <w:rPr>
          <w:rFonts w:asciiTheme="majorHAnsi" w:hAnsiTheme="majorHAnsi"/>
          <w:sz w:val="22"/>
          <w:szCs w:val="22"/>
          <w:lang w:val="en-GB" w:eastAsia="en-GB"/>
        </w:rPr>
      </w:pPr>
      <w:r w:rsidRPr="0038708D">
        <w:rPr>
          <w:rFonts w:asciiTheme="majorHAnsi" w:hAnsiTheme="majorHAnsi"/>
          <w:sz w:val="22"/>
          <w:szCs w:val="22"/>
          <w:lang w:val="en-GB" w:eastAsia="en-GB"/>
        </w:rPr>
        <w:t xml:space="preserve">Yet another option to deal with Type I errors was recently suggested by Müller, who compared the RUMM total and item level item-trait chi-square tests (referred to as “unconditional” tests) with alternative “conditional” variations of the same tests </w:t>
      </w:r>
      <w:r w:rsidRPr="0038708D">
        <w:rPr>
          <w:rFonts w:asciiTheme="majorHAnsi" w:hAnsiTheme="majorHAnsi"/>
          <w:noProof/>
          <w:sz w:val="22"/>
          <w:szCs w:val="22"/>
          <w:lang w:val="en-GB" w:eastAsia="en-GB"/>
        </w:rPr>
        <w:t>(Müller, 2015)</w:t>
      </w:r>
      <w:r w:rsidRPr="0038708D">
        <w:rPr>
          <w:rFonts w:asciiTheme="majorHAnsi" w:hAnsiTheme="majorHAnsi"/>
          <w:sz w:val="22"/>
          <w:szCs w:val="22"/>
          <w:lang w:val="en-GB" w:eastAsia="en-GB"/>
        </w:rPr>
        <w:t xml:space="preserve">. As opposed to being based on person estimates, as is the case in RUMM, Müller based her “conditional” chi-squares on estimates of conditional response probabilities given the total person score. Using simulated 10-20 item test data with sample sizes between </w:t>
      </w:r>
      <w:r w:rsidRPr="0038708D">
        <w:rPr>
          <w:rFonts w:asciiTheme="majorHAnsi" w:hAnsiTheme="majorHAnsi"/>
          <w:i/>
          <w:sz w:val="22"/>
          <w:szCs w:val="22"/>
          <w:lang w:val="en-GB" w:eastAsia="en-GB"/>
        </w:rPr>
        <w:t>N</w:t>
      </w:r>
      <w:r w:rsidRPr="0038708D">
        <w:rPr>
          <w:rFonts w:asciiTheme="majorHAnsi" w:hAnsiTheme="majorHAnsi"/>
          <w:sz w:val="22"/>
          <w:szCs w:val="22"/>
          <w:lang w:val="en-GB" w:eastAsia="en-GB"/>
        </w:rPr>
        <w:t xml:space="preserve">=150 and </w:t>
      </w:r>
      <w:r w:rsidRPr="0038708D">
        <w:rPr>
          <w:rFonts w:asciiTheme="majorHAnsi" w:hAnsiTheme="majorHAnsi"/>
          <w:i/>
          <w:sz w:val="22"/>
          <w:szCs w:val="22"/>
          <w:lang w:val="en-GB" w:eastAsia="en-GB"/>
        </w:rPr>
        <w:t>N</w:t>
      </w:r>
      <w:r w:rsidRPr="0038708D">
        <w:rPr>
          <w:rFonts w:asciiTheme="majorHAnsi" w:hAnsiTheme="majorHAnsi"/>
          <w:sz w:val="22"/>
          <w:szCs w:val="22"/>
          <w:lang w:val="en-GB" w:eastAsia="en-GB"/>
        </w:rPr>
        <w:t xml:space="preserve">=2000, she found increased Type I error rates with </w:t>
      </w:r>
      <w:r w:rsidRPr="0038708D">
        <w:rPr>
          <w:rFonts w:asciiTheme="majorHAnsi" w:hAnsiTheme="majorHAnsi"/>
          <w:i/>
          <w:sz w:val="22"/>
          <w:szCs w:val="22"/>
          <w:lang w:val="en-GB" w:eastAsia="en-GB"/>
        </w:rPr>
        <w:t>N</w:t>
      </w:r>
      <w:r w:rsidRPr="0038708D">
        <w:rPr>
          <w:rFonts w:ascii="Calibri" w:hAnsi="Calibri"/>
          <w:sz w:val="22"/>
          <w:szCs w:val="22"/>
          <w:lang w:val="en-GB" w:eastAsia="en-GB"/>
        </w:rPr>
        <w:t>≥</w:t>
      </w:r>
      <w:r w:rsidRPr="0038708D">
        <w:rPr>
          <w:rFonts w:asciiTheme="majorHAnsi" w:hAnsiTheme="majorHAnsi"/>
          <w:sz w:val="22"/>
          <w:szCs w:val="22"/>
          <w:lang w:val="en-GB" w:eastAsia="en-GB"/>
        </w:rPr>
        <w:t xml:space="preserve">200 and </w:t>
      </w:r>
      <w:r w:rsidRPr="0038708D">
        <w:rPr>
          <w:rFonts w:asciiTheme="majorHAnsi" w:hAnsiTheme="majorHAnsi"/>
          <w:i/>
          <w:sz w:val="22"/>
          <w:szCs w:val="22"/>
          <w:lang w:val="en-GB" w:eastAsia="en-GB"/>
        </w:rPr>
        <w:t>N</w:t>
      </w:r>
      <w:r w:rsidRPr="0038708D">
        <w:rPr>
          <w:rFonts w:ascii="Calibri" w:hAnsi="Calibri"/>
          <w:sz w:val="22"/>
          <w:szCs w:val="22"/>
          <w:lang w:val="en-GB" w:eastAsia="en-GB"/>
        </w:rPr>
        <w:t>≥</w:t>
      </w:r>
      <w:r w:rsidRPr="0038708D">
        <w:rPr>
          <w:rFonts w:asciiTheme="majorHAnsi" w:hAnsiTheme="majorHAnsi"/>
          <w:sz w:val="22"/>
          <w:szCs w:val="22"/>
          <w:lang w:val="en-GB" w:eastAsia="en-GB"/>
        </w:rPr>
        <w:t xml:space="preserve">1000 for the total and item level chi-square statistics, respectively, whereas the “conditional” tests maintained the significance level across all sample sizes. Parametric bootstrapping suggested that the “conditional” statistics followed the chi-square distribution whereas the “unconditional” RUMM statistics tended not to </w:t>
      </w:r>
      <w:r w:rsidRPr="0038708D">
        <w:rPr>
          <w:rFonts w:asciiTheme="majorHAnsi" w:hAnsiTheme="majorHAnsi"/>
          <w:noProof/>
          <w:sz w:val="22"/>
          <w:szCs w:val="22"/>
          <w:lang w:val="en-GB" w:eastAsia="en-GB"/>
        </w:rPr>
        <w:t>(Müller, 2015)</w:t>
      </w:r>
      <w:r w:rsidRPr="0038708D">
        <w:rPr>
          <w:rFonts w:asciiTheme="majorHAnsi" w:hAnsiTheme="majorHAnsi"/>
          <w:sz w:val="22"/>
          <w:szCs w:val="22"/>
          <w:lang w:val="en-GB" w:eastAsia="en-GB"/>
        </w:rPr>
        <w:t>. While the “conditional” chi-square appears to be a promising option in controlling for Type I errors associated with item level and total chi-square based fit statistics, it remains to be implemented in RUMM.</w:t>
      </w:r>
    </w:p>
    <w:p w14:paraId="7D00F26D" w14:textId="77777777" w:rsidR="00440944" w:rsidRPr="0038708D" w:rsidRDefault="00440944" w:rsidP="004B3B3A">
      <w:pPr>
        <w:spacing w:line="480" w:lineRule="auto"/>
        <w:rPr>
          <w:rFonts w:asciiTheme="majorHAnsi" w:hAnsiTheme="majorHAnsi"/>
          <w:sz w:val="22"/>
          <w:szCs w:val="22"/>
          <w:lang w:val="en-GB" w:eastAsia="en-GB"/>
        </w:rPr>
      </w:pPr>
    </w:p>
    <w:p w14:paraId="286128F3" w14:textId="77777777" w:rsidR="00440944" w:rsidRPr="0038708D" w:rsidRDefault="00440944" w:rsidP="004B3B3A">
      <w:pPr>
        <w:spacing w:line="480" w:lineRule="auto"/>
        <w:rPr>
          <w:rFonts w:asciiTheme="majorHAnsi" w:hAnsiTheme="majorHAnsi"/>
          <w:i/>
          <w:sz w:val="22"/>
          <w:szCs w:val="22"/>
          <w:lang w:val="en-GB" w:eastAsia="en-GB"/>
        </w:rPr>
      </w:pPr>
      <w:r w:rsidRPr="0038708D">
        <w:rPr>
          <w:rFonts w:asciiTheme="majorHAnsi" w:hAnsiTheme="majorHAnsi"/>
          <w:i/>
          <w:sz w:val="22"/>
          <w:szCs w:val="22"/>
          <w:lang w:val="en-GB" w:eastAsia="en-GB"/>
        </w:rPr>
        <w:t>Post-hoc sample size adjustments</w:t>
      </w:r>
    </w:p>
    <w:p w14:paraId="326CB4BD" w14:textId="5B51DFC9" w:rsidR="00440944" w:rsidRPr="0038708D" w:rsidRDefault="00440944" w:rsidP="004B3B3A">
      <w:pPr>
        <w:spacing w:line="480" w:lineRule="auto"/>
        <w:rPr>
          <w:rFonts w:ascii="Calibri" w:hAnsi="Calibri"/>
          <w:sz w:val="22"/>
          <w:szCs w:val="22"/>
          <w:lang w:val="en-GB" w:eastAsia="en-GB"/>
        </w:rPr>
      </w:pPr>
      <w:r w:rsidRPr="0038708D">
        <w:rPr>
          <w:rFonts w:asciiTheme="majorHAnsi" w:hAnsiTheme="majorHAnsi"/>
          <w:sz w:val="22"/>
          <w:szCs w:val="22"/>
          <w:lang w:val="en-GB" w:eastAsia="en-GB"/>
        </w:rPr>
        <w:t>Upward adjustment of analysed original sample sizes consistently produced Type I errors for all chi-square and ANOVA/</w:t>
      </w:r>
      <w:r w:rsidRPr="0038708D">
        <w:rPr>
          <w:rFonts w:asciiTheme="majorHAnsi" w:hAnsiTheme="majorHAnsi"/>
          <w:i/>
          <w:sz w:val="22"/>
          <w:szCs w:val="22"/>
          <w:lang w:val="en-GB" w:eastAsia="en-GB"/>
        </w:rPr>
        <w:t>F</w:t>
      </w:r>
      <w:r w:rsidRPr="0038708D">
        <w:rPr>
          <w:rFonts w:asciiTheme="majorHAnsi" w:hAnsiTheme="majorHAnsi"/>
          <w:sz w:val="22"/>
          <w:szCs w:val="22"/>
          <w:lang w:val="en-GB" w:eastAsia="en-GB"/>
        </w:rPr>
        <w:t xml:space="preserve">-test based fit statistics. Bonferroni corrections were generally unable to deal with these errors, for example when applying upward adjustments of sample sizes of </w:t>
      </w:r>
      <w:r w:rsidRPr="0038708D">
        <w:rPr>
          <w:rFonts w:asciiTheme="majorHAnsi" w:hAnsiTheme="majorHAnsi"/>
          <w:i/>
          <w:sz w:val="22"/>
          <w:szCs w:val="22"/>
          <w:lang w:val="en-GB" w:eastAsia="en-GB"/>
        </w:rPr>
        <w:t>N</w:t>
      </w:r>
      <w:r w:rsidRPr="0038708D">
        <w:rPr>
          <w:rFonts w:asciiTheme="majorHAnsi" w:hAnsiTheme="majorHAnsi"/>
          <w:sz w:val="22"/>
          <w:szCs w:val="22"/>
          <w:lang w:val="en-GB" w:eastAsia="en-GB"/>
        </w:rPr>
        <w:t xml:space="preserve">&lt;250 to effective sample sizes of </w:t>
      </w:r>
      <w:r w:rsidRPr="0038708D">
        <w:rPr>
          <w:rFonts w:asciiTheme="majorHAnsi" w:hAnsiTheme="majorHAnsi"/>
          <w:i/>
          <w:sz w:val="22"/>
          <w:szCs w:val="22"/>
          <w:lang w:val="en-GB" w:eastAsia="en-GB"/>
        </w:rPr>
        <w:t>n</w:t>
      </w:r>
      <w:r w:rsidRPr="0038708D">
        <w:rPr>
          <w:rFonts w:ascii="Calibri" w:hAnsi="Calibri"/>
          <w:sz w:val="22"/>
          <w:szCs w:val="22"/>
          <w:lang w:val="en-GB" w:eastAsia="en-GB"/>
        </w:rPr>
        <w:t xml:space="preserve">≥250. Arguably, this is exactly the kind of situations when upward adjustments would be of potential interest with empirical data. Given the observations reported here, and as inferred </w:t>
      </w:r>
      <w:r w:rsidR="00D224DC" w:rsidRPr="0038708D">
        <w:rPr>
          <w:rFonts w:ascii="Calibri" w:hAnsi="Calibri"/>
          <w:sz w:val="22"/>
          <w:szCs w:val="22"/>
          <w:lang w:val="en-GB" w:eastAsia="en-GB"/>
        </w:rPr>
        <w:t>elsewhere</w:t>
      </w:r>
      <w:r w:rsidRPr="0038708D">
        <w:rPr>
          <w:rFonts w:ascii="Calibri" w:hAnsi="Calibri"/>
          <w:sz w:val="22"/>
          <w:szCs w:val="22"/>
          <w:lang w:val="en-GB" w:eastAsia="en-GB"/>
        </w:rPr>
        <w:t xml:space="preserve"> </w:t>
      </w:r>
      <w:r w:rsidRPr="0038708D">
        <w:rPr>
          <w:rFonts w:ascii="Calibri" w:hAnsi="Calibri"/>
          <w:noProof/>
          <w:sz w:val="22"/>
          <w:szCs w:val="22"/>
          <w:lang w:val="en-GB" w:eastAsia="en-GB"/>
        </w:rPr>
        <w:t>(Bergh, 2015)</w:t>
      </w:r>
      <w:r w:rsidRPr="0038708D">
        <w:rPr>
          <w:rFonts w:ascii="Calibri" w:hAnsi="Calibri"/>
          <w:sz w:val="22"/>
          <w:szCs w:val="22"/>
          <w:lang w:val="en-GB" w:eastAsia="en-GB"/>
        </w:rPr>
        <w:t xml:space="preserve">, upward sample size adjustment cannot be considered a recommendable approach when working with small sample sizes. This is unfortunate, particularly in health outcome measurement where small sample sizes are fairly common, e.g. when working with relatively rare disorders, pilot studies, or under restricted resources. </w:t>
      </w:r>
    </w:p>
    <w:p w14:paraId="0F5E94EC" w14:textId="77777777" w:rsidR="00440944" w:rsidRPr="0038708D" w:rsidRDefault="00440944" w:rsidP="004B3B3A">
      <w:pPr>
        <w:spacing w:line="480" w:lineRule="auto"/>
        <w:rPr>
          <w:rFonts w:ascii="Calibri" w:hAnsi="Calibri"/>
          <w:sz w:val="22"/>
          <w:szCs w:val="22"/>
          <w:lang w:val="en-GB" w:eastAsia="en-GB"/>
        </w:rPr>
      </w:pPr>
    </w:p>
    <w:p w14:paraId="3A83E88B" w14:textId="116D0FD2" w:rsidR="00440944" w:rsidRPr="0038708D" w:rsidRDefault="00440944" w:rsidP="004B3B3A">
      <w:pPr>
        <w:spacing w:line="480" w:lineRule="auto"/>
        <w:rPr>
          <w:rFonts w:ascii="Calibri" w:hAnsi="Calibri"/>
          <w:sz w:val="22"/>
          <w:szCs w:val="22"/>
          <w:lang w:val="en-GB" w:eastAsia="en-GB"/>
        </w:rPr>
      </w:pPr>
      <w:r w:rsidRPr="0038708D">
        <w:rPr>
          <w:rFonts w:ascii="Calibri" w:hAnsi="Calibri"/>
          <w:sz w:val="22"/>
          <w:szCs w:val="22"/>
          <w:lang w:val="en-GB" w:eastAsia="en-GB"/>
        </w:rPr>
        <w:t xml:space="preserve">With such situations in mind, Chen et al. used RUMM to explore the consequences of analysing samples of </w:t>
      </w:r>
      <w:r w:rsidRPr="0038708D">
        <w:rPr>
          <w:rFonts w:ascii="Calibri" w:hAnsi="Calibri"/>
          <w:i/>
          <w:sz w:val="22"/>
          <w:szCs w:val="22"/>
          <w:lang w:val="en-GB" w:eastAsia="en-GB"/>
        </w:rPr>
        <w:t>n</w:t>
      </w:r>
      <w:r w:rsidRPr="0038708D">
        <w:rPr>
          <w:rFonts w:ascii="Calibri" w:hAnsi="Calibri"/>
          <w:sz w:val="22"/>
          <w:szCs w:val="22"/>
          <w:lang w:val="en-GB" w:eastAsia="en-GB"/>
        </w:rPr>
        <w:t xml:space="preserve">=30 to </w:t>
      </w:r>
      <w:r w:rsidRPr="0038708D">
        <w:rPr>
          <w:rFonts w:ascii="Calibri" w:hAnsi="Calibri"/>
          <w:i/>
          <w:sz w:val="22"/>
          <w:szCs w:val="22"/>
          <w:lang w:val="en-GB" w:eastAsia="en-GB"/>
        </w:rPr>
        <w:t>n</w:t>
      </w:r>
      <w:r w:rsidRPr="0038708D">
        <w:rPr>
          <w:rFonts w:ascii="Calibri" w:hAnsi="Calibri"/>
          <w:sz w:val="22"/>
          <w:szCs w:val="22"/>
          <w:lang w:val="en-GB" w:eastAsia="en-GB"/>
        </w:rPr>
        <w:t xml:space="preserve">=250 drawn from an empirical mother sample of </w:t>
      </w:r>
      <w:r w:rsidRPr="0038708D">
        <w:rPr>
          <w:rFonts w:ascii="Calibri" w:hAnsi="Calibri"/>
          <w:i/>
          <w:sz w:val="22"/>
          <w:szCs w:val="22"/>
          <w:lang w:val="en-GB" w:eastAsia="en-GB"/>
        </w:rPr>
        <w:t>N</w:t>
      </w:r>
      <w:r w:rsidRPr="0038708D">
        <w:rPr>
          <w:rFonts w:ascii="Calibri" w:hAnsi="Calibri"/>
          <w:sz w:val="22"/>
          <w:szCs w:val="22"/>
          <w:lang w:val="en-GB" w:eastAsia="en-GB"/>
        </w:rPr>
        <w:t xml:space="preserve">=800 and compared the smaller sample results with those from the mother sample </w:t>
      </w:r>
      <w:r w:rsidRPr="0038708D">
        <w:rPr>
          <w:rFonts w:ascii="Calibri" w:hAnsi="Calibri"/>
          <w:noProof/>
          <w:sz w:val="22"/>
          <w:szCs w:val="22"/>
          <w:lang w:val="en-GB" w:eastAsia="en-GB"/>
        </w:rPr>
        <w:t>(Chen et al., 2014)</w:t>
      </w:r>
      <w:r w:rsidRPr="0038708D">
        <w:rPr>
          <w:rFonts w:ascii="Calibri" w:hAnsi="Calibri"/>
          <w:sz w:val="22"/>
          <w:szCs w:val="22"/>
          <w:lang w:val="en-GB" w:eastAsia="en-GB"/>
        </w:rPr>
        <w:t xml:space="preserve">. As expected, they found that smaller sample sizes were associated with a decreased ability to detect misfit, as determined by </w:t>
      </w:r>
      <w:r w:rsidRPr="0038708D">
        <w:rPr>
          <w:rFonts w:asciiTheme="majorHAnsi" w:hAnsiTheme="majorHAnsi"/>
          <w:sz w:val="22"/>
          <w:szCs w:val="22"/>
          <w:lang w:val="en-GB" w:eastAsia="en-GB"/>
        </w:rPr>
        <w:t xml:space="preserve">total item-trait chi-square derived </w:t>
      </w:r>
      <w:r w:rsidRPr="0038708D">
        <w:rPr>
          <w:rFonts w:asciiTheme="majorHAnsi" w:hAnsiTheme="majorHAnsi"/>
          <w:i/>
          <w:sz w:val="22"/>
          <w:szCs w:val="22"/>
          <w:lang w:val="en-GB" w:eastAsia="en-GB"/>
        </w:rPr>
        <w:t>P</w:t>
      </w:r>
      <w:r w:rsidRPr="0038708D">
        <w:rPr>
          <w:rFonts w:asciiTheme="majorHAnsi" w:hAnsiTheme="majorHAnsi"/>
          <w:sz w:val="22"/>
          <w:szCs w:val="22"/>
          <w:lang w:val="en-GB" w:eastAsia="en-GB"/>
        </w:rPr>
        <w:t xml:space="preserve">-values and standardized </w:t>
      </w:r>
      <w:r w:rsidRPr="0038708D">
        <w:rPr>
          <w:rFonts w:ascii="Calibri" w:hAnsi="Calibri"/>
          <w:sz w:val="22"/>
          <w:szCs w:val="22"/>
          <w:lang w:val="en-GB" w:eastAsia="en-GB"/>
        </w:rPr>
        <w:t xml:space="preserve">item fit residual values outside of the ±2.5 range. However, it should also be noted that since Chen et al. based their study on empirical data, the extent of </w:t>
      </w:r>
      <w:r w:rsidRPr="0038708D">
        <w:rPr>
          <w:rFonts w:asciiTheme="majorHAnsi" w:hAnsiTheme="majorHAnsi"/>
          <w:sz w:val="22"/>
          <w:szCs w:val="22"/>
          <w:lang w:val="en-GB" w:eastAsia="en-GB"/>
        </w:rPr>
        <w:t xml:space="preserve">Type </w:t>
      </w:r>
      <w:r w:rsidRPr="0038708D">
        <w:rPr>
          <w:rFonts w:ascii="Calibri" w:hAnsi="Calibri"/>
          <w:sz w:val="22"/>
          <w:szCs w:val="22"/>
          <w:lang w:val="en-GB" w:eastAsia="en-GB"/>
        </w:rPr>
        <w:t xml:space="preserve">I errors in the results from the mother sample is unknown. Given the apparent problems associated with the statistical interpretation of Rasch model tests of fit with small samples, it is suggested that </w:t>
      </w:r>
      <w:r w:rsidRPr="0038708D">
        <w:rPr>
          <w:rFonts w:ascii="Calibri" w:hAnsi="Calibri"/>
          <w:i/>
          <w:sz w:val="22"/>
          <w:szCs w:val="22"/>
          <w:lang w:val="en-GB" w:eastAsia="en-GB"/>
        </w:rPr>
        <w:t>P</w:t>
      </w:r>
      <w:r w:rsidRPr="0038708D">
        <w:rPr>
          <w:rFonts w:ascii="Calibri" w:hAnsi="Calibri"/>
          <w:sz w:val="22"/>
          <w:szCs w:val="22"/>
          <w:lang w:val="en-GB" w:eastAsia="en-GB"/>
        </w:rPr>
        <w:t xml:space="preserve">-values from such tests as well as post-hoc upward sample size adjustments should be interpreted with great caution (but for different reasons). Instead, larger emphasis should probably be put to </w:t>
      </w:r>
      <w:r w:rsidRPr="0038708D">
        <w:rPr>
          <w:rFonts w:asciiTheme="majorHAnsi" w:hAnsiTheme="majorHAnsi"/>
          <w:sz w:val="22"/>
          <w:szCs w:val="22"/>
          <w:lang w:val="en-GB" w:eastAsia="en-GB"/>
        </w:rPr>
        <w:t xml:space="preserve">graphical assessment of fit through visual inspection of ICCs as well as other descriptive characteristics of the data, while keeping targeting and other aspects in mind </w:t>
      </w:r>
      <w:r w:rsidRPr="0038708D">
        <w:rPr>
          <w:rFonts w:asciiTheme="majorHAnsi" w:hAnsiTheme="majorHAnsi"/>
          <w:noProof/>
          <w:sz w:val="22"/>
          <w:szCs w:val="22"/>
          <w:lang w:val="en-GB" w:eastAsia="en-GB"/>
        </w:rPr>
        <w:t>(Andrich, 1988; Andrich et al., 2013; Bergh, 2015)</w:t>
      </w:r>
      <w:r w:rsidRPr="0038708D">
        <w:rPr>
          <w:rFonts w:asciiTheme="majorHAnsi" w:hAnsiTheme="majorHAnsi"/>
          <w:sz w:val="22"/>
          <w:szCs w:val="22"/>
          <w:lang w:val="en-GB" w:eastAsia="en-GB"/>
        </w:rPr>
        <w:t>.</w:t>
      </w:r>
      <w:r w:rsidRPr="0038708D">
        <w:rPr>
          <w:rFonts w:ascii="Calibri" w:hAnsi="Calibri"/>
          <w:sz w:val="22"/>
          <w:szCs w:val="22"/>
          <w:lang w:val="en-GB" w:eastAsia="en-GB"/>
        </w:rPr>
        <w:t xml:space="preserve">   </w:t>
      </w:r>
    </w:p>
    <w:p w14:paraId="717CE8EC" w14:textId="77777777" w:rsidR="00440944" w:rsidRPr="0038708D" w:rsidRDefault="00440944" w:rsidP="004B3B3A">
      <w:pPr>
        <w:spacing w:line="480" w:lineRule="auto"/>
        <w:rPr>
          <w:rFonts w:ascii="Calibri" w:hAnsi="Calibri"/>
          <w:sz w:val="22"/>
          <w:szCs w:val="22"/>
          <w:lang w:val="en-GB" w:eastAsia="en-GB"/>
        </w:rPr>
      </w:pPr>
    </w:p>
    <w:p w14:paraId="60008A10" w14:textId="42663631" w:rsidR="00440944" w:rsidRPr="0038708D" w:rsidRDefault="00440944" w:rsidP="004B3B3A">
      <w:pPr>
        <w:spacing w:line="480" w:lineRule="auto"/>
        <w:rPr>
          <w:rFonts w:asciiTheme="majorHAnsi" w:hAnsiTheme="majorHAnsi"/>
          <w:sz w:val="22"/>
          <w:szCs w:val="22"/>
          <w:lang w:val="en-GB" w:eastAsia="en-GB"/>
        </w:rPr>
      </w:pPr>
      <w:r w:rsidRPr="0038708D">
        <w:rPr>
          <w:rFonts w:ascii="Calibri" w:hAnsi="Calibri"/>
          <w:sz w:val="22"/>
          <w:szCs w:val="22"/>
          <w:lang w:val="en-GB" w:eastAsia="en-GB"/>
        </w:rPr>
        <w:t xml:space="preserve">In the opposite situation, where large samples are available for analysis with the risk of falsely detecting significant misfit, the practice of algebraic downward sample size adjustment appears feasible. In our simulated data, </w:t>
      </w:r>
      <w:r w:rsidRPr="0038708D">
        <w:rPr>
          <w:rFonts w:asciiTheme="majorHAnsi" w:hAnsiTheme="majorHAnsi"/>
          <w:sz w:val="22"/>
          <w:szCs w:val="22"/>
          <w:lang w:val="en-GB" w:eastAsia="en-GB"/>
        </w:rPr>
        <w:t xml:space="preserve">Type </w:t>
      </w:r>
      <w:r w:rsidRPr="0038708D">
        <w:rPr>
          <w:rFonts w:ascii="Calibri" w:hAnsi="Calibri"/>
          <w:sz w:val="22"/>
          <w:szCs w:val="22"/>
          <w:lang w:val="en-GB" w:eastAsia="en-GB"/>
        </w:rPr>
        <w:t xml:space="preserve">I errors tended to occur with sample sizes of 500-1000 and above. In these situations, downward post-hoc sample size adjustments consistently removed </w:t>
      </w:r>
      <w:r w:rsidRPr="0038708D">
        <w:rPr>
          <w:rFonts w:asciiTheme="majorHAnsi" w:hAnsiTheme="majorHAnsi"/>
          <w:sz w:val="22"/>
          <w:szCs w:val="22"/>
          <w:lang w:val="en-GB" w:eastAsia="en-GB"/>
        </w:rPr>
        <w:t xml:space="preserve">Type </w:t>
      </w:r>
      <w:r w:rsidRPr="0038708D">
        <w:rPr>
          <w:rFonts w:ascii="Calibri" w:hAnsi="Calibri"/>
          <w:sz w:val="22"/>
          <w:szCs w:val="22"/>
          <w:lang w:val="en-GB" w:eastAsia="en-GB"/>
        </w:rPr>
        <w:t>I errors</w:t>
      </w:r>
      <w:r w:rsidRPr="0038708D">
        <w:rPr>
          <w:rFonts w:asciiTheme="majorHAnsi" w:hAnsiTheme="majorHAnsi"/>
          <w:sz w:val="22"/>
          <w:szCs w:val="22"/>
          <w:lang w:val="en-GB" w:eastAsia="en-GB"/>
        </w:rPr>
        <w:t xml:space="preserve">. Although dependent on the particular situation at hand, these results suggest that downward post-hoc sample size adjustments to </w:t>
      </w:r>
      <w:r w:rsidRPr="0038708D">
        <w:rPr>
          <w:rFonts w:asciiTheme="majorHAnsi" w:hAnsiTheme="majorHAnsi"/>
          <w:i/>
          <w:sz w:val="22"/>
          <w:szCs w:val="22"/>
          <w:lang w:val="en-GB" w:eastAsia="en-GB"/>
        </w:rPr>
        <w:t>n</w:t>
      </w:r>
      <w:r w:rsidRPr="0038708D">
        <w:rPr>
          <w:rFonts w:asciiTheme="majorHAnsi" w:hAnsiTheme="majorHAnsi"/>
          <w:sz w:val="22"/>
          <w:szCs w:val="22"/>
          <w:lang w:val="en-GB" w:eastAsia="en-GB"/>
        </w:rPr>
        <w:t xml:space="preserve">=500 may be a feasible rule of thumb, as previously suggested elsewhere </w:t>
      </w:r>
      <w:r w:rsidRPr="0038708D">
        <w:rPr>
          <w:rFonts w:asciiTheme="majorHAnsi" w:hAnsiTheme="majorHAnsi"/>
          <w:noProof/>
          <w:sz w:val="22"/>
          <w:szCs w:val="22"/>
          <w:lang w:val="en-GB" w:eastAsia="en-GB"/>
        </w:rPr>
        <w:t xml:space="preserve">(Hobart </w:t>
      </w:r>
      <w:r w:rsidR="00ED75D6" w:rsidRPr="0038708D">
        <w:rPr>
          <w:rFonts w:asciiTheme="majorHAnsi" w:hAnsiTheme="majorHAnsi"/>
          <w:noProof/>
          <w:sz w:val="22"/>
          <w:szCs w:val="22"/>
          <w:lang w:val="en-GB" w:eastAsia="en-GB"/>
        </w:rPr>
        <w:t>and</w:t>
      </w:r>
      <w:r w:rsidRPr="0038708D">
        <w:rPr>
          <w:rFonts w:asciiTheme="majorHAnsi" w:hAnsiTheme="majorHAnsi"/>
          <w:noProof/>
          <w:sz w:val="22"/>
          <w:szCs w:val="22"/>
          <w:lang w:val="en-GB" w:eastAsia="en-GB"/>
        </w:rPr>
        <w:t xml:space="preserve"> Cano, 2009)</w:t>
      </w:r>
      <w:r w:rsidRPr="0038708D">
        <w:rPr>
          <w:rFonts w:asciiTheme="majorHAnsi" w:hAnsiTheme="majorHAnsi"/>
          <w:sz w:val="22"/>
          <w:szCs w:val="22"/>
          <w:lang w:val="en-GB" w:eastAsia="en-GB"/>
        </w:rPr>
        <w:t xml:space="preserve">. However, the preferable adjusted sample size may be related to the size of the mother sample </w:t>
      </w:r>
      <w:r w:rsidRPr="0038708D">
        <w:rPr>
          <w:rFonts w:asciiTheme="majorHAnsi" w:hAnsiTheme="majorHAnsi"/>
          <w:noProof/>
          <w:sz w:val="22"/>
          <w:szCs w:val="22"/>
          <w:lang w:val="en-GB" w:eastAsia="en-GB"/>
        </w:rPr>
        <w:t>(Bergh, 2015)</w:t>
      </w:r>
      <w:r w:rsidRPr="0038708D">
        <w:rPr>
          <w:rFonts w:asciiTheme="majorHAnsi" w:hAnsiTheme="majorHAnsi"/>
          <w:sz w:val="22"/>
          <w:szCs w:val="22"/>
          <w:lang w:val="en-GB" w:eastAsia="en-GB"/>
        </w:rPr>
        <w:t xml:space="preserve">. The suggested </w:t>
      </w:r>
      <w:r w:rsidRPr="0038708D">
        <w:rPr>
          <w:rFonts w:asciiTheme="majorHAnsi" w:hAnsiTheme="majorHAnsi"/>
          <w:i/>
          <w:sz w:val="22"/>
          <w:szCs w:val="22"/>
          <w:lang w:val="en-GB" w:eastAsia="en-GB"/>
        </w:rPr>
        <w:t>n</w:t>
      </w:r>
      <w:r w:rsidRPr="0038708D">
        <w:rPr>
          <w:rFonts w:asciiTheme="majorHAnsi" w:hAnsiTheme="majorHAnsi"/>
          <w:sz w:val="22"/>
          <w:szCs w:val="22"/>
          <w:lang w:val="en-GB" w:eastAsia="en-GB"/>
        </w:rPr>
        <w:t xml:space="preserve">=500 rule of thumb should therefore be used with caution outside the current frame of reference. Nevertheless, as with the small sample situation, graphical assessment of fit through inspection of ICCs relative to empirical item responses across class intervals, together with other descriptive aspects of the analysis should complement the statistical null hypothesis tests of fit. The value of such “non-technical” and “qualitative” approaches to the assessment of Rasch model fit should not be underestimated </w:t>
      </w:r>
      <w:r w:rsidRPr="0038708D">
        <w:rPr>
          <w:rFonts w:asciiTheme="majorHAnsi" w:hAnsiTheme="majorHAnsi"/>
          <w:noProof/>
          <w:sz w:val="22"/>
          <w:szCs w:val="22"/>
          <w:lang w:val="en-GB" w:eastAsia="en-GB"/>
        </w:rPr>
        <w:t xml:space="preserve">(Andrich, 1988; Hobart </w:t>
      </w:r>
      <w:r w:rsidR="0004484F" w:rsidRPr="0038708D">
        <w:rPr>
          <w:rFonts w:asciiTheme="majorHAnsi" w:hAnsiTheme="majorHAnsi"/>
          <w:noProof/>
          <w:sz w:val="22"/>
          <w:szCs w:val="22"/>
          <w:lang w:val="en-GB" w:eastAsia="en-GB"/>
        </w:rPr>
        <w:t>and</w:t>
      </w:r>
      <w:r w:rsidRPr="0038708D">
        <w:rPr>
          <w:rFonts w:asciiTheme="majorHAnsi" w:hAnsiTheme="majorHAnsi"/>
          <w:noProof/>
          <w:sz w:val="22"/>
          <w:szCs w:val="22"/>
          <w:lang w:val="en-GB" w:eastAsia="en-GB"/>
        </w:rPr>
        <w:t xml:space="preserve"> Cano, 2009; Wright </w:t>
      </w:r>
      <w:r w:rsidR="0004484F" w:rsidRPr="0038708D">
        <w:rPr>
          <w:rFonts w:asciiTheme="majorHAnsi" w:hAnsiTheme="majorHAnsi"/>
          <w:noProof/>
          <w:sz w:val="22"/>
          <w:szCs w:val="22"/>
          <w:lang w:val="en-GB" w:eastAsia="en-GB"/>
        </w:rPr>
        <w:t>and</w:t>
      </w:r>
      <w:r w:rsidRPr="0038708D">
        <w:rPr>
          <w:rFonts w:asciiTheme="majorHAnsi" w:hAnsiTheme="majorHAnsi"/>
          <w:noProof/>
          <w:sz w:val="22"/>
          <w:szCs w:val="22"/>
          <w:lang w:val="en-GB" w:eastAsia="en-GB"/>
        </w:rPr>
        <w:t xml:space="preserve"> Masters, 1982)</w:t>
      </w:r>
      <w:r w:rsidRPr="0038708D">
        <w:rPr>
          <w:rFonts w:asciiTheme="majorHAnsi" w:hAnsiTheme="majorHAnsi"/>
          <w:sz w:val="22"/>
          <w:szCs w:val="22"/>
          <w:lang w:val="en-GB" w:eastAsia="en-GB"/>
        </w:rPr>
        <w:t xml:space="preserve">, and was actually favoured by Rasch himself </w:t>
      </w:r>
      <w:r w:rsidRPr="0038708D">
        <w:rPr>
          <w:rFonts w:asciiTheme="majorHAnsi" w:hAnsiTheme="majorHAnsi"/>
          <w:noProof/>
          <w:sz w:val="22"/>
          <w:szCs w:val="22"/>
          <w:lang w:val="en-GB" w:eastAsia="en-GB"/>
        </w:rPr>
        <w:t>(Rasch, 1960)</w:t>
      </w:r>
      <w:r w:rsidRPr="0038708D">
        <w:rPr>
          <w:rFonts w:asciiTheme="majorHAnsi" w:hAnsiTheme="majorHAnsi"/>
          <w:sz w:val="22"/>
          <w:szCs w:val="22"/>
          <w:lang w:val="en-GB" w:eastAsia="en-GB"/>
        </w:rPr>
        <w:t>, who also pointed out that “on the whole we should not overlook that since a model is never true, but only more or less adequate, deficiencies are bound to show, given sufficient data” (p. 92).</w:t>
      </w:r>
    </w:p>
    <w:p w14:paraId="0FBD6A0C" w14:textId="77777777" w:rsidR="00440944" w:rsidRPr="0038708D" w:rsidRDefault="00440944" w:rsidP="004B3B3A">
      <w:pPr>
        <w:spacing w:line="480" w:lineRule="auto"/>
        <w:rPr>
          <w:rFonts w:asciiTheme="majorHAnsi" w:hAnsiTheme="majorHAnsi"/>
          <w:sz w:val="22"/>
          <w:szCs w:val="22"/>
          <w:lang w:val="en-GB" w:eastAsia="en-GB"/>
        </w:rPr>
      </w:pPr>
    </w:p>
    <w:p w14:paraId="709A06DA" w14:textId="51B2089D" w:rsidR="00440944" w:rsidRPr="0038708D" w:rsidRDefault="00440944" w:rsidP="004B3B3A">
      <w:pPr>
        <w:spacing w:line="480" w:lineRule="auto"/>
        <w:rPr>
          <w:rFonts w:asciiTheme="majorHAnsi" w:hAnsiTheme="majorHAnsi"/>
          <w:sz w:val="22"/>
          <w:szCs w:val="22"/>
          <w:lang w:val="en-GB" w:eastAsia="en-GB"/>
        </w:rPr>
      </w:pPr>
      <w:r w:rsidRPr="0038708D">
        <w:rPr>
          <w:rFonts w:asciiTheme="majorHAnsi" w:hAnsiTheme="majorHAnsi"/>
          <w:sz w:val="22"/>
          <w:szCs w:val="22"/>
          <w:lang w:val="en-GB" w:eastAsia="en-GB"/>
        </w:rPr>
        <w:t>In this regard</w:t>
      </w:r>
      <w:r w:rsidR="00D224DC" w:rsidRPr="0038708D">
        <w:rPr>
          <w:rFonts w:asciiTheme="majorHAnsi" w:hAnsiTheme="majorHAnsi"/>
          <w:sz w:val="22"/>
          <w:szCs w:val="22"/>
          <w:lang w:val="en-GB" w:eastAsia="en-GB"/>
        </w:rPr>
        <w:t>,</w:t>
      </w:r>
      <w:r w:rsidRPr="0038708D">
        <w:rPr>
          <w:rFonts w:asciiTheme="majorHAnsi" w:hAnsiTheme="majorHAnsi"/>
          <w:sz w:val="22"/>
          <w:szCs w:val="22"/>
          <w:lang w:val="en-GB" w:eastAsia="en-GB"/>
        </w:rPr>
        <w:t xml:space="preserve"> our observations are in general accordance with those recently presented by Bergh, who examined the effect of downward algebraic sample size adjustment of a simulated mother sample of </w:t>
      </w:r>
      <w:r w:rsidRPr="0038708D">
        <w:rPr>
          <w:rFonts w:asciiTheme="majorHAnsi" w:hAnsiTheme="majorHAnsi"/>
          <w:i/>
          <w:sz w:val="22"/>
          <w:szCs w:val="22"/>
          <w:lang w:val="en-GB" w:eastAsia="en-GB"/>
        </w:rPr>
        <w:t>N</w:t>
      </w:r>
      <w:r w:rsidRPr="0038708D">
        <w:rPr>
          <w:rFonts w:asciiTheme="majorHAnsi" w:hAnsiTheme="majorHAnsi"/>
          <w:sz w:val="22"/>
          <w:szCs w:val="22"/>
          <w:lang w:val="en-GB" w:eastAsia="en-GB"/>
        </w:rPr>
        <w:t xml:space="preserve">=21,000 stepwise adjusted to </w:t>
      </w:r>
      <w:r w:rsidRPr="0038708D">
        <w:rPr>
          <w:rFonts w:asciiTheme="majorHAnsi" w:hAnsiTheme="majorHAnsi"/>
          <w:i/>
          <w:sz w:val="22"/>
          <w:szCs w:val="22"/>
          <w:lang w:val="en-GB" w:eastAsia="en-GB"/>
        </w:rPr>
        <w:t>n</w:t>
      </w:r>
      <w:r w:rsidRPr="0038708D">
        <w:rPr>
          <w:rFonts w:asciiTheme="majorHAnsi" w:hAnsiTheme="majorHAnsi"/>
          <w:sz w:val="22"/>
          <w:szCs w:val="22"/>
          <w:lang w:val="en-GB" w:eastAsia="en-GB"/>
        </w:rPr>
        <w:t xml:space="preserve">=100, focusing on the RUMM total scale chi-square based item-trait test of fit in comparison to drawing repeated random samples from the mother sample </w:t>
      </w:r>
      <w:r w:rsidRPr="0038708D">
        <w:rPr>
          <w:rFonts w:asciiTheme="majorHAnsi" w:hAnsiTheme="majorHAnsi"/>
          <w:noProof/>
          <w:sz w:val="22"/>
          <w:szCs w:val="22"/>
          <w:lang w:val="en-GB" w:eastAsia="en-GB"/>
        </w:rPr>
        <w:t>(Bergh, 2015)</w:t>
      </w:r>
      <w:r w:rsidRPr="0038708D">
        <w:rPr>
          <w:rFonts w:asciiTheme="majorHAnsi" w:hAnsiTheme="majorHAnsi"/>
          <w:sz w:val="22"/>
          <w:szCs w:val="22"/>
          <w:lang w:val="en-GB" w:eastAsia="en-GB"/>
        </w:rPr>
        <w:t xml:space="preserve">. In contrast to our study, Bergh did also examine the behaviour of algebraic downward sample size adjustment with data simulated not to fit the Rasch model. In this respect, he found the random sample approach to be more accurate than the sample size adjustment approach </w:t>
      </w:r>
      <w:r w:rsidRPr="0038708D">
        <w:rPr>
          <w:rFonts w:asciiTheme="majorHAnsi" w:hAnsiTheme="majorHAnsi"/>
          <w:noProof/>
          <w:sz w:val="22"/>
          <w:szCs w:val="22"/>
          <w:lang w:val="en-GB" w:eastAsia="en-GB"/>
        </w:rPr>
        <w:t>(Bergh, 2015)</w:t>
      </w:r>
      <w:r w:rsidRPr="0038708D">
        <w:rPr>
          <w:rFonts w:asciiTheme="majorHAnsi" w:hAnsiTheme="majorHAnsi"/>
          <w:sz w:val="22"/>
          <w:szCs w:val="22"/>
          <w:lang w:val="en-GB" w:eastAsia="en-GB"/>
        </w:rPr>
        <w:t xml:space="preserve">. Indeed, based on general statistical concepts, the approach of repeated random samples should be preferable, given a large enough mother sample. </w:t>
      </w:r>
    </w:p>
    <w:p w14:paraId="6005D7BF" w14:textId="77777777" w:rsidR="00440944" w:rsidRPr="0038708D" w:rsidRDefault="00440944" w:rsidP="004B3B3A">
      <w:pPr>
        <w:spacing w:line="480" w:lineRule="auto"/>
        <w:rPr>
          <w:rFonts w:asciiTheme="majorHAnsi" w:hAnsiTheme="majorHAnsi"/>
          <w:sz w:val="22"/>
          <w:szCs w:val="22"/>
          <w:lang w:val="en-GB" w:eastAsia="en-GB"/>
        </w:rPr>
      </w:pPr>
    </w:p>
    <w:p w14:paraId="5B32B2A5" w14:textId="5ADF4AE7" w:rsidR="00440944" w:rsidRPr="0038708D" w:rsidRDefault="00440944" w:rsidP="004B3B3A">
      <w:pPr>
        <w:spacing w:line="480" w:lineRule="auto"/>
        <w:rPr>
          <w:rFonts w:asciiTheme="majorHAnsi" w:hAnsiTheme="majorHAnsi"/>
          <w:sz w:val="22"/>
          <w:szCs w:val="22"/>
          <w:lang w:val="en-GB" w:eastAsia="en-GB"/>
        </w:rPr>
      </w:pPr>
      <w:r w:rsidRPr="0038708D">
        <w:rPr>
          <w:rFonts w:asciiTheme="majorHAnsi" w:hAnsiTheme="majorHAnsi"/>
          <w:sz w:val="22"/>
          <w:szCs w:val="22"/>
          <w:lang w:val="en-GB" w:eastAsia="en-GB"/>
        </w:rPr>
        <w:t xml:space="preserve">A general dilemma in the statistical test of fit to the Rasch model (as well as in other applications of statistical null hypothesis testing) is the over reliance on dichotomous decision making criteria such as the </w:t>
      </w:r>
      <w:r w:rsidRPr="0038708D">
        <w:rPr>
          <w:rFonts w:asciiTheme="majorHAnsi" w:hAnsiTheme="majorHAnsi"/>
          <w:i/>
          <w:sz w:val="22"/>
          <w:szCs w:val="22"/>
          <w:lang w:val="en-GB" w:eastAsia="en-GB"/>
        </w:rPr>
        <w:t>P</w:t>
      </w:r>
      <w:r w:rsidRPr="0038708D">
        <w:rPr>
          <w:rFonts w:asciiTheme="majorHAnsi" w:hAnsiTheme="majorHAnsi"/>
          <w:sz w:val="22"/>
          <w:szCs w:val="22"/>
          <w:lang w:val="en-GB" w:eastAsia="en-GB"/>
        </w:rPr>
        <w:t xml:space="preserve">-value. As indicated above and advised in the RUMM manuals </w:t>
      </w:r>
      <w:r w:rsidRPr="0038708D">
        <w:rPr>
          <w:rFonts w:asciiTheme="majorHAnsi" w:hAnsiTheme="majorHAnsi"/>
          <w:noProof/>
          <w:sz w:val="22"/>
          <w:szCs w:val="22"/>
          <w:lang w:val="en-GB" w:eastAsia="en-GB"/>
        </w:rPr>
        <w:t>(Andrich et al., 2013)</w:t>
      </w:r>
      <w:r w:rsidRPr="0038708D">
        <w:rPr>
          <w:rFonts w:asciiTheme="majorHAnsi" w:hAnsiTheme="majorHAnsi"/>
          <w:sz w:val="22"/>
          <w:szCs w:val="22"/>
          <w:lang w:val="en-GB" w:eastAsia="en-GB"/>
        </w:rPr>
        <w:t xml:space="preserve">, there are good reasons to soften and perhaps ultimately move away from the Neyman-Pearson based tradition in favour of a more Fisherian approach </w:t>
      </w:r>
      <w:r w:rsidRPr="0038708D">
        <w:rPr>
          <w:rFonts w:asciiTheme="majorHAnsi" w:hAnsiTheme="majorHAnsi"/>
          <w:noProof/>
          <w:sz w:val="22"/>
          <w:szCs w:val="22"/>
          <w:lang w:val="en-GB" w:eastAsia="en-GB"/>
        </w:rPr>
        <w:t xml:space="preserve">(Sterne </w:t>
      </w:r>
      <w:r w:rsidR="00090ADE" w:rsidRPr="0038708D">
        <w:rPr>
          <w:rFonts w:asciiTheme="majorHAnsi" w:hAnsiTheme="majorHAnsi"/>
          <w:noProof/>
          <w:sz w:val="22"/>
          <w:szCs w:val="22"/>
          <w:lang w:val="en-GB" w:eastAsia="en-GB"/>
        </w:rPr>
        <w:t>and</w:t>
      </w:r>
      <w:r w:rsidRPr="0038708D">
        <w:rPr>
          <w:rFonts w:asciiTheme="majorHAnsi" w:hAnsiTheme="majorHAnsi"/>
          <w:noProof/>
          <w:sz w:val="22"/>
          <w:szCs w:val="22"/>
          <w:lang w:val="en-GB" w:eastAsia="en-GB"/>
        </w:rPr>
        <w:t xml:space="preserve"> Davey Smith, 2001)</w:t>
      </w:r>
      <w:r w:rsidRPr="0038708D">
        <w:rPr>
          <w:rFonts w:asciiTheme="majorHAnsi" w:hAnsiTheme="majorHAnsi"/>
          <w:sz w:val="22"/>
          <w:szCs w:val="22"/>
          <w:lang w:val="en-GB" w:eastAsia="en-GB"/>
        </w:rPr>
        <w:t xml:space="preserve">, which also is more in line with Rasch’s line of thinking </w:t>
      </w:r>
      <w:r w:rsidRPr="0038708D">
        <w:rPr>
          <w:rFonts w:asciiTheme="majorHAnsi" w:hAnsiTheme="majorHAnsi"/>
          <w:noProof/>
          <w:sz w:val="22"/>
          <w:szCs w:val="22"/>
          <w:lang w:val="en-GB" w:eastAsia="en-GB"/>
        </w:rPr>
        <w:t>(Andrich, 1988; Rasch, 1960)</w:t>
      </w:r>
      <w:r w:rsidRPr="0038708D">
        <w:rPr>
          <w:rFonts w:asciiTheme="majorHAnsi" w:hAnsiTheme="majorHAnsi"/>
          <w:sz w:val="22"/>
          <w:szCs w:val="22"/>
          <w:lang w:val="en-GB" w:eastAsia="en-GB"/>
        </w:rPr>
        <w:t xml:space="preserve">. However, this task is not easy given the development of a </w:t>
      </w:r>
      <w:r w:rsidRPr="0038708D">
        <w:rPr>
          <w:rFonts w:asciiTheme="majorHAnsi" w:hAnsiTheme="majorHAnsi"/>
          <w:i/>
          <w:sz w:val="22"/>
          <w:szCs w:val="22"/>
          <w:lang w:val="en-GB" w:eastAsia="en-GB"/>
        </w:rPr>
        <w:t>P</w:t>
      </w:r>
      <w:r w:rsidRPr="0038708D">
        <w:rPr>
          <w:rFonts w:asciiTheme="majorHAnsi" w:hAnsiTheme="majorHAnsi"/>
          <w:sz w:val="22"/>
          <w:szCs w:val="22"/>
          <w:lang w:val="en-GB" w:eastAsia="en-GB"/>
        </w:rPr>
        <w:t xml:space="preserve">-value &lt;0.05 as a prime decision point in accepting or refuting the null hypothesis since its introduction by Ronald Fisher as a (non-dichotomous) aid for investigators to make inferences </w:t>
      </w:r>
      <w:r w:rsidRPr="0038708D">
        <w:rPr>
          <w:rFonts w:asciiTheme="majorHAnsi" w:hAnsiTheme="majorHAnsi"/>
          <w:noProof/>
          <w:sz w:val="22"/>
          <w:szCs w:val="22"/>
          <w:lang w:val="en-GB" w:eastAsia="en-GB"/>
        </w:rPr>
        <w:t>(Fisher, 1925)</w:t>
      </w:r>
      <w:r w:rsidRPr="0038708D">
        <w:rPr>
          <w:rFonts w:asciiTheme="majorHAnsi" w:hAnsiTheme="majorHAnsi"/>
          <w:sz w:val="22"/>
          <w:szCs w:val="22"/>
          <w:lang w:val="en-GB" w:eastAsia="en-GB"/>
        </w:rPr>
        <w:t xml:space="preserve">. Indeed, null hypothesis testing has repeatedly been debated over the past several decades, and although the basic rationale of the </w:t>
      </w:r>
      <w:r w:rsidRPr="0038708D">
        <w:rPr>
          <w:rFonts w:asciiTheme="majorHAnsi" w:hAnsiTheme="majorHAnsi"/>
          <w:i/>
          <w:sz w:val="22"/>
          <w:szCs w:val="22"/>
          <w:lang w:val="en-GB" w:eastAsia="en-GB"/>
        </w:rPr>
        <w:t>P</w:t>
      </w:r>
      <w:r w:rsidRPr="0038708D">
        <w:rPr>
          <w:rFonts w:asciiTheme="majorHAnsi" w:hAnsiTheme="majorHAnsi"/>
          <w:sz w:val="22"/>
          <w:szCs w:val="22"/>
          <w:lang w:val="en-GB" w:eastAsia="en-GB"/>
        </w:rPr>
        <w:t xml:space="preserve">&lt;0.05 heuristic appears reasonable </w:t>
      </w:r>
      <w:r w:rsidRPr="0038708D">
        <w:rPr>
          <w:rFonts w:asciiTheme="majorHAnsi" w:hAnsiTheme="majorHAnsi"/>
          <w:noProof/>
          <w:sz w:val="22"/>
          <w:szCs w:val="22"/>
          <w:lang w:val="en-GB" w:eastAsia="en-GB"/>
        </w:rPr>
        <w:t xml:space="preserve">(Cowles </w:t>
      </w:r>
      <w:r w:rsidR="00090ADE" w:rsidRPr="0038708D">
        <w:rPr>
          <w:rFonts w:asciiTheme="majorHAnsi" w:hAnsiTheme="majorHAnsi"/>
          <w:noProof/>
          <w:sz w:val="22"/>
          <w:szCs w:val="22"/>
          <w:lang w:val="en-GB" w:eastAsia="en-GB"/>
        </w:rPr>
        <w:t>and</w:t>
      </w:r>
      <w:r w:rsidRPr="0038708D">
        <w:rPr>
          <w:rFonts w:asciiTheme="majorHAnsi" w:hAnsiTheme="majorHAnsi"/>
          <w:noProof/>
          <w:sz w:val="22"/>
          <w:szCs w:val="22"/>
          <w:lang w:val="en-GB" w:eastAsia="en-GB"/>
        </w:rPr>
        <w:t xml:space="preserve"> Davis, 1982; Fisher, 1925)</w:t>
      </w:r>
      <w:r w:rsidRPr="0038708D">
        <w:rPr>
          <w:rFonts w:asciiTheme="majorHAnsi" w:hAnsiTheme="majorHAnsi"/>
          <w:sz w:val="22"/>
          <w:szCs w:val="22"/>
          <w:lang w:val="en-GB" w:eastAsia="en-GB"/>
        </w:rPr>
        <w:t xml:space="preserve">, </w:t>
      </w:r>
      <w:r w:rsidRPr="0038708D">
        <w:rPr>
          <w:rFonts w:asciiTheme="majorHAnsi" w:hAnsiTheme="majorHAnsi"/>
          <w:i/>
          <w:sz w:val="22"/>
          <w:szCs w:val="22"/>
          <w:lang w:val="en-GB" w:eastAsia="en-GB"/>
        </w:rPr>
        <w:t>P</w:t>
      </w:r>
      <w:r w:rsidRPr="0038708D">
        <w:rPr>
          <w:rFonts w:asciiTheme="majorHAnsi" w:hAnsiTheme="majorHAnsi"/>
          <w:sz w:val="22"/>
          <w:szCs w:val="22"/>
          <w:lang w:val="en-GB" w:eastAsia="en-GB"/>
        </w:rPr>
        <w:t xml:space="preserve">-values have been argued to be generally unreliable sources for generalizability </w:t>
      </w:r>
      <w:r w:rsidRPr="0038708D">
        <w:rPr>
          <w:rFonts w:asciiTheme="majorHAnsi" w:hAnsiTheme="majorHAnsi"/>
          <w:noProof/>
          <w:sz w:val="22"/>
          <w:szCs w:val="22"/>
          <w:lang w:val="en-GB" w:eastAsia="en-GB"/>
        </w:rPr>
        <w:t xml:space="preserve">(Halsey, Curran-Everett, Vowler, </w:t>
      </w:r>
      <w:r w:rsidR="00090ADE" w:rsidRPr="0038708D">
        <w:rPr>
          <w:rFonts w:asciiTheme="majorHAnsi" w:hAnsiTheme="majorHAnsi"/>
          <w:noProof/>
          <w:sz w:val="22"/>
          <w:szCs w:val="22"/>
          <w:lang w:val="en-GB" w:eastAsia="en-GB"/>
        </w:rPr>
        <w:t>and</w:t>
      </w:r>
      <w:r w:rsidRPr="0038708D">
        <w:rPr>
          <w:rFonts w:asciiTheme="majorHAnsi" w:hAnsiTheme="majorHAnsi"/>
          <w:noProof/>
          <w:sz w:val="22"/>
          <w:szCs w:val="22"/>
          <w:lang w:val="en-GB" w:eastAsia="en-GB"/>
        </w:rPr>
        <w:t xml:space="preserve"> Drummond, 2015)</w:t>
      </w:r>
      <w:r w:rsidRPr="0038708D">
        <w:rPr>
          <w:rFonts w:asciiTheme="majorHAnsi" w:hAnsiTheme="majorHAnsi"/>
          <w:sz w:val="22"/>
          <w:szCs w:val="22"/>
          <w:lang w:val="en-GB" w:eastAsia="en-GB"/>
        </w:rPr>
        <w:t xml:space="preserve">. These considerations are relevant also within the Rasch model framework, and it may be time to begin working towards alternative ways of evaluating, e.g., model fit. This could include approaches such as estimation of effect sizes </w:t>
      </w:r>
      <w:r w:rsidR="00D224DC" w:rsidRPr="0038708D">
        <w:rPr>
          <w:rFonts w:asciiTheme="majorHAnsi" w:hAnsiTheme="majorHAnsi"/>
          <w:sz w:val="22"/>
          <w:szCs w:val="22"/>
          <w:lang w:val="en-GB" w:eastAsia="en-GB"/>
        </w:rPr>
        <w:t xml:space="preserve">with </w:t>
      </w:r>
      <w:r w:rsidRPr="0038708D">
        <w:rPr>
          <w:rFonts w:asciiTheme="majorHAnsi" w:hAnsiTheme="majorHAnsi"/>
          <w:sz w:val="22"/>
          <w:szCs w:val="22"/>
          <w:lang w:val="en-GB" w:eastAsia="en-GB"/>
        </w:rPr>
        <w:t xml:space="preserve">associated CIs, and more routine applications of resampling methods such as the bootstrap </w:t>
      </w:r>
      <w:r w:rsidRPr="0038708D">
        <w:rPr>
          <w:rFonts w:asciiTheme="majorHAnsi" w:hAnsiTheme="majorHAnsi"/>
          <w:noProof/>
          <w:sz w:val="22"/>
          <w:szCs w:val="22"/>
          <w:lang w:val="en-GB" w:eastAsia="en-GB"/>
        </w:rPr>
        <w:t>(Halsey et al., 2015; Müller, 2015; Von Davier, 1997; Wolfe, 2013)</w:t>
      </w:r>
      <w:r w:rsidRPr="0038708D">
        <w:rPr>
          <w:rFonts w:asciiTheme="majorHAnsi" w:hAnsiTheme="majorHAnsi"/>
          <w:sz w:val="22"/>
          <w:szCs w:val="22"/>
          <w:lang w:val="en-GB" w:eastAsia="en-GB"/>
        </w:rPr>
        <w:t xml:space="preserve">. </w:t>
      </w:r>
    </w:p>
    <w:p w14:paraId="42FC523C" w14:textId="77777777" w:rsidR="00440944" w:rsidRPr="0038708D" w:rsidRDefault="00440944" w:rsidP="004B3B3A">
      <w:pPr>
        <w:spacing w:line="480" w:lineRule="auto"/>
        <w:rPr>
          <w:rFonts w:asciiTheme="majorHAnsi" w:hAnsiTheme="majorHAnsi"/>
          <w:sz w:val="22"/>
          <w:szCs w:val="22"/>
          <w:lang w:val="en-GB" w:eastAsia="en-GB"/>
        </w:rPr>
      </w:pPr>
    </w:p>
    <w:p w14:paraId="64EBB005" w14:textId="77777777" w:rsidR="00440944" w:rsidRPr="0038708D" w:rsidRDefault="00440944" w:rsidP="004B3B3A">
      <w:pPr>
        <w:spacing w:line="480" w:lineRule="auto"/>
        <w:rPr>
          <w:rFonts w:asciiTheme="majorHAnsi" w:hAnsiTheme="majorHAnsi"/>
          <w:i/>
          <w:sz w:val="22"/>
          <w:szCs w:val="22"/>
          <w:lang w:val="en-GB" w:eastAsia="en-GB"/>
        </w:rPr>
      </w:pPr>
      <w:r w:rsidRPr="0038708D">
        <w:rPr>
          <w:rFonts w:asciiTheme="majorHAnsi" w:hAnsiTheme="majorHAnsi"/>
          <w:i/>
          <w:sz w:val="22"/>
          <w:szCs w:val="22"/>
          <w:lang w:val="en-GB" w:eastAsia="en-GB"/>
        </w:rPr>
        <w:t>Study limitations</w:t>
      </w:r>
    </w:p>
    <w:p w14:paraId="40CCA30E" w14:textId="6141A0C0" w:rsidR="00440944" w:rsidRPr="0038708D" w:rsidRDefault="00440944" w:rsidP="004B3B3A">
      <w:pPr>
        <w:spacing w:line="480" w:lineRule="auto"/>
        <w:rPr>
          <w:rFonts w:asciiTheme="majorHAnsi" w:hAnsiTheme="majorHAnsi"/>
          <w:sz w:val="22"/>
          <w:szCs w:val="22"/>
          <w:lang w:val="en-GB" w:eastAsia="en-GB"/>
        </w:rPr>
      </w:pPr>
      <w:r w:rsidRPr="0038708D">
        <w:rPr>
          <w:rFonts w:asciiTheme="majorHAnsi" w:hAnsiTheme="majorHAnsi"/>
          <w:sz w:val="22"/>
          <w:szCs w:val="22"/>
          <w:lang w:val="en-GB" w:eastAsia="en-GB"/>
        </w:rPr>
        <w:t>It should be acknowledged that this study has limitations. For example, we only considered well-targeted data assumed to fit the Rasch model. The performance of the examined fit statistics in situations with various degrees of targeting problems between items and persons (which affects fit as well as other aspects of the analysis) is therefore unknown. Similarly, the performance of the RUMM fit statistics with data associated with various degrees of multidimensionality and local response dependency was not addressed. We also only considered one rating scale format, a 25-item scale with dichotomous response categories yielding 25 estimated item location parameters. While this in principle should be representative also of other rating scales with approximately 25 item</w:t>
      </w:r>
      <w:r w:rsidR="004873E4" w:rsidRPr="0038708D">
        <w:rPr>
          <w:rFonts w:asciiTheme="majorHAnsi" w:hAnsiTheme="majorHAnsi"/>
          <w:sz w:val="22"/>
          <w:szCs w:val="22"/>
          <w:lang w:val="en-GB" w:eastAsia="en-GB"/>
        </w:rPr>
        <w:t xml:space="preserve"> threshold</w:t>
      </w:r>
      <w:r w:rsidRPr="0038708D">
        <w:rPr>
          <w:rFonts w:asciiTheme="majorHAnsi" w:hAnsiTheme="majorHAnsi"/>
          <w:sz w:val="22"/>
          <w:szCs w:val="22"/>
          <w:lang w:val="en-GB" w:eastAsia="en-GB"/>
        </w:rPr>
        <w:t xml:space="preserve"> location estimates (</w:t>
      </w:r>
      <w:r w:rsidR="00B1180E" w:rsidRPr="0038708D">
        <w:rPr>
          <w:rFonts w:asciiTheme="majorHAnsi" w:hAnsiTheme="majorHAnsi"/>
          <w:sz w:val="22"/>
          <w:szCs w:val="22"/>
          <w:lang w:val="en-GB" w:eastAsia="en-GB"/>
        </w:rPr>
        <w:t>from</w:t>
      </w:r>
      <w:r w:rsidRPr="0038708D">
        <w:rPr>
          <w:rFonts w:asciiTheme="majorHAnsi" w:hAnsiTheme="majorHAnsi"/>
          <w:sz w:val="22"/>
          <w:szCs w:val="22"/>
          <w:lang w:val="en-GB" w:eastAsia="en-GB"/>
        </w:rPr>
        <w:t xml:space="preserve"> polytomous response categories), this will need to be addressed specifically, as will the performance of scales with fewer and more item location parameters. For example, while our observation that sample sizes around </w:t>
      </w:r>
      <w:r w:rsidRPr="0038708D">
        <w:rPr>
          <w:rFonts w:asciiTheme="majorHAnsi" w:hAnsiTheme="majorHAnsi"/>
          <w:i/>
          <w:sz w:val="22"/>
          <w:szCs w:val="22"/>
          <w:lang w:val="en-GB" w:eastAsia="en-GB"/>
        </w:rPr>
        <w:t>N</w:t>
      </w:r>
      <w:r w:rsidRPr="0038708D">
        <w:rPr>
          <w:rFonts w:asciiTheme="majorHAnsi" w:hAnsiTheme="majorHAnsi"/>
          <w:sz w:val="22"/>
          <w:szCs w:val="22"/>
          <w:lang w:val="en-GB" w:eastAsia="en-GB"/>
        </w:rPr>
        <w:t xml:space="preserve">=250 to </w:t>
      </w:r>
      <w:r w:rsidRPr="0038708D">
        <w:rPr>
          <w:rFonts w:asciiTheme="majorHAnsi" w:hAnsiTheme="majorHAnsi"/>
          <w:i/>
          <w:sz w:val="22"/>
          <w:szCs w:val="22"/>
          <w:lang w:val="en-GB" w:eastAsia="en-GB"/>
        </w:rPr>
        <w:t>N</w:t>
      </w:r>
      <w:r w:rsidRPr="0038708D">
        <w:rPr>
          <w:rFonts w:asciiTheme="majorHAnsi" w:hAnsiTheme="majorHAnsi"/>
          <w:sz w:val="22"/>
          <w:szCs w:val="22"/>
          <w:lang w:val="en-GB" w:eastAsia="en-GB"/>
        </w:rPr>
        <w:t xml:space="preserve">=500 appear to provide a good balance concurs with the general sample size recommendation provided by the RUMM developers (see FAQ section at www.rummlab.com.au), it cannot be ruled out that this does not hold for longer or shorter scales. </w:t>
      </w:r>
      <w:r w:rsidR="00856E0B" w:rsidRPr="0038708D">
        <w:rPr>
          <w:rFonts w:asciiTheme="majorHAnsi" w:hAnsiTheme="majorHAnsi"/>
          <w:sz w:val="22"/>
          <w:szCs w:val="22"/>
          <w:lang w:val="en-GB" w:eastAsia="en-GB"/>
        </w:rPr>
        <w:t xml:space="preserve">It should also be noted that our results and their implications are limited to the types of RUMM fit statistics explored here and does not include other aspects such as differential item functioning (DIF). This needs to be examined further in specifically designed studies, particularly since the approach to DIF analysis implemented in RUMM </w:t>
      </w:r>
      <w:r w:rsidR="00856E0B" w:rsidRPr="0038708D">
        <w:rPr>
          <w:rFonts w:asciiTheme="majorHAnsi" w:hAnsiTheme="majorHAnsi"/>
          <w:noProof/>
          <w:sz w:val="22"/>
          <w:szCs w:val="22"/>
          <w:lang w:val="en-GB" w:eastAsia="en-GB"/>
        </w:rPr>
        <w:t>(Andrich et al., 2013; Hagquist and Andrich, 2004)</w:t>
      </w:r>
      <w:r w:rsidR="00856E0B" w:rsidRPr="0038708D">
        <w:rPr>
          <w:rFonts w:asciiTheme="majorHAnsi" w:hAnsiTheme="majorHAnsi"/>
          <w:sz w:val="22"/>
          <w:szCs w:val="22"/>
          <w:lang w:val="en-GB" w:eastAsia="en-GB"/>
        </w:rPr>
        <w:t xml:space="preserve"> differs to that of other common Rasch model softwares such as Winsteps </w:t>
      </w:r>
      <w:r w:rsidR="00856E0B" w:rsidRPr="0038708D">
        <w:rPr>
          <w:rFonts w:asciiTheme="majorHAnsi" w:hAnsiTheme="majorHAnsi"/>
          <w:noProof/>
          <w:sz w:val="22"/>
          <w:szCs w:val="22"/>
          <w:lang w:val="en-GB" w:eastAsia="en-GB"/>
        </w:rPr>
        <w:t>(Linacre, 2015)</w:t>
      </w:r>
      <w:r w:rsidR="00856E0B" w:rsidRPr="0038708D">
        <w:rPr>
          <w:rFonts w:asciiTheme="majorHAnsi" w:hAnsiTheme="majorHAnsi"/>
          <w:sz w:val="22"/>
          <w:szCs w:val="22"/>
          <w:lang w:val="en-GB" w:eastAsia="en-GB"/>
        </w:rPr>
        <w:t xml:space="preserve">. </w:t>
      </w:r>
      <w:r w:rsidRPr="0038708D">
        <w:rPr>
          <w:rFonts w:asciiTheme="majorHAnsi" w:hAnsiTheme="majorHAnsi"/>
          <w:sz w:val="22"/>
          <w:szCs w:val="22"/>
          <w:lang w:val="en-GB" w:eastAsia="en-GB"/>
        </w:rPr>
        <w:t xml:space="preserve">In addition, future studies may also consider conducting head-to-head comparisons of the results from RUMM fit statistics with those from other tests of fit, such as the mean square and standardized “infit” and “outfit” statistics provided by e.g., Winsteps, jMetrik, ConQuest and other programs, as well as with other approaches such as likelihood ratio or Wald types of tests </w:t>
      </w:r>
      <w:r w:rsidRPr="0038708D">
        <w:rPr>
          <w:rFonts w:asciiTheme="majorHAnsi" w:hAnsiTheme="majorHAnsi"/>
          <w:noProof/>
          <w:sz w:val="22"/>
          <w:szCs w:val="22"/>
          <w:lang w:val="en-GB" w:eastAsia="en-GB"/>
        </w:rPr>
        <w:t xml:space="preserve">(Glas </w:t>
      </w:r>
      <w:r w:rsidR="00816956" w:rsidRPr="0038708D">
        <w:rPr>
          <w:rFonts w:asciiTheme="majorHAnsi" w:hAnsiTheme="majorHAnsi"/>
          <w:noProof/>
          <w:sz w:val="22"/>
          <w:szCs w:val="22"/>
          <w:lang w:val="en-GB" w:eastAsia="en-GB"/>
        </w:rPr>
        <w:t>and</w:t>
      </w:r>
      <w:r w:rsidRPr="0038708D">
        <w:rPr>
          <w:rFonts w:asciiTheme="majorHAnsi" w:hAnsiTheme="majorHAnsi"/>
          <w:noProof/>
          <w:sz w:val="22"/>
          <w:szCs w:val="22"/>
          <w:lang w:val="en-GB" w:eastAsia="en-GB"/>
        </w:rPr>
        <w:t xml:space="preserve"> Verhelst, 1995)</w:t>
      </w:r>
      <w:r w:rsidRPr="0038708D">
        <w:rPr>
          <w:rFonts w:asciiTheme="majorHAnsi" w:hAnsiTheme="majorHAnsi"/>
          <w:sz w:val="22"/>
          <w:szCs w:val="22"/>
          <w:lang w:val="en-GB" w:eastAsia="en-GB"/>
        </w:rPr>
        <w:t xml:space="preserve">. Finally, as simulations only included one data set for each condition, our data do not provide information regarding the distributional properties of the various examined fit statistics. However, this approach to data simulation has the advantage of allowing for detailed examination of </w:t>
      </w:r>
      <w:r w:rsidR="004873E4" w:rsidRPr="0038708D">
        <w:rPr>
          <w:rFonts w:asciiTheme="majorHAnsi" w:hAnsiTheme="majorHAnsi"/>
          <w:sz w:val="22"/>
          <w:szCs w:val="22"/>
          <w:lang w:val="en-GB" w:eastAsia="en-GB"/>
        </w:rPr>
        <w:t xml:space="preserve">a variety of aspects of </w:t>
      </w:r>
      <w:r w:rsidRPr="0038708D">
        <w:rPr>
          <w:rFonts w:asciiTheme="majorHAnsi" w:hAnsiTheme="majorHAnsi"/>
          <w:sz w:val="22"/>
          <w:szCs w:val="22"/>
          <w:lang w:val="en-GB" w:eastAsia="en-GB"/>
        </w:rPr>
        <w:t>each individual data set and also resembles the empirical situation when working with real life data.</w:t>
      </w:r>
    </w:p>
    <w:p w14:paraId="059837DE" w14:textId="77777777" w:rsidR="00440944" w:rsidRPr="0038708D" w:rsidRDefault="00440944" w:rsidP="004B3B3A">
      <w:pPr>
        <w:spacing w:line="480" w:lineRule="auto"/>
        <w:rPr>
          <w:rFonts w:asciiTheme="majorHAnsi" w:hAnsiTheme="majorHAnsi"/>
          <w:sz w:val="22"/>
          <w:szCs w:val="22"/>
          <w:lang w:val="en-GB" w:eastAsia="en-GB"/>
        </w:rPr>
      </w:pPr>
    </w:p>
    <w:p w14:paraId="3BA3E2B7" w14:textId="77777777" w:rsidR="00440944" w:rsidRPr="0038708D" w:rsidRDefault="00440944" w:rsidP="004B3B3A">
      <w:pPr>
        <w:spacing w:line="480" w:lineRule="auto"/>
        <w:rPr>
          <w:rFonts w:asciiTheme="majorHAnsi" w:hAnsiTheme="majorHAnsi"/>
          <w:i/>
          <w:sz w:val="22"/>
          <w:szCs w:val="22"/>
          <w:lang w:val="en-GB" w:eastAsia="en-GB"/>
        </w:rPr>
      </w:pPr>
      <w:r w:rsidRPr="0038708D">
        <w:rPr>
          <w:rFonts w:asciiTheme="majorHAnsi" w:hAnsiTheme="majorHAnsi"/>
          <w:i/>
          <w:sz w:val="22"/>
          <w:szCs w:val="22"/>
          <w:lang w:val="en-GB" w:eastAsia="en-GB"/>
        </w:rPr>
        <w:t>Conclusions</w:t>
      </w:r>
    </w:p>
    <w:p w14:paraId="193D609F" w14:textId="7377395A" w:rsidR="00440944" w:rsidRPr="0038708D" w:rsidRDefault="00440944" w:rsidP="004B3B3A">
      <w:pPr>
        <w:spacing w:line="480" w:lineRule="auto"/>
        <w:rPr>
          <w:rFonts w:asciiTheme="majorHAnsi" w:hAnsiTheme="majorHAnsi"/>
          <w:sz w:val="22"/>
          <w:szCs w:val="22"/>
          <w:lang w:val="en-GB" w:eastAsia="en-GB"/>
        </w:rPr>
      </w:pPr>
      <w:r w:rsidRPr="0038708D">
        <w:rPr>
          <w:rFonts w:asciiTheme="majorHAnsi" w:hAnsiTheme="majorHAnsi"/>
          <w:sz w:val="22"/>
          <w:szCs w:val="22"/>
          <w:lang w:val="en-GB" w:eastAsia="en-GB"/>
        </w:rPr>
        <w:t xml:space="preserve">Although further investigations using additional replications and conditions are needed for firm conclusions, our observations allow for some tentative conclusions. Under the assumption of Rasch model fit, our observations are in line with previous suggestions and indicate that sample sizes around </w:t>
      </w:r>
      <w:r w:rsidR="004873E4" w:rsidRPr="0038708D">
        <w:rPr>
          <w:rFonts w:asciiTheme="majorHAnsi" w:hAnsiTheme="majorHAnsi"/>
          <w:i/>
          <w:sz w:val="22"/>
          <w:szCs w:val="22"/>
          <w:lang w:val="en-GB" w:eastAsia="en-GB"/>
        </w:rPr>
        <w:t>N</w:t>
      </w:r>
      <w:r w:rsidR="004873E4" w:rsidRPr="0038708D">
        <w:rPr>
          <w:rFonts w:asciiTheme="majorHAnsi" w:hAnsiTheme="majorHAnsi"/>
          <w:sz w:val="22"/>
          <w:szCs w:val="22"/>
          <w:lang w:val="en-GB" w:eastAsia="en-GB"/>
        </w:rPr>
        <w:t xml:space="preserve">=250 to </w:t>
      </w:r>
      <w:r w:rsidR="004873E4" w:rsidRPr="0038708D">
        <w:rPr>
          <w:rFonts w:asciiTheme="majorHAnsi" w:hAnsiTheme="majorHAnsi"/>
          <w:i/>
          <w:sz w:val="22"/>
          <w:szCs w:val="22"/>
          <w:lang w:val="en-GB" w:eastAsia="en-GB"/>
        </w:rPr>
        <w:t>N</w:t>
      </w:r>
      <w:r w:rsidR="004873E4" w:rsidRPr="0038708D">
        <w:rPr>
          <w:rFonts w:asciiTheme="majorHAnsi" w:hAnsiTheme="majorHAnsi"/>
          <w:sz w:val="22"/>
          <w:szCs w:val="22"/>
          <w:lang w:val="en-GB" w:eastAsia="en-GB"/>
        </w:rPr>
        <w:t xml:space="preserve">=500 </w:t>
      </w:r>
      <w:r w:rsidRPr="0038708D">
        <w:rPr>
          <w:rFonts w:asciiTheme="majorHAnsi" w:hAnsiTheme="majorHAnsi"/>
          <w:sz w:val="22"/>
          <w:szCs w:val="22"/>
          <w:lang w:val="en-GB" w:eastAsia="en-GB"/>
        </w:rPr>
        <w:t xml:space="preserve">appear to provide a good balance for the interpretation of the </w:t>
      </w:r>
      <w:r w:rsidR="00B1180E" w:rsidRPr="0038708D">
        <w:rPr>
          <w:rFonts w:asciiTheme="majorHAnsi" w:hAnsiTheme="majorHAnsi"/>
          <w:sz w:val="22"/>
          <w:szCs w:val="22"/>
          <w:lang w:val="en-GB" w:eastAsia="en-GB"/>
        </w:rPr>
        <w:t xml:space="preserve">statistical </w:t>
      </w:r>
      <w:r w:rsidRPr="0038708D">
        <w:rPr>
          <w:rFonts w:asciiTheme="majorHAnsi" w:hAnsiTheme="majorHAnsi"/>
          <w:sz w:val="22"/>
          <w:szCs w:val="22"/>
          <w:lang w:val="en-GB" w:eastAsia="en-GB"/>
        </w:rPr>
        <w:t>RUMM fit statistics</w:t>
      </w:r>
      <w:r w:rsidR="00856E0B" w:rsidRPr="0038708D">
        <w:rPr>
          <w:rFonts w:asciiTheme="majorHAnsi" w:hAnsiTheme="majorHAnsi"/>
          <w:sz w:val="22"/>
          <w:szCs w:val="22"/>
          <w:lang w:val="en-GB" w:eastAsia="en-GB"/>
        </w:rPr>
        <w:t xml:space="preserve"> explored here</w:t>
      </w:r>
      <w:r w:rsidRPr="0038708D">
        <w:rPr>
          <w:rFonts w:asciiTheme="majorHAnsi" w:hAnsiTheme="majorHAnsi"/>
          <w:sz w:val="22"/>
          <w:szCs w:val="22"/>
          <w:lang w:val="en-GB" w:eastAsia="en-GB"/>
        </w:rPr>
        <w:t>, and that Bonferroni corrections for multiple null hypothesis testing (or equivalent considerations) should be applied routinely. Post-hoc upward sample size adjustment with small data sets cannot be recommended, as it tends to falsely signal misfit. However, post-hoc downward sample size adjustment appears to be a useful procedure to avoid Type I errors when working with relatively large data sets. There is a need to move away from the statistical null hypothesis-testing paradigm in the assessment of fit to the Rasch model.</w:t>
      </w:r>
    </w:p>
    <w:p w14:paraId="62B07AF1" w14:textId="77777777" w:rsidR="00440944" w:rsidRPr="0038708D" w:rsidRDefault="00440944" w:rsidP="004B3B3A">
      <w:pPr>
        <w:spacing w:line="480" w:lineRule="auto"/>
        <w:rPr>
          <w:rFonts w:asciiTheme="majorHAnsi" w:hAnsiTheme="majorHAnsi"/>
          <w:sz w:val="22"/>
          <w:szCs w:val="22"/>
          <w:lang w:val="en-GB" w:eastAsia="en-GB"/>
        </w:rPr>
      </w:pPr>
      <w:r w:rsidRPr="0038708D">
        <w:rPr>
          <w:rFonts w:asciiTheme="majorHAnsi" w:hAnsiTheme="majorHAnsi"/>
          <w:sz w:val="22"/>
          <w:szCs w:val="22"/>
          <w:lang w:val="en-GB" w:eastAsia="en-GB"/>
        </w:rPr>
        <w:br w:type="page"/>
      </w:r>
    </w:p>
    <w:p w14:paraId="27695ED2" w14:textId="77777777" w:rsidR="00440944" w:rsidRPr="0038708D" w:rsidRDefault="00440944" w:rsidP="004B3B3A">
      <w:pPr>
        <w:pStyle w:val="NoSpacingChar"/>
        <w:spacing w:line="480" w:lineRule="auto"/>
        <w:rPr>
          <w:rFonts w:asciiTheme="majorHAnsi" w:hAnsiTheme="majorHAnsi"/>
          <w:b/>
          <w:sz w:val="22"/>
          <w:szCs w:val="22"/>
        </w:rPr>
      </w:pPr>
      <w:r w:rsidRPr="0038708D">
        <w:rPr>
          <w:rFonts w:asciiTheme="majorHAnsi" w:hAnsiTheme="majorHAnsi"/>
          <w:b/>
          <w:sz w:val="22"/>
          <w:szCs w:val="22"/>
        </w:rPr>
        <w:t>Acknowledgements</w:t>
      </w:r>
    </w:p>
    <w:p w14:paraId="10676E04" w14:textId="5CB43B6D" w:rsidR="00440944" w:rsidRPr="0038708D" w:rsidRDefault="00440944" w:rsidP="004B3B3A">
      <w:pPr>
        <w:pStyle w:val="NoSpacingChar"/>
        <w:spacing w:line="480" w:lineRule="auto"/>
        <w:rPr>
          <w:rFonts w:asciiTheme="majorHAnsi" w:hAnsiTheme="majorHAnsi"/>
          <w:sz w:val="22"/>
          <w:szCs w:val="22"/>
        </w:rPr>
      </w:pPr>
      <w:r w:rsidRPr="0038708D">
        <w:rPr>
          <w:rFonts w:asciiTheme="majorHAnsi" w:hAnsiTheme="majorHAnsi"/>
          <w:sz w:val="22"/>
          <w:szCs w:val="22"/>
        </w:rPr>
        <w:t xml:space="preserve">The authors are thankful to Prof. David Andrich (University of Western Australia, Perth, Australia) </w:t>
      </w:r>
      <w:r w:rsidR="00FF6AAA" w:rsidRPr="0038708D">
        <w:rPr>
          <w:rFonts w:asciiTheme="majorHAnsi" w:hAnsiTheme="majorHAnsi"/>
          <w:sz w:val="22"/>
          <w:szCs w:val="22"/>
        </w:rPr>
        <w:t xml:space="preserve">and Dr. </w:t>
      </w:r>
      <w:r w:rsidR="00FF6AAA" w:rsidRPr="0038708D">
        <w:rPr>
          <w:rFonts w:asciiTheme="majorHAnsi" w:hAnsiTheme="majorHAnsi"/>
          <w:sz w:val="22"/>
          <w:szCs w:val="22"/>
          <w:lang w:val="sv-SE"/>
        </w:rPr>
        <w:t xml:space="preserve">Barry Sheridan (RUMM Laboratory) </w:t>
      </w:r>
      <w:r w:rsidRPr="0038708D">
        <w:rPr>
          <w:rFonts w:asciiTheme="majorHAnsi" w:hAnsiTheme="majorHAnsi"/>
          <w:sz w:val="22"/>
          <w:szCs w:val="22"/>
        </w:rPr>
        <w:t xml:space="preserve">for helpful discussions and comments on an </w:t>
      </w:r>
      <w:r w:rsidR="00DE4084" w:rsidRPr="0038708D">
        <w:rPr>
          <w:rFonts w:asciiTheme="majorHAnsi" w:hAnsiTheme="majorHAnsi"/>
          <w:sz w:val="22"/>
          <w:szCs w:val="22"/>
        </w:rPr>
        <w:t xml:space="preserve">earlier </w:t>
      </w:r>
      <w:r w:rsidRPr="0038708D">
        <w:rPr>
          <w:rFonts w:asciiTheme="majorHAnsi" w:hAnsiTheme="majorHAnsi"/>
          <w:sz w:val="22"/>
          <w:szCs w:val="22"/>
        </w:rPr>
        <w:t>version of this manuscript. The authors also wish to thank the Matilda Bay Club (www.matildabayclub.net) and the Swedish House in Kavalla, Greece for inspiration. The study was supported by Kristianstad University, and the Swedish Parkinson Academy.</w:t>
      </w:r>
    </w:p>
    <w:p w14:paraId="6AF44D1E" w14:textId="77777777" w:rsidR="00440944" w:rsidRPr="0038708D" w:rsidRDefault="00440944" w:rsidP="004B3B3A">
      <w:pPr>
        <w:pStyle w:val="NoSpacingChar"/>
        <w:spacing w:line="480" w:lineRule="auto"/>
        <w:rPr>
          <w:rFonts w:asciiTheme="majorHAnsi" w:hAnsiTheme="majorHAnsi"/>
          <w:sz w:val="22"/>
          <w:szCs w:val="22"/>
          <w:lang w:eastAsia="en-US"/>
        </w:rPr>
      </w:pPr>
    </w:p>
    <w:p w14:paraId="393F648C" w14:textId="77777777" w:rsidR="00440944" w:rsidRPr="0038708D" w:rsidRDefault="00440944" w:rsidP="004B3B3A">
      <w:pPr>
        <w:pStyle w:val="NoSpacingChar"/>
        <w:spacing w:line="480" w:lineRule="auto"/>
        <w:rPr>
          <w:rFonts w:asciiTheme="majorHAnsi" w:hAnsiTheme="majorHAnsi"/>
          <w:b/>
          <w:sz w:val="22"/>
          <w:szCs w:val="22"/>
        </w:rPr>
      </w:pPr>
      <w:r w:rsidRPr="0038708D">
        <w:rPr>
          <w:rFonts w:asciiTheme="majorHAnsi" w:hAnsiTheme="majorHAnsi"/>
          <w:b/>
          <w:sz w:val="22"/>
          <w:szCs w:val="22"/>
        </w:rPr>
        <w:t>Conflict of interest</w:t>
      </w:r>
    </w:p>
    <w:p w14:paraId="50011105" w14:textId="77777777" w:rsidR="00440944" w:rsidRPr="0038708D" w:rsidRDefault="00440944" w:rsidP="004B3B3A">
      <w:pPr>
        <w:pStyle w:val="NoSpacingChar"/>
        <w:spacing w:line="480" w:lineRule="auto"/>
        <w:rPr>
          <w:rFonts w:asciiTheme="majorHAnsi" w:hAnsiTheme="majorHAnsi"/>
          <w:sz w:val="22"/>
          <w:szCs w:val="22"/>
        </w:rPr>
      </w:pPr>
      <w:r w:rsidRPr="0038708D">
        <w:rPr>
          <w:rFonts w:asciiTheme="majorHAnsi" w:hAnsiTheme="majorHAnsi"/>
          <w:sz w:val="22"/>
          <w:szCs w:val="22"/>
        </w:rPr>
        <w:t>None.</w:t>
      </w:r>
    </w:p>
    <w:p w14:paraId="53F6D591" w14:textId="77777777" w:rsidR="00440944" w:rsidRPr="0038708D" w:rsidRDefault="00440944" w:rsidP="004B3B3A">
      <w:pPr>
        <w:pStyle w:val="NoSpacingChar"/>
        <w:spacing w:line="480" w:lineRule="auto"/>
        <w:rPr>
          <w:rFonts w:asciiTheme="majorHAnsi" w:hAnsiTheme="majorHAnsi"/>
          <w:sz w:val="22"/>
          <w:szCs w:val="22"/>
        </w:rPr>
      </w:pPr>
    </w:p>
    <w:p w14:paraId="3F6BF2F8" w14:textId="77777777" w:rsidR="00440944" w:rsidRPr="0038708D" w:rsidRDefault="00440944" w:rsidP="004B3B3A">
      <w:pPr>
        <w:pStyle w:val="NoSpacingChar"/>
        <w:spacing w:line="480" w:lineRule="auto"/>
        <w:rPr>
          <w:rFonts w:asciiTheme="majorHAnsi" w:hAnsiTheme="majorHAnsi"/>
          <w:sz w:val="22"/>
          <w:szCs w:val="22"/>
        </w:rPr>
      </w:pPr>
      <w:r w:rsidRPr="0038708D">
        <w:rPr>
          <w:rFonts w:asciiTheme="majorHAnsi" w:hAnsiTheme="majorHAnsi"/>
          <w:sz w:val="22"/>
          <w:szCs w:val="22"/>
        </w:rPr>
        <w:t xml:space="preserve"> </w:t>
      </w:r>
    </w:p>
    <w:p w14:paraId="2B54DF06" w14:textId="77777777" w:rsidR="00440944" w:rsidRPr="0038708D" w:rsidRDefault="00440944">
      <w:pPr>
        <w:rPr>
          <w:rFonts w:asciiTheme="majorHAnsi" w:hAnsiTheme="majorHAnsi"/>
          <w:sz w:val="22"/>
          <w:szCs w:val="22"/>
          <w:lang w:val="en-GB" w:eastAsia="en-GB"/>
        </w:rPr>
      </w:pPr>
      <w:r w:rsidRPr="0038708D">
        <w:rPr>
          <w:rFonts w:asciiTheme="majorHAnsi" w:hAnsiTheme="majorHAnsi"/>
          <w:sz w:val="22"/>
          <w:szCs w:val="22"/>
          <w:lang w:val="en-GB"/>
        </w:rPr>
        <w:br w:type="page"/>
      </w:r>
    </w:p>
    <w:p w14:paraId="71FCB53B" w14:textId="77777777" w:rsidR="00440944" w:rsidRPr="0038708D" w:rsidRDefault="00440944" w:rsidP="004B3B3A">
      <w:pPr>
        <w:pStyle w:val="NoSpacingChar"/>
        <w:spacing w:line="480" w:lineRule="auto"/>
        <w:rPr>
          <w:rFonts w:asciiTheme="majorHAnsi" w:hAnsiTheme="majorHAnsi"/>
          <w:b/>
          <w:sz w:val="22"/>
          <w:szCs w:val="22"/>
        </w:rPr>
      </w:pPr>
      <w:r w:rsidRPr="0038708D">
        <w:rPr>
          <w:rFonts w:asciiTheme="majorHAnsi" w:hAnsiTheme="majorHAnsi"/>
          <w:b/>
          <w:sz w:val="22"/>
          <w:szCs w:val="22"/>
        </w:rPr>
        <w:t>References</w:t>
      </w:r>
    </w:p>
    <w:p w14:paraId="06C1804A" w14:textId="429D3CA5" w:rsidR="00440944" w:rsidRPr="0038708D" w:rsidRDefault="00440944" w:rsidP="004B3B3A">
      <w:pPr>
        <w:pStyle w:val="NoSpacingChar"/>
        <w:ind w:left="720" w:hanging="720"/>
        <w:rPr>
          <w:rFonts w:ascii="Calibri" w:hAnsi="Calibri"/>
          <w:noProof/>
          <w:sz w:val="22"/>
          <w:szCs w:val="22"/>
        </w:rPr>
      </w:pPr>
      <w:bookmarkStart w:id="1" w:name="_ENREF_1"/>
      <w:r w:rsidRPr="0038708D">
        <w:rPr>
          <w:rFonts w:ascii="Calibri" w:hAnsi="Calibri"/>
          <w:noProof/>
          <w:sz w:val="22"/>
          <w:szCs w:val="22"/>
        </w:rPr>
        <w:t xml:space="preserve">Andrich, D. (1988). </w:t>
      </w:r>
      <w:r w:rsidRPr="0038708D">
        <w:rPr>
          <w:rFonts w:ascii="Calibri" w:hAnsi="Calibri"/>
          <w:i/>
          <w:noProof/>
          <w:sz w:val="22"/>
          <w:szCs w:val="22"/>
        </w:rPr>
        <w:t>Rasch models for measurement</w:t>
      </w:r>
      <w:r w:rsidRPr="0038708D">
        <w:rPr>
          <w:rFonts w:ascii="Calibri" w:hAnsi="Calibri"/>
          <w:noProof/>
          <w:sz w:val="22"/>
          <w:szCs w:val="22"/>
        </w:rPr>
        <w:t>. Beverly Hills</w:t>
      </w:r>
      <w:r w:rsidR="00E435C5" w:rsidRPr="0038708D">
        <w:rPr>
          <w:rFonts w:ascii="Calibri" w:hAnsi="Calibri"/>
          <w:noProof/>
          <w:sz w:val="22"/>
          <w:szCs w:val="22"/>
        </w:rPr>
        <w:t>, CA</w:t>
      </w:r>
      <w:r w:rsidRPr="0038708D">
        <w:rPr>
          <w:rFonts w:ascii="Calibri" w:hAnsi="Calibri"/>
          <w:noProof/>
          <w:sz w:val="22"/>
          <w:szCs w:val="22"/>
        </w:rPr>
        <w:t>: Sage.</w:t>
      </w:r>
      <w:bookmarkEnd w:id="1"/>
    </w:p>
    <w:p w14:paraId="48634111" w14:textId="7678D37D" w:rsidR="00440944" w:rsidRPr="0038708D" w:rsidRDefault="00440944" w:rsidP="004B3B3A">
      <w:pPr>
        <w:pStyle w:val="NoSpacingChar"/>
        <w:ind w:left="720" w:hanging="720"/>
        <w:rPr>
          <w:rFonts w:ascii="Calibri" w:hAnsi="Calibri"/>
          <w:noProof/>
          <w:sz w:val="22"/>
          <w:szCs w:val="22"/>
        </w:rPr>
      </w:pPr>
      <w:bookmarkStart w:id="2" w:name="_ENREF_2"/>
      <w:r w:rsidRPr="0038708D">
        <w:rPr>
          <w:rFonts w:ascii="Calibri" w:hAnsi="Calibri"/>
          <w:noProof/>
          <w:sz w:val="22"/>
          <w:szCs w:val="22"/>
        </w:rPr>
        <w:t xml:space="preserve">Andrich, D. (2002). Implications and applications of modern test theory in the context of outcomes based education. </w:t>
      </w:r>
      <w:r w:rsidR="00190E58" w:rsidRPr="0038708D">
        <w:rPr>
          <w:rFonts w:ascii="Calibri" w:hAnsi="Calibri"/>
          <w:i/>
          <w:noProof/>
          <w:sz w:val="22"/>
          <w:szCs w:val="22"/>
          <w:lang w:val="sv-SE"/>
        </w:rPr>
        <w:t>Studies in Educational Evaluation</w:t>
      </w:r>
      <w:r w:rsidRPr="0038708D">
        <w:rPr>
          <w:rFonts w:ascii="Calibri" w:hAnsi="Calibri"/>
          <w:i/>
          <w:noProof/>
          <w:sz w:val="22"/>
          <w:szCs w:val="22"/>
        </w:rPr>
        <w:t>, 28</w:t>
      </w:r>
      <w:r w:rsidRPr="0038708D">
        <w:rPr>
          <w:rFonts w:ascii="Calibri" w:hAnsi="Calibri"/>
          <w:noProof/>
          <w:sz w:val="22"/>
          <w:szCs w:val="22"/>
        </w:rPr>
        <w:t xml:space="preserve">, 103-121. </w:t>
      </w:r>
      <w:bookmarkEnd w:id="2"/>
    </w:p>
    <w:p w14:paraId="22C40D22" w14:textId="2020CE88" w:rsidR="00440944" w:rsidRPr="0038708D" w:rsidRDefault="00440944" w:rsidP="004B3B3A">
      <w:pPr>
        <w:pStyle w:val="NoSpacingChar"/>
        <w:ind w:left="720" w:hanging="720"/>
        <w:rPr>
          <w:rFonts w:ascii="Calibri" w:hAnsi="Calibri"/>
          <w:noProof/>
          <w:sz w:val="22"/>
          <w:szCs w:val="22"/>
        </w:rPr>
      </w:pPr>
      <w:bookmarkStart w:id="3" w:name="_ENREF_3"/>
      <w:r w:rsidRPr="0038708D">
        <w:rPr>
          <w:rFonts w:ascii="Calibri" w:hAnsi="Calibri"/>
          <w:noProof/>
          <w:sz w:val="22"/>
          <w:szCs w:val="22"/>
        </w:rPr>
        <w:t xml:space="preserve">Andrich, D. (2010). Understanding the response structure and process in the polytomous Rasch model. In M. L. Nering </w:t>
      </w:r>
      <w:r w:rsidR="00E277F2" w:rsidRPr="0038708D">
        <w:rPr>
          <w:rFonts w:asciiTheme="majorHAnsi" w:hAnsiTheme="majorHAnsi"/>
          <w:noProof/>
          <w:sz w:val="22"/>
          <w:szCs w:val="22"/>
        </w:rPr>
        <w:t>and</w:t>
      </w:r>
      <w:r w:rsidRPr="0038708D">
        <w:rPr>
          <w:rFonts w:ascii="Calibri" w:hAnsi="Calibri"/>
          <w:noProof/>
          <w:sz w:val="22"/>
          <w:szCs w:val="22"/>
        </w:rPr>
        <w:t xml:space="preserve"> R. Ostini (Eds.), </w:t>
      </w:r>
      <w:r w:rsidRPr="0038708D">
        <w:rPr>
          <w:rFonts w:ascii="Calibri" w:hAnsi="Calibri"/>
          <w:i/>
          <w:noProof/>
          <w:sz w:val="22"/>
          <w:szCs w:val="22"/>
        </w:rPr>
        <w:t>Handbook of polytomous item response theory models</w:t>
      </w:r>
      <w:r w:rsidRPr="0038708D">
        <w:rPr>
          <w:rFonts w:ascii="Calibri" w:hAnsi="Calibri"/>
          <w:noProof/>
          <w:sz w:val="22"/>
          <w:szCs w:val="22"/>
        </w:rPr>
        <w:t xml:space="preserve"> (pp. 123-152). New York</w:t>
      </w:r>
      <w:r w:rsidR="00E277F2" w:rsidRPr="0038708D">
        <w:rPr>
          <w:rFonts w:ascii="Calibri" w:hAnsi="Calibri"/>
          <w:noProof/>
          <w:sz w:val="22"/>
          <w:szCs w:val="22"/>
        </w:rPr>
        <w:t>, NY</w:t>
      </w:r>
      <w:r w:rsidRPr="0038708D">
        <w:rPr>
          <w:rFonts w:ascii="Calibri" w:hAnsi="Calibri"/>
          <w:noProof/>
          <w:sz w:val="22"/>
          <w:szCs w:val="22"/>
        </w:rPr>
        <w:t>: Routledge.</w:t>
      </w:r>
      <w:bookmarkEnd w:id="3"/>
    </w:p>
    <w:p w14:paraId="563890AA" w14:textId="227A668E" w:rsidR="00440944" w:rsidRPr="0038708D" w:rsidRDefault="00440944" w:rsidP="004B3B3A">
      <w:pPr>
        <w:pStyle w:val="NoSpacingChar"/>
        <w:ind w:left="720" w:hanging="720"/>
        <w:rPr>
          <w:rFonts w:ascii="Calibri" w:hAnsi="Calibri"/>
          <w:noProof/>
          <w:sz w:val="22"/>
          <w:szCs w:val="22"/>
        </w:rPr>
      </w:pPr>
      <w:bookmarkStart w:id="4" w:name="_ENREF_4"/>
      <w:r w:rsidRPr="0038708D">
        <w:rPr>
          <w:rFonts w:ascii="Calibri" w:hAnsi="Calibri"/>
          <w:noProof/>
          <w:sz w:val="22"/>
          <w:szCs w:val="22"/>
        </w:rPr>
        <w:t xml:space="preserve">Andrich, D, Sheridan, B., </w:t>
      </w:r>
      <w:r w:rsidR="00E277F2" w:rsidRPr="0038708D">
        <w:rPr>
          <w:rFonts w:asciiTheme="majorHAnsi" w:hAnsiTheme="majorHAnsi"/>
          <w:noProof/>
          <w:sz w:val="22"/>
          <w:szCs w:val="22"/>
        </w:rPr>
        <w:t>and</w:t>
      </w:r>
      <w:r w:rsidRPr="0038708D">
        <w:rPr>
          <w:rFonts w:ascii="Calibri" w:hAnsi="Calibri"/>
          <w:noProof/>
          <w:sz w:val="22"/>
          <w:szCs w:val="22"/>
        </w:rPr>
        <w:t xml:space="preserve"> Luo, G. (1997-2015). RUMM2030: Rasch Unidimensional Models for Measurement</w:t>
      </w:r>
      <w:r w:rsidR="00E277F2" w:rsidRPr="0038708D">
        <w:rPr>
          <w:rFonts w:ascii="Calibri" w:hAnsi="Calibri"/>
          <w:noProof/>
          <w:sz w:val="22"/>
          <w:szCs w:val="22"/>
        </w:rPr>
        <w:t xml:space="preserve"> [computer software]</w:t>
      </w:r>
      <w:r w:rsidRPr="0038708D">
        <w:rPr>
          <w:rFonts w:ascii="Calibri" w:hAnsi="Calibri"/>
          <w:noProof/>
          <w:sz w:val="22"/>
          <w:szCs w:val="22"/>
        </w:rPr>
        <w:t xml:space="preserve">. Perth, </w:t>
      </w:r>
      <w:r w:rsidR="00E277F2" w:rsidRPr="0038708D">
        <w:rPr>
          <w:rFonts w:ascii="Calibri" w:hAnsi="Calibri"/>
          <w:noProof/>
          <w:sz w:val="22"/>
          <w:szCs w:val="22"/>
        </w:rPr>
        <w:t xml:space="preserve">WA, </w:t>
      </w:r>
      <w:r w:rsidRPr="0038708D">
        <w:rPr>
          <w:rFonts w:ascii="Calibri" w:hAnsi="Calibri"/>
          <w:noProof/>
          <w:sz w:val="22"/>
          <w:szCs w:val="22"/>
        </w:rPr>
        <w:t xml:space="preserve">Australia: RUMM Laboratory. </w:t>
      </w:r>
      <w:bookmarkEnd w:id="4"/>
    </w:p>
    <w:p w14:paraId="5312B641" w14:textId="0675E930" w:rsidR="00440944" w:rsidRPr="0038708D" w:rsidRDefault="00440944" w:rsidP="004B3B3A">
      <w:pPr>
        <w:pStyle w:val="NoSpacingChar"/>
        <w:ind w:left="720" w:hanging="720"/>
        <w:rPr>
          <w:rFonts w:ascii="Calibri" w:hAnsi="Calibri"/>
          <w:noProof/>
          <w:sz w:val="22"/>
          <w:szCs w:val="22"/>
        </w:rPr>
      </w:pPr>
      <w:bookmarkStart w:id="5" w:name="_ENREF_5"/>
      <w:r w:rsidRPr="0038708D">
        <w:rPr>
          <w:rFonts w:ascii="Calibri" w:hAnsi="Calibri"/>
          <w:noProof/>
          <w:sz w:val="22"/>
          <w:szCs w:val="22"/>
        </w:rPr>
        <w:t xml:space="preserve">Andrich, D. (1982). An index of person separation in latent trait theory, the traditional KR-20 index, and the Guttman scale response pattern. </w:t>
      </w:r>
      <w:r w:rsidR="00E277F2" w:rsidRPr="0038708D">
        <w:rPr>
          <w:rFonts w:ascii="Calibri" w:hAnsi="Calibri"/>
          <w:i/>
          <w:noProof/>
          <w:sz w:val="22"/>
          <w:szCs w:val="22"/>
          <w:lang w:val="sv-SE"/>
        </w:rPr>
        <w:t>Education Research and Perspectives</w:t>
      </w:r>
      <w:r w:rsidRPr="0038708D">
        <w:rPr>
          <w:rFonts w:ascii="Calibri" w:hAnsi="Calibri"/>
          <w:i/>
          <w:noProof/>
          <w:sz w:val="22"/>
          <w:szCs w:val="22"/>
        </w:rPr>
        <w:t>, 9</w:t>
      </w:r>
      <w:r w:rsidRPr="0038708D">
        <w:rPr>
          <w:rFonts w:ascii="Calibri" w:hAnsi="Calibri"/>
          <w:noProof/>
          <w:sz w:val="22"/>
          <w:szCs w:val="22"/>
        </w:rPr>
        <w:t xml:space="preserve">, 95-104. </w:t>
      </w:r>
      <w:bookmarkEnd w:id="5"/>
    </w:p>
    <w:p w14:paraId="0FE6B60E" w14:textId="525FDA67" w:rsidR="00440944" w:rsidRPr="0038708D" w:rsidRDefault="00440944" w:rsidP="004B3B3A">
      <w:pPr>
        <w:pStyle w:val="NoSpacingChar"/>
        <w:ind w:left="720" w:hanging="720"/>
        <w:rPr>
          <w:rFonts w:ascii="Calibri" w:hAnsi="Calibri"/>
          <w:noProof/>
          <w:sz w:val="22"/>
          <w:szCs w:val="22"/>
        </w:rPr>
      </w:pPr>
      <w:bookmarkStart w:id="6" w:name="_ENREF_6"/>
      <w:r w:rsidRPr="0038708D">
        <w:rPr>
          <w:rFonts w:ascii="Calibri" w:hAnsi="Calibri"/>
          <w:noProof/>
          <w:sz w:val="22"/>
          <w:szCs w:val="22"/>
        </w:rPr>
        <w:t xml:space="preserve">Andrich, D., Sheridan, B., </w:t>
      </w:r>
      <w:r w:rsidR="00E277F2" w:rsidRPr="0038708D">
        <w:rPr>
          <w:rFonts w:asciiTheme="majorHAnsi" w:hAnsiTheme="majorHAnsi"/>
          <w:noProof/>
          <w:sz w:val="22"/>
          <w:szCs w:val="22"/>
        </w:rPr>
        <w:t>and</w:t>
      </w:r>
      <w:r w:rsidRPr="0038708D">
        <w:rPr>
          <w:rFonts w:ascii="Calibri" w:hAnsi="Calibri"/>
          <w:noProof/>
          <w:sz w:val="22"/>
          <w:szCs w:val="22"/>
        </w:rPr>
        <w:t xml:space="preserve"> Luo, G. (2000). </w:t>
      </w:r>
      <w:r w:rsidRPr="0038708D">
        <w:rPr>
          <w:rFonts w:ascii="Calibri" w:hAnsi="Calibri"/>
          <w:i/>
          <w:noProof/>
          <w:sz w:val="22"/>
          <w:szCs w:val="22"/>
        </w:rPr>
        <w:t xml:space="preserve">RUMM2010: Getting started </w:t>
      </w:r>
      <w:r w:rsidRPr="0038708D">
        <w:rPr>
          <w:rFonts w:ascii="Calibri" w:hAnsi="Calibri"/>
          <w:noProof/>
          <w:sz w:val="22"/>
          <w:szCs w:val="22"/>
        </w:rPr>
        <w:t>Perth</w:t>
      </w:r>
      <w:r w:rsidR="00E277F2" w:rsidRPr="0038708D">
        <w:rPr>
          <w:rFonts w:ascii="Calibri" w:hAnsi="Calibri"/>
          <w:noProof/>
          <w:sz w:val="22"/>
          <w:szCs w:val="22"/>
        </w:rPr>
        <w:t>, WA, Australia</w:t>
      </w:r>
      <w:r w:rsidRPr="0038708D">
        <w:rPr>
          <w:rFonts w:ascii="Calibri" w:hAnsi="Calibri"/>
          <w:noProof/>
          <w:sz w:val="22"/>
          <w:szCs w:val="22"/>
        </w:rPr>
        <w:t>: RUMM Laboratory Pty Ltd.</w:t>
      </w:r>
      <w:bookmarkEnd w:id="6"/>
    </w:p>
    <w:p w14:paraId="20E2F3C8" w14:textId="1794261F" w:rsidR="00440944" w:rsidRPr="0038708D" w:rsidRDefault="00440944" w:rsidP="004B3B3A">
      <w:pPr>
        <w:pStyle w:val="NoSpacingChar"/>
        <w:ind w:left="720" w:hanging="720"/>
        <w:rPr>
          <w:rFonts w:ascii="Calibri" w:hAnsi="Calibri"/>
          <w:noProof/>
          <w:sz w:val="22"/>
          <w:szCs w:val="22"/>
        </w:rPr>
      </w:pPr>
      <w:bookmarkStart w:id="7" w:name="_ENREF_7"/>
      <w:r w:rsidRPr="0038708D">
        <w:rPr>
          <w:rFonts w:ascii="Calibri" w:hAnsi="Calibri"/>
          <w:noProof/>
          <w:sz w:val="22"/>
          <w:szCs w:val="22"/>
        </w:rPr>
        <w:t xml:space="preserve">Andrich, D., Sheridan, B., </w:t>
      </w:r>
      <w:r w:rsidR="00E277F2" w:rsidRPr="0038708D">
        <w:rPr>
          <w:rFonts w:asciiTheme="majorHAnsi" w:hAnsiTheme="majorHAnsi"/>
          <w:noProof/>
          <w:sz w:val="22"/>
          <w:szCs w:val="22"/>
        </w:rPr>
        <w:t>and</w:t>
      </w:r>
      <w:r w:rsidRPr="0038708D">
        <w:rPr>
          <w:rFonts w:ascii="Calibri" w:hAnsi="Calibri"/>
          <w:noProof/>
          <w:sz w:val="22"/>
          <w:szCs w:val="22"/>
        </w:rPr>
        <w:t xml:space="preserve"> Luo, G. (2004-2005). </w:t>
      </w:r>
      <w:r w:rsidRPr="0038708D">
        <w:rPr>
          <w:rFonts w:ascii="Calibri" w:hAnsi="Calibri"/>
          <w:i/>
          <w:noProof/>
          <w:sz w:val="22"/>
          <w:szCs w:val="22"/>
        </w:rPr>
        <w:t>Interpreting RUMM2020</w:t>
      </w:r>
      <w:r w:rsidRPr="0038708D">
        <w:rPr>
          <w:rFonts w:ascii="Calibri" w:hAnsi="Calibri"/>
          <w:noProof/>
          <w:sz w:val="22"/>
          <w:szCs w:val="22"/>
        </w:rPr>
        <w:t>. Perth</w:t>
      </w:r>
      <w:r w:rsidR="00E277F2" w:rsidRPr="0038708D">
        <w:rPr>
          <w:rFonts w:ascii="Calibri" w:hAnsi="Calibri"/>
          <w:noProof/>
          <w:sz w:val="22"/>
          <w:szCs w:val="22"/>
        </w:rPr>
        <w:t>, WA, Australia</w:t>
      </w:r>
      <w:r w:rsidRPr="0038708D">
        <w:rPr>
          <w:rFonts w:ascii="Calibri" w:hAnsi="Calibri"/>
          <w:noProof/>
          <w:sz w:val="22"/>
          <w:szCs w:val="22"/>
        </w:rPr>
        <w:t>: RUMM Laboratory Pty Ltd.</w:t>
      </w:r>
      <w:bookmarkEnd w:id="7"/>
    </w:p>
    <w:p w14:paraId="3DAEF814" w14:textId="29872E3B" w:rsidR="00440944" w:rsidRPr="0038708D" w:rsidRDefault="00440944" w:rsidP="004B3B3A">
      <w:pPr>
        <w:pStyle w:val="NoSpacingChar"/>
        <w:ind w:left="720" w:hanging="720"/>
        <w:rPr>
          <w:rFonts w:ascii="Calibri" w:hAnsi="Calibri"/>
          <w:noProof/>
          <w:sz w:val="22"/>
          <w:szCs w:val="22"/>
        </w:rPr>
      </w:pPr>
      <w:bookmarkStart w:id="8" w:name="_ENREF_8"/>
      <w:r w:rsidRPr="0038708D">
        <w:rPr>
          <w:rFonts w:ascii="Calibri" w:hAnsi="Calibri"/>
          <w:noProof/>
          <w:sz w:val="22"/>
          <w:szCs w:val="22"/>
        </w:rPr>
        <w:t xml:space="preserve">Andrich, D., Sheridan, B., </w:t>
      </w:r>
      <w:r w:rsidR="00E277F2" w:rsidRPr="0038708D">
        <w:rPr>
          <w:rFonts w:asciiTheme="majorHAnsi" w:hAnsiTheme="majorHAnsi"/>
          <w:noProof/>
          <w:sz w:val="22"/>
          <w:szCs w:val="22"/>
        </w:rPr>
        <w:t>and</w:t>
      </w:r>
      <w:r w:rsidRPr="0038708D">
        <w:rPr>
          <w:rFonts w:ascii="Calibri" w:hAnsi="Calibri"/>
          <w:noProof/>
          <w:sz w:val="22"/>
          <w:szCs w:val="22"/>
        </w:rPr>
        <w:t xml:space="preserve"> Luo, G. (2013). </w:t>
      </w:r>
      <w:r w:rsidRPr="0038708D">
        <w:rPr>
          <w:rFonts w:ascii="Calibri" w:hAnsi="Calibri"/>
          <w:i/>
          <w:noProof/>
          <w:sz w:val="22"/>
          <w:szCs w:val="22"/>
        </w:rPr>
        <w:t>Interpreting RUMM2030</w:t>
      </w:r>
      <w:r w:rsidRPr="0038708D">
        <w:rPr>
          <w:rFonts w:ascii="Calibri" w:hAnsi="Calibri"/>
          <w:noProof/>
          <w:sz w:val="22"/>
          <w:szCs w:val="22"/>
        </w:rPr>
        <w:t>. Perth</w:t>
      </w:r>
      <w:r w:rsidR="00E277F2" w:rsidRPr="0038708D">
        <w:rPr>
          <w:rFonts w:ascii="Calibri" w:hAnsi="Calibri"/>
          <w:noProof/>
          <w:sz w:val="22"/>
          <w:szCs w:val="22"/>
        </w:rPr>
        <w:t>, WA, Australia</w:t>
      </w:r>
      <w:r w:rsidRPr="0038708D">
        <w:rPr>
          <w:rFonts w:ascii="Calibri" w:hAnsi="Calibri"/>
          <w:noProof/>
          <w:sz w:val="22"/>
          <w:szCs w:val="22"/>
        </w:rPr>
        <w:t>: RUMM Laboratory Pty Ltd.</w:t>
      </w:r>
      <w:bookmarkEnd w:id="8"/>
    </w:p>
    <w:p w14:paraId="7C6FE87C" w14:textId="504530DA" w:rsidR="00440944" w:rsidRPr="0038708D" w:rsidRDefault="00440944" w:rsidP="004B3B3A">
      <w:pPr>
        <w:pStyle w:val="NoSpacingChar"/>
        <w:ind w:left="720" w:hanging="720"/>
        <w:rPr>
          <w:rFonts w:ascii="Calibri" w:hAnsi="Calibri"/>
          <w:noProof/>
          <w:sz w:val="22"/>
          <w:szCs w:val="22"/>
        </w:rPr>
      </w:pPr>
      <w:bookmarkStart w:id="9" w:name="_ENREF_9"/>
      <w:r w:rsidRPr="0038708D">
        <w:rPr>
          <w:rFonts w:ascii="Calibri" w:hAnsi="Calibri"/>
          <w:noProof/>
          <w:sz w:val="22"/>
          <w:szCs w:val="22"/>
        </w:rPr>
        <w:t xml:space="preserve">Andrich, D., </w:t>
      </w:r>
      <w:r w:rsidR="00E277F2" w:rsidRPr="0038708D">
        <w:rPr>
          <w:rFonts w:asciiTheme="majorHAnsi" w:hAnsiTheme="majorHAnsi"/>
          <w:noProof/>
          <w:sz w:val="22"/>
          <w:szCs w:val="22"/>
        </w:rPr>
        <w:t>and</w:t>
      </w:r>
      <w:r w:rsidRPr="0038708D">
        <w:rPr>
          <w:rFonts w:ascii="Calibri" w:hAnsi="Calibri"/>
          <w:noProof/>
          <w:sz w:val="22"/>
          <w:szCs w:val="22"/>
        </w:rPr>
        <w:t xml:space="preserve"> Styles, I. (2011). Distractors with information in multiple choice items: a rationale based on the Rasch model. </w:t>
      </w:r>
      <w:r w:rsidRPr="0038708D">
        <w:rPr>
          <w:rFonts w:ascii="Calibri" w:hAnsi="Calibri"/>
          <w:i/>
          <w:noProof/>
          <w:sz w:val="22"/>
          <w:szCs w:val="22"/>
        </w:rPr>
        <w:t>J</w:t>
      </w:r>
      <w:r w:rsidR="00E277F2" w:rsidRPr="0038708D">
        <w:rPr>
          <w:rFonts w:ascii="Calibri" w:hAnsi="Calibri"/>
          <w:i/>
          <w:noProof/>
          <w:sz w:val="22"/>
          <w:szCs w:val="22"/>
        </w:rPr>
        <w:t>ournal of</w:t>
      </w:r>
      <w:r w:rsidRPr="0038708D">
        <w:rPr>
          <w:rFonts w:ascii="Calibri" w:hAnsi="Calibri"/>
          <w:i/>
          <w:noProof/>
          <w:sz w:val="22"/>
          <w:szCs w:val="22"/>
        </w:rPr>
        <w:t xml:space="preserve"> Appl</w:t>
      </w:r>
      <w:r w:rsidR="00E277F2" w:rsidRPr="0038708D">
        <w:rPr>
          <w:rFonts w:ascii="Calibri" w:hAnsi="Calibri"/>
          <w:i/>
          <w:noProof/>
          <w:sz w:val="22"/>
          <w:szCs w:val="22"/>
        </w:rPr>
        <w:t>ied</w:t>
      </w:r>
      <w:r w:rsidRPr="0038708D">
        <w:rPr>
          <w:rFonts w:ascii="Calibri" w:hAnsi="Calibri"/>
          <w:i/>
          <w:noProof/>
          <w:sz w:val="22"/>
          <w:szCs w:val="22"/>
        </w:rPr>
        <w:t xml:space="preserve"> Meas</w:t>
      </w:r>
      <w:r w:rsidR="00E277F2" w:rsidRPr="0038708D">
        <w:rPr>
          <w:rFonts w:ascii="Calibri" w:hAnsi="Calibri"/>
          <w:i/>
          <w:noProof/>
          <w:sz w:val="22"/>
          <w:szCs w:val="22"/>
        </w:rPr>
        <w:t>urement</w:t>
      </w:r>
      <w:r w:rsidRPr="0038708D">
        <w:rPr>
          <w:rFonts w:ascii="Calibri" w:hAnsi="Calibri"/>
          <w:i/>
          <w:noProof/>
          <w:sz w:val="22"/>
          <w:szCs w:val="22"/>
        </w:rPr>
        <w:t>, 12</w:t>
      </w:r>
      <w:r w:rsidRPr="0038708D">
        <w:rPr>
          <w:rFonts w:ascii="Calibri" w:hAnsi="Calibri"/>
          <w:noProof/>
          <w:sz w:val="22"/>
          <w:szCs w:val="22"/>
        </w:rPr>
        <w:t xml:space="preserve">, 67-95. </w:t>
      </w:r>
      <w:bookmarkEnd w:id="9"/>
    </w:p>
    <w:p w14:paraId="6C36D95A" w14:textId="017535E9" w:rsidR="00440944" w:rsidRPr="0038708D" w:rsidRDefault="00440944" w:rsidP="004B3B3A">
      <w:pPr>
        <w:pStyle w:val="NoSpacingChar"/>
        <w:ind w:left="720" w:hanging="720"/>
        <w:rPr>
          <w:rFonts w:ascii="Calibri" w:hAnsi="Calibri"/>
          <w:noProof/>
          <w:sz w:val="22"/>
          <w:szCs w:val="22"/>
        </w:rPr>
      </w:pPr>
      <w:bookmarkStart w:id="10" w:name="_ENREF_10"/>
      <w:r w:rsidRPr="0038708D">
        <w:rPr>
          <w:rFonts w:ascii="Calibri" w:hAnsi="Calibri"/>
          <w:noProof/>
          <w:sz w:val="22"/>
          <w:szCs w:val="22"/>
        </w:rPr>
        <w:t xml:space="preserve">Bergh, D. (2015). Chi-squared test of fit and sample size - A comparison between a random sample approach and a chi-square value adjustment method. </w:t>
      </w:r>
      <w:r w:rsidR="00E277F2" w:rsidRPr="0038708D">
        <w:rPr>
          <w:rFonts w:ascii="Calibri" w:hAnsi="Calibri"/>
          <w:i/>
          <w:noProof/>
          <w:sz w:val="22"/>
          <w:szCs w:val="22"/>
        </w:rPr>
        <w:t>Journal of Applied Measurement</w:t>
      </w:r>
      <w:r w:rsidRPr="0038708D">
        <w:rPr>
          <w:rFonts w:ascii="Calibri" w:hAnsi="Calibri"/>
          <w:i/>
          <w:noProof/>
          <w:sz w:val="22"/>
          <w:szCs w:val="22"/>
        </w:rPr>
        <w:t>, 16</w:t>
      </w:r>
      <w:r w:rsidRPr="0038708D">
        <w:rPr>
          <w:rFonts w:ascii="Calibri" w:hAnsi="Calibri"/>
          <w:noProof/>
          <w:sz w:val="22"/>
          <w:szCs w:val="22"/>
        </w:rPr>
        <w:t xml:space="preserve">, 204-217. </w:t>
      </w:r>
      <w:bookmarkEnd w:id="10"/>
    </w:p>
    <w:p w14:paraId="0F3D38BA" w14:textId="446B2244" w:rsidR="00440944" w:rsidRPr="0038708D" w:rsidRDefault="00440944" w:rsidP="004B3B3A">
      <w:pPr>
        <w:pStyle w:val="NoSpacingChar"/>
        <w:ind w:left="720" w:hanging="720"/>
        <w:rPr>
          <w:rFonts w:ascii="Calibri" w:hAnsi="Calibri"/>
          <w:noProof/>
          <w:sz w:val="22"/>
          <w:szCs w:val="22"/>
        </w:rPr>
      </w:pPr>
      <w:bookmarkStart w:id="11" w:name="_ENREF_11"/>
      <w:r w:rsidRPr="0038708D">
        <w:rPr>
          <w:rFonts w:ascii="Calibri" w:hAnsi="Calibri"/>
          <w:noProof/>
          <w:sz w:val="22"/>
          <w:szCs w:val="22"/>
        </w:rPr>
        <w:t xml:space="preserve">Bland, J. M., </w:t>
      </w:r>
      <w:r w:rsidR="00E277F2" w:rsidRPr="0038708D">
        <w:rPr>
          <w:rFonts w:asciiTheme="majorHAnsi" w:hAnsiTheme="majorHAnsi"/>
          <w:noProof/>
          <w:sz w:val="22"/>
          <w:szCs w:val="22"/>
        </w:rPr>
        <w:t>and</w:t>
      </w:r>
      <w:r w:rsidRPr="0038708D">
        <w:rPr>
          <w:rFonts w:ascii="Calibri" w:hAnsi="Calibri"/>
          <w:noProof/>
          <w:sz w:val="22"/>
          <w:szCs w:val="22"/>
        </w:rPr>
        <w:t xml:space="preserve"> Altman, D. G. (1995). Multiple significance tests: </w:t>
      </w:r>
      <w:r w:rsidR="00E277F2" w:rsidRPr="0038708D">
        <w:rPr>
          <w:rFonts w:ascii="Calibri" w:hAnsi="Calibri"/>
          <w:noProof/>
          <w:sz w:val="22"/>
          <w:szCs w:val="22"/>
        </w:rPr>
        <w:t>T</w:t>
      </w:r>
      <w:r w:rsidRPr="0038708D">
        <w:rPr>
          <w:rFonts w:ascii="Calibri" w:hAnsi="Calibri"/>
          <w:noProof/>
          <w:sz w:val="22"/>
          <w:szCs w:val="22"/>
        </w:rPr>
        <w:t xml:space="preserve">he Bonferroni method. </w:t>
      </w:r>
      <w:r w:rsidRPr="0038708D">
        <w:rPr>
          <w:rFonts w:ascii="Calibri" w:hAnsi="Calibri"/>
          <w:i/>
          <w:noProof/>
          <w:sz w:val="22"/>
          <w:szCs w:val="22"/>
        </w:rPr>
        <w:t>BMJ, 310</w:t>
      </w:r>
      <w:r w:rsidRPr="0038708D">
        <w:rPr>
          <w:rFonts w:ascii="Calibri" w:hAnsi="Calibri"/>
          <w:noProof/>
          <w:sz w:val="22"/>
          <w:szCs w:val="22"/>
        </w:rPr>
        <w:t xml:space="preserve">, 170. </w:t>
      </w:r>
      <w:bookmarkEnd w:id="11"/>
    </w:p>
    <w:p w14:paraId="3AB5E1C1" w14:textId="7DBCE486" w:rsidR="00440944" w:rsidRPr="0038708D" w:rsidRDefault="00440944" w:rsidP="004B3B3A">
      <w:pPr>
        <w:pStyle w:val="NoSpacingChar"/>
        <w:ind w:left="720" w:hanging="720"/>
        <w:rPr>
          <w:rFonts w:ascii="Calibri" w:hAnsi="Calibri"/>
          <w:noProof/>
          <w:sz w:val="22"/>
          <w:szCs w:val="22"/>
        </w:rPr>
      </w:pPr>
      <w:bookmarkStart w:id="12" w:name="_ENREF_12"/>
      <w:r w:rsidRPr="0038708D">
        <w:rPr>
          <w:rFonts w:ascii="Calibri" w:hAnsi="Calibri"/>
          <w:noProof/>
          <w:sz w:val="22"/>
          <w:szCs w:val="22"/>
        </w:rPr>
        <w:t xml:space="preserve">Chen, W. H., Lenderking, W., Jin, Y., Wyrwich, K. W., Gelhorn, H., </w:t>
      </w:r>
      <w:r w:rsidR="00E277F2" w:rsidRPr="0038708D">
        <w:rPr>
          <w:rFonts w:asciiTheme="majorHAnsi" w:hAnsiTheme="majorHAnsi"/>
          <w:noProof/>
          <w:sz w:val="22"/>
          <w:szCs w:val="22"/>
        </w:rPr>
        <w:t>and</w:t>
      </w:r>
      <w:r w:rsidRPr="0038708D">
        <w:rPr>
          <w:rFonts w:ascii="Calibri" w:hAnsi="Calibri"/>
          <w:noProof/>
          <w:sz w:val="22"/>
          <w:szCs w:val="22"/>
        </w:rPr>
        <w:t xml:space="preserve"> Revicki, D. A. (2014). Is Rasch model analysis applicable in small sample size pilot studies for assessing item characteristics? An example using PROMIS pain behavior item bank data. </w:t>
      </w:r>
      <w:r w:rsidRPr="0038708D">
        <w:rPr>
          <w:rFonts w:ascii="Calibri" w:hAnsi="Calibri"/>
          <w:i/>
          <w:noProof/>
          <w:sz w:val="22"/>
          <w:szCs w:val="22"/>
        </w:rPr>
        <w:t>Qua</w:t>
      </w:r>
      <w:r w:rsidR="00E277F2" w:rsidRPr="0038708D">
        <w:rPr>
          <w:rFonts w:ascii="Calibri" w:hAnsi="Calibri"/>
          <w:i/>
          <w:noProof/>
          <w:sz w:val="22"/>
          <w:szCs w:val="22"/>
        </w:rPr>
        <w:t>i</w:t>
      </w:r>
      <w:r w:rsidRPr="0038708D">
        <w:rPr>
          <w:rFonts w:ascii="Calibri" w:hAnsi="Calibri"/>
          <w:i/>
          <w:noProof/>
          <w:sz w:val="22"/>
          <w:szCs w:val="22"/>
        </w:rPr>
        <w:t>l</w:t>
      </w:r>
      <w:r w:rsidR="00E277F2" w:rsidRPr="0038708D">
        <w:rPr>
          <w:rFonts w:ascii="Calibri" w:hAnsi="Calibri"/>
          <w:i/>
          <w:noProof/>
          <w:sz w:val="22"/>
          <w:szCs w:val="22"/>
        </w:rPr>
        <w:t>ity of</w:t>
      </w:r>
      <w:r w:rsidRPr="0038708D">
        <w:rPr>
          <w:rFonts w:ascii="Calibri" w:hAnsi="Calibri"/>
          <w:i/>
          <w:noProof/>
          <w:sz w:val="22"/>
          <w:szCs w:val="22"/>
        </w:rPr>
        <w:t xml:space="preserve"> Life Res</w:t>
      </w:r>
      <w:r w:rsidR="00E277F2" w:rsidRPr="0038708D">
        <w:rPr>
          <w:rFonts w:ascii="Calibri" w:hAnsi="Calibri"/>
          <w:i/>
          <w:noProof/>
          <w:sz w:val="22"/>
          <w:szCs w:val="22"/>
        </w:rPr>
        <w:t>earch</w:t>
      </w:r>
      <w:r w:rsidRPr="0038708D">
        <w:rPr>
          <w:rFonts w:ascii="Calibri" w:hAnsi="Calibri"/>
          <w:i/>
          <w:noProof/>
          <w:sz w:val="22"/>
          <w:szCs w:val="22"/>
        </w:rPr>
        <w:t>, 23</w:t>
      </w:r>
      <w:r w:rsidRPr="0038708D">
        <w:rPr>
          <w:rFonts w:ascii="Calibri" w:hAnsi="Calibri"/>
          <w:noProof/>
          <w:sz w:val="22"/>
          <w:szCs w:val="22"/>
        </w:rPr>
        <w:t xml:space="preserve">, 485-493. </w:t>
      </w:r>
      <w:bookmarkEnd w:id="12"/>
    </w:p>
    <w:p w14:paraId="6EA28D11" w14:textId="42627875" w:rsidR="00440944" w:rsidRPr="0038708D" w:rsidRDefault="00440944" w:rsidP="004B3B3A">
      <w:pPr>
        <w:pStyle w:val="NoSpacingChar"/>
        <w:ind w:left="720" w:hanging="720"/>
        <w:rPr>
          <w:rFonts w:ascii="Calibri" w:hAnsi="Calibri"/>
          <w:noProof/>
          <w:sz w:val="22"/>
          <w:szCs w:val="22"/>
        </w:rPr>
      </w:pPr>
      <w:bookmarkStart w:id="13" w:name="_ENREF_13"/>
      <w:r w:rsidRPr="0038708D">
        <w:rPr>
          <w:rFonts w:ascii="Calibri" w:hAnsi="Calibri"/>
          <w:noProof/>
          <w:sz w:val="22"/>
          <w:szCs w:val="22"/>
        </w:rPr>
        <w:t xml:space="preserve">Cowles, M., </w:t>
      </w:r>
      <w:r w:rsidR="00E277F2" w:rsidRPr="0038708D">
        <w:rPr>
          <w:rFonts w:asciiTheme="majorHAnsi" w:hAnsiTheme="majorHAnsi"/>
          <w:noProof/>
          <w:sz w:val="22"/>
          <w:szCs w:val="22"/>
        </w:rPr>
        <w:t>and</w:t>
      </w:r>
      <w:r w:rsidRPr="0038708D">
        <w:rPr>
          <w:rFonts w:ascii="Calibri" w:hAnsi="Calibri"/>
          <w:noProof/>
          <w:sz w:val="22"/>
          <w:szCs w:val="22"/>
        </w:rPr>
        <w:t xml:space="preserve"> Davis, C. (1982). On the origins of the .05 level of statistical significance. </w:t>
      </w:r>
      <w:r w:rsidR="00E277F2" w:rsidRPr="0038708D">
        <w:rPr>
          <w:rFonts w:ascii="Calibri" w:hAnsi="Calibri"/>
          <w:i/>
          <w:noProof/>
          <w:sz w:val="22"/>
          <w:szCs w:val="22"/>
          <w:lang w:val="sv-SE"/>
        </w:rPr>
        <w:t>American Psychologist</w:t>
      </w:r>
      <w:r w:rsidRPr="0038708D">
        <w:rPr>
          <w:rFonts w:ascii="Calibri" w:hAnsi="Calibri"/>
          <w:i/>
          <w:noProof/>
          <w:sz w:val="22"/>
          <w:szCs w:val="22"/>
        </w:rPr>
        <w:t>, 37</w:t>
      </w:r>
      <w:r w:rsidRPr="0038708D">
        <w:rPr>
          <w:rFonts w:ascii="Calibri" w:hAnsi="Calibri"/>
          <w:noProof/>
          <w:sz w:val="22"/>
          <w:szCs w:val="22"/>
        </w:rPr>
        <w:t xml:space="preserve">, 553-558. </w:t>
      </w:r>
      <w:bookmarkEnd w:id="13"/>
    </w:p>
    <w:p w14:paraId="6D0AAADA" w14:textId="48020372" w:rsidR="00440944" w:rsidRPr="0038708D" w:rsidRDefault="00440944" w:rsidP="004B3B3A">
      <w:pPr>
        <w:pStyle w:val="NoSpacingChar"/>
        <w:ind w:left="720" w:hanging="720"/>
        <w:rPr>
          <w:rFonts w:ascii="Calibri" w:hAnsi="Calibri"/>
          <w:noProof/>
          <w:sz w:val="22"/>
          <w:szCs w:val="22"/>
        </w:rPr>
      </w:pPr>
      <w:bookmarkStart w:id="14" w:name="_ENREF_14"/>
      <w:r w:rsidRPr="0038708D">
        <w:rPr>
          <w:rFonts w:ascii="Calibri" w:hAnsi="Calibri"/>
          <w:noProof/>
          <w:sz w:val="22"/>
          <w:szCs w:val="22"/>
        </w:rPr>
        <w:t>Fisher, R</w:t>
      </w:r>
      <w:r w:rsidR="00E277F2" w:rsidRPr="0038708D">
        <w:rPr>
          <w:rFonts w:ascii="Calibri" w:hAnsi="Calibri"/>
          <w:noProof/>
          <w:sz w:val="22"/>
          <w:szCs w:val="22"/>
        </w:rPr>
        <w:t>.</w:t>
      </w:r>
      <w:r w:rsidRPr="0038708D">
        <w:rPr>
          <w:rFonts w:ascii="Calibri" w:hAnsi="Calibri"/>
          <w:noProof/>
          <w:sz w:val="22"/>
          <w:szCs w:val="22"/>
        </w:rPr>
        <w:t xml:space="preserve"> A. (1925). </w:t>
      </w:r>
      <w:r w:rsidRPr="0038708D">
        <w:rPr>
          <w:rFonts w:ascii="Calibri" w:hAnsi="Calibri"/>
          <w:i/>
          <w:noProof/>
          <w:sz w:val="22"/>
          <w:szCs w:val="22"/>
        </w:rPr>
        <w:t>Statistical methods for research workers</w:t>
      </w:r>
      <w:r w:rsidRPr="0038708D">
        <w:rPr>
          <w:rFonts w:ascii="Calibri" w:hAnsi="Calibri"/>
          <w:noProof/>
          <w:sz w:val="22"/>
          <w:szCs w:val="22"/>
        </w:rPr>
        <w:t>. Edinburgh</w:t>
      </w:r>
      <w:r w:rsidR="00E277F2" w:rsidRPr="0038708D">
        <w:rPr>
          <w:rFonts w:ascii="Calibri" w:hAnsi="Calibri"/>
          <w:noProof/>
          <w:sz w:val="22"/>
          <w:szCs w:val="22"/>
        </w:rPr>
        <w:t>, Scotland</w:t>
      </w:r>
      <w:r w:rsidRPr="0038708D">
        <w:rPr>
          <w:rFonts w:ascii="Calibri" w:hAnsi="Calibri"/>
          <w:noProof/>
          <w:sz w:val="22"/>
          <w:szCs w:val="22"/>
        </w:rPr>
        <w:t>: Oliver and Boyd.</w:t>
      </w:r>
      <w:bookmarkEnd w:id="14"/>
    </w:p>
    <w:p w14:paraId="4D4959C4" w14:textId="1EE274BC" w:rsidR="00440944" w:rsidRPr="0038708D" w:rsidRDefault="00440944" w:rsidP="004B3B3A">
      <w:pPr>
        <w:pStyle w:val="NoSpacingChar"/>
        <w:ind w:left="720" w:hanging="720"/>
        <w:rPr>
          <w:rFonts w:ascii="Calibri" w:hAnsi="Calibri"/>
          <w:noProof/>
          <w:sz w:val="22"/>
          <w:szCs w:val="22"/>
        </w:rPr>
      </w:pPr>
      <w:bookmarkStart w:id="15" w:name="_ENREF_15"/>
      <w:r w:rsidRPr="0038708D">
        <w:rPr>
          <w:rFonts w:ascii="Calibri" w:hAnsi="Calibri"/>
          <w:noProof/>
          <w:sz w:val="22"/>
          <w:szCs w:val="22"/>
        </w:rPr>
        <w:t xml:space="preserve">Glas, C. A. W., </w:t>
      </w:r>
      <w:r w:rsidR="00E277F2" w:rsidRPr="0038708D">
        <w:rPr>
          <w:rFonts w:asciiTheme="majorHAnsi" w:hAnsiTheme="majorHAnsi"/>
          <w:noProof/>
          <w:sz w:val="22"/>
          <w:szCs w:val="22"/>
        </w:rPr>
        <w:t>and</w:t>
      </w:r>
      <w:r w:rsidRPr="0038708D">
        <w:rPr>
          <w:rFonts w:ascii="Calibri" w:hAnsi="Calibri"/>
          <w:noProof/>
          <w:sz w:val="22"/>
          <w:szCs w:val="22"/>
        </w:rPr>
        <w:t xml:space="preserve"> Verhelst, N. D. (1995). Testing the Rasch model. In G. H. Fischer </w:t>
      </w:r>
      <w:r w:rsidR="00E277F2" w:rsidRPr="0038708D">
        <w:rPr>
          <w:rFonts w:asciiTheme="majorHAnsi" w:hAnsiTheme="majorHAnsi"/>
          <w:noProof/>
          <w:sz w:val="22"/>
          <w:szCs w:val="22"/>
        </w:rPr>
        <w:t>and</w:t>
      </w:r>
      <w:r w:rsidRPr="0038708D">
        <w:rPr>
          <w:rFonts w:ascii="Calibri" w:hAnsi="Calibri"/>
          <w:noProof/>
          <w:sz w:val="22"/>
          <w:szCs w:val="22"/>
        </w:rPr>
        <w:t xml:space="preserve"> I. W. Molenaar (Eds.), </w:t>
      </w:r>
      <w:r w:rsidRPr="0038708D">
        <w:rPr>
          <w:rFonts w:ascii="Calibri" w:hAnsi="Calibri"/>
          <w:i/>
          <w:noProof/>
          <w:sz w:val="22"/>
          <w:szCs w:val="22"/>
        </w:rPr>
        <w:t xml:space="preserve">Rasch models: </w:t>
      </w:r>
      <w:r w:rsidR="00E277F2" w:rsidRPr="0038708D">
        <w:rPr>
          <w:rFonts w:ascii="Calibri" w:hAnsi="Calibri"/>
          <w:i/>
          <w:noProof/>
          <w:sz w:val="22"/>
          <w:szCs w:val="22"/>
        </w:rPr>
        <w:t>F</w:t>
      </w:r>
      <w:r w:rsidRPr="0038708D">
        <w:rPr>
          <w:rFonts w:ascii="Calibri" w:hAnsi="Calibri"/>
          <w:i/>
          <w:noProof/>
          <w:sz w:val="22"/>
          <w:szCs w:val="22"/>
        </w:rPr>
        <w:t>oundations, recent developments, and applications</w:t>
      </w:r>
      <w:r w:rsidRPr="0038708D">
        <w:rPr>
          <w:rFonts w:ascii="Calibri" w:hAnsi="Calibri"/>
          <w:noProof/>
          <w:sz w:val="22"/>
          <w:szCs w:val="22"/>
        </w:rPr>
        <w:t xml:space="preserve"> (pp. 69-95). New York: Springer-V</w:t>
      </w:r>
      <w:r w:rsidR="00E277F2" w:rsidRPr="0038708D">
        <w:rPr>
          <w:rFonts w:ascii="Calibri" w:hAnsi="Calibri"/>
          <w:noProof/>
          <w:sz w:val="22"/>
          <w:szCs w:val="22"/>
        </w:rPr>
        <w:t>er</w:t>
      </w:r>
      <w:r w:rsidRPr="0038708D">
        <w:rPr>
          <w:rFonts w:ascii="Calibri" w:hAnsi="Calibri"/>
          <w:noProof/>
          <w:sz w:val="22"/>
          <w:szCs w:val="22"/>
        </w:rPr>
        <w:t>l</w:t>
      </w:r>
      <w:r w:rsidR="00E277F2" w:rsidRPr="0038708D">
        <w:rPr>
          <w:rFonts w:ascii="Calibri" w:hAnsi="Calibri"/>
          <w:noProof/>
          <w:sz w:val="22"/>
          <w:szCs w:val="22"/>
        </w:rPr>
        <w:t>a</w:t>
      </w:r>
      <w:r w:rsidRPr="0038708D">
        <w:rPr>
          <w:rFonts w:ascii="Calibri" w:hAnsi="Calibri"/>
          <w:noProof/>
          <w:sz w:val="22"/>
          <w:szCs w:val="22"/>
        </w:rPr>
        <w:t>g.</w:t>
      </w:r>
      <w:bookmarkEnd w:id="15"/>
    </w:p>
    <w:p w14:paraId="120595B0" w14:textId="57C26DC4" w:rsidR="00440944" w:rsidRPr="0038708D" w:rsidRDefault="00E277F2" w:rsidP="004B3B3A">
      <w:pPr>
        <w:pStyle w:val="NoSpacingChar"/>
        <w:ind w:left="720" w:hanging="720"/>
        <w:rPr>
          <w:rFonts w:ascii="Calibri" w:hAnsi="Calibri"/>
          <w:noProof/>
          <w:sz w:val="22"/>
          <w:szCs w:val="22"/>
        </w:rPr>
      </w:pPr>
      <w:bookmarkStart w:id="16" w:name="_ENREF_16"/>
      <w:r w:rsidRPr="0038708D">
        <w:rPr>
          <w:rFonts w:ascii="Calibri" w:hAnsi="Calibri"/>
          <w:noProof/>
          <w:sz w:val="22"/>
          <w:szCs w:val="22"/>
        </w:rPr>
        <w:t xml:space="preserve">Hagquist, C., </w:t>
      </w:r>
      <w:r w:rsidRPr="0038708D">
        <w:rPr>
          <w:rFonts w:asciiTheme="majorHAnsi" w:hAnsiTheme="majorHAnsi"/>
          <w:noProof/>
          <w:sz w:val="22"/>
          <w:szCs w:val="22"/>
        </w:rPr>
        <w:t>and</w:t>
      </w:r>
      <w:r w:rsidRPr="0038708D">
        <w:rPr>
          <w:rFonts w:ascii="Calibri" w:hAnsi="Calibri"/>
          <w:noProof/>
          <w:sz w:val="22"/>
          <w:szCs w:val="22"/>
        </w:rPr>
        <w:t xml:space="preserve"> Andrich, D</w:t>
      </w:r>
      <w:r w:rsidR="00440944" w:rsidRPr="0038708D">
        <w:rPr>
          <w:rFonts w:ascii="Calibri" w:hAnsi="Calibri"/>
          <w:noProof/>
          <w:sz w:val="22"/>
          <w:szCs w:val="22"/>
        </w:rPr>
        <w:t xml:space="preserve">. (2004). Is the Sense of Coherence instrument applicable on adolescents? A latent trait analysis using Rasch modelling. </w:t>
      </w:r>
      <w:r w:rsidR="00440944" w:rsidRPr="0038708D">
        <w:rPr>
          <w:rFonts w:ascii="Calibri" w:hAnsi="Calibri"/>
          <w:i/>
          <w:noProof/>
          <w:sz w:val="22"/>
          <w:szCs w:val="22"/>
        </w:rPr>
        <w:t>Personality and individual differences, 36</w:t>
      </w:r>
      <w:r w:rsidR="00440944" w:rsidRPr="0038708D">
        <w:rPr>
          <w:rFonts w:ascii="Calibri" w:hAnsi="Calibri"/>
          <w:noProof/>
          <w:sz w:val="22"/>
          <w:szCs w:val="22"/>
        </w:rPr>
        <w:t xml:space="preserve">, 955-968. </w:t>
      </w:r>
      <w:bookmarkEnd w:id="16"/>
    </w:p>
    <w:p w14:paraId="7B4C4079" w14:textId="062B16C5" w:rsidR="00440944" w:rsidRPr="0038708D" w:rsidRDefault="00440944" w:rsidP="004B3B3A">
      <w:pPr>
        <w:pStyle w:val="NoSpacingChar"/>
        <w:ind w:left="720" w:hanging="720"/>
        <w:rPr>
          <w:rFonts w:ascii="Calibri" w:hAnsi="Calibri"/>
          <w:noProof/>
          <w:sz w:val="22"/>
          <w:szCs w:val="22"/>
        </w:rPr>
      </w:pPr>
      <w:bookmarkStart w:id="17" w:name="_ENREF_17"/>
      <w:r w:rsidRPr="0038708D">
        <w:rPr>
          <w:rFonts w:ascii="Calibri" w:hAnsi="Calibri"/>
          <w:noProof/>
          <w:sz w:val="22"/>
          <w:szCs w:val="22"/>
        </w:rPr>
        <w:t xml:space="preserve">Halsey, L. G., Curran-Everett, D., Vowler, S. L., </w:t>
      </w:r>
      <w:r w:rsidR="00E277F2" w:rsidRPr="0038708D">
        <w:rPr>
          <w:rFonts w:asciiTheme="majorHAnsi" w:hAnsiTheme="majorHAnsi"/>
          <w:noProof/>
          <w:sz w:val="22"/>
          <w:szCs w:val="22"/>
        </w:rPr>
        <w:t>and</w:t>
      </w:r>
      <w:r w:rsidRPr="0038708D">
        <w:rPr>
          <w:rFonts w:ascii="Calibri" w:hAnsi="Calibri"/>
          <w:noProof/>
          <w:sz w:val="22"/>
          <w:szCs w:val="22"/>
        </w:rPr>
        <w:t xml:space="preserve"> Drummond, G. B. (2015). The fickle P value generates irreproducible results. </w:t>
      </w:r>
      <w:r w:rsidRPr="0038708D">
        <w:rPr>
          <w:rFonts w:ascii="Calibri" w:hAnsi="Calibri"/>
          <w:i/>
          <w:noProof/>
          <w:sz w:val="22"/>
          <w:szCs w:val="22"/>
        </w:rPr>
        <w:t>Nat</w:t>
      </w:r>
      <w:r w:rsidR="00E277F2" w:rsidRPr="0038708D">
        <w:rPr>
          <w:rFonts w:ascii="Calibri" w:hAnsi="Calibri"/>
          <w:i/>
          <w:noProof/>
          <w:sz w:val="22"/>
          <w:szCs w:val="22"/>
        </w:rPr>
        <w:t>ure</w:t>
      </w:r>
      <w:r w:rsidRPr="0038708D">
        <w:rPr>
          <w:rFonts w:ascii="Calibri" w:hAnsi="Calibri"/>
          <w:i/>
          <w:noProof/>
          <w:sz w:val="22"/>
          <w:szCs w:val="22"/>
        </w:rPr>
        <w:t xml:space="preserve"> Methods, 12</w:t>
      </w:r>
      <w:r w:rsidRPr="0038708D">
        <w:rPr>
          <w:rFonts w:ascii="Calibri" w:hAnsi="Calibri"/>
          <w:noProof/>
          <w:sz w:val="22"/>
          <w:szCs w:val="22"/>
        </w:rPr>
        <w:t xml:space="preserve">, 179-185. </w:t>
      </w:r>
      <w:bookmarkEnd w:id="17"/>
    </w:p>
    <w:p w14:paraId="3752635C" w14:textId="577FBB6E" w:rsidR="00440944" w:rsidRPr="0038708D" w:rsidRDefault="00440944" w:rsidP="004B3B3A">
      <w:pPr>
        <w:pStyle w:val="NoSpacingChar"/>
        <w:ind w:left="720" w:hanging="720"/>
        <w:rPr>
          <w:rFonts w:ascii="Calibri" w:hAnsi="Calibri"/>
          <w:noProof/>
          <w:sz w:val="22"/>
          <w:szCs w:val="22"/>
        </w:rPr>
      </w:pPr>
      <w:bookmarkStart w:id="18" w:name="_ENREF_18"/>
      <w:r w:rsidRPr="0038708D">
        <w:rPr>
          <w:rFonts w:ascii="Calibri" w:hAnsi="Calibri"/>
          <w:noProof/>
          <w:sz w:val="22"/>
          <w:szCs w:val="22"/>
        </w:rPr>
        <w:t xml:space="preserve">Hobart, J., </w:t>
      </w:r>
      <w:r w:rsidR="00E277F2" w:rsidRPr="0038708D">
        <w:rPr>
          <w:rFonts w:asciiTheme="majorHAnsi" w:hAnsiTheme="majorHAnsi"/>
          <w:noProof/>
          <w:sz w:val="22"/>
          <w:szCs w:val="22"/>
        </w:rPr>
        <w:t>and</w:t>
      </w:r>
      <w:r w:rsidRPr="0038708D">
        <w:rPr>
          <w:rFonts w:ascii="Calibri" w:hAnsi="Calibri"/>
          <w:noProof/>
          <w:sz w:val="22"/>
          <w:szCs w:val="22"/>
        </w:rPr>
        <w:t xml:space="preserve"> Cano, S. (2009). Improving the evaluation of therapeutic interventions in multiple sclerosis: </w:t>
      </w:r>
      <w:r w:rsidR="00E277F2" w:rsidRPr="0038708D">
        <w:rPr>
          <w:rFonts w:ascii="Calibri" w:hAnsi="Calibri"/>
          <w:noProof/>
          <w:sz w:val="22"/>
          <w:szCs w:val="22"/>
        </w:rPr>
        <w:t>T</w:t>
      </w:r>
      <w:r w:rsidRPr="0038708D">
        <w:rPr>
          <w:rFonts w:ascii="Calibri" w:hAnsi="Calibri"/>
          <w:noProof/>
          <w:sz w:val="22"/>
          <w:szCs w:val="22"/>
        </w:rPr>
        <w:t xml:space="preserve">he role of new psychometric methods. </w:t>
      </w:r>
      <w:r w:rsidRPr="0038708D">
        <w:rPr>
          <w:rFonts w:ascii="Calibri" w:hAnsi="Calibri"/>
          <w:i/>
          <w:noProof/>
          <w:sz w:val="22"/>
          <w:szCs w:val="22"/>
        </w:rPr>
        <w:t>Health Technology Assessment, 13</w:t>
      </w:r>
      <w:r w:rsidRPr="0038708D">
        <w:rPr>
          <w:rFonts w:ascii="Calibri" w:hAnsi="Calibri"/>
          <w:noProof/>
          <w:sz w:val="22"/>
          <w:szCs w:val="22"/>
        </w:rPr>
        <w:t xml:space="preserve">(12), iii, ix-x, 1-177. </w:t>
      </w:r>
      <w:bookmarkEnd w:id="18"/>
    </w:p>
    <w:p w14:paraId="6EBA8E92" w14:textId="7922D7EE" w:rsidR="00440944" w:rsidRPr="0038708D" w:rsidRDefault="00440944" w:rsidP="004B3B3A">
      <w:pPr>
        <w:pStyle w:val="NoSpacingChar"/>
        <w:ind w:left="720" w:hanging="720"/>
        <w:rPr>
          <w:rFonts w:ascii="Calibri" w:hAnsi="Calibri"/>
          <w:noProof/>
          <w:sz w:val="22"/>
          <w:szCs w:val="22"/>
        </w:rPr>
      </w:pPr>
      <w:bookmarkStart w:id="19" w:name="_ENREF_19"/>
      <w:r w:rsidRPr="0038708D">
        <w:rPr>
          <w:rFonts w:ascii="Calibri" w:hAnsi="Calibri"/>
          <w:noProof/>
          <w:sz w:val="22"/>
          <w:szCs w:val="22"/>
        </w:rPr>
        <w:t xml:space="preserve">Kubinger, K. D., Rasch, D., </w:t>
      </w:r>
      <w:r w:rsidR="00E277F2" w:rsidRPr="0038708D">
        <w:rPr>
          <w:rFonts w:asciiTheme="majorHAnsi" w:hAnsiTheme="majorHAnsi"/>
          <w:noProof/>
          <w:sz w:val="22"/>
          <w:szCs w:val="22"/>
        </w:rPr>
        <w:t>and</w:t>
      </w:r>
      <w:r w:rsidRPr="0038708D">
        <w:rPr>
          <w:rFonts w:ascii="Calibri" w:hAnsi="Calibri"/>
          <w:noProof/>
          <w:sz w:val="22"/>
          <w:szCs w:val="22"/>
        </w:rPr>
        <w:t xml:space="preserve"> Yanagida, T. (2009). On designing data-sampling for Rasch model calibrating an achievement test. </w:t>
      </w:r>
      <w:r w:rsidR="00E277F2" w:rsidRPr="0038708D">
        <w:rPr>
          <w:rFonts w:ascii="Calibri" w:hAnsi="Calibri"/>
          <w:i/>
          <w:noProof/>
          <w:sz w:val="22"/>
          <w:szCs w:val="22"/>
          <w:lang w:val="sv-SE"/>
        </w:rPr>
        <w:t>Psychology Science Quarterly</w:t>
      </w:r>
      <w:r w:rsidRPr="0038708D">
        <w:rPr>
          <w:rFonts w:ascii="Calibri" w:hAnsi="Calibri"/>
          <w:i/>
          <w:noProof/>
          <w:sz w:val="22"/>
          <w:szCs w:val="22"/>
        </w:rPr>
        <w:t>, 51</w:t>
      </w:r>
      <w:r w:rsidRPr="0038708D">
        <w:rPr>
          <w:rFonts w:ascii="Calibri" w:hAnsi="Calibri"/>
          <w:noProof/>
          <w:sz w:val="22"/>
          <w:szCs w:val="22"/>
        </w:rPr>
        <w:t xml:space="preserve">, 370-384. </w:t>
      </w:r>
      <w:bookmarkEnd w:id="19"/>
    </w:p>
    <w:p w14:paraId="05FC6231" w14:textId="118EEA22" w:rsidR="00440944" w:rsidRPr="0038708D" w:rsidRDefault="00440944" w:rsidP="004B3B3A">
      <w:pPr>
        <w:pStyle w:val="NoSpacingChar"/>
        <w:ind w:left="720" w:hanging="720"/>
        <w:rPr>
          <w:rFonts w:ascii="Calibri" w:hAnsi="Calibri"/>
          <w:noProof/>
          <w:sz w:val="22"/>
          <w:szCs w:val="22"/>
        </w:rPr>
      </w:pPr>
      <w:bookmarkStart w:id="20" w:name="_ENREF_20"/>
      <w:r w:rsidRPr="0038708D">
        <w:rPr>
          <w:rFonts w:ascii="Calibri" w:hAnsi="Calibri"/>
          <w:noProof/>
          <w:sz w:val="22"/>
          <w:szCs w:val="22"/>
        </w:rPr>
        <w:t xml:space="preserve">Linacre, J. M. (1994). Sample size and item calibration (or person measure) stability. </w:t>
      </w:r>
      <w:r w:rsidR="00E277F2" w:rsidRPr="0038708D">
        <w:rPr>
          <w:rFonts w:ascii="Calibri" w:hAnsi="Calibri"/>
          <w:i/>
          <w:noProof/>
          <w:sz w:val="22"/>
          <w:szCs w:val="22"/>
          <w:lang w:val="sv-SE"/>
        </w:rPr>
        <w:t>Rasch Measurement Transactions</w:t>
      </w:r>
      <w:r w:rsidRPr="0038708D">
        <w:rPr>
          <w:rFonts w:ascii="Calibri" w:hAnsi="Calibri"/>
          <w:i/>
          <w:noProof/>
          <w:sz w:val="22"/>
          <w:szCs w:val="22"/>
        </w:rPr>
        <w:t>, 7</w:t>
      </w:r>
      <w:r w:rsidRPr="0038708D">
        <w:rPr>
          <w:rFonts w:ascii="Calibri" w:hAnsi="Calibri"/>
          <w:noProof/>
          <w:sz w:val="22"/>
          <w:szCs w:val="22"/>
        </w:rPr>
        <w:t xml:space="preserve">, 328. </w:t>
      </w:r>
      <w:bookmarkEnd w:id="20"/>
    </w:p>
    <w:p w14:paraId="3E4F9BB0" w14:textId="1ED731A3" w:rsidR="00440944" w:rsidRPr="0038708D" w:rsidRDefault="00440944" w:rsidP="004B3B3A">
      <w:pPr>
        <w:pStyle w:val="NoSpacingChar"/>
        <w:ind w:left="720" w:hanging="720"/>
        <w:rPr>
          <w:rFonts w:ascii="Calibri" w:hAnsi="Calibri"/>
          <w:noProof/>
          <w:sz w:val="22"/>
          <w:szCs w:val="22"/>
        </w:rPr>
      </w:pPr>
      <w:bookmarkStart w:id="21" w:name="_ENREF_21"/>
      <w:r w:rsidRPr="0038708D">
        <w:rPr>
          <w:rFonts w:ascii="Calibri" w:hAnsi="Calibri"/>
          <w:noProof/>
          <w:sz w:val="22"/>
          <w:szCs w:val="22"/>
        </w:rPr>
        <w:t xml:space="preserve">Linacre, J. M. (2003). Rasch </w:t>
      </w:r>
      <w:r w:rsidR="00E277F2" w:rsidRPr="0038708D">
        <w:rPr>
          <w:rFonts w:ascii="Calibri" w:hAnsi="Calibri"/>
          <w:noProof/>
          <w:sz w:val="22"/>
          <w:szCs w:val="22"/>
        </w:rPr>
        <w:t>p</w:t>
      </w:r>
      <w:r w:rsidRPr="0038708D">
        <w:rPr>
          <w:rFonts w:ascii="Calibri" w:hAnsi="Calibri"/>
          <w:noProof/>
          <w:sz w:val="22"/>
          <w:szCs w:val="22"/>
        </w:rPr>
        <w:t xml:space="preserve">ower </w:t>
      </w:r>
      <w:r w:rsidR="00E277F2" w:rsidRPr="0038708D">
        <w:rPr>
          <w:rFonts w:ascii="Calibri" w:hAnsi="Calibri"/>
          <w:noProof/>
          <w:sz w:val="22"/>
          <w:szCs w:val="22"/>
        </w:rPr>
        <w:t>a</w:t>
      </w:r>
      <w:r w:rsidRPr="0038708D">
        <w:rPr>
          <w:rFonts w:ascii="Calibri" w:hAnsi="Calibri"/>
          <w:noProof/>
          <w:sz w:val="22"/>
          <w:szCs w:val="22"/>
        </w:rPr>
        <w:t xml:space="preserve">nalysis: Size vs. </w:t>
      </w:r>
      <w:r w:rsidR="00E277F2" w:rsidRPr="0038708D">
        <w:rPr>
          <w:rFonts w:ascii="Calibri" w:hAnsi="Calibri"/>
          <w:noProof/>
          <w:sz w:val="22"/>
          <w:szCs w:val="22"/>
        </w:rPr>
        <w:t>s</w:t>
      </w:r>
      <w:r w:rsidRPr="0038708D">
        <w:rPr>
          <w:rFonts w:ascii="Calibri" w:hAnsi="Calibri"/>
          <w:noProof/>
          <w:sz w:val="22"/>
          <w:szCs w:val="22"/>
        </w:rPr>
        <w:t xml:space="preserve">ignificance: Infit and </w:t>
      </w:r>
      <w:r w:rsidR="00E277F2" w:rsidRPr="0038708D">
        <w:rPr>
          <w:rFonts w:ascii="Calibri" w:hAnsi="Calibri"/>
          <w:noProof/>
          <w:sz w:val="22"/>
          <w:szCs w:val="22"/>
        </w:rPr>
        <w:t>o</w:t>
      </w:r>
      <w:r w:rsidRPr="0038708D">
        <w:rPr>
          <w:rFonts w:ascii="Calibri" w:hAnsi="Calibri"/>
          <w:noProof/>
          <w:sz w:val="22"/>
          <w:szCs w:val="22"/>
        </w:rPr>
        <w:t xml:space="preserve">utfit </w:t>
      </w:r>
      <w:r w:rsidR="00E277F2" w:rsidRPr="0038708D">
        <w:rPr>
          <w:rFonts w:ascii="Calibri" w:hAnsi="Calibri"/>
          <w:noProof/>
          <w:sz w:val="22"/>
          <w:szCs w:val="22"/>
        </w:rPr>
        <w:t>m</w:t>
      </w:r>
      <w:r w:rsidRPr="0038708D">
        <w:rPr>
          <w:rFonts w:ascii="Calibri" w:hAnsi="Calibri"/>
          <w:noProof/>
          <w:sz w:val="22"/>
          <w:szCs w:val="22"/>
        </w:rPr>
        <w:t>ean-</w:t>
      </w:r>
      <w:r w:rsidR="00E277F2" w:rsidRPr="0038708D">
        <w:rPr>
          <w:rFonts w:ascii="Calibri" w:hAnsi="Calibri"/>
          <w:noProof/>
          <w:sz w:val="22"/>
          <w:szCs w:val="22"/>
        </w:rPr>
        <w:t>s</w:t>
      </w:r>
      <w:r w:rsidRPr="0038708D">
        <w:rPr>
          <w:rFonts w:ascii="Calibri" w:hAnsi="Calibri"/>
          <w:noProof/>
          <w:sz w:val="22"/>
          <w:szCs w:val="22"/>
        </w:rPr>
        <w:t xml:space="preserve">quare and </w:t>
      </w:r>
      <w:r w:rsidR="00E277F2" w:rsidRPr="0038708D">
        <w:rPr>
          <w:rFonts w:ascii="Calibri" w:hAnsi="Calibri"/>
          <w:noProof/>
          <w:sz w:val="22"/>
          <w:szCs w:val="22"/>
        </w:rPr>
        <w:t>s</w:t>
      </w:r>
      <w:r w:rsidRPr="0038708D">
        <w:rPr>
          <w:rFonts w:ascii="Calibri" w:hAnsi="Calibri"/>
          <w:noProof/>
          <w:sz w:val="22"/>
          <w:szCs w:val="22"/>
        </w:rPr>
        <w:t xml:space="preserve">tandardized </w:t>
      </w:r>
      <w:r w:rsidR="00E277F2" w:rsidRPr="0038708D">
        <w:rPr>
          <w:rFonts w:ascii="Calibri" w:hAnsi="Calibri"/>
          <w:noProof/>
          <w:sz w:val="22"/>
          <w:szCs w:val="22"/>
        </w:rPr>
        <w:t>c</w:t>
      </w:r>
      <w:r w:rsidRPr="0038708D">
        <w:rPr>
          <w:rFonts w:ascii="Calibri" w:hAnsi="Calibri"/>
          <w:noProof/>
          <w:sz w:val="22"/>
          <w:szCs w:val="22"/>
        </w:rPr>
        <w:t>hi-</w:t>
      </w:r>
      <w:r w:rsidR="00E277F2" w:rsidRPr="0038708D">
        <w:rPr>
          <w:rFonts w:ascii="Calibri" w:hAnsi="Calibri"/>
          <w:noProof/>
          <w:sz w:val="22"/>
          <w:szCs w:val="22"/>
        </w:rPr>
        <w:t>s</w:t>
      </w:r>
      <w:r w:rsidRPr="0038708D">
        <w:rPr>
          <w:rFonts w:ascii="Calibri" w:hAnsi="Calibri"/>
          <w:noProof/>
          <w:sz w:val="22"/>
          <w:szCs w:val="22"/>
        </w:rPr>
        <w:t xml:space="preserve">quare </w:t>
      </w:r>
      <w:r w:rsidR="00E277F2" w:rsidRPr="0038708D">
        <w:rPr>
          <w:rFonts w:ascii="Calibri" w:hAnsi="Calibri"/>
          <w:noProof/>
          <w:sz w:val="22"/>
          <w:szCs w:val="22"/>
        </w:rPr>
        <w:t>f</w:t>
      </w:r>
      <w:r w:rsidRPr="0038708D">
        <w:rPr>
          <w:rFonts w:ascii="Calibri" w:hAnsi="Calibri"/>
          <w:noProof/>
          <w:sz w:val="22"/>
          <w:szCs w:val="22"/>
        </w:rPr>
        <w:t xml:space="preserve">it </w:t>
      </w:r>
      <w:r w:rsidR="00E277F2" w:rsidRPr="0038708D">
        <w:rPr>
          <w:rFonts w:ascii="Calibri" w:hAnsi="Calibri"/>
          <w:noProof/>
          <w:sz w:val="22"/>
          <w:szCs w:val="22"/>
        </w:rPr>
        <w:t>s</w:t>
      </w:r>
      <w:r w:rsidRPr="0038708D">
        <w:rPr>
          <w:rFonts w:ascii="Calibri" w:hAnsi="Calibri"/>
          <w:noProof/>
          <w:sz w:val="22"/>
          <w:szCs w:val="22"/>
        </w:rPr>
        <w:t xml:space="preserve">tatistic. </w:t>
      </w:r>
      <w:r w:rsidR="00E277F2" w:rsidRPr="0038708D">
        <w:rPr>
          <w:rFonts w:ascii="Calibri" w:hAnsi="Calibri"/>
          <w:i/>
          <w:noProof/>
          <w:sz w:val="22"/>
          <w:szCs w:val="22"/>
          <w:lang w:val="sv-SE"/>
        </w:rPr>
        <w:t>Rasch Measurement Transactions</w:t>
      </w:r>
      <w:r w:rsidR="00E277F2" w:rsidRPr="0038708D">
        <w:rPr>
          <w:rFonts w:ascii="Calibri" w:hAnsi="Calibri"/>
          <w:i/>
          <w:noProof/>
          <w:sz w:val="22"/>
          <w:szCs w:val="22"/>
        </w:rPr>
        <w:t>, 17</w:t>
      </w:r>
      <w:r w:rsidRPr="0038708D">
        <w:rPr>
          <w:rFonts w:ascii="Calibri" w:hAnsi="Calibri"/>
          <w:noProof/>
          <w:sz w:val="22"/>
          <w:szCs w:val="22"/>
        </w:rPr>
        <w:t xml:space="preserve">, 918. </w:t>
      </w:r>
      <w:bookmarkEnd w:id="21"/>
    </w:p>
    <w:p w14:paraId="0F147706" w14:textId="77777777" w:rsidR="00440944" w:rsidRPr="0038708D" w:rsidRDefault="00440944" w:rsidP="004B3B3A">
      <w:pPr>
        <w:pStyle w:val="NoSpacingChar"/>
        <w:ind w:left="720" w:hanging="720"/>
        <w:rPr>
          <w:rFonts w:ascii="Calibri" w:hAnsi="Calibri"/>
          <w:noProof/>
          <w:sz w:val="22"/>
          <w:szCs w:val="22"/>
        </w:rPr>
      </w:pPr>
      <w:bookmarkStart w:id="22" w:name="_ENREF_22"/>
      <w:r w:rsidRPr="0038708D">
        <w:rPr>
          <w:rFonts w:ascii="Calibri" w:hAnsi="Calibri"/>
          <w:noProof/>
          <w:sz w:val="22"/>
          <w:szCs w:val="22"/>
        </w:rPr>
        <w:t xml:space="preserve">Linacre, J. M. (2015). </w:t>
      </w:r>
      <w:r w:rsidRPr="0038708D">
        <w:rPr>
          <w:rFonts w:ascii="Calibri" w:hAnsi="Calibri"/>
          <w:i/>
          <w:noProof/>
          <w:sz w:val="22"/>
          <w:szCs w:val="22"/>
        </w:rPr>
        <w:t>A user’s guide and manual to Winsteps</w:t>
      </w:r>
      <w:r w:rsidRPr="0038708D">
        <w:rPr>
          <w:rFonts w:ascii="Calibri" w:hAnsi="Calibri"/>
          <w:noProof/>
          <w:sz w:val="22"/>
          <w:szCs w:val="22"/>
        </w:rPr>
        <w:t>: winsteps.com.</w:t>
      </w:r>
      <w:bookmarkEnd w:id="22"/>
    </w:p>
    <w:p w14:paraId="1F26CA9E" w14:textId="17485178" w:rsidR="00440944" w:rsidRPr="0038708D" w:rsidRDefault="00440944" w:rsidP="004B3B3A">
      <w:pPr>
        <w:pStyle w:val="NoSpacingChar"/>
        <w:ind w:left="720" w:hanging="720"/>
        <w:rPr>
          <w:rFonts w:ascii="Calibri" w:hAnsi="Calibri"/>
          <w:noProof/>
          <w:sz w:val="22"/>
          <w:szCs w:val="22"/>
        </w:rPr>
      </w:pPr>
      <w:bookmarkStart w:id="23" w:name="_ENREF_23"/>
      <w:r w:rsidRPr="0038708D">
        <w:rPr>
          <w:rFonts w:ascii="Calibri" w:hAnsi="Calibri"/>
          <w:noProof/>
          <w:sz w:val="22"/>
          <w:szCs w:val="22"/>
        </w:rPr>
        <w:t xml:space="preserve">Marais, I., </w:t>
      </w:r>
      <w:r w:rsidR="00E277F2" w:rsidRPr="0038708D">
        <w:rPr>
          <w:rFonts w:asciiTheme="majorHAnsi" w:hAnsiTheme="majorHAnsi"/>
          <w:noProof/>
          <w:sz w:val="22"/>
          <w:szCs w:val="22"/>
        </w:rPr>
        <w:t>and</w:t>
      </w:r>
      <w:r w:rsidRPr="0038708D">
        <w:rPr>
          <w:rFonts w:ascii="Calibri" w:hAnsi="Calibri"/>
          <w:noProof/>
          <w:sz w:val="22"/>
          <w:szCs w:val="22"/>
        </w:rPr>
        <w:t xml:space="preserve"> Andrich, D. (2015). RUMMss - Rasch Unidimensional Measurement Models Simulations Studies software [computer software]. </w:t>
      </w:r>
      <w:bookmarkEnd w:id="23"/>
      <w:r w:rsidR="00E277F2" w:rsidRPr="0038708D">
        <w:rPr>
          <w:rFonts w:ascii="Calibri" w:hAnsi="Calibri"/>
          <w:noProof/>
          <w:sz w:val="22"/>
          <w:szCs w:val="22"/>
        </w:rPr>
        <w:t>Perth, WA, Australia: RUMM Laboratory.</w:t>
      </w:r>
    </w:p>
    <w:p w14:paraId="2E37D409" w14:textId="5570E236" w:rsidR="00440944" w:rsidRPr="0038708D" w:rsidRDefault="00440944" w:rsidP="004B3B3A">
      <w:pPr>
        <w:pStyle w:val="NoSpacingChar"/>
        <w:ind w:left="720" w:hanging="720"/>
        <w:rPr>
          <w:rFonts w:ascii="Calibri" w:hAnsi="Calibri"/>
          <w:noProof/>
          <w:sz w:val="22"/>
          <w:szCs w:val="22"/>
        </w:rPr>
      </w:pPr>
      <w:bookmarkStart w:id="24" w:name="_ENREF_24"/>
      <w:r w:rsidRPr="0038708D">
        <w:rPr>
          <w:rFonts w:ascii="Calibri" w:hAnsi="Calibri"/>
          <w:noProof/>
          <w:sz w:val="22"/>
          <w:szCs w:val="22"/>
        </w:rPr>
        <w:t xml:space="preserve">McKenna, S. P., Doughty, N., Meads, D. M., Doward, L. C., </w:t>
      </w:r>
      <w:r w:rsidR="00E277F2" w:rsidRPr="0038708D">
        <w:rPr>
          <w:rFonts w:asciiTheme="majorHAnsi" w:hAnsiTheme="majorHAnsi"/>
          <w:noProof/>
          <w:sz w:val="22"/>
          <w:szCs w:val="22"/>
        </w:rPr>
        <w:t>and</w:t>
      </w:r>
      <w:r w:rsidRPr="0038708D">
        <w:rPr>
          <w:rFonts w:ascii="Calibri" w:hAnsi="Calibri"/>
          <w:noProof/>
          <w:sz w:val="22"/>
          <w:szCs w:val="22"/>
        </w:rPr>
        <w:t xml:space="preserve"> Pepke-Zaba, J. (2006). The Cambridge Pulmonary Hypertension Outcome Review (CAMPHOR): </w:t>
      </w:r>
      <w:r w:rsidR="00E277F2" w:rsidRPr="0038708D">
        <w:rPr>
          <w:rFonts w:ascii="Calibri" w:hAnsi="Calibri"/>
          <w:noProof/>
          <w:sz w:val="22"/>
          <w:szCs w:val="22"/>
        </w:rPr>
        <w:t>A</w:t>
      </w:r>
      <w:r w:rsidRPr="0038708D">
        <w:rPr>
          <w:rFonts w:ascii="Calibri" w:hAnsi="Calibri"/>
          <w:noProof/>
          <w:sz w:val="22"/>
          <w:szCs w:val="22"/>
        </w:rPr>
        <w:t xml:space="preserve"> measure of health-related quality of life and quality of life for patients with pulmonary hypertension. </w:t>
      </w:r>
      <w:r w:rsidR="00E277F2" w:rsidRPr="0038708D">
        <w:rPr>
          <w:rFonts w:ascii="Calibri" w:hAnsi="Calibri"/>
          <w:i/>
          <w:noProof/>
          <w:sz w:val="22"/>
          <w:szCs w:val="22"/>
        </w:rPr>
        <w:t>Quaility of Life Research</w:t>
      </w:r>
      <w:r w:rsidRPr="0038708D">
        <w:rPr>
          <w:rFonts w:ascii="Calibri" w:hAnsi="Calibri"/>
          <w:i/>
          <w:noProof/>
          <w:sz w:val="22"/>
          <w:szCs w:val="22"/>
        </w:rPr>
        <w:t>, 15</w:t>
      </w:r>
      <w:r w:rsidRPr="0038708D">
        <w:rPr>
          <w:rFonts w:ascii="Calibri" w:hAnsi="Calibri"/>
          <w:noProof/>
          <w:sz w:val="22"/>
          <w:szCs w:val="22"/>
        </w:rPr>
        <w:t xml:space="preserve">, 103-115. </w:t>
      </w:r>
      <w:bookmarkEnd w:id="24"/>
    </w:p>
    <w:p w14:paraId="3498A7B6" w14:textId="0A966BA5" w:rsidR="00440944" w:rsidRPr="0038708D" w:rsidRDefault="00440944" w:rsidP="00F3247A">
      <w:pPr>
        <w:pStyle w:val="NoSpacingChar"/>
        <w:ind w:left="720" w:hanging="720"/>
        <w:rPr>
          <w:rFonts w:ascii="Calibri" w:hAnsi="Calibri"/>
          <w:noProof/>
          <w:sz w:val="22"/>
          <w:szCs w:val="22"/>
        </w:rPr>
      </w:pPr>
      <w:bookmarkStart w:id="25" w:name="_ENREF_25"/>
      <w:r w:rsidRPr="0038708D">
        <w:rPr>
          <w:rFonts w:ascii="Calibri" w:hAnsi="Calibri"/>
          <w:noProof/>
          <w:sz w:val="22"/>
          <w:szCs w:val="22"/>
        </w:rPr>
        <w:t xml:space="preserve">McKenna, S. P., Doward, L. C., Twiss, J., Hagell, P., Oprandi, N. C., Fisk, J., </w:t>
      </w:r>
      <w:r w:rsidR="004B3B3A" w:rsidRPr="0038708D">
        <w:rPr>
          <w:rFonts w:ascii="Calibri" w:hAnsi="Calibri"/>
          <w:noProof/>
          <w:sz w:val="22"/>
          <w:szCs w:val="22"/>
          <w:lang w:val="sv-SE"/>
        </w:rPr>
        <w:t xml:space="preserve">Grand'Maison, F., Bhan, V., Arbizu, T., Brassat, D., Kohlmann, T., Meads, D. M., </w:t>
      </w:r>
      <w:r w:rsidRPr="0038708D">
        <w:rPr>
          <w:rFonts w:ascii="Calibri" w:hAnsi="Calibri"/>
          <w:noProof/>
          <w:sz w:val="22"/>
          <w:szCs w:val="22"/>
        </w:rPr>
        <w:t xml:space="preserve">Eckert, B. J. (2010). International development of the patient-reported outcome indices for multiple sclerosis (PRIMUS). </w:t>
      </w:r>
      <w:r w:rsidRPr="0038708D">
        <w:rPr>
          <w:rFonts w:ascii="Calibri" w:hAnsi="Calibri"/>
          <w:i/>
          <w:noProof/>
          <w:sz w:val="22"/>
          <w:szCs w:val="22"/>
        </w:rPr>
        <w:t xml:space="preserve">Value </w:t>
      </w:r>
      <w:r w:rsidR="004B3B3A" w:rsidRPr="0038708D">
        <w:rPr>
          <w:rFonts w:ascii="Calibri" w:hAnsi="Calibri"/>
          <w:i/>
          <w:noProof/>
          <w:sz w:val="22"/>
          <w:szCs w:val="22"/>
        </w:rPr>
        <w:t xml:space="preserve">in </w:t>
      </w:r>
      <w:r w:rsidRPr="0038708D">
        <w:rPr>
          <w:rFonts w:ascii="Calibri" w:hAnsi="Calibri"/>
          <w:i/>
          <w:noProof/>
          <w:sz w:val="22"/>
          <w:szCs w:val="22"/>
        </w:rPr>
        <w:t>Health, 13</w:t>
      </w:r>
      <w:r w:rsidRPr="0038708D">
        <w:rPr>
          <w:rFonts w:ascii="Calibri" w:hAnsi="Calibri"/>
          <w:noProof/>
          <w:sz w:val="22"/>
          <w:szCs w:val="22"/>
        </w:rPr>
        <w:t xml:space="preserve">, 946-951. </w:t>
      </w:r>
      <w:bookmarkEnd w:id="25"/>
    </w:p>
    <w:p w14:paraId="5F66C868" w14:textId="47AC575B" w:rsidR="00440944" w:rsidRPr="0038708D" w:rsidRDefault="00440944" w:rsidP="004B3B3A">
      <w:pPr>
        <w:pStyle w:val="NoSpacingChar"/>
        <w:ind w:left="720" w:hanging="720"/>
        <w:rPr>
          <w:rFonts w:ascii="Calibri" w:hAnsi="Calibri"/>
          <w:noProof/>
          <w:sz w:val="22"/>
          <w:szCs w:val="22"/>
        </w:rPr>
      </w:pPr>
      <w:bookmarkStart w:id="26" w:name="_ENREF_26"/>
      <w:r w:rsidRPr="0038708D">
        <w:rPr>
          <w:rFonts w:ascii="Calibri" w:hAnsi="Calibri"/>
          <w:noProof/>
          <w:sz w:val="22"/>
          <w:szCs w:val="22"/>
        </w:rPr>
        <w:t>Müller, M. (2015</w:t>
      </w:r>
      <w:r w:rsidR="00F3247A" w:rsidRPr="0038708D">
        <w:rPr>
          <w:rFonts w:ascii="Calibri" w:hAnsi="Calibri"/>
          <w:noProof/>
          <w:sz w:val="22"/>
          <w:szCs w:val="22"/>
        </w:rPr>
        <w:t>, January</w:t>
      </w:r>
      <w:r w:rsidRPr="0038708D">
        <w:rPr>
          <w:rFonts w:ascii="Calibri" w:hAnsi="Calibri"/>
          <w:noProof/>
          <w:sz w:val="22"/>
          <w:szCs w:val="22"/>
        </w:rPr>
        <w:t xml:space="preserve">). </w:t>
      </w:r>
      <w:r w:rsidRPr="0038708D">
        <w:rPr>
          <w:rFonts w:ascii="Calibri" w:hAnsi="Calibri"/>
          <w:i/>
          <w:noProof/>
          <w:sz w:val="22"/>
          <w:szCs w:val="22"/>
        </w:rPr>
        <w:t>Item fit statistics in common software for Rasch analysis</w:t>
      </w:r>
      <w:r w:rsidRPr="0038708D">
        <w:rPr>
          <w:rFonts w:ascii="Calibri" w:hAnsi="Calibri"/>
          <w:noProof/>
          <w:sz w:val="22"/>
          <w:szCs w:val="22"/>
        </w:rPr>
        <w:t xml:space="preserve">. Paper presented at the 6th International Conference on Probilistic Models for Measurement in Education, Psychology, Social Science and Health, Cape Town, South Africa. </w:t>
      </w:r>
      <w:bookmarkEnd w:id="26"/>
    </w:p>
    <w:p w14:paraId="481AA59A" w14:textId="2ECF65F4" w:rsidR="009B0D9E" w:rsidRPr="0038708D" w:rsidRDefault="009B0D9E" w:rsidP="009B0D9E">
      <w:pPr>
        <w:pStyle w:val="NoSpacingChar"/>
        <w:ind w:left="720" w:hanging="720"/>
        <w:rPr>
          <w:rFonts w:ascii="Calibri" w:hAnsi="Calibri"/>
          <w:noProof/>
          <w:sz w:val="22"/>
          <w:szCs w:val="22"/>
        </w:rPr>
      </w:pPr>
      <w:r w:rsidRPr="0038708D">
        <w:rPr>
          <w:rFonts w:ascii="Calibri" w:hAnsi="Calibri"/>
          <w:noProof/>
          <w:sz w:val="22"/>
          <w:szCs w:val="22"/>
        </w:rPr>
        <w:t xml:space="preserve">Pearson, K. (1900). On the criterion that a given system of deviations from the probable in the case of a correlated system of variables is such that it can be reasonably supposed to have arisen from random sampling. </w:t>
      </w:r>
      <w:r w:rsidRPr="0038708D">
        <w:rPr>
          <w:rFonts w:ascii="Calibri" w:hAnsi="Calibri"/>
          <w:i/>
          <w:noProof/>
          <w:sz w:val="22"/>
          <w:szCs w:val="22"/>
        </w:rPr>
        <w:t>Philosophical Magazine Series 5, 50</w:t>
      </w:r>
      <w:r w:rsidRPr="0038708D">
        <w:rPr>
          <w:rFonts w:ascii="Calibri" w:hAnsi="Calibri"/>
          <w:noProof/>
          <w:sz w:val="22"/>
          <w:szCs w:val="22"/>
        </w:rPr>
        <w:t xml:space="preserve">, 157-175. </w:t>
      </w:r>
    </w:p>
    <w:p w14:paraId="05232F14" w14:textId="0E1815F6" w:rsidR="00440944" w:rsidRPr="0038708D" w:rsidRDefault="00440944" w:rsidP="004B3B3A">
      <w:pPr>
        <w:pStyle w:val="NoSpacingChar"/>
        <w:ind w:left="720" w:hanging="720"/>
        <w:rPr>
          <w:rFonts w:ascii="Calibri" w:hAnsi="Calibri"/>
          <w:noProof/>
          <w:sz w:val="22"/>
          <w:szCs w:val="22"/>
        </w:rPr>
      </w:pPr>
      <w:bookmarkStart w:id="27" w:name="_ENREF_27"/>
      <w:r w:rsidRPr="0038708D">
        <w:rPr>
          <w:rFonts w:ascii="Calibri" w:hAnsi="Calibri"/>
          <w:noProof/>
          <w:sz w:val="22"/>
          <w:szCs w:val="22"/>
        </w:rPr>
        <w:t xml:space="preserve">Ramp, M., Khan, F., Misajon, R. A., </w:t>
      </w:r>
      <w:r w:rsidR="00F3247A" w:rsidRPr="0038708D">
        <w:rPr>
          <w:rFonts w:asciiTheme="majorHAnsi" w:hAnsiTheme="majorHAnsi"/>
          <w:noProof/>
          <w:sz w:val="22"/>
          <w:szCs w:val="22"/>
        </w:rPr>
        <w:t>and</w:t>
      </w:r>
      <w:r w:rsidRPr="0038708D">
        <w:rPr>
          <w:rFonts w:ascii="Calibri" w:hAnsi="Calibri"/>
          <w:noProof/>
          <w:sz w:val="22"/>
          <w:szCs w:val="22"/>
        </w:rPr>
        <w:t xml:space="preserve"> Pallant, J. F. (2009). Rasch analysis of the Multiple Sclerosis Impact Scale MSIS-29. </w:t>
      </w:r>
      <w:r w:rsidRPr="0038708D">
        <w:rPr>
          <w:rFonts w:ascii="Calibri" w:hAnsi="Calibri"/>
          <w:i/>
          <w:noProof/>
          <w:sz w:val="22"/>
          <w:szCs w:val="22"/>
        </w:rPr>
        <w:t xml:space="preserve">Health </w:t>
      </w:r>
      <w:r w:rsidR="00F3247A" w:rsidRPr="0038708D">
        <w:rPr>
          <w:rFonts w:ascii="Calibri" w:hAnsi="Calibri"/>
          <w:i/>
          <w:noProof/>
          <w:sz w:val="22"/>
          <w:szCs w:val="22"/>
        </w:rPr>
        <w:t xml:space="preserve">and </w:t>
      </w:r>
      <w:r w:rsidRPr="0038708D">
        <w:rPr>
          <w:rFonts w:ascii="Calibri" w:hAnsi="Calibri"/>
          <w:i/>
          <w:noProof/>
          <w:sz w:val="22"/>
          <w:szCs w:val="22"/>
        </w:rPr>
        <w:t>Qual</w:t>
      </w:r>
      <w:r w:rsidR="00F3247A" w:rsidRPr="0038708D">
        <w:rPr>
          <w:rFonts w:ascii="Calibri" w:hAnsi="Calibri"/>
          <w:i/>
          <w:noProof/>
          <w:sz w:val="22"/>
          <w:szCs w:val="22"/>
        </w:rPr>
        <w:t>ity of</w:t>
      </w:r>
      <w:r w:rsidRPr="0038708D">
        <w:rPr>
          <w:rFonts w:ascii="Calibri" w:hAnsi="Calibri"/>
          <w:i/>
          <w:noProof/>
          <w:sz w:val="22"/>
          <w:szCs w:val="22"/>
        </w:rPr>
        <w:t xml:space="preserve"> Life Outcomes, 7</w:t>
      </w:r>
      <w:r w:rsidRPr="0038708D">
        <w:rPr>
          <w:rFonts w:ascii="Calibri" w:hAnsi="Calibri"/>
          <w:noProof/>
          <w:sz w:val="22"/>
          <w:szCs w:val="22"/>
        </w:rPr>
        <w:t xml:space="preserve">, 58. </w:t>
      </w:r>
      <w:bookmarkEnd w:id="27"/>
    </w:p>
    <w:p w14:paraId="31D1B7F5" w14:textId="4D0F2A33" w:rsidR="00440944" w:rsidRPr="0038708D" w:rsidRDefault="00440944" w:rsidP="004B3B3A">
      <w:pPr>
        <w:pStyle w:val="NoSpacingChar"/>
        <w:ind w:left="720" w:hanging="720"/>
        <w:rPr>
          <w:rFonts w:ascii="Calibri" w:hAnsi="Calibri"/>
          <w:noProof/>
          <w:sz w:val="22"/>
          <w:szCs w:val="22"/>
        </w:rPr>
      </w:pPr>
      <w:bookmarkStart w:id="28" w:name="_ENREF_28"/>
      <w:r w:rsidRPr="0038708D">
        <w:rPr>
          <w:rFonts w:ascii="Calibri" w:hAnsi="Calibri"/>
          <w:noProof/>
          <w:sz w:val="22"/>
          <w:szCs w:val="22"/>
        </w:rPr>
        <w:t xml:space="preserve">Rasch, Georg. (1960). </w:t>
      </w:r>
      <w:r w:rsidRPr="0038708D">
        <w:rPr>
          <w:rFonts w:ascii="Calibri" w:hAnsi="Calibri"/>
          <w:i/>
          <w:noProof/>
          <w:sz w:val="22"/>
          <w:szCs w:val="22"/>
        </w:rPr>
        <w:t>Probabilistic models for some intelligence and attainment tests</w:t>
      </w:r>
      <w:r w:rsidRPr="0038708D">
        <w:rPr>
          <w:rFonts w:ascii="Calibri" w:hAnsi="Calibri"/>
          <w:noProof/>
          <w:sz w:val="22"/>
          <w:szCs w:val="22"/>
        </w:rPr>
        <w:t>. Copenhagen</w:t>
      </w:r>
      <w:r w:rsidR="00F3247A" w:rsidRPr="0038708D">
        <w:rPr>
          <w:rFonts w:ascii="Calibri" w:hAnsi="Calibri"/>
          <w:noProof/>
          <w:sz w:val="22"/>
          <w:szCs w:val="22"/>
        </w:rPr>
        <w:t>, Denmark</w:t>
      </w:r>
      <w:r w:rsidRPr="0038708D">
        <w:rPr>
          <w:rFonts w:ascii="Calibri" w:hAnsi="Calibri"/>
          <w:noProof/>
          <w:sz w:val="22"/>
          <w:szCs w:val="22"/>
        </w:rPr>
        <w:t>: Danmarks Paedagogiske Institut.</w:t>
      </w:r>
      <w:bookmarkEnd w:id="28"/>
    </w:p>
    <w:p w14:paraId="558AF37E" w14:textId="7DBBCDE3" w:rsidR="00440944" w:rsidRPr="0038708D" w:rsidRDefault="00440944" w:rsidP="004B3B3A">
      <w:pPr>
        <w:pStyle w:val="NoSpacingChar"/>
        <w:ind w:left="720" w:hanging="720"/>
        <w:rPr>
          <w:rFonts w:ascii="Calibri" w:hAnsi="Calibri"/>
          <w:noProof/>
          <w:sz w:val="22"/>
          <w:szCs w:val="22"/>
        </w:rPr>
      </w:pPr>
      <w:bookmarkStart w:id="29" w:name="_ENREF_29"/>
      <w:r w:rsidRPr="0038708D">
        <w:rPr>
          <w:rFonts w:ascii="Calibri" w:hAnsi="Calibri"/>
          <w:noProof/>
          <w:sz w:val="22"/>
          <w:szCs w:val="22"/>
        </w:rPr>
        <w:t xml:space="preserve">Smith, A. B., Rush, R., Fallowfield, L. J., Velikova, G., </w:t>
      </w:r>
      <w:r w:rsidR="00F3247A" w:rsidRPr="0038708D">
        <w:rPr>
          <w:rFonts w:asciiTheme="majorHAnsi" w:hAnsiTheme="majorHAnsi"/>
          <w:noProof/>
          <w:sz w:val="22"/>
          <w:szCs w:val="22"/>
        </w:rPr>
        <w:t>and</w:t>
      </w:r>
      <w:r w:rsidRPr="0038708D">
        <w:rPr>
          <w:rFonts w:ascii="Calibri" w:hAnsi="Calibri"/>
          <w:noProof/>
          <w:sz w:val="22"/>
          <w:szCs w:val="22"/>
        </w:rPr>
        <w:t xml:space="preserve"> Sharpe, M. (2008). Rasch fit statistics and sample size considerations for polytomous data. </w:t>
      </w:r>
      <w:r w:rsidRPr="0038708D">
        <w:rPr>
          <w:rFonts w:ascii="Calibri" w:hAnsi="Calibri"/>
          <w:i/>
          <w:noProof/>
          <w:sz w:val="22"/>
          <w:szCs w:val="22"/>
        </w:rPr>
        <w:t>BMC Med</w:t>
      </w:r>
      <w:r w:rsidR="00F3247A" w:rsidRPr="0038708D">
        <w:rPr>
          <w:rFonts w:ascii="Calibri" w:hAnsi="Calibri"/>
          <w:i/>
          <w:noProof/>
          <w:sz w:val="22"/>
          <w:szCs w:val="22"/>
        </w:rPr>
        <w:t>ical</w:t>
      </w:r>
      <w:r w:rsidRPr="0038708D">
        <w:rPr>
          <w:rFonts w:ascii="Calibri" w:hAnsi="Calibri"/>
          <w:i/>
          <w:noProof/>
          <w:sz w:val="22"/>
          <w:szCs w:val="22"/>
        </w:rPr>
        <w:t xml:space="preserve"> Res</w:t>
      </w:r>
      <w:r w:rsidR="00F3247A" w:rsidRPr="0038708D">
        <w:rPr>
          <w:rFonts w:ascii="Calibri" w:hAnsi="Calibri"/>
          <w:i/>
          <w:noProof/>
          <w:sz w:val="22"/>
          <w:szCs w:val="22"/>
        </w:rPr>
        <w:t>earch</w:t>
      </w:r>
      <w:r w:rsidRPr="0038708D">
        <w:rPr>
          <w:rFonts w:ascii="Calibri" w:hAnsi="Calibri"/>
          <w:i/>
          <w:noProof/>
          <w:sz w:val="22"/>
          <w:szCs w:val="22"/>
        </w:rPr>
        <w:t xml:space="preserve"> Methodol</w:t>
      </w:r>
      <w:r w:rsidR="00F3247A" w:rsidRPr="0038708D">
        <w:rPr>
          <w:rFonts w:ascii="Calibri" w:hAnsi="Calibri"/>
          <w:i/>
          <w:noProof/>
          <w:sz w:val="22"/>
          <w:szCs w:val="22"/>
        </w:rPr>
        <w:t>ogy</w:t>
      </w:r>
      <w:r w:rsidRPr="0038708D">
        <w:rPr>
          <w:rFonts w:ascii="Calibri" w:hAnsi="Calibri"/>
          <w:i/>
          <w:noProof/>
          <w:sz w:val="22"/>
          <w:szCs w:val="22"/>
        </w:rPr>
        <w:t>, 8</w:t>
      </w:r>
      <w:r w:rsidRPr="0038708D">
        <w:rPr>
          <w:rFonts w:ascii="Calibri" w:hAnsi="Calibri"/>
          <w:noProof/>
          <w:sz w:val="22"/>
          <w:szCs w:val="22"/>
        </w:rPr>
        <w:t xml:space="preserve">, 33. </w:t>
      </w:r>
      <w:bookmarkEnd w:id="29"/>
    </w:p>
    <w:p w14:paraId="4EABF92C" w14:textId="77777777" w:rsidR="00440944" w:rsidRPr="0038708D" w:rsidRDefault="00440944" w:rsidP="004B3B3A">
      <w:pPr>
        <w:pStyle w:val="NoSpacingChar"/>
        <w:ind w:left="720" w:hanging="720"/>
        <w:rPr>
          <w:rFonts w:ascii="Calibri" w:hAnsi="Calibri"/>
          <w:noProof/>
          <w:sz w:val="22"/>
          <w:szCs w:val="22"/>
        </w:rPr>
      </w:pPr>
      <w:bookmarkStart w:id="30" w:name="_ENREF_30"/>
      <w:r w:rsidRPr="0038708D">
        <w:rPr>
          <w:rFonts w:ascii="Calibri" w:hAnsi="Calibri"/>
          <w:noProof/>
          <w:sz w:val="22"/>
          <w:szCs w:val="22"/>
        </w:rPr>
        <w:t xml:space="preserve">Smith, R. M. (2000). Fit analysis in latent trait measurement models. </w:t>
      </w:r>
      <w:r w:rsidRPr="0038708D">
        <w:rPr>
          <w:rFonts w:ascii="Calibri" w:hAnsi="Calibri"/>
          <w:i/>
          <w:noProof/>
          <w:sz w:val="22"/>
          <w:szCs w:val="22"/>
        </w:rPr>
        <w:t>J Appl Meas, 1</w:t>
      </w:r>
      <w:r w:rsidRPr="0038708D">
        <w:rPr>
          <w:rFonts w:ascii="Calibri" w:hAnsi="Calibri"/>
          <w:noProof/>
          <w:sz w:val="22"/>
          <w:szCs w:val="22"/>
        </w:rPr>
        <w:t xml:space="preserve">(2), 199-218. </w:t>
      </w:r>
      <w:bookmarkEnd w:id="30"/>
    </w:p>
    <w:p w14:paraId="3682E301" w14:textId="2078CFEF" w:rsidR="00440944" w:rsidRPr="0038708D" w:rsidRDefault="00440944" w:rsidP="004B3B3A">
      <w:pPr>
        <w:pStyle w:val="NoSpacingChar"/>
        <w:ind w:left="720" w:hanging="720"/>
        <w:rPr>
          <w:rFonts w:ascii="Calibri" w:hAnsi="Calibri"/>
          <w:noProof/>
          <w:sz w:val="22"/>
          <w:szCs w:val="22"/>
        </w:rPr>
      </w:pPr>
      <w:bookmarkStart w:id="31" w:name="_ENREF_31"/>
      <w:r w:rsidRPr="0038708D">
        <w:rPr>
          <w:rFonts w:ascii="Calibri" w:hAnsi="Calibri"/>
          <w:noProof/>
          <w:sz w:val="22"/>
          <w:szCs w:val="22"/>
        </w:rPr>
        <w:t xml:space="preserve">Smith, R. M., </w:t>
      </w:r>
      <w:r w:rsidR="00F3247A" w:rsidRPr="0038708D">
        <w:rPr>
          <w:rFonts w:asciiTheme="majorHAnsi" w:hAnsiTheme="majorHAnsi"/>
          <w:noProof/>
          <w:sz w:val="22"/>
          <w:szCs w:val="22"/>
        </w:rPr>
        <w:t>and</w:t>
      </w:r>
      <w:r w:rsidRPr="0038708D">
        <w:rPr>
          <w:rFonts w:ascii="Calibri" w:hAnsi="Calibri"/>
          <w:noProof/>
          <w:sz w:val="22"/>
          <w:szCs w:val="22"/>
        </w:rPr>
        <w:t xml:space="preserve"> Plackner, C. (2009). The family approach to assessing fit in Rasch measurement. </w:t>
      </w:r>
      <w:r w:rsidR="00F3247A" w:rsidRPr="0038708D">
        <w:rPr>
          <w:rFonts w:ascii="Calibri" w:hAnsi="Calibri"/>
          <w:i/>
          <w:noProof/>
          <w:sz w:val="22"/>
          <w:szCs w:val="22"/>
        </w:rPr>
        <w:t>Journal of Applied Measurement</w:t>
      </w:r>
      <w:r w:rsidRPr="0038708D">
        <w:rPr>
          <w:rFonts w:ascii="Calibri" w:hAnsi="Calibri"/>
          <w:i/>
          <w:noProof/>
          <w:sz w:val="22"/>
          <w:szCs w:val="22"/>
        </w:rPr>
        <w:t>, 10</w:t>
      </w:r>
      <w:r w:rsidRPr="0038708D">
        <w:rPr>
          <w:rFonts w:ascii="Calibri" w:hAnsi="Calibri"/>
          <w:noProof/>
          <w:sz w:val="22"/>
          <w:szCs w:val="22"/>
        </w:rPr>
        <w:t xml:space="preserve">, 424-437. </w:t>
      </w:r>
      <w:bookmarkEnd w:id="31"/>
    </w:p>
    <w:p w14:paraId="564B64EB" w14:textId="271056B0" w:rsidR="00440944" w:rsidRPr="0038708D" w:rsidRDefault="00440944" w:rsidP="004B3B3A">
      <w:pPr>
        <w:pStyle w:val="NoSpacingChar"/>
        <w:ind w:left="720" w:hanging="720"/>
        <w:rPr>
          <w:rFonts w:ascii="Calibri" w:hAnsi="Calibri"/>
          <w:noProof/>
          <w:sz w:val="22"/>
          <w:szCs w:val="22"/>
        </w:rPr>
      </w:pPr>
      <w:bookmarkStart w:id="32" w:name="_ENREF_32"/>
      <w:r w:rsidRPr="0038708D">
        <w:rPr>
          <w:rFonts w:ascii="Calibri" w:hAnsi="Calibri"/>
          <w:noProof/>
          <w:sz w:val="22"/>
          <w:szCs w:val="22"/>
        </w:rPr>
        <w:t xml:space="preserve">Stenner, A. J., Burdick, H., Sanford, E. E., </w:t>
      </w:r>
      <w:r w:rsidR="00F3247A" w:rsidRPr="0038708D">
        <w:rPr>
          <w:rFonts w:asciiTheme="majorHAnsi" w:hAnsiTheme="majorHAnsi"/>
          <w:noProof/>
          <w:sz w:val="22"/>
          <w:szCs w:val="22"/>
        </w:rPr>
        <w:t>and</w:t>
      </w:r>
      <w:r w:rsidRPr="0038708D">
        <w:rPr>
          <w:rFonts w:ascii="Calibri" w:hAnsi="Calibri"/>
          <w:noProof/>
          <w:sz w:val="22"/>
          <w:szCs w:val="22"/>
        </w:rPr>
        <w:t xml:space="preserve"> Burdick, </w:t>
      </w:r>
      <w:r w:rsidR="00F3247A" w:rsidRPr="0038708D">
        <w:rPr>
          <w:rFonts w:ascii="Calibri" w:hAnsi="Calibri"/>
          <w:noProof/>
          <w:sz w:val="22"/>
          <w:szCs w:val="22"/>
        </w:rPr>
        <w:t>D. S. (2006). How accurate are L</w:t>
      </w:r>
      <w:r w:rsidRPr="0038708D">
        <w:rPr>
          <w:rFonts w:ascii="Calibri" w:hAnsi="Calibri"/>
          <w:noProof/>
          <w:sz w:val="22"/>
          <w:szCs w:val="22"/>
        </w:rPr>
        <w:t xml:space="preserve">exile text measures? </w:t>
      </w:r>
      <w:r w:rsidR="00F3247A" w:rsidRPr="0038708D">
        <w:rPr>
          <w:rFonts w:ascii="Calibri" w:hAnsi="Calibri"/>
          <w:i/>
          <w:noProof/>
          <w:sz w:val="22"/>
          <w:szCs w:val="22"/>
        </w:rPr>
        <w:t>Journal of Applied Measurement</w:t>
      </w:r>
      <w:r w:rsidRPr="0038708D">
        <w:rPr>
          <w:rFonts w:ascii="Calibri" w:hAnsi="Calibri"/>
          <w:i/>
          <w:noProof/>
          <w:sz w:val="22"/>
          <w:szCs w:val="22"/>
        </w:rPr>
        <w:t>, 7</w:t>
      </w:r>
      <w:r w:rsidRPr="0038708D">
        <w:rPr>
          <w:rFonts w:ascii="Calibri" w:hAnsi="Calibri"/>
          <w:noProof/>
          <w:sz w:val="22"/>
          <w:szCs w:val="22"/>
        </w:rPr>
        <w:t xml:space="preserve">, 307-322. </w:t>
      </w:r>
      <w:bookmarkEnd w:id="32"/>
    </w:p>
    <w:p w14:paraId="256B771F" w14:textId="1B791A3A" w:rsidR="00440944" w:rsidRPr="0038708D" w:rsidRDefault="00440944" w:rsidP="004B3B3A">
      <w:pPr>
        <w:pStyle w:val="NoSpacingChar"/>
        <w:ind w:left="720" w:hanging="720"/>
        <w:rPr>
          <w:rFonts w:ascii="Calibri" w:hAnsi="Calibri"/>
          <w:noProof/>
          <w:sz w:val="22"/>
          <w:szCs w:val="22"/>
        </w:rPr>
      </w:pPr>
      <w:bookmarkStart w:id="33" w:name="_ENREF_33"/>
      <w:r w:rsidRPr="0038708D">
        <w:rPr>
          <w:rFonts w:ascii="Calibri" w:hAnsi="Calibri"/>
          <w:noProof/>
          <w:sz w:val="22"/>
          <w:szCs w:val="22"/>
        </w:rPr>
        <w:t xml:space="preserve">Stenner, A. J., Fisher, W. P., Jr., Stone, M. H., </w:t>
      </w:r>
      <w:r w:rsidR="00F3247A" w:rsidRPr="0038708D">
        <w:rPr>
          <w:rFonts w:asciiTheme="majorHAnsi" w:hAnsiTheme="majorHAnsi"/>
          <w:noProof/>
          <w:sz w:val="22"/>
          <w:szCs w:val="22"/>
        </w:rPr>
        <w:t>and</w:t>
      </w:r>
      <w:r w:rsidRPr="0038708D">
        <w:rPr>
          <w:rFonts w:ascii="Calibri" w:hAnsi="Calibri"/>
          <w:noProof/>
          <w:sz w:val="22"/>
          <w:szCs w:val="22"/>
        </w:rPr>
        <w:t xml:space="preserve"> Burdick, D. S. (2013). Causal Rasch models. </w:t>
      </w:r>
      <w:r w:rsidR="00F3247A" w:rsidRPr="0038708D">
        <w:rPr>
          <w:rFonts w:ascii="Calibri" w:hAnsi="Calibri"/>
          <w:i/>
          <w:noProof/>
          <w:sz w:val="22"/>
          <w:szCs w:val="22"/>
          <w:lang w:val="sv-SE"/>
        </w:rPr>
        <w:t>Frontiers in Psychology</w:t>
      </w:r>
      <w:r w:rsidRPr="0038708D">
        <w:rPr>
          <w:rFonts w:ascii="Calibri" w:hAnsi="Calibri"/>
          <w:i/>
          <w:noProof/>
          <w:sz w:val="22"/>
          <w:szCs w:val="22"/>
        </w:rPr>
        <w:t>, 4</w:t>
      </w:r>
      <w:r w:rsidRPr="0038708D">
        <w:rPr>
          <w:rFonts w:ascii="Calibri" w:hAnsi="Calibri"/>
          <w:noProof/>
          <w:sz w:val="22"/>
          <w:szCs w:val="22"/>
        </w:rPr>
        <w:t xml:space="preserve">, 536. </w:t>
      </w:r>
      <w:bookmarkEnd w:id="33"/>
    </w:p>
    <w:p w14:paraId="26C59B62" w14:textId="3602FBD7" w:rsidR="00440944" w:rsidRPr="0038708D" w:rsidRDefault="00440944" w:rsidP="004B3B3A">
      <w:pPr>
        <w:pStyle w:val="NoSpacingChar"/>
        <w:ind w:left="720" w:hanging="720"/>
        <w:rPr>
          <w:rFonts w:ascii="Calibri" w:hAnsi="Calibri"/>
          <w:noProof/>
          <w:sz w:val="22"/>
          <w:szCs w:val="22"/>
        </w:rPr>
      </w:pPr>
      <w:bookmarkStart w:id="34" w:name="_ENREF_34"/>
      <w:r w:rsidRPr="0038708D">
        <w:rPr>
          <w:rFonts w:ascii="Calibri" w:hAnsi="Calibri"/>
          <w:noProof/>
          <w:sz w:val="22"/>
          <w:szCs w:val="22"/>
        </w:rPr>
        <w:t xml:space="preserve">Sterne, J. A., </w:t>
      </w:r>
      <w:r w:rsidR="00F3247A" w:rsidRPr="0038708D">
        <w:rPr>
          <w:rFonts w:asciiTheme="majorHAnsi" w:hAnsiTheme="majorHAnsi"/>
          <w:noProof/>
          <w:sz w:val="22"/>
          <w:szCs w:val="22"/>
        </w:rPr>
        <w:t>and</w:t>
      </w:r>
      <w:r w:rsidRPr="0038708D">
        <w:rPr>
          <w:rFonts w:ascii="Calibri" w:hAnsi="Calibri"/>
          <w:noProof/>
          <w:sz w:val="22"/>
          <w:szCs w:val="22"/>
        </w:rPr>
        <w:t xml:space="preserve"> Davey Smith, G. (2001). Sifting the evidence-what's wrong with significance tests? </w:t>
      </w:r>
      <w:r w:rsidRPr="0038708D">
        <w:rPr>
          <w:rFonts w:ascii="Calibri" w:hAnsi="Calibri"/>
          <w:i/>
          <w:noProof/>
          <w:sz w:val="22"/>
          <w:szCs w:val="22"/>
        </w:rPr>
        <w:t>BMJ, 322</w:t>
      </w:r>
      <w:r w:rsidRPr="0038708D">
        <w:rPr>
          <w:rFonts w:ascii="Calibri" w:hAnsi="Calibri"/>
          <w:noProof/>
          <w:sz w:val="22"/>
          <w:szCs w:val="22"/>
        </w:rPr>
        <w:t xml:space="preserve">, 226-231. </w:t>
      </w:r>
      <w:bookmarkEnd w:id="34"/>
    </w:p>
    <w:p w14:paraId="05E6BE25" w14:textId="47B4FE29" w:rsidR="00440944" w:rsidRPr="0038708D" w:rsidRDefault="00440944" w:rsidP="004B3B3A">
      <w:pPr>
        <w:pStyle w:val="NoSpacingChar"/>
        <w:ind w:left="720" w:hanging="720"/>
        <w:rPr>
          <w:rFonts w:ascii="Calibri" w:hAnsi="Calibri"/>
          <w:noProof/>
          <w:sz w:val="22"/>
          <w:szCs w:val="22"/>
        </w:rPr>
      </w:pPr>
      <w:bookmarkStart w:id="35" w:name="_ENREF_35"/>
      <w:r w:rsidRPr="0038708D">
        <w:rPr>
          <w:rFonts w:ascii="Calibri" w:hAnsi="Calibri"/>
          <w:noProof/>
          <w:sz w:val="22"/>
          <w:szCs w:val="22"/>
        </w:rPr>
        <w:t xml:space="preserve">Tennant, A, </w:t>
      </w:r>
      <w:r w:rsidR="00F3247A" w:rsidRPr="0038708D">
        <w:rPr>
          <w:rFonts w:asciiTheme="majorHAnsi" w:hAnsiTheme="majorHAnsi"/>
          <w:noProof/>
          <w:sz w:val="22"/>
          <w:szCs w:val="22"/>
        </w:rPr>
        <w:t>and</w:t>
      </w:r>
      <w:r w:rsidRPr="0038708D">
        <w:rPr>
          <w:rFonts w:ascii="Calibri" w:hAnsi="Calibri"/>
          <w:noProof/>
          <w:sz w:val="22"/>
          <w:szCs w:val="22"/>
        </w:rPr>
        <w:t xml:space="preserve"> Pallant, JF. (2012). The root mean square error of approximation (RMSEA) as a supplementary statistic to determine fit to the Rasch model with large sample sizes. </w:t>
      </w:r>
      <w:r w:rsidR="00F3247A" w:rsidRPr="0038708D">
        <w:rPr>
          <w:rFonts w:ascii="Calibri" w:hAnsi="Calibri"/>
          <w:i/>
          <w:noProof/>
          <w:sz w:val="22"/>
          <w:szCs w:val="22"/>
          <w:lang w:val="sv-SE"/>
        </w:rPr>
        <w:t>Rasch Measurement Transactions</w:t>
      </w:r>
      <w:r w:rsidRPr="0038708D">
        <w:rPr>
          <w:rFonts w:ascii="Calibri" w:hAnsi="Calibri"/>
          <w:i/>
          <w:noProof/>
          <w:sz w:val="22"/>
          <w:szCs w:val="22"/>
        </w:rPr>
        <w:t>, 4</w:t>
      </w:r>
      <w:r w:rsidRPr="0038708D">
        <w:rPr>
          <w:rFonts w:ascii="Calibri" w:hAnsi="Calibri"/>
          <w:noProof/>
          <w:sz w:val="22"/>
          <w:szCs w:val="22"/>
        </w:rPr>
        <w:t xml:space="preserve">, 1348-1349. </w:t>
      </w:r>
      <w:bookmarkEnd w:id="35"/>
    </w:p>
    <w:p w14:paraId="64A3BAF9" w14:textId="559A1D30" w:rsidR="00440944" w:rsidRPr="0038708D" w:rsidRDefault="00440944" w:rsidP="00F3247A">
      <w:pPr>
        <w:pStyle w:val="NoSpacingChar"/>
        <w:ind w:left="720" w:hanging="720"/>
        <w:rPr>
          <w:rFonts w:ascii="Calibri" w:hAnsi="Calibri"/>
          <w:noProof/>
          <w:sz w:val="22"/>
          <w:szCs w:val="22"/>
        </w:rPr>
      </w:pPr>
      <w:bookmarkStart w:id="36" w:name="_ENREF_36"/>
      <w:r w:rsidRPr="0038708D">
        <w:rPr>
          <w:rFonts w:ascii="Calibri" w:hAnsi="Calibri"/>
          <w:noProof/>
          <w:sz w:val="22"/>
          <w:szCs w:val="22"/>
        </w:rPr>
        <w:t xml:space="preserve">Tennant, A., McKenna, S. P., </w:t>
      </w:r>
      <w:r w:rsidR="00F3247A" w:rsidRPr="0038708D">
        <w:rPr>
          <w:rFonts w:asciiTheme="majorHAnsi" w:hAnsiTheme="majorHAnsi"/>
          <w:noProof/>
          <w:sz w:val="22"/>
          <w:szCs w:val="22"/>
        </w:rPr>
        <w:t>and</w:t>
      </w:r>
      <w:r w:rsidRPr="0038708D">
        <w:rPr>
          <w:rFonts w:ascii="Calibri" w:hAnsi="Calibri"/>
          <w:noProof/>
          <w:sz w:val="22"/>
          <w:szCs w:val="22"/>
        </w:rPr>
        <w:t xml:space="preserve"> Hagell, P. (2004). Application of Rasch analysis in the development and application of quality of life instruments. </w:t>
      </w:r>
      <w:r w:rsidRPr="0038708D">
        <w:rPr>
          <w:rFonts w:ascii="Calibri" w:hAnsi="Calibri"/>
          <w:i/>
          <w:noProof/>
          <w:sz w:val="22"/>
          <w:szCs w:val="22"/>
        </w:rPr>
        <w:t xml:space="preserve">Value </w:t>
      </w:r>
      <w:r w:rsidR="00F3247A" w:rsidRPr="0038708D">
        <w:rPr>
          <w:rFonts w:ascii="Calibri" w:hAnsi="Calibri"/>
          <w:i/>
          <w:noProof/>
          <w:sz w:val="22"/>
          <w:szCs w:val="22"/>
        </w:rPr>
        <w:t xml:space="preserve">in </w:t>
      </w:r>
      <w:r w:rsidRPr="0038708D">
        <w:rPr>
          <w:rFonts w:ascii="Calibri" w:hAnsi="Calibri"/>
          <w:i/>
          <w:noProof/>
          <w:sz w:val="22"/>
          <w:szCs w:val="22"/>
        </w:rPr>
        <w:t>Health, 7 Suppl 1</w:t>
      </w:r>
      <w:r w:rsidRPr="0038708D">
        <w:rPr>
          <w:rFonts w:ascii="Calibri" w:hAnsi="Calibri"/>
          <w:noProof/>
          <w:sz w:val="22"/>
          <w:szCs w:val="22"/>
        </w:rPr>
        <w:t xml:space="preserve">, S22-26. </w:t>
      </w:r>
      <w:bookmarkEnd w:id="36"/>
    </w:p>
    <w:p w14:paraId="7848C6A2" w14:textId="145E939B" w:rsidR="00440944" w:rsidRPr="0038708D" w:rsidRDefault="00440944" w:rsidP="004B3B3A">
      <w:pPr>
        <w:pStyle w:val="NoSpacingChar"/>
        <w:ind w:left="720" w:hanging="720"/>
        <w:rPr>
          <w:rFonts w:ascii="Calibri" w:hAnsi="Calibri"/>
          <w:noProof/>
          <w:sz w:val="22"/>
          <w:szCs w:val="22"/>
        </w:rPr>
      </w:pPr>
      <w:bookmarkStart w:id="37" w:name="_ENREF_37"/>
      <w:r w:rsidRPr="0038708D">
        <w:rPr>
          <w:rFonts w:ascii="Calibri" w:hAnsi="Calibri"/>
          <w:noProof/>
          <w:sz w:val="22"/>
          <w:szCs w:val="22"/>
        </w:rPr>
        <w:t xml:space="preserve">Von Davier, M. (1997). Bootstrapping goodness-of-fit statistics for sparse categorical data: Results of a Monte Carlo study. </w:t>
      </w:r>
      <w:r w:rsidRPr="0038708D">
        <w:rPr>
          <w:rFonts w:ascii="Calibri" w:hAnsi="Calibri"/>
          <w:i/>
          <w:noProof/>
          <w:sz w:val="22"/>
          <w:szCs w:val="22"/>
        </w:rPr>
        <w:t>MPR-online, 2</w:t>
      </w:r>
      <w:r w:rsidRPr="0038708D">
        <w:rPr>
          <w:rFonts w:ascii="Calibri" w:hAnsi="Calibri"/>
          <w:noProof/>
          <w:sz w:val="22"/>
          <w:szCs w:val="22"/>
        </w:rPr>
        <w:t xml:space="preserve">, 29-48. </w:t>
      </w:r>
      <w:bookmarkEnd w:id="37"/>
    </w:p>
    <w:p w14:paraId="66A8BE11" w14:textId="68875FE6" w:rsidR="00440944" w:rsidRPr="0038708D" w:rsidRDefault="00440944" w:rsidP="004B3B3A">
      <w:pPr>
        <w:pStyle w:val="NoSpacingChar"/>
        <w:ind w:left="720" w:hanging="720"/>
        <w:rPr>
          <w:rFonts w:ascii="Calibri" w:hAnsi="Calibri"/>
          <w:noProof/>
          <w:sz w:val="22"/>
          <w:szCs w:val="22"/>
        </w:rPr>
      </w:pPr>
      <w:bookmarkStart w:id="38" w:name="_ENREF_38"/>
      <w:r w:rsidRPr="0038708D">
        <w:rPr>
          <w:rFonts w:ascii="Calibri" w:hAnsi="Calibri"/>
          <w:noProof/>
          <w:sz w:val="22"/>
          <w:szCs w:val="22"/>
        </w:rPr>
        <w:t xml:space="preserve">Wann-Hansson, C., Klevsgard, R., </w:t>
      </w:r>
      <w:r w:rsidR="00F3247A" w:rsidRPr="0038708D">
        <w:rPr>
          <w:rFonts w:asciiTheme="majorHAnsi" w:hAnsiTheme="majorHAnsi"/>
          <w:noProof/>
          <w:sz w:val="22"/>
          <w:szCs w:val="22"/>
        </w:rPr>
        <w:t>and</w:t>
      </w:r>
      <w:r w:rsidRPr="0038708D">
        <w:rPr>
          <w:rFonts w:ascii="Calibri" w:hAnsi="Calibri"/>
          <w:noProof/>
          <w:sz w:val="22"/>
          <w:szCs w:val="22"/>
        </w:rPr>
        <w:t xml:space="preserve"> Hagell, P. (2008). Cross-diagnostic validity of the Nottingham Health Profile Index of Distress (NHPD). </w:t>
      </w:r>
      <w:r w:rsidR="00F3247A" w:rsidRPr="0038708D">
        <w:rPr>
          <w:rFonts w:ascii="Calibri" w:hAnsi="Calibri"/>
          <w:i/>
          <w:noProof/>
          <w:sz w:val="22"/>
          <w:szCs w:val="22"/>
        </w:rPr>
        <w:t>Health and Quality of Life Outcomes</w:t>
      </w:r>
      <w:r w:rsidRPr="0038708D">
        <w:rPr>
          <w:rFonts w:ascii="Calibri" w:hAnsi="Calibri"/>
          <w:i/>
          <w:noProof/>
          <w:sz w:val="22"/>
          <w:szCs w:val="22"/>
        </w:rPr>
        <w:t>, 6</w:t>
      </w:r>
      <w:r w:rsidRPr="0038708D">
        <w:rPr>
          <w:rFonts w:ascii="Calibri" w:hAnsi="Calibri"/>
          <w:noProof/>
          <w:sz w:val="22"/>
          <w:szCs w:val="22"/>
        </w:rPr>
        <w:t xml:space="preserve">, 47. </w:t>
      </w:r>
      <w:bookmarkEnd w:id="38"/>
    </w:p>
    <w:p w14:paraId="72908CE8" w14:textId="359DF507" w:rsidR="00440944" w:rsidRPr="0038708D" w:rsidRDefault="00440944" w:rsidP="004B3B3A">
      <w:pPr>
        <w:pStyle w:val="NoSpacingChar"/>
        <w:ind w:left="720" w:hanging="720"/>
        <w:rPr>
          <w:rFonts w:ascii="Calibri" w:hAnsi="Calibri"/>
          <w:noProof/>
          <w:sz w:val="22"/>
          <w:szCs w:val="22"/>
        </w:rPr>
      </w:pPr>
      <w:bookmarkStart w:id="39" w:name="_ENREF_39"/>
      <w:r w:rsidRPr="0038708D">
        <w:rPr>
          <w:rFonts w:ascii="Calibri" w:hAnsi="Calibri"/>
          <w:noProof/>
          <w:sz w:val="22"/>
          <w:szCs w:val="22"/>
        </w:rPr>
        <w:t xml:space="preserve">Wolfe, E. W. (2013). A bootstrap approach to evaluating person and item fit to the Rasch model. </w:t>
      </w:r>
      <w:r w:rsidR="00F3247A" w:rsidRPr="0038708D">
        <w:rPr>
          <w:rFonts w:ascii="Calibri" w:hAnsi="Calibri"/>
          <w:i/>
          <w:noProof/>
          <w:sz w:val="22"/>
          <w:szCs w:val="22"/>
        </w:rPr>
        <w:t>Journal of Applied Measurement</w:t>
      </w:r>
      <w:r w:rsidRPr="0038708D">
        <w:rPr>
          <w:rFonts w:ascii="Calibri" w:hAnsi="Calibri"/>
          <w:i/>
          <w:noProof/>
          <w:sz w:val="22"/>
          <w:szCs w:val="22"/>
        </w:rPr>
        <w:t>, 14</w:t>
      </w:r>
      <w:r w:rsidRPr="0038708D">
        <w:rPr>
          <w:rFonts w:ascii="Calibri" w:hAnsi="Calibri"/>
          <w:noProof/>
          <w:sz w:val="22"/>
          <w:szCs w:val="22"/>
        </w:rPr>
        <w:t xml:space="preserve">, 1-9. </w:t>
      </w:r>
      <w:bookmarkEnd w:id="39"/>
    </w:p>
    <w:p w14:paraId="2E7A8E5A" w14:textId="137AA246" w:rsidR="00440944" w:rsidRPr="0038708D" w:rsidRDefault="00F3247A" w:rsidP="004B3B3A">
      <w:pPr>
        <w:pStyle w:val="NoSpacingChar"/>
        <w:ind w:left="720" w:hanging="720"/>
        <w:rPr>
          <w:rFonts w:ascii="Calibri" w:hAnsi="Calibri"/>
          <w:noProof/>
          <w:sz w:val="22"/>
          <w:szCs w:val="22"/>
        </w:rPr>
      </w:pPr>
      <w:bookmarkStart w:id="40" w:name="_ENREF_40"/>
      <w:r w:rsidRPr="0038708D">
        <w:rPr>
          <w:rFonts w:ascii="Calibri" w:hAnsi="Calibri"/>
          <w:noProof/>
          <w:sz w:val="22"/>
          <w:szCs w:val="22"/>
        </w:rPr>
        <w:t>Wright, B.</w:t>
      </w:r>
      <w:r w:rsidR="00440944" w:rsidRPr="0038708D">
        <w:rPr>
          <w:rFonts w:ascii="Calibri" w:hAnsi="Calibri"/>
          <w:noProof/>
          <w:sz w:val="22"/>
          <w:szCs w:val="22"/>
        </w:rPr>
        <w:t xml:space="preserve"> D</w:t>
      </w:r>
      <w:r w:rsidRPr="0038708D">
        <w:rPr>
          <w:rFonts w:ascii="Calibri" w:hAnsi="Calibri"/>
          <w:noProof/>
          <w:sz w:val="22"/>
          <w:szCs w:val="22"/>
        </w:rPr>
        <w:t>.</w:t>
      </w:r>
      <w:r w:rsidR="00440944" w:rsidRPr="0038708D">
        <w:rPr>
          <w:rFonts w:ascii="Calibri" w:hAnsi="Calibri"/>
          <w:noProof/>
          <w:sz w:val="22"/>
          <w:szCs w:val="22"/>
        </w:rPr>
        <w:t xml:space="preserve">, </w:t>
      </w:r>
      <w:r w:rsidRPr="0038708D">
        <w:rPr>
          <w:rFonts w:asciiTheme="majorHAnsi" w:hAnsiTheme="majorHAnsi"/>
          <w:noProof/>
          <w:sz w:val="22"/>
          <w:szCs w:val="22"/>
        </w:rPr>
        <w:t>and</w:t>
      </w:r>
      <w:r w:rsidR="00440944" w:rsidRPr="0038708D">
        <w:rPr>
          <w:rFonts w:ascii="Calibri" w:hAnsi="Calibri"/>
          <w:noProof/>
          <w:sz w:val="22"/>
          <w:szCs w:val="22"/>
        </w:rPr>
        <w:t xml:space="preserve"> Masters, G</w:t>
      </w:r>
      <w:r w:rsidRPr="0038708D">
        <w:rPr>
          <w:rFonts w:ascii="Calibri" w:hAnsi="Calibri"/>
          <w:noProof/>
          <w:sz w:val="22"/>
          <w:szCs w:val="22"/>
        </w:rPr>
        <w:t>.</w:t>
      </w:r>
      <w:r w:rsidR="00440944" w:rsidRPr="0038708D">
        <w:rPr>
          <w:rFonts w:ascii="Calibri" w:hAnsi="Calibri"/>
          <w:noProof/>
          <w:sz w:val="22"/>
          <w:szCs w:val="22"/>
        </w:rPr>
        <w:t xml:space="preserve"> N. (1982). </w:t>
      </w:r>
      <w:r w:rsidR="00440944" w:rsidRPr="0038708D">
        <w:rPr>
          <w:rFonts w:ascii="Calibri" w:hAnsi="Calibri"/>
          <w:i/>
          <w:noProof/>
          <w:sz w:val="22"/>
          <w:szCs w:val="22"/>
        </w:rPr>
        <w:t>Rating scale analysis</w:t>
      </w:r>
      <w:r w:rsidR="00440944" w:rsidRPr="0038708D">
        <w:rPr>
          <w:rFonts w:ascii="Calibri" w:hAnsi="Calibri"/>
          <w:noProof/>
          <w:sz w:val="22"/>
          <w:szCs w:val="22"/>
        </w:rPr>
        <w:t>. Chicago: MESA Press.</w:t>
      </w:r>
      <w:bookmarkEnd w:id="40"/>
    </w:p>
    <w:p w14:paraId="2EB3E618" w14:textId="2B7B9682" w:rsidR="00440944" w:rsidRPr="0038708D" w:rsidRDefault="00440944" w:rsidP="004B3B3A">
      <w:pPr>
        <w:pStyle w:val="NoSpacingChar"/>
        <w:ind w:left="720" w:hanging="720"/>
        <w:rPr>
          <w:rFonts w:ascii="Calibri" w:hAnsi="Calibri"/>
          <w:noProof/>
          <w:sz w:val="22"/>
          <w:szCs w:val="22"/>
        </w:rPr>
      </w:pPr>
      <w:bookmarkStart w:id="41" w:name="_ENREF_41"/>
      <w:r w:rsidRPr="0038708D">
        <w:rPr>
          <w:rFonts w:ascii="Calibri" w:hAnsi="Calibri"/>
          <w:noProof/>
          <w:sz w:val="22"/>
          <w:szCs w:val="22"/>
        </w:rPr>
        <w:t>Wright, B</w:t>
      </w:r>
      <w:r w:rsidR="00F3247A" w:rsidRPr="0038708D">
        <w:rPr>
          <w:rFonts w:ascii="Calibri" w:hAnsi="Calibri"/>
          <w:noProof/>
          <w:sz w:val="22"/>
          <w:szCs w:val="22"/>
        </w:rPr>
        <w:t>.</w:t>
      </w:r>
      <w:r w:rsidRPr="0038708D">
        <w:rPr>
          <w:rFonts w:ascii="Calibri" w:hAnsi="Calibri"/>
          <w:noProof/>
          <w:sz w:val="22"/>
          <w:szCs w:val="22"/>
        </w:rPr>
        <w:t xml:space="preserve">, </w:t>
      </w:r>
      <w:r w:rsidR="00F3247A" w:rsidRPr="0038708D">
        <w:rPr>
          <w:rFonts w:asciiTheme="majorHAnsi" w:hAnsiTheme="majorHAnsi"/>
          <w:noProof/>
          <w:sz w:val="22"/>
          <w:szCs w:val="22"/>
        </w:rPr>
        <w:t>and</w:t>
      </w:r>
      <w:r w:rsidRPr="0038708D">
        <w:rPr>
          <w:rFonts w:ascii="Calibri" w:hAnsi="Calibri"/>
          <w:noProof/>
          <w:sz w:val="22"/>
          <w:szCs w:val="22"/>
        </w:rPr>
        <w:t xml:space="preserve"> Panchapakesan, N. (1969). A procedure for sample-free item analysis. </w:t>
      </w:r>
      <w:r w:rsidR="00A952BE" w:rsidRPr="0038708D">
        <w:rPr>
          <w:rFonts w:ascii="Calibri" w:hAnsi="Calibri"/>
          <w:i/>
          <w:noProof/>
          <w:sz w:val="22"/>
          <w:szCs w:val="22"/>
          <w:lang w:val="sv-SE"/>
        </w:rPr>
        <w:t>Educational and Psychological Measurement</w:t>
      </w:r>
      <w:r w:rsidRPr="0038708D">
        <w:rPr>
          <w:rFonts w:ascii="Calibri" w:hAnsi="Calibri"/>
          <w:i/>
          <w:noProof/>
          <w:sz w:val="22"/>
          <w:szCs w:val="22"/>
        </w:rPr>
        <w:t>, 29</w:t>
      </w:r>
      <w:r w:rsidRPr="0038708D">
        <w:rPr>
          <w:rFonts w:ascii="Calibri" w:hAnsi="Calibri"/>
          <w:noProof/>
          <w:sz w:val="22"/>
          <w:szCs w:val="22"/>
        </w:rPr>
        <w:t xml:space="preserve">, 23-48. </w:t>
      </w:r>
      <w:bookmarkEnd w:id="41"/>
    </w:p>
    <w:p w14:paraId="468EE090" w14:textId="442B6B05" w:rsidR="00440944" w:rsidRPr="00FA1C57" w:rsidRDefault="00440944" w:rsidP="004B3B3A">
      <w:pPr>
        <w:pStyle w:val="NoSpacingChar"/>
        <w:ind w:left="720" w:hanging="720"/>
        <w:rPr>
          <w:rFonts w:ascii="Calibri" w:hAnsi="Calibri"/>
          <w:noProof/>
          <w:sz w:val="22"/>
          <w:szCs w:val="22"/>
        </w:rPr>
      </w:pPr>
      <w:bookmarkStart w:id="42" w:name="_ENREF_42"/>
      <w:r w:rsidRPr="0038708D">
        <w:rPr>
          <w:rFonts w:ascii="Calibri" w:hAnsi="Calibri"/>
          <w:noProof/>
          <w:sz w:val="22"/>
          <w:szCs w:val="22"/>
        </w:rPr>
        <w:t>Yen, W</w:t>
      </w:r>
      <w:r w:rsidR="00A952BE" w:rsidRPr="0038708D">
        <w:rPr>
          <w:rFonts w:ascii="Calibri" w:hAnsi="Calibri"/>
          <w:noProof/>
          <w:sz w:val="22"/>
          <w:szCs w:val="22"/>
        </w:rPr>
        <w:t>.</w:t>
      </w:r>
      <w:r w:rsidRPr="0038708D">
        <w:rPr>
          <w:rFonts w:ascii="Calibri" w:hAnsi="Calibri"/>
          <w:noProof/>
          <w:sz w:val="22"/>
          <w:szCs w:val="22"/>
        </w:rPr>
        <w:t xml:space="preserve"> M. (1993). Scaling Performance Assessments: Strategies for Managing Local Item Dependence. </w:t>
      </w:r>
      <w:r w:rsidR="00A952BE" w:rsidRPr="0038708D">
        <w:rPr>
          <w:rFonts w:ascii="Calibri" w:hAnsi="Calibri"/>
          <w:i/>
          <w:noProof/>
          <w:sz w:val="22"/>
          <w:szCs w:val="22"/>
          <w:lang w:val="sv-SE"/>
        </w:rPr>
        <w:t>Journal of Educational Measurement</w:t>
      </w:r>
      <w:r w:rsidRPr="0038708D">
        <w:rPr>
          <w:rFonts w:ascii="Calibri" w:hAnsi="Calibri"/>
          <w:i/>
          <w:noProof/>
          <w:sz w:val="22"/>
          <w:szCs w:val="22"/>
        </w:rPr>
        <w:t>, 30</w:t>
      </w:r>
      <w:r w:rsidRPr="0038708D">
        <w:rPr>
          <w:rFonts w:ascii="Calibri" w:hAnsi="Calibri"/>
          <w:noProof/>
          <w:sz w:val="22"/>
          <w:szCs w:val="22"/>
        </w:rPr>
        <w:t>, 187-213.</w:t>
      </w:r>
      <w:r w:rsidRPr="00FA1C57">
        <w:rPr>
          <w:rFonts w:ascii="Calibri" w:hAnsi="Calibri"/>
          <w:noProof/>
          <w:sz w:val="22"/>
          <w:szCs w:val="22"/>
        </w:rPr>
        <w:t xml:space="preserve"> </w:t>
      </w:r>
      <w:bookmarkEnd w:id="42"/>
    </w:p>
    <w:p w14:paraId="7249D6D7" w14:textId="77777777" w:rsidR="00440944" w:rsidRDefault="00440944" w:rsidP="004B3B3A">
      <w:pPr>
        <w:pStyle w:val="NoSpacingChar"/>
        <w:rPr>
          <w:rFonts w:ascii="Calibri" w:hAnsi="Calibri"/>
          <w:noProof/>
          <w:sz w:val="22"/>
          <w:szCs w:val="22"/>
        </w:rPr>
      </w:pPr>
    </w:p>
    <w:p w14:paraId="15C3F0D7" w14:textId="77777777" w:rsidR="00440944" w:rsidRPr="006854E0" w:rsidRDefault="00440944" w:rsidP="004B3B3A">
      <w:pPr>
        <w:pStyle w:val="NoSpacingChar"/>
        <w:ind w:left="720" w:hanging="720"/>
        <w:rPr>
          <w:rFonts w:asciiTheme="majorHAnsi" w:hAnsiTheme="majorHAnsi"/>
          <w:sz w:val="22"/>
          <w:szCs w:val="22"/>
        </w:rPr>
      </w:pPr>
    </w:p>
    <w:p w14:paraId="18FB2FF7" w14:textId="77777777" w:rsidR="00071E03" w:rsidRDefault="00071E03"/>
    <w:sectPr w:rsidR="00071E03" w:rsidSect="00A76C6A">
      <w:footerReference w:type="even" r:id="rId16"/>
      <w:footerReference w:type="default" r:id="rId17"/>
      <w:pgSz w:w="11900" w:h="16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6939E83" w14:textId="77777777" w:rsidR="00C81C7C" w:rsidRDefault="00C81C7C">
      <w:r>
        <w:separator/>
      </w:r>
    </w:p>
  </w:endnote>
  <w:endnote w:type="continuationSeparator" w:id="0">
    <w:p w14:paraId="0AAAFB90" w14:textId="77777777" w:rsidR="00C81C7C" w:rsidRDefault="00C81C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Cambria Math">
    <w:panose1 w:val="02040503050406030204"/>
    <w:charset w:val="00"/>
    <w:family w:val="auto"/>
    <w:pitch w:val="variable"/>
    <w:sig w:usb0="E00002FF" w:usb1="420024FF" w:usb2="00000000"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43D0060" w14:textId="77777777" w:rsidR="00C81C7C" w:rsidRDefault="00C81C7C" w:rsidP="004B3B3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34449AD" w14:textId="77777777" w:rsidR="00C81C7C" w:rsidRDefault="00C81C7C" w:rsidP="004B3B3A">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C59E2A4" w14:textId="77777777" w:rsidR="00C81C7C" w:rsidRDefault="00C81C7C" w:rsidP="004B3B3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6C69B3">
      <w:rPr>
        <w:rStyle w:val="PageNumber"/>
        <w:noProof/>
      </w:rPr>
      <w:t>1</w:t>
    </w:r>
    <w:r>
      <w:rPr>
        <w:rStyle w:val="PageNumber"/>
      </w:rPr>
      <w:fldChar w:fldCharType="end"/>
    </w:r>
  </w:p>
  <w:p w14:paraId="4F589641" w14:textId="77777777" w:rsidR="00C81C7C" w:rsidRDefault="00C81C7C" w:rsidP="004B3B3A">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AF119AD" w14:textId="77777777" w:rsidR="00C81C7C" w:rsidRDefault="00C81C7C">
      <w:r>
        <w:separator/>
      </w:r>
    </w:p>
  </w:footnote>
  <w:footnote w:type="continuationSeparator" w:id="0">
    <w:p w14:paraId="346B15A8" w14:textId="77777777" w:rsidR="00C81C7C" w:rsidRDefault="00C81C7C">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DAD0298"/>
    <w:multiLevelType w:val="hybridMultilevel"/>
    <w:tmpl w:val="F904D78C"/>
    <w:lvl w:ilvl="0" w:tplc="DD78CC08">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efaultTabStop w:val="720"/>
  <w:hyphenationZone w:val="425"/>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1&lt;/Suspended&gt;&lt;/ENInstantFormat&gt;"/>
  </w:docVars>
  <w:rsids>
    <w:rsidRoot w:val="00440944"/>
    <w:rsid w:val="0004484F"/>
    <w:rsid w:val="00071E03"/>
    <w:rsid w:val="00090ADE"/>
    <w:rsid w:val="00133EBB"/>
    <w:rsid w:val="001807F1"/>
    <w:rsid w:val="00190E58"/>
    <w:rsid w:val="001F7F0A"/>
    <w:rsid w:val="00213265"/>
    <w:rsid w:val="00295D6C"/>
    <w:rsid w:val="002D21DE"/>
    <w:rsid w:val="0035077E"/>
    <w:rsid w:val="0038708D"/>
    <w:rsid w:val="003A1286"/>
    <w:rsid w:val="00422B7F"/>
    <w:rsid w:val="00435D3B"/>
    <w:rsid w:val="00440944"/>
    <w:rsid w:val="004873E4"/>
    <w:rsid w:val="004B3B3A"/>
    <w:rsid w:val="005F6468"/>
    <w:rsid w:val="006C69B3"/>
    <w:rsid w:val="006D0D90"/>
    <w:rsid w:val="007E652C"/>
    <w:rsid w:val="0081104D"/>
    <w:rsid w:val="00816956"/>
    <w:rsid w:val="00856E0B"/>
    <w:rsid w:val="00893D7F"/>
    <w:rsid w:val="00906049"/>
    <w:rsid w:val="009430C6"/>
    <w:rsid w:val="00953C79"/>
    <w:rsid w:val="00953CC4"/>
    <w:rsid w:val="009A0561"/>
    <w:rsid w:val="009A7223"/>
    <w:rsid w:val="009B0D9E"/>
    <w:rsid w:val="009B48B1"/>
    <w:rsid w:val="00A76C6A"/>
    <w:rsid w:val="00A952BE"/>
    <w:rsid w:val="00B1180E"/>
    <w:rsid w:val="00B25F98"/>
    <w:rsid w:val="00B47E41"/>
    <w:rsid w:val="00BE6A03"/>
    <w:rsid w:val="00C7249A"/>
    <w:rsid w:val="00C81C7C"/>
    <w:rsid w:val="00D224DC"/>
    <w:rsid w:val="00D6496E"/>
    <w:rsid w:val="00D70440"/>
    <w:rsid w:val="00DE4084"/>
    <w:rsid w:val="00E277F2"/>
    <w:rsid w:val="00E435C5"/>
    <w:rsid w:val="00EC1E26"/>
    <w:rsid w:val="00ED75D6"/>
    <w:rsid w:val="00F24565"/>
    <w:rsid w:val="00F3247A"/>
    <w:rsid w:val="00FF6AAA"/>
  </w:rsids>
  <m:mathPr>
    <m:mathFont m:val="Cambria Math"/>
    <m:brkBin m:val="before"/>
    <m:brkBinSub m:val="--"/>
    <m:smallFrac m:val="0"/>
    <m:dispDef/>
    <m:lMargin m:val="0"/>
    <m:rMargin m:val="0"/>
    <m:defJc m:val="centerGroup"/>
    <m:wrapIndent m:val="1440"/>
    <m:intLim m:val="subSup"/>
    <m:naryLim m:val="undOvr"/>
  </m:mathPr>
  <w:themeFontLang w:val="sv-S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32"/>
    <o:shapelayout v:ext="edit">
      <o:idmap v:ext="edit" data="1"/>
    </o:shapelayout>
  </w:shapeDefaults>
  <w:decimalSymbol w:val=","/>
  <w:listSeparator w:val=";"/>
  <w14:docId w14:val="40139D87"/>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sv-SE"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40944"/>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SpacingCharChar">
    <w:name w:val="No Spacing Char Char"/>
    <w:link w:val="NoSpacingChar"/>
    <w:locked/>
    <w:rsid w:val="00440944"/>
    <w:rPr>
      <w:lang w:val="en-GB" w:eastAsia="en-GB"/>
    </w:rPr>
  </w:style>
  <w:style w:type="paragraph" w:customStyle="1" w:styleId="NoSpacingChar">
    <w:name w:val="No Spacing Char"/>
    <w:basedOn w:val="Normal"/>
    <w:link w:val="NoSpacingCharChar"/>
    <w:qFormat/>
    <w:rsid w:val="00440944"/>
    <w:rPr>
      <w:lang w:val="en-GB" w:eastAsia="en-GB"/>
    </w:rPr>
  </w:style>
  <w:style w:type="paragraph" w:styleId="Footer">
    <w:name w:val="footer"/>
    <w:basedOn w:val="Normal"/>
    <w:link w:val="FooterChar"/>
    <w:uiPriority w:val="99"/>
    <w:unhideWhenUsed/>
    <w:rsid w:val="00440944"/>
    <w:pPr>
      <w:tabs>
        <w:tab w:val="center" w:pos="4153"/>
        <w:tab w:val="right" w:pos="8306"/>
      </w:tabs>
    </w:pPr>
  </w:style>
  <w:style w:type="character" w:customStyle="1" w:styleId="FooterChar">
    <w:name w:val="Footer Char"/>
    <w:basedOn w:val="DefaultParagraphFont"/>
    <w:link w:val="Footer"/>
    <w:uiPriority w:val="99"/>
    <w:rsid w:val="00440944"/>
  </w:style>
  <w:style w:type="character" w:styleId="PageNumber">
    <w:name w:val="page number"/>
    <w:basedOn w:val="DefaultParagraphFont"/>
    <w:uiPriority w:val="99"/>
    <w:semiHidden/>
    <w:unhideWhenUsed/>
    <w:rsid w:val="00440944"/>
  </w:style>
  <w:style w:type="character" w:styleId="CommentReference">
    <w:name w:val="annotation reference"/>
    <w:basedOn w:val="DefaultParagraphFont"/>
    <w:uiPriority w:val="99"/>
    <w:semiHidden/>
    <w:unhideWhenUsed/>
    <w:rsid w:val="00440944"/>
    <w:rPr>
      <w:sz w:val="18"/>
      <w:szCs w:val="18"/>
    </w:rPr>
  </w:style>
  <w:style w:type="paragraph" w:styleId="CommentText">
    <w:name w:val="annotation text"/>
    <w:basedOn w:val="Normal"/>
    <w:link w:val="CommentTextChar"/>
    <w:uiPriority w:val="99"/>
    <w:semiHidden/>
    <w:unhideWhenUsed/>
    <w:rsid w:val="00440944"/>
  </w:style>
  <w:style w:type="character" w:customStyle="1" w:styleId="CommentTextChar">
    <w:name w:val="Comment Text Char"/>
    <w:basedOn w:val="DefaultParagraphFont"/>
    <w:link w:val="CommentText"/>
    <w:uiPriority w:val="99"/>
    <w:semiHidden/>
    <w:rsid w:val="00440944"/>
  </w:style>
  <w:style w:type="paragraph" w:styleId="CommentSubject">
    <w:name w:val="annotation subject"/>
    <w:basedOn w:val="CommentText"/>
    <w:next w:val="CommentText"/>
    <w:link w:val="CommentSubjectChar"/>
    <w:uiPriority w:val="99"/>
    <w:semiHidden/>
    <w:unhideWhenUsed/>
    <w:rsid w:val="00440944"/>
    <w:rPr>
      <w:b/>
      <w:bCs/>
      <w:sz w:val="20"/>
      <w:szCs w:val="20"/>
    </w:rPr>
  </w:style>
  <w:style w:type="character" w:customStyle="1" w:styleId="CommentSubjectChar">
    <w:name w:val="Comment Subject Char"/>
    <w:basedOn w:val="CommentTextChar"/>
    <w:link w:val="CommentSubject"/>
    <w:uiPriority w:val="99"/>
    <w:semiHidden/>
    <w:rsid w:val="00440944"/>
    <w:rPr>
      <w:b/>
      <w:bCs/>
      <w:sz w:val="20"/>
      <w:szCs w:val="20"/>
    </w:rPr>
  </w:style>
  <w:style w:type="paragraph" w:styleId="BalloonText">
    <w:name w:val="Balloon Text"/>
    <w:basedOn w:val="Normal"/>
    <w:link w:val="BalloonTextChar"/>
    <w:uiPriority w:val="99"/>
    <w:semiHidden/>
    <w:unhideWhenUsed/>
    <w:rsid w:val="00440944"/>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40944"/>
    <w:rPr>
      <w:rFonts w:ascii="Lucida Grande" w:hAnsi="Lucida Grande" w:cs="Lucida Grande"/>
      <w:sz w:val="18"/>
      <w:szCs w:val="18"/>
    </w:rPr>
  </w:style>
  <w:style w:type="character" w:styleId="PlaceholderText">
    <w:name w:val="Placeholder Text"/>
    <w:basedOn w:val="DefaultParagraphFont"/>
    <w:uiPriority w:val="99"/>
    <w:semiHidden/>
    <w:rsid w:val="00440944"/>
    <w:rPr>
      <w:color w:val="808080"/>
    </w:rPr>
  </w:style>
  <w:style w:type="character" w:styleId="Hyperlink">
    <w:name w:val="Hyperlink"/>
    <w:basedOn w:val="DefaultParagraphFont"/>
    <w:uiPriority w:val="99"/>
    <w:unhideWhenUsed/>
    <w:rsid w:val="00440944"/>
    <w:rPr>
      <w:color w:val="0000FF" w:themeColor="hyperlink"/>
      <w:u w:val="single"/>
    </w:rPr>
  </w:style>
  <w:style w:type="paragraph" w:styleId="ListParagraph">
    <w:name w:val="List Paragraph"/>
    <w:basedOn w:val="Normal"/>
    <w:uiPriority w:val="34"/>
    <w:qFormat/>
    <w:rsid w:val="00440944"/>
    <w:pPr>
      <w:spacing w:after="200" w:line="276" w:lineRule="auto"/>
      <w:ind w:left="720"/>
      <w:contextualSpacing/>
    </w:pPr>
    <w:rPr>
      <w:rFonts w:ascii="Times New Roman" w:eastAsiaTheme="minorHAnsi" w:hAnsi="Times New Roman"/>
      <w:szCs w:val="22"/>
      <w:lang w:val="en-AU"/>
    </w:rPr>
  </w:style>
  <w:style w:type="paragraph" w:customStyle="1" w:styleId="EndNoteBibliographyTitle">
    <w:name w:val="EndNote Bibliography Title"/>
    <w:basedOn w:val="Normal"/>
    <w:rsid w:val="00440944"/>
    <w:pPr>
      <w:jc w:val="center"/>
    </w:pPr>
    <w:rPr>
      <w:rFonts w:ascii="Calibri" w:hAnsi="Calibri"/>
      <w:sz w:val="22"/>
      <w:lang w:val="en-US"/>
    </w:rPr>
  </w:style>
  <w:style w:type="paragraph" w:customStyle="1" w:styleId="EndNoteBibliography">
    <w:name w:val="EndNote Bibliography"/>
    <w:basedOn w:val="Normal"/>
    <w:rsid w:val="00440944"/>
    <w:rPr>
      <w:rFonts w:ascii="Calibri" w:hAnsi="Calibri"/>
      <w:sz w:val="22"/>
      <w:lang w:val="en-U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sv-SE"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40944"/>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SpacingCharChar">
    <w:name w:val="No Spacing Char Char"/>
    <w:link w:val="NoSpacingChar"/>
    <w:locked/>
    <w:rsid w:val="00440944"/>
    <w:rPr>
      <w:lang w:val="en-GB" w:eastAsia="en-GB"/>
    </w:rPr>
  </w:style>
  <w:style w:type="paragraph" w:customStyle="1" w:styleId="NoSpacingChar">
    <w:name w:val="No Spacing Char"/>
    <w:basedOn w:val="Normal"/>
    <w:link w:val="NoSpacingCharChar"/>
    <w:qFormat/>
    <w:rsid w:val="00440944"/>
    <w:rPr>
      <w:lang w:val="en-GB" w:eastAsia="en-GB"/>
    </w:rPr>
  </w:style>
  <w:style w:type="paragraph" w:styleId="Footer">
    <w:name w:val="footer"/>
    <w:basedOn w:val="Normal"/>
    <w:link w:val="FooterChar"/>
    <w:uiPriority w:val="99"/>
    <w:unhideWhenUsed/>
    <w:rsid w:val="00440944"/>
    <w:pPr>
      <w:tabs>
        <w:tab w:val="center" w:pos="4153"/>
        <w:tab w:val="right" w:pos="8306"/>
      </w:tabs>
    </w:pPr>
  </w:style>
  <w:style w:type="character" w:customStyle="1" w:styleId="FooterChar">
    <w:name w:val="Footer Char"/>
    <w:basedOn w:val="DefaultParagraphFont"/>
    <w:link w:val="Footer"/>
    <w:uiPriority w:val="99"/>
    <w:rsid w:val="00440944"/>
  </w:style>
  <w:style w:type="character" w:styleId="PageNumber">
    <w:name w:val="page number"/>
    <w:basedOn w:val="DefaultParagraphFont"/>
    <w:uiPriority w:val="99"/>
    <w:semiHidden/>
    <w:unhideWhenUsed/>
    <w:rsid w:val="00440944"/>
  </w:style>
  <w:style w:type="character" w:styleId="CommentReference">
    <w:name w:val="annotation reference"/>
    <w:basedOn w:val="DefaultParagraphFont"/>
    <w:uiPriority w:val="99"/>
    <w:semiHidden/>
    <w:unhideWhenUsed/>
    <w:rsid w:val="00440944"/>
    <w:rPr>
      <w:sz w:val="18"/>
      <w:szCs w:val="18"/>
    </w:rPr>
  </w:style>
  <w:style w:type="paragraph" w:styleId="CommentText">
    <w:name w:val="annotation text"/>
    <w:basedOn w:val="Normal"/>
    <w:link w:val="CommentTextChar"/>
    <w:uiPriority w:val="99"/>
    <w:semiHidden/>
    <w:unhideWhenUsed/>
    <w:rsid w:val="00440944"/>
  </w:style>
  <w:style w:type="character" w:customStyle="1" w:styleId="CommentTextChar">
    <w:name w:val="Comment Text Char"/>
    <w:basedOn w:val="DefaultParagraphFont"/>
    <w:link w:val="CommentText"/>
    <w:uiPriority w:val="99"/>
    <w:semiHidden/>
    <w:rsid w:val="00440944"/>
  </w:style>
  <w:style w:type="paragraph" w:styleId="CommentSubject">
    <w:name w:val="annotation subject"/>
    <w:basedOn w:val="CommentText"/>
    <w:next w:val="CommentText"/>
    <w:link w:val="CommentSubjectChar"/>
    <w:uiPriority w:val="99"/>
    <w:semiHidden/>
    <w:unhideWhenUsed/>
    <w:rsid w:val="00440944"/>
    <w:rPr>
      <w:b/>
      <w:bCs/>
      <w:sz w:val="20"/>
      <w:szCs w:val="20"/>
    </w:rPr>
  </w:style>
  <w:style w:type="character" w:customStyle="1" w:styleId="CommentSubjectChar">
    <w:name w:val="Comment Subject Char"/>
    <w:basedOn w:val="CommentTextChar"/>
    <w:link w:val="CommentSubject"/>
    <w:uiPriority w:val="99"/>
    <w:semiHidden/>
    <w:rsid w:val="00440944"/>
    <w:rPr>
      <w:b/>
      <w:bCs/>
      <w:sz w:val="20"/>
      <w:szCs w:val="20"/>
    </w:rPr>
  </w:style>
  <w:style w:type="paragraph" w:styleId="BalloonText">
    <w:name w:val="Balloon Text"/>
    <w:basedOn w:val="Normal"/>
    <w:link w:val="BalloonTextChar"/>
    <w:uiPriority w:val="99"/>
    <w:semiHidden/>
    <w:unhideWhenUsed/>
    <w:rsid w:val="00440944"/>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40944"/>
    <w:rPr>
      <w:rFonts w:ascii="Lucida Grande" w:hAnsi="Lucida Grande" w:cs="Lucida Grande"/>
      <w:sz w:val="18"/>
      <w:szCs w:val="18"/>
    </w:rPr>
  </w:style>
  <w:style w:type="character" w:styleId="PlaceholderText">
    <w:name w:val="Placeholder Text"/>
    <w:basedOn w:val="DefaultParagraphFont"/>
    <w:uiPriority w:val="99"/>
    <w:semiHidden/>
    <w:rsid w:val="00440944"/>
    <w:rPr>
      <w:color w:val="808080"/>
    </w:rPr>
  </w:style>
  <w:style w:type="character" w:styleId="Hyperlink">
    <w:name w:val="Hyperlink"/>
    <w:basedOn w:val="DefaultParagraphFont"/>
    <w:uiPriority w:val="99"/>
    <w:unhideWhenUsed/>
    <w:rsid w:val="00440944"/>
    <w:rPr>
      <w:color w:val="0000FF" w:themeColor="hyperlink"/>
      <w:u w:val="single"/>
    </w:rPr>
  </w:style>
  <w:style w:type="paragraph" w:styleId="ListParagraph">
    <w:name w:val="List Paragraph"/>
    <w:basedOn w:val="Normal"/>
    <w:uiPriority w:val="34"/>
    <w:qFormat/>
    <w:rsid w:val="00440944"/>
    <w:pPr>
      <w:spacing w:after="200" w:line="276" w:lineRule="auto"/>
      <w:ind w:left="720"/>
      <w:contextualSpacing/>
    </w:pPr>
    <w:rPr>
      <w:rFonts w:ascii="Times New Roman" w:eastAsiaTheme="minorHAnsi" w:hAnsi="Times New Roman"/>
      <w:szCs w:val="22"/>
      <w:lang w:val="en-AU"/>
    </w:rPr>
  </w:style>
  <w:style w:type="paragraph" w:customStyle="1" w:styleId="EndNoteBibliographyTitle">
    <w:name w:val="EndNote Bibliography Title"/>
    <w:basedOn w:val="Normal"/>
    <w:rsid w:val="00440944"/>
    <w:pPr>
      <w:jc w:val="center"/>
    </w:pPr>
    <w:rPr>
      <w:rFonts w:ascii="Calibri" w:hAnsi="Calibri"/>
      <w:sz w:val="22"/>
      <w:lang w:val="en-US"/>
    </w:rPr>
  </w:style>
  <w:style w:type="paragraph" w:customStyle="1" w:styleId="EndNoteBibliography">
    <w:name w:val="EndNote Bibliography"/>
    <w:basedOn w:val="Normal"/>
    <w:rsid w:val="00440944"/>
    <w:rPr>
      <w:rFonts w:ascii="Calibri" w:hAnsi="Calibri"/>
      <w:sz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oleObject" Target="embeddings/Microsoft_Equation2.bin"/><Relationship Id="rId12" Type="http://schemas.openxmlformats.org/officeDocument/2006/relationships/image" Target="media/image3.wmf"/><Relationship Id="rId13" Type="http://schemas.openxmlformats.org/officeDocument/2006/relationships/image" Target="media/image4.wmf"/><Relationship Id="rId14" Type="http://schemas.openxmlformats.org/officeDocument/2006/relationships/image" Target="media/image5.emf"/><Relationship Id="rId15" Type="http://schemas.openxmlformats.org/officeDocument/2006/relationships/oleObject" Target="embeddings/Microsoft_Equation3.bin"/><Relationship Id="rId16" Type="http://schemas.openxmlformats.org/officeDocument/2006/relationships/footer" Target="footer1.xml"/><Relationship Id="rId17" Type="http://schemas.openxmlformats.org/officeDocument/2006/relationships/footer" Target="footer2.xml"/><Relationship Id="rId18" Type="http://schemas.openxmlformats.org/officeDocument/2006/relationships/fontTable" Target="fontTable.xml"/><Relationship Id="rId19"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wmf"/><Relationship Id="rId9" Type="http://schemas.openxmlformats.org/officeDocument/2006/relationships/oleObject" Target="embeddings/Microsoft_Equation1.bin"/><Relationship Id="rId10"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26</Pages>
  <Words>7101</Words>
  <Characters>40477</Characters>
  <Application>Microsoft Macintosh Word</Application>
  <DocSecurity>0</DocSecurity>
  <Lines>337</Lines>
  <Paragraphs>94</Paragraphs>
  <ScaleCrop>false</ScaleCrop>
  <Company/>
  <LinksUpToDate>false</LinksUpToDate>
  <CharactersWithSpaces>47484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Hagell</dc:creator>
  <cp:keywords/>
  <dc:description/>
  <cp:lastModifiedBy>Peter Hagell</cp:lastModifiedBy>
  <cp:revision>4</cp:revision>
  <dcterms:created xsi:type="dcterms:W3CDTF">2016-03-23T16:23:00Z</dcterms:created>
  <dcterms:modified xsi:type="dcterms:W3CDTF">2016-03-23T18:07:00Z</dcterms:modified>
</cp:coreProperties>
</file>