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3"/>
      </w:pPr>
      <w:r>
        <w:rPr>
          <w:rFonts w:ascii="Times New Roman" w:hAnsi="Times New Roman"/>
          <w:sz w:val="24"/>
        </w:rPr>
        <w:t>Table 1. The Conceptual Model of the Study</w:t>
      </w:r>
    </w:p>
    <w:tbl>
      <w:tblPr>
        <w:tblStyle w:val="TableGrid"/>
        <w:tblW w:type="auto" w:w="0"/>
        <w:jc w:val="center"/>
        <w:tblLook w:firstColumn="1" w:firstRow="1" w:lastColumn="0" w:lastRow="0" w:noHBand="0" w:noVBand="1" w:val="04A0"/>
      </w:tblPr>
      <w:tblGrid>
        <w:gridCol w:w="2880"/>
        <w:gridCol w:w="2880"/>
        <w:gridCol w:w="2880"/>
      </w:tblGrid>
      <w:tr>
        <w:tc>
          <w:tcPr>
            <w:tcW w:type="dxa" w:w="3168"/>
          </w:tcPr>
          <w:p>
            <w:pPr>
              <w:jc w:val="center"/>
            </w:pPr>
            <w:r>
              <w:rPr>
                <w:rFonts w:ascii="Times New Roman" w:hAnsi="Times New Roman"/>
                <w:b/>
                <w:sz w:val="22"/>
              </w:rPr>
              <w:t>Input</w:t>
            </w:r>
          </w:p>
        </w:tc>
        <w:tc>
          <w:tcPr>
            <w:tcW w:type="dxa" w:w="3744"/>
          </w:tcPr>
          <w:p>
            <w:pPr>
              <w:jc w:val="center"/>
            </w:pPr>
            <w:r>
              <w:rPr>
                <w:rFonts w:ascii="Times New Roman" w:hAnsi="Times New Roman"/>
                <w:b/>
                <w:sz w:val="22"/>
              </w:rPr>
              <w:t>Process</w:t>
            </w:r>
          </w:p>
        </w:tc>
        <w:tc>
          <w:tcPr>
            <w:tcW w:type="dxa" w:w="2448"/>
          </w:tcPr>
          <w:p>
            <w:pPr>
              <w:jc w:val="center"/>
            </w:pPr>
            <w:r>
              <w:rPr>
                <w:rFonts w:ascii="Times New Roman" w:hAnsi="Times New Roman"/>
                <w:b/>
                <w:sz w:val="22"/>
              </w:rPr>
              <w:t>Output</w:t>
            </w:r>
          </w:p>
        </w:tc>
      </w:tr>
      <w:tr>
        <w:tc>
          <w:tcPr>
            <w:tcW w:type="dxa" w:w="3168"/>
          </w:tcPr>
          <w:p>
            <w:r>
              <w:rPr>
                <w:rFonts w:ascii="Times New Roman" w:hAnsi="Times New Roman"/>
                <w:b/>
                <w:sz w:val="20"/>
              </w:rPr>
              <w:t>Knowledge Requirements:</w:t>
            </w:r>
          </w:p>
          <w:p>
            <w:pPr>
              <w:spacing w:before="20" w:after="20"/>
              <w:ind w:left="216"/>
            </w:pPr>
            <w:r>
              <w:rPr>
                <w:rFonts w:ascii="Times New Roman" w:hAnsi="Times New Roman"/>
                <w:sz w:val="20"/>
              </w:rPr>
              <w:t>Record Management</w:t>
            </w:r>
          </w:p>
          <w:p>
            <w:pPr>
              <w:spacing w:before="20" w:after="20"/>
              <w:ind w:left="216"/>
            </w:pPr>
            <w:r>
              <w:rPr>
                <w:rFonts w:ascii="Times New Roman" w:hAnsi="Times New Roman"/>
                <w:sz w:val="20"/>
              </w:rPr>
              <w:t>Electronic Medical Record (EMR)</w:t>
            </w:r>
          </w:p>
          <w:p>
            <w:pPr>
              <w:spacing w:before="20" w:after="20"/>
              <w:ind w:left="216"/>
            </w:pPr>
            <w:r>
              <w:rPr>
                <w:rFonts w:ascii="Times New Roman" w:hAnsi="Times New Roman"/>
                <w:sz w:val="20"/>
              </w:rPr>
              <w:t>Healthcare Data Visualization</w:t>
            </w:r>
          </w:p>
          <w:p>
            <w:pPr>
              <w:spacing w:before="20" w:after="20"/>
              <w:ind w:left="216"/>
            </w:pPr>
            <w:r>
              <w:rPr>
                <w:rFonts w:ascii="Times New Roman" w:hAnsi="Times New Roman"/>
                <w:sz w:val="20"/>
              </w:rPr>
              <w:t>Web-Based Application Development</w:t>
            </w:r>
          </w:p>
          <w:p>
            <w:pPr>
              <w:spacing w:before="20" w:after="20"/>
              <w:ind w:left="216"/>
            </w:pPr>
            <w:r>
              <w:rPr>
                <w:rFonts w:ascii="Times New Roman" w:hAnsi="Times New Roman"/>
                <w:sz w:val="20"/>
              </w:rPr>
              <w:t>Database Management</w:t>
            </w:r>
          </w:p>
          <w:p>
            <w:pPr>
              <w:spacing w:before="20" w:after="20"/>
              <w:ind w:left="216"/>
            </w:pPr>
            <w:r>
              <w:rPr>
                <w:rFonts w:ascii="Times New Roman" w:hAnsi="Times New Roman"/>
                <w:sz w:val="20"/>
              </w:rPr>
              <w:t>Medical Terminologies</w:t>
            </w:r>
          </w:p>
          <w:p>
            <w:pPr>
              <w:spacing w:before="20" w:after="20"/>
              <w:ind w:left="216"/>
            </w:pPr>
            <w:r>
              <w:rPr>
                <w:rFonts w:ascii="Times New Roman" w:hAnsi="Times New Roman"/>
                <w:sz w:val="20"/>
              </w:rPr>
              <w:t>User Experience (UX) Design in Healthcare</w:t>
            </w:r>
          </w:p>
          <w:p>
            <w:pPr>
              <w:spacing w:before="20" w:after="20"/>
              <w:ind w:left="216"/>
            </w:pPr>
            <w:r>
              <w:rPr>
                <w:rFonts w:ascii="Times New Roman" w:hAnsi="Times New Roman"/>
                <w:sz w:val="20"/>
              </w:rPr>
              <w:t>Security in Digital Health Systems</w:t>
            </w:r>
          </w:p>
          <w:p>
            <w:r>
              <w:rPr>
                <w:rFonts w:ascii="Times New Roman" w:hAnsi="Times New Roman"/>
                <w:b/>
                <w:sz w:val="20"/>
              </w:rPr>
              <w:t>Software Requirements:</w:t>
            </w:r>
          </w:p>
          <w:p>
            <w:pPr>
              <w:spacing w:before="20" w:after="20"/>
              <w:ind w:left="216"/>
            </w:pPr>
            <w:r>
              <w:rPr>
                <w:rFonts w:ascii="Times New Roman" w:hAnsi="Times New Roman"/>
                <w:sz w:val="20"/>
              </w:rPr>
              <w:t>Visual Studio Code (Code Editor)</w:t>
            </w:r>
          </w:p>
          <w:p>
            <w:pPr>
              <w:spacing w:before="20" w:after="20"/>
              <w:ind w:left="216"/>
            </w:pPr>
            <w:r>
              <w:rPr>
                <w:rFonts w:ascii="Times New Roman" w:hAnsi="Times New Roman"/>
                <w:sz w:val="20"/>
              </w:rPr>
              <w:t>React 19 with Vite (Frontend Framework)</w:t>
            </w:r>
          </w:p>
          <w:p>
            <w:pPr>
              <w:spacing w:before="20" w:after="20"/>
              <w:ind w:left="216"/>
            </w:pPr>
            <w:r>
              <w:rPr>
                <w:rFonts w:ascii="Times New Roman" w:hAnsi="Times New Roman"/>
                <w:sz w:val="20"/>
              </w:rPr>
              <w:t>Node.js with Express.js (Backend Server)</w:t>
            </w:r>
          </w:p>
          <w:p>
            <w:pPr>
              <w:spacing w:before="20" w:after="20"/>
              <w:ind w:left="216"/>
            </w:pPr>
            <w:r>
              <w:rPr>
                <w:rFonts w:ascii="Times New Roman" w:hAnsi="Times New Roman"/>
                <w:sz w:val="20"/>
              </w:rPr>
              <w:t>Supabase (Database &amp; Authentication)</w:t>
            </w:r>
          </w:p>
          <w:p>
            <w:pPr>
              <w:spacing w:before="20" w:after="20"/>
              <w:ind w:left="216"/>
            </w:pPr>
            <w:r>
              <w:rPr>
                <w:rFonts w:ascii="Times New Roman" w:hAnsi="Times New Roman"/>
                <w:sz w:val="20"/>
              </w:rPr>
              <w:t>Tailwind CSS (Styling Framework)</w:t>
            </w:r>
          </w:p>
          <w:p>
            <w:pPr>
              <w:spacing w:before="20" w:after="20"/>
              <w:ind w:left="216"/>
            </w:pPr>
            <w:r>
              <w:rPr>
                <w:rFonts w:ascii="Times New Roman" w:hAnsi="Times New Roman"/>
                <w:sz w:val="20"/>
              </w:rPr>
              <w:t>ApexCharts (Data Visualization Library)</w:t>
            </w:r>
          </w:p>
          <w:p>
            <w:pPr>
              <w:spacing w:before="20" w:after="20"/>
              <w:ind w:left="216"/>
            </w:pPr>
            <w:r>
              <w:rPr>
                <w:rFonts w:ascii="Times New Roman" w:hAnsi="Times New Roman"/>
                <w:sz w:val="20"/>
              </w:rPr>
              <w:t>Git / GitHub (Version Control)</w:t>
            </w:r>
          </w:p>
          <w:p>
            <w:r>
              <w:rPr>
                <w:rFonts w:ascii="Times New Roman" w:hAnsi="Times New Roman"/>
                <w:b/>
                <w:sz w:val="20"/>
              </w:rPr>
              <w:t>Hardware Requirements:</w:t>
            </w:r>
          </w:p>
          <w:p>
            <w:pPr>
              <w:spacing w:before="20" w:after="20"/>
              <w:ind w:left="216"/>
            </w:pPr>
            <w:r>
              <w:rPr>
                <w:rFonts w:ascii="Times New Roman" w:hAnsi="Times New Roman"/>
                <w:sz w:val="20"/>
              </w:rPr>
              <w:t>Processor (Intel Core i3 or equivalent)</w:t>
            </w:r>
          </w:p>
          <w:p>
            <w:pPr>
              <w:spacing w:before="20" w:after="20"/>
              <w:ind w:left="216"/>
            </w:pPr>
            <w:r>
              <w:rPr>
                <w:rFonts w:ascii="Times New Roman" w:hAnsi="Times New Roman"/>
                <w:sz w:val="20"/>
              </w:rPr>
              <w:t>Random Access Memory (4 GB minimum)</w:t>
            </w:r>
          </w:p>
          <w:p>
            <w:pPr>
              <w:spacing w:before="20" w:after="20"/>
              <w:ind w:left="216"/>
            </w:pPr>
            <w:r>
              <w:rPr>
                <w:rFonts w:ascii="Times New Roman" w:hAnsi="Times New Roman"/>
                <w:sz w:val="20"/>
              </w:rPr>
              <w:t>Stable Internet Connection</w:t>
            </w:r>
          </w:p>
        </w:tc>
        <w:tc>
          <w:tcPr>
            <w:tcW w:type="dxa" w:w="3744"/>
          </w:tcPr>
          <w:p>
            <w:r>
              <w:rPr>
                <w:rFonts w:ascii="Times New Roman" w:hAnsi="Times New Roman"/>
                <w:b/>
                <w:sz w:val="20"/>
              </w:rPr>
              <w:t>System Design:</w:t>
            </w:r>
          </w:p>
          <w:p>
            <w:pPr>
              <w:spacing w:before="20" w:after="20"/>
              <w:ind w:left="216"/>
            </w:pPr>
            <w:r>
              <w:rPr>
                <w:rFonts w:ascii="Times New Roman" w:hAnsi="Times New Roman"/>
                <w:sz w:val="20"/>
              </w:rPr>
              <w:t>System Architecture Diagram</w:t>
            </w:r>
          </w:p>
          <w:p>
            <w:pPr>
              <w:spacing w:before="20" w:after="20"/>
              <w:ind w:left="216"/>
            </w:pPr>
            <w:r>
              <w:rPr>
                <w:rFonts w:ascii="Times New Roman" w:hAnsi="Times New Roman"/>
                <w:sz w:val="20"/>
              </w:rPr>
              <w:t>Context Diagram</w:t>
            </w:r>
          </w:p>
          <w:p>
            <w:pPr>
              <w:spacing w:before="20" w:after="20"/>
              <w:ind w:left="216"/>
            </w:pPr>
            <w:r>
              <w:rPr>
                <w:rFonts w:ascii="Times New Roman" w:hAnsi="Times New Roman"/>
                <w:sz w:val="20"/>
              </w:rPr>
              <w:t>Data Flow Diagram</w:t>
            </w:r>
          </w:p>
          <w:p>
            <w:pPr>
              <w:spacing w:before="20" w:after="20"/>
              <w:ind w:left="216"/>
            </w:pPr>
            <w:r>
              <w:rPr>
                <w:rFonts w:ascii="Times New Roman" w:hAnsi="Times New Roman"/>
                <w:sz w:val="20"/>
              </w:rPr>
              <w:t>Entity-Relationship Diagram</w:t>
            </w:r>
          </w:p>
          <w:p>
            <w:pPr>
              <w:spacing w:before="20" w:after="20"/>
              <w:ind w:left="216"/>
            </w:pPr>
            <w:r>
              <w:rPr>
                <w:rFonts w:ascii="Times New Roman" w:hAnsi="Times New Roman"/>
                <w:sz w:val="20"/>
              </w:rPr>
              <w:t>System Flowchart</w:t>
            </w:r>
          </w:p>
          <w:p>
            <w:pPr>
              <w:spacing w:before="20" w:after="20"/>
              <w:ind w:left="216"/>
            </w:pPr>
            <w:r>
              <w:rPr>
                <w:rFonts w:ascii="Times New Roman" w:hAnsi="Times New Roman"/>
                <w:sz w:val="20"/>
              </w:rPr>
              <w:t>Activity Diagram</w:t>
            </w:r>
          </w:p>
          <w:p>
            <w:pPr>
              <w:spacing w:before="20" w:after="20"/>
              <w:ind w:left="216"/>
            </w:pPr>
            <w:r>
              <w:rPr>
                <w:rFonts w:ascii="Times New Roman" w:hAnsi="Times New Roman"/>
                <w:sz w:val="20"/>
              </w:rPr>
              <w:t>Site Map</w:t>
            </w:r>
          </w:p>
          <w:p>
            <w:r>
              <w:rPr>
                <w:rFonts w:ascii="Times New Roman" w:hAnsi="Times New Roman"/>
                <w:b/>
                <w:sz w:val="20"/>
              </w:rPr>
              <w:t>System Creation:</w:t>
            </w:r>
          </w:p>
          <w:p>
            <w:pPr>
              <w:spacing w:before="20" w:after="20"/>
              <w:ind w:left="216"/>
            </w:pPr>
            <w:r>
              <w:rPr>
                <w:rFonts w:ascii="Times New Roman" w:hAnsi="Times New Roman"/>
                <w:sz w:val="20"/>
              </w:rPr>
              <w:t>Patient Registration and Management</w:t>
            </w:r>
          </w:p>
          <w:p>
            <w:pPr>
              <w:spacing w:before="20" w:after="20"/>
              <w:ind w:left="216"/>
            </w:pPr>
            <w:r>
              <w:rPr>
                <w:rFonts w:ascii="Times New Roman" w:hAnsi="Times New Roman"/>
                <w:sz w:val="20"/>
              </w:rPr>
              <w:t>Doctor Diagnosis and Medical Documentation</w:t>
            </w:r>
          </w:p>
          <w:p>
            <w:pPr>
              <w:spacing w:before="20" w:after="20"/>
              <w:ind w:left="216"/>
            </w:pPr>
            <w:r>
              <w:rPr>
                <w:rFonts w:ascii="Times New Roman" w:hAnsi="Times New Roman"/>
                <w:sz w:val="20"/>
              </w:rPr>
              <w:t>Medicine Inventory Management</w:t>
            </w:r>
          </w:p>
          <w:p>
            <w:pPr>
              <w:spacing w:before="20" w:after="20"/>
              <w:ind w:left="216"/>
            </w:pPr>
            <w:r>
              <w:rPr>
                <w:rFonts w:ascii="Times New Roman" w:hAnsi="Times New Roman"/>
                <w:sz w:val="20"/>
              </w:rPr>
              <w:t>Analytics and Graphical Reporting</w:t>
            </w:r>
          </w:p>
          <w:p>
            <w:pPr>
              <w:spacing w:before="20" w:after="20"/>
              <w:ind w:left="216"/>
            </w:pPr>
            <w:r>
              <w:rPr>
                <w:rFonts w:ascii="Times New Roman" w:hAnsi="Times New Roman"/>
                <w:sz w:val="20"/>
              </w:rPr>
              <w:t>Notification and Alert System</w:t>
            </w:r>
          </w:p>
          <w:p>
            <w:pPr>
              <w:spacing w:before="20" w:after="20"/>
              <w:ind w:left="216"/>
            </w:pPr>
            <w:r>
              <w:rPr>
                <w:rFonts w:ascii="Times New Roman" w:hAnsi="Times New Roman"/>
                <w:sz w:val="20"/>
              </w:rPr>
              <w:t>Personnel Management</w:t>
            </w:r>
          </w:p>
          <w:p>
            <w:pPr>
              <w:spacing w:before="20" w:after="20"/>
              <w:ind w:left="216"/>
            </w:pPr>
            <w:r>
              <w:rPr>
                <w:rFonts w:ascii="Times New Roman" w:hAnsi="Times New Roman"/>
                <w:sz w:val="20"/>
              </w:rPr>
              <w:t>Authentication and Role-Based Access Control</w:t>
            </w:r>
          </w:p>
          <w:p>
            <w:r>
              <w:rPr>
                <w:rFonts w:ascii="Times New Roman" w:hAnsi="Times New Roman"/>
                <w:b/>
                <w:sz w:val="20"/>
              </w:rPr>
              <w:t>Testing and Debugging:</w:t>
            </w:r>
          </w:p>
          <w:p>
            <w:pPr>
              <w:spacing w:before="20" w:after="20"/>
              <w:ind w:left="216"/>
            </w:pPr>
            <w:r>
              <w:rPr>
                <w:rFonts w:ascii="Times New Roman" w:hAnsi="Times New Roman"/>
                <w:sz w:val="20"/>
              </w:rPr>
              <w:t>Functional Testing</w:t>
            </w:r>
          </w:p>
          <w:p>
            <w:pPr>
              <w:spacing w:before="20" w:after="20"/>
              <w:ind w:left="216"/>
            </w:pPr>
            <w:r>
              <w:rPr>
                <w:rFonts w:ascii="Times New Roman" w:hAnsi="Times New Roman"/>
                <w:sz w:val="20"/>
              </w:rPr>
              <w:t>Unit Testing</w:t>
            </w:r>
          </w:p>
          <w:p>
            <w:pPr>
              <w:spacing w:before="20" w:after="20"/>
              <w:ind w:left="216"/>
            </w:pPr>
            <w:r>
              <w:rPr>
                <w:rFonts w:ascii="Times New Roman" w:hAnsi="Times New Roman"/>
                <w:sz w:val="20"/>
              </w:rPr>
              <w:t>Integration Testing</w:t>
            </w:r>
          </w:p>
          <w:p>
            <w:pPr>
              <w:spacing w:before="20" w:after="20"/>
              <w:ind w:left="216"/>
            </w:pPr>
            <w:r>
              <w:rPr>
                <w:rFonts w:ascii="Times New Roman" w:hAnsi="Times New Roman"/>
                <w:sz w:val="20"/>
              </w:rPr>
              <w:t>User Acceptance Testing (UAT)</w:t>
            </w:r>
          </w:p>
          <w:p>
            <w:pPr>
              <w:spacing w:before="20" w:after="20"/>
              <w:ind w:left="216"/>
            </w:pPr>
            <w:r>
              <w:rPr>
                <w:rFonts w:ascii="Times New Roman" w:hAnsi="Times New Roman"/>
                <w:sz w:val="20"/>
              </w:rPr>
              <w:t>Performance Testing</w:t>
            </w:r>
          </w:p>
          <w:p>
            <w:pPr>
              <w:spacing w:before="20" w:after="20"/>
              <w:ind w:left="216"/>
            </w:pPr>
            <w:r>
              <w:rPr>
                <w:rFonts w:ascii="Times New Roman" w:hAnsi="Times New Roman"/>
                <w:sz w:val="20"/>
              </w:rPr>
              <w:t>Security Testing</w:t>
            </w:r>
          </w:p>
          <w:p>
            <w:r>
              <w:rPr>
                <w:rFonts w:ascii="Times New Roman" w:hAnsi="Times New Roman"/>
                <w:b/>
                <w:sz w:val="20"/>
              </w:rPr>
              <w:t>Evaluation:</w:t>
            </w:r>
          </w:p>
          <w:p>
            <w:pPr>
              <w:spacing w:before="20" w:after="20"/>
              <w:ind w:left="216"/>
            </w:pPr>
            <w:r>
              <w:rPr>
                <w:rFonts w:ascii="Times New Roman" w:hAnsi="Times New Roman"/>
                <w:sz w:val="20"/>
              </w:rPr>
              <w:t>ISO 25010 Software Quality Model:</w:t>
            </w:r>
          </w:p>
          <w:p>
            <w:pPr>
              <w:spacing w:before="20" w:after="20"/>
              <w:ind w:left="216"/>
            </w:pPr>
            <w:r>
              <w:rPr>
                <w:rFonts w:ascii="Times New Roman" w:hAnsi="Times New Roman"/>
                <w:sz w:val="20"/>
              </w:rPr>
              <w:t xml:space="preserve">  - Functional Suitability</w:t>
            </w:r>
          </w:p>
          <w:p>
            <w:pPr>
              <w:spacing w:before="20" w:after="20"/>
              <w:ind w:left="216"/>
            </w:pPr>
            <w:r>
              <w:rPr>
                <w:rFonts w:ascii="Times New Roman" w:hAnsi="Times New Roman"/>
                <w:sz w:val="20"/>
              </w:rPr>
              <w:t xml:space="preserve">  - Performance Efficiency</w:t>
            </w:r>
          </w:p>
          <w:p>
            <w:pPr>
              <w:spacing w:before="20" w:after="20"/>
              <w:ind w:left="216"/>
            </w:pPr>
            <w:r>
              <w:rPr>
                <w:rFonts w:ascii="Times New Roman" w:hAnsi="Times New Roman"/>
                <w:sz w:val="20"/>
              </w:rPr>
              <w:t xml:space="preserve">  - Compatibility</w:t>
            </w:r>
          </w:p>
          <w:p>
            <w:pPr>
              <w:spacing w:before="20" w:after="20"/>
              <w:ind w:left="216"/>
            </w:pPr>
            <w:r>
              <w:rPr>
                <w:rFonts w:ascii="Times New Roman" w:hAnsi="Times New Roman"/>
                <w:sz w:val="20"/>
              </w:rPr>
              <w:t xml:space="preserve">  - Usability</w:t>
            </w:r>
          </w:p>
          <w:p>
            <w:pPr>
              <w:spacing w:before="20" w:after="20"/>
              <w:ind w:left="216"/>
            </w:pPr>
            <w:r>
              <w:rPr>
                <w:rFonts w:ascii="Times New Roman" w:hAnsi="Times New Roman"/>
                <w:sz w:val="20"/>
              </w:rPr>
              <w:t xml:space="preserve">  - Security</w:t>
            </w:r>
          </w:p>
        </w:tc>
        <w:tc>
          <w:tcPr>
            <w:tcW w:type="dxa" w:w="2448"/>
          </w:tcPr>
          <w:p>
            <w:r>
              <w:rPr>
                <w:rFonts w:ascii="Times New Roman" w:hAnsi="Times New Roman"/>
                <w:sz w:val="20"/>
              </w:rPr>
              <w:t>TechClinic: A Health Record and Analytics System for Technological University of the Philippines – Manila Campus</w:t>
            </w:r>
          </w:p>
        </w:tc>
      </w:tr>
    </w:tbl>
    <w:p/>
    <w:p>
      <w:pPr>
        <w:pStyle w:val="Heading4"/>
      </w:pPr>
      <w:r>
        <w:rPr>
          <w:rFonts w:ascii="Times New Roman" w:hAnsi="Times New Roman"/>
          <w:sz w:val="24"/>
        </w:rPr>
        <w:t>Input</w:t>
      </w:r>
    </w:p>
    <w:p>
      <w:pPr>
        <w:spacing w:after="120"/>
        <w:ind w:firstLine="720"/>
      </w:pPr>
      <w:r>
        <w:rPr>
          <w:rFonts w:ascii="Times New Roman" w:hAnsi="Times New Roman"/>
          <w:sz w:val="24"/>
        </w:rPr>
        <w:t>The input consists of the resources and requirements needed to develop the TechClinic system. This includes domain knowledge such as record management, electronic medical records, healthcare data visualization, web-based application development, database management, medical terminologies, UX design in healthcare, and digital health security. Software tools include Visual Studio Code as the code editor, React 19 with Vite for the frontend, Node.js with Express.js for the backend server, Supabase for database and authentication services, Tailwind CSS for responsive styling, ApexCharts for data visualization, and Git/GitHub for version control. Hardware requirements include a processor (Intel Core i3 or equivalent), at least 4 GB of RAM, and a stable internet connection for accessing the cloud-based database.</w:t>
      </w:r>
    </w:p>
    <w:p>
      <w:pPr>
        <w:pStyle w:val="Heading4"/>
      </w:pPr>
      <w:r>
        <w:rPr>
          <w:rFonts w:ascii="Times New Roman" w:hAnsi="Times New Roman"/>
          <w:sz w:val="24"/>
        </w:rPr>
        <w:t>Process</w:t>
      </w:r>
    </w:p>
    <w:p>
      <w:pPr>
        <w:spacing w:after="120"/>
        <w:ind w:firstLine="720"/>
      </w:pPr>
      <w:r>
        <w:rPr>
          <w:rFonts w:ascii="Times New Roman" w:hAnsi="Times New Roman"/>
          <w:sz w:val="24"/>
        </w:rPr>
        <w:t>The process involves designing the system through architectural diagrams including the system architecture, context diagram, data flow diagram, entity-relationship diagram, system flowchart, activity diagram, and site map. System creation encompasses the development of core modules: patient registration and management, doctor diagnosis and medical documentation, medicine inventory management, analytics and graphical reporting, notification and alert system, personnel management, and authentication with role-based access control. Testing and debugging include functional testing, unit testing, integration testing, user acceptance testing, performance testing, and security testing. The system is evaluated using the ISO 25010 software quality model across five criteria: functional suitability, performance efficiency, compatibility, usability, and security.</w:t>
      </w:r>
    </w:p>
    <w:p>
      <w:pPr>
        <w:pStyle w:val="Heading4"/>
      </w:pPr>
      <w:r>
        <w:rPr>
          <w:rFonts w:ascii="Times New Roman" w:hAnsi="Times New Roman"/>
          <w:sz w:val="24"/>
        </w:rPr>
        <w:t>Output</w:t>
      </w:r>
    </w:p>
    <w:p>
      <w:pPr>
        <w:spacing w:after="120"/>
        <w:ind w:firstLine="720"/>
      </w:pPr>
      <w:r>
        <w:rPr>
          <w:rFonts w:ascii="Times New Roman" w:hAnsi="Times New Roman"/>
          <w:sz w:val="24"/>
        </w:rPr>
        <w:t>The final output is TechClinic: A Health Record and Analytics System for Technological University of the Philippines – Manila Campus — a fully functional web-based application that digitizes health record management, provides real-time analytics through graphical reports, manages pharmaceutical inventory, and supports role-based clinical workflows for the TUP Manila clinic.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