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widowControl/>
        <w:rPr>
          <w:sz w:val="36"/>
          <w:szCs w:val="36"/>
          <w:lang w:eastAsia="de-de" w:bidi="de-de"/>
        </w:rPr>
      </w:pPr>
      <w:r>
        <w:rPr>
          <w:sz w:val="36"/>
          <w:szCs w:val="36"/>
          <w:lang w:eastAsia="de-de" w:bidi="de-de"/>
        </w:rPr>
        <w:t>Einlesen von Modelldaten aus einer Eingabedatei</w:t>
      </w:r>
    </w:p>
    <w:p>
      <w:pPr>
        <w:pStyle w:val="para4"/>
        <w:widowControl/>
        <w:rPr>
          <w:sz w:val="36"/>
          <w:szCs w:val="36"/>
          <w:lang w:eastAsia="de-de" w:bidi="de-de"/>
        </w:rPr>
      </w:pPr>
      <w:r>
        <w:rPr>
          <w:sz w:val="36"/>
          <w:szCs w:val="36"/>
          <w:lang w:eastAsia="de-de" w:bidi="de-de"/>
        </w:rPr>
      </w:r>
    </w:p>
    <w:p>
      <w:pPr>
        <w:pStyle w:val="para4"/>
        <w:widowControl/>
        <w:rPr>
          <w:sz w:val="36"/>
          <w:szCs w:val="36"/>
          <w:lang w:eastAsia="de-de" w:bidi="de-de"/>
        </w:rPr>
      </w:pPr>
      <w:r>
        <w:rPr>
          <w:sz w:val="36"/>
          <w:szCs w:val="36"/>
          <w:lang w:eastAsia="de-de" w:bidi="de-de"/>
        </w:rPr>
        <w:t>FE Berechnungen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Prof. Dr.-Ing. Karl E. Beucke, Ettersburg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2025</w:t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Modelldaten eingeben und einlesen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Standardmäßig werden die Modelldaten aus einer Datei in einem input-Ordner der jeweiligen Anwendung eingelesen. Der Speicherort der Eingabedatei kann aber auch vom Anwender spezifisch ausgewählt werden. Standardmäßig ist der Dateityp </w:t>
      </w:r>
      <w:r>
        <w:rPr>
          <w:rFonts w:ascii="Arial" w:hAnsi="Arial" w:eastAsia="Arial" w:cs="Arial"/>
          <w:i/>
          <w:iCs/>
          <w:sz w:val="24"/>
          <w:szCs w:val="24"/>
        </w:rPr>
        <w:t>„.inp</w:t>
      </w:r>
      <w:r>
        <w:rPr>
          <w:rFonts w:ascii="Arial" w:hAnsi="Arial" w:eastAsia="Arial" w:cs="Arial"/>
          <w:sz w:val="24"/>
          <w:szCs w:val="24"/>
        </w:rPr>
        <w:t>“ für die Eingabedatei vorgesehen.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Zur Eingabe der Modelldaten kann ein beliebiger Texteditor benutzt werden. Ein sehr einfacher Editor ist integriert in die Software, um Eingabedateien innerhalb der Softwareumgebung editieren zu können.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Identifikatoren kennzeichnen jeweils einen Bereich von Eingabewerten, die zeilenweise festgelegt werden. Unterschiedliche Eingabe</w:t>
      </w:r>
      <w:r>
        <w:rPr>
          <w:rFonts w:ascii="Arial" w:hAnsi="Arial" w:eastAsia="Arial" w:cs="Arial"/>
          <w:b/>
          <w:bCs/>
          <w:sz w:val="24"/>
          <w:szCs w:val="24"/>
        </w:rPr>
        <w:t>bereich</w:t>
      </w:r>
      <w:r>
        <w:rPr>
          <w:rFonts w:ascii="Arial" w:hAnsi="Arial" w:eastAsia="Arial" w:cs="Arial"/>
          <w:sz w:val="24"/>
          <w:szCs w:val="24"/>
        </w:rPr>
        <w:t>e kennzeichnen thematisch zusammenhängende Eingaben. Das Ende eines Eingabe</w:t>
      </w:r>
      <w:r>
        <w:rPr>
          <w:rFonts w:ascii="Arial" w:hAnsi="Arial" w:eastAsia="Arial" w:cs="Arial"/>
          <w:b/>
          <w:bCs/>
          <w:sz w:val="24"/>
          <w:szCs w:val="24"/>
        </w:rPr>
        <w:t>bereich</w:t>
      </w:r>
      <w:r>
        <w:rPr>
          <w:rFonts w:ascii="Arial" w:hAnsi="Arial" w:eastAsia="Arial" w:cs="Arial"/>
          <w:sz w:val="24"/>
          <w:szCs w:val="24"/>
        </w:rPr>
        <w:t>s ist durch eine Leerzeile festgelegt.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Einzelne, unterschiedliche Eingabe</w:t>
      </w:r>
      <w:r>
        <w:rPr>
          <w:rFonts w:ascii="Arial" w:hAnsi="Arial" w:eastAsia="Arial" w:cs="Arial"/>
          <w:b/>
          <w:bCs/>
          <w:sz w:val="24"/>
          <w:szCs w:val="24"/>
        </w:rPr>
        <w:t>werte</w:t>
      </w:r>
      <w:r>
        <w:rPr>
          <w:rFonts w:ascii="Arial" w:hAnsi="Arial" w:eastAsia="Arial" w:cs="Arial"/>
          <w:sz w:val="24"/>
          <w:szCs w:val="24"/>
        </w:rPr>
        <w:t xml:space="preserve"> jeweils werden durch einen Tabulator getrennt.</w:t>
      </w:r>
    </w:p>
    <w:p>
      <w:r/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br w:type="page"/>
      </w:r>
      <w:r>
        <w:rPr>
          <w:rFonts w:ascii="Arial" w:hAnsi="Arial" w:eastAsia="Arial" w:cs="Arial"/>
          <w:b/>
          <w:bCs/>
          <w:sz w:val="24"/>
          <w:szCs w:val="24"/>
        </w:rPr>
        <w:t>Anwendungsübergreifende Eingabewerte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Alle</w:t>
      </w:r>
      <w:r>
        <w:rPr>
          <w:rFonts w:ascii="Arial" w:hAnsi="Arial" w:eastAsia="Arial" w:cs="Arial"/>
          <w:sz w:val="24"/>
          <w:szCs w:val="24"/>
        </w:rPr>
        <w:t xml:space="preserve"> Modelldaten (Knoten, Elemente, Randbedingungen, Einwirkungen) und auch das Modell selber sind durch einen </w:t>
      </w:r>
      <w:r>
        <w:rPr>
          <w:rFonts w:ascii="Arial" w:hAnsi="Arial" w:eastAsia="Arial" w:cs="Arial"/>
          <w:b/>
          <w:bCs/>
          <w:sz w:val="24"/>
          <w:szCs w:val="24"/>
        </w:rPr>
        <w:t>eindeutigen, dauerhaft gespeicherten, laufzeitunabhängigen Identifikator</w:t>
      </w:r>
      <w:r>
        <w:rPr>
          <w:rFonts w:ascii="Arial" w:hAnsi="Arial" w:eastAsia="Arial" w:cs="Arial"/>
          <w:sz w:val="24"/>
          <w:szCs w:val="24"/>
        </w:rPr>
        <w:t xml:space="preserve"> charakterisiert, der nicht durch die Anwendung verändert wird. Der </w:t>
      </w:r>
      <w:r>
        <w:rPr>
          <w:rFonts w:ascii="Arial" w:hAnsi="Arial" w:eastAsia="Arial" w:cs="Arial"/>
          <w:b/>
          <w:bCs/>
          <w:sz w:val="24"/>
          <w:szCs w:val="24"/>
        </w:rPr>
        <w:t>Zugriff auf</w:t>
      </w:r>
      <w:r>
        <w:rPr>
          <w:rFonts w:ascii="Arial" w:hAnsi="Arial" w:eastAsia="Arial" w:cs="Arial"/>
          <w:sz w:val="24"/>
          <w:szCs w:val="24"/>
        </w:rPr>
        <w:t xml:space="preserve"> Modelldaten und </w:t>
      </w:r>
      <w:r>
        <w:rPr>
          <w:rFonts w:ascii="Arial" w:hAnsi="Arial" w:eastAsia="Arial" w:cs="Arial"/>
          <w:b/>
          <w:bCs/>
          <w:sz w:val="24"/>
          <w:szCs w:val="24"/>
        </w:rPr>
        <w:t>Bezüge zwischen</w:t>
      </w:r>
      <w:r>
        <w:rPr>
          <w:rFonts w:ascii="Arial" w:hAnsi="Arial" w:eastAsia="Arial" w:cs="Arial"/>
          <w:sz w:val="24"/>
          <w:szCs w:val="24"/>
        </w:rPr>
        <w:t xml:space="preserve"> Modelldaten (z.B. Element auf Knoten) erfolgen </w:t>
      </w:r>
      <w:r>
        <w:rPr>
          <w:rFonts w:ascii="Arial" w:hAnsi="Arial" w:eastAsia="Arial" w:cs="Arial"/>
          <w:b/>
          <w:bCs/>
          <w:sz w:val="24"/>
          <w:szCs w:val="24"/>
        </w:rPr>
        <w:t>ausschließlich</w:t>
      </w:r>
      <w:r>
        <w:rPr>
          <w:rFonts w:ascii="Arial" w:hAnsi="Arial" w:eastAsia="Arial" w:cs="Arial"/>
          <w:sz w:val="24"/>
          <w:szCs w:val="24"/>
        </w:rPr>
        <w:t xml:space="preserve"> über die Identifikatoren. Der Zusammenhang zwischen Identifikatoren und Speicherort (Referenz) von Modelldaten wird erst unmittelbar vor der Nutzung der Modelldaten hergestellt. Dies erlaubt interaktive Änderungen der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Inhalte </w:t>
      </w:r>
      <w:r>
        <w:rPr>
          <w:rFonts w:ascii="Arial" w:hAnsi="Arial" w:eastAsia="Arial" w:cs="Arial"/>
          <w:sz w:val="24"/>
          <w:szCs w:val="24"/>
        </w:rPr>
        <w:t>von Modelldaten (z.B. Koordinaten von Knoten) und deren konsistente Nutzung im weiteren Programmablauf.</w:t>
      </w:r>
    </w:p>
    <w:p>
      <w:pPr>
        <w:spacing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Identifikator 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  <w:t>ModellName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kennzeichnet die Festlegung eines spezifischen Namens für die Modelldaten in der Folgezeile als eindeutigen Modellidentifikator.</w:t>
      </w:r>
    </w:p>
    <w:p>
      <w:pPr>
        <w:spacing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Identifikator 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  <w:t>Raumdimension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kennzeichnet die modellübergreifende Festlegung einer zwei- oder dreidimensionalen Modellierung in der Folgezeile und getrennt durch einen Tabulator die modellübergreifende Anzahl der Knotenfreiheitsgrade.</w:t>
      </w:r>
    </w:p>
    <w:p>
      <w:pPr>
        <w:spacing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Identifikator 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  <w:t>Knoten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erlaubt in der Folgezeile entweder die Eingabe einer spezifischen Anzahl von Knotenfreiheitsgraden für Folgeknoten oder die Angabe eines eindeutigen Knotenidentifikators und die Knotenkoordinaten in Abhängigkeit der gewählten Raumdimension.</w:t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 der einfachsten Form sieht folglich der allgemeine Inhalt einer Eingabedatei für Modell-. Raumdimension und Knotenwerte wie folgt aus: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ModellName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Gelenkrahmen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Raumdimension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2</w:t>
        <w:tab/>
        <w:t>3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k1</w:t>
        <w:tab/>
        <w:t>0</w:t>
        <w:tab/>
        <w:t>0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k2</w:t>
        <w:tab/>
        <w:t>0</w:t>
        <w:tab/>
        <w:t>5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2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k3</w:t>
        <w:tab/>
        <w:t>4</w:t>
        <w:tab/>
        <w:t>5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3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k4</w:t>
        <w:tab/>
        <w:t>4</w:t>
        <w:tab/>
        <w:t>0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Modellname ist definiert als „Gelenkrahmen“. 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Die Raumdimension ist definiert mit </w:t>
      </w:r>
      <w:r>
        <w:rPr>
          <w:rFonts w:ascii="Arial" w:hAnsi="Arial" w:eastAsia="Arial" w:cs="Arial"/>
          <w:i/>
          <w:i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D und </w:t>
      </w:r>
      <w:r>
        <w:rPr>
          <w:rFonts w:ascii="Arial" w:hAnsi="Arial" w:eastAsia="Arial" w:cs="Arial"/>
          <w:i/>
          <w:i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 Knotenfreiheitsgraden z.B. für x- und y-Verformung und Knotenverdrehung. 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Knotendefinitionen werden durch die Eingabe eines Identifikators und der Koordinatenwerte gemäß der definierten Raumdimension, hier 2, festgelegt. 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Durch Eingabe einer einzigen Zahl wird die Anzahl der Knotenfreiheitsgrade für alle folgenden Knotendefinitionen festgelegt bzw. umgestellt.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Generierung von Modellknoten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Regelmäßig verteilte Knoten können auch generiert werden. Hierfür stehen folgende Identifikatoren zur Verfügung:</w:t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Eine </w:t>
      </w:r>
      <w:r>
        <w:rPr>
          <w:rFonts w:ascii="Arial" w:hAnsi="Arial" w:eastAsia="Arial" w:cs="Arial"/>
          <w:b/>
          <w:bCs/>
          <w:sz w:val="24"/>
          <w:szCs w:val="24"/>
        </w:rPr>
        <w:t>Knotengruppe</w:t>
      </w:r>
      <w:r>
        <w:rPr>
          <w:rFonts w:ascii="Arial" w:hAnsi="Arial" w:eastAsia="Arial" w:cs="Arial"/>
          <w:sz w:val="24"/>
          <w:szCs w:val="24"/>
        </w:rPr>
        <w:t xml:space="preserve"> ist definiert durch einen Anfangsidentifikator definiert in der 1. Zeile, gefolgt von einem 6-stelligen Zähler und einer Folge von Koordinaten. Knoten n000000 mit (0, 3) und n000001 mit (0,2) werden generiert durch: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Knotengruppe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n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</w:t>
        <w:tab/>
        <w:t>3</w:t>
      </w:r>
    </w:p>
    <w:p>
      <w:pPr>
        <w:spacing w:after="160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</w:t>
        <w:tab/>
        <w:t>2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Eine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äquidistantes Knotennetz </w:t>
      </w:r>
      <w:r>
        <w:rPr>
          <w:rFonts w:ascii="Arial" w:hAnsi="Arial" w:eastAsia="Arial" w:cs="Arial"/>
          <w:sz w:val="24"/>
          <w:szCs w:val="24"/>
        </w:rPr>
        <w:t>ist definiert durch eine Zeile mit jeweils 3 Werten für Startkoordinate, Inkrement und Anzahl Wiederholungen in x,y und z. Die eindeutigen Identifikatoren werden generiert durch Inkrementierung von jeweils 2 Stellen in x, y und z.</w:t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</w:t>
      </w:r>
      <w:r>
        <w:rPr>
          <w:rFonts w:ascii="Arial" w:hAnsi="Arial" w:eastAsia="Arial" w:cs="Arial"/>
          <w:b/>
          <w:bCs/>
          <w:sz w:val="24"/>
          <w:szCs w:val="24"/>
        </w:rPr>
        <w:t>1D</w:t>
      </w:r>
      <w:r>
        <w:rPr>
          <w:rFonts w:ascii="Arial" w:hAnsi="Arial" w:eastAsia="Arial" w:cs="Arial"/>
          <w:sz w:val="24"/>
          <w:szCs w:val="24"/>
        </w:rPr>
        <w:t xml:space="preserve"> werden 12 Knoten N000000 bis N000011 von x=0. mit Inkrement 2. generiert durch: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Äquidistantes Knotennetz</w:t>
      </w:r>
    </w:p>
    <w:p>
      <w:pPr>
        <w:ind w:firstLine="708"/>
        <w:spacing w:after="200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N</w:t>
        <w:tab/>
        <w:t>0.</w:t>
        <w:tab/>
        <w:t>2.</w:t>
        <w:tab/>
        <w:t>12</w:t>
      </w:r>
    </w:p>
    <w:p>
      <w:pPr>
        <w:spacing w:after="60" w:line="288" w:lineRule="auto"/>
        <w:tabs defTabSz="708">
          <w:tab w:val="left" w:pos="-1134" w:leader="none"/>
          <w:tab w:val="left" w:pos="680" w:leader="none"/>
          <w:tab w:val="left" w:pos="3175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</w:t>
      </w:r>
      <w:r>
        <w:rPr>
          <w:rFonts w:ascii="Arial" w:hAnsi="Arial" w:eastAsia="Arial" w:cs="Arial"/>
          <w:b/>
          <w:bCs/>
          <w:sz w:val="24"/>
          <w:szCs w:val="24"/>
        </w:rPr>
        <w:t>2D</w:t>
      </w:r>
      <w:r>
        <w:rPr>
          <w:rFonts w:ascii="Arial" w:hAnsi="Arial" w:eastAsia="Arial" w:cs="Arial"/>
          <w:sz w:val="24"/>
          <w:szCs w:val="24"/>
        </w:rPr>
        <w:t xml:space="preserve"> wird ein Netz von 3*3 Knoten mit gleichem Knotenabstand definiert durch</w:t>
        <w:br w:type="textWrapping"/>
        <w:tab/>
        <w:t>3 Knoten A000000 bis A000002 von x=0. und y=1. mit Inkrement 1.,</w:t>
        <w:br w:type="textWrapping"/>
        <w:tab/>
        <w:t>3 Knoten A001000 bis A001002 von x=1. und y=1. mit Inkrement 1. und weitere</w:t>
        <w:br w:type="textWrapping"/>
        <w:tab/>
        <w:t>3 Knoten A002000 bis A002002 von x=2. und y=1. mit Inkrement 1.</w:t>
        <w:br w:type="textWrapping"/>
        <w:tab/>
        <w:t>generiert durch: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Äquidistantes Knotennetz</w:t>
      </w:r>
    </w:p>
    <w:p>
      <w:pPr>
        <w:ind w:firstLine="708"/>
        <w:spacing w:after="160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</w:t>
        <w:tab/>
        <w:t>0.</w:t>
        <w:tab/>
        <w:t>1.</w:t>
        <w:tab/>
        <w:t>3</w:t>
        <w:tab/>
        <w:t>1.</w:t>
        <w:tab/>
        <w:t>1.</w:t>
        <w:tab/>
        <w:t>3</w:t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</w:t>
      </w:r>
      <w:r>
        <w:rPr>
          <w:rFonts w:ascii="Arial" w:hAnsi="Arial" w:eastAsia="Arial" w:cs="Arial"/>
          <w:b/>
          <w:bCs/>
          <w:sz w:val="24"/>
          <w:szCs w:val="24"/>
        </w:rPr>
        <w:t>3D</w:t>
      </w:r>
      <w:r>
        <w:rPr>
          <w:rFonts w:ascii="Arial" w:hAnsi="Arial" w:eastAsia="Arial" w:cs="Arial"/>
          <w:sz w:val="24"/>
          <w:szCs w:val="24"/>
        </w:rPr>
        <w:t xml:space="preserve"> wird ein Netz von 3*3*3 Knoten definiert durch jeweils 3 Knoten:</w:t>
        <w:br w:type="textWrapping"/>
        <w:tab/>
        <w:t>Z000000 bis Z000002 von x=0., y=1. und z=2. mit Inkrement 1.,</w:t>
        <w:br w:type="textWrapping"/>
        <w:tab/>
        <w:t>Z000100 bis Z000102 von x=0., y=2. und z=2. mit Inkrement 1.,</w:t>
        <w:br w:type="textWrapping"/>
        <w:tab/>
        <w:t>Z000200 bis Z000202 von x=0., y=3. und z=2. mit Inkrement 1.,</w:t>
        <w:br w:type="textWrapping"/>
        <w:tab/>
        <w:t>Z010000 bis Z010002 von x=1., y=1. und z=2. mit Inkrement 1.,</w:t>
        <w:br w:type="textWrapping"/>
        <w:tab/>
        <w:t>Z010100 bis Z010102 von x=1., y=2. und z=2. mit Inkrement 1.,</w:t>
        <w:br w:type="textWrapping"/>
        <w:tab/>
        <w:t>Z010200 bis Z010202 von x=1., y=3. und z=2. mit Inkrement 1.,</w:t>
        <w:br w:type="textWrapping"/>
        <w:tab/>
        <w:t>Z020000 bis Z020002 von x=2., y=1. und z=2. mit Inkrement 1.,</w:t>
        <w:br w:type="textWrapping"/>
        <w:tab/>
        <w:t>Z020100 bis Z020102 von x=2., y=2. und z=2. mit Inkrement 1.,</w:t>
        <w:br w:type="textWrapping"/>
        <w:tab/>
        <w:t>Z020200 bis Z020202 von x=2., y=3. und z=2. mit Inkrement 1.</w:t>
        <w:br w:type="textWrapping"/>
        <w:tab/>
        <w:t>generiert durch: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Äquidistantes Knotennetz</w:t>
      </w:r>
    </w:p>
    <w:p>
      <w:pPr>
        <w:ind w:firstLine="708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</w:t>
        <w:tab/>
        <w:t>0.</w:t>
        <w:tab/>
        <w:t>1.</w:t>
        <w:tab/>
        <w:t>3</w:t>
        <w:tab/>
        <w:t>1.</w:t>
        <w:tab/>
        <w:t>1.</w:t>
        <w:tab/>
        <w:t>3</w:t>
        <w:tab/>
        <w:t>2.</w:t>
        <w:tab/>
        <w:t>1.</w:t>
        <w:tab/>
        <w:t>3</w:t>
      </w:r>
    </w:p>
    <w:p>
      <w:pPr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Eine </w:t>
      </w:r>
      <w:r>
        <w:rPr>
          <w:rFonts w:ascii="Arial" w:hAnsi="Arial" w:eastAsia="Arial" w:cs="Arial"/>
          <w:b/>
          <w:bCs/>
          <w:sz w:val="24"/>
          <w:szCs w:val="24"/>
        </w:rPr>
        <w:t>Variables Knotennetz</w:t>
      </w:r>
      <w:r>
        <w:rPr>
          <w:rFonts w:ascii="Arial" w:hAnsi="Arial" w:eastAsia="Arial" w:cs="Arial"/>
          <w:sz w:val="24"/>
          <w:szCs w:val="24"/>
        </w:rPr>
        <w:t xml:space="preserve"> ist definiert durch eine Zeile mit regelmäßigen Knotenabständen und einer weiteren Zeile mit einem Anfangsidentifikator und dem Koordinatenursprung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Variables Knotennetz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0.</w:t>
        <w:tab/>
        <w:t>1.</w:t>
        <w:tab/>
        <w:t>3.</w:t>
        <w:tab/>
        <w:t>6.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X</w:t>
        <w:tab/>
        <w:t>0.</w:t>
        <w:tab/>
        <w:t>0.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br w:type="page"/>
      </w:r>
      <w:r>
        <w:rPr>
          <w:rFonts w:ascii="Arial" w:hAnsi="Arial" w:eastAsia="Arial" w:cs="Arial"/>
          <w:b/>
          <w:bCs/>
          <w:sz w:val="24"/>
          <w:szCs w:val="24"/>
        </w:rPr>
        <w:t>Eingabewerte Tragwerksberechnung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Die Implementierung von Elementen für die Tragwerksberechnung ist beschränkt auf 2-dimensionale Fachwerk- und Biegebalkenelemente mit und ohne Gelenken, d.h. die Raumdimension ist 2 und die Anzahl der Knotenfreiheitsgrade ist 2 oder 3.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Gelenke in der Tragstruktur werden definiert, indem 2 Knotenfreiheitsgrade vor der Knotendefinition festgelegt werden.</w:t>
      </w:r>
    </w:p>
    <w:p>
      <w:pPr>
        <w:numPr>
          <w:ilvl w:val="0"/>
          <w:numId w:val="14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Biegebalken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der Folgezeile die Eingabe eines eindeutigen Elementidentifikators, gefolgt von 2 Knotenidentifikatoren, je 1 Id für den Querschnitts- und Materialidentifikator.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Biegebalken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Col00</w:t>
        <w:tab/>
        <w:t>F0</w:t>
        <w:tab/>
        <w:t>G0</w:t>
        <w:tab/>
        <w:t>c0</w:t>
        <w:tab/>
        <w:t>m0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Querschnitt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der Folgezeilen die Eingabe eines eindeutigen Identifikators für den Querschnittstyp, einen Wert für die zugeordnete Querschnittsfläche und einen optionalen Wert für das zugeordnete Trägheitsmoment.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Querschnitt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c0</w:t>
        <w:tab/>
        <w:t>0,18</w:t>
        <w:tab/>
        <w:t>0,0054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Material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den Materialtyp, einen für das Elastizitätsmodul und optional zwei weitere für die zugeordnete Querdehnungszahl und die spezifische Masse.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Material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m0</w:t>
        <w:tab/>
        <w:t>2,1e7</w:t>
        <w:tab/>
        <w:t>0,22</w:t>
        <w:tab/>
        <w:t>0,175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Knotenlast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die Knotenlast, einen für den zugeordnete Knoten, 1 bis 3 weiteren Werte für die Lastwerte in x-, y- Richtung und das Drehmoment.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Knotenlast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Knotenlast1</w:t>
        <w:tab/>
        <w:t>U3-3</w:t>
        <w:tab/>
        <w:t>1000</w:t>
        <w:tab/>
        <w:t>0</w:t>
        <w:tab/>
        <w:t>0</w:t>
      </w:r>
    </w:p>
    <w:p>
      <w:pPr>
        <w:spacing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</w:p>
    <w:p>
      <w:pPr>
        <w:numPr>
          <w:ilvl w:val="0"/>
          <w:numId w:val="2"/>
        </w:numPr>
        <w:ind w:left="360" w:hanging="360"/>
        <w:spacing w:after="8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Lager</w:t>
      </w:r>
    </w:p>
    <w:p>
      <w:pPr>
        <w:spacing w:after="120"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die Lagerbedingung, einen für den zugeordnete Knoten und eine Zeichenfolge aus „xyr“ für die Festhaltungen in x-, y-Richtung und die Rotation.</w:t>
        <w:br w:type="textWrapping"/>
        <w:t>Optional können jeder Lagerdefinition bis zu 3 weitere Werte folgen für vordefinierte Lagerverformungen in x, y und r.</w:t>
      </w:r>
      <w:r>
        <w:rPr>
          <w:rFonts w:ascii="Arial" w:hAnsi="Arial" w:eastAsia="Arial" w:cs="Arial"/>
          <w:i/>
          <w:iCs/>
        </w:rPr>
        <w:t xml:space="preserve"> 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Lager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i/>
          <w:iCs/>
        </w:rPr>
        <w:t xml:space="preserve">Lager0  </w:t>
        <w:tab/>
        <w:t>F0</w:t>
        <w:tab/>
        <w:t>xy</w:t>
        <w:tab/>
        <w:t>0</w:t>
        <w:tab/>
        <w:t>0,1</w:t>
        <w:br w:type="textWrapping"/>
        <w:br w:type="textWrapping"/>
      </w:r>
      <w:r>
        <w:rPr>
          <w:rFonts w:ascii="Arial" w:hAnsi="Arial" w:eastAsia="Arial" w:cs="Arial"/>
          <w:sz w:val="24"/>
          <w:szCs w:val="24"/>
        </w:rPr>
        <w:t xml:space="preserve">Über diese grundlegenden Modellelemente hinaus gibt es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weitere Optionen </w:t>
      </w:r>
      <w:r>
        <w:rPr>
          <w:rFonts w:ascii="Arial" w:hAnsi="Arial" w:eastAsia="Arial" w:cs="Arial"/>
          <w:sz w:val="24"/>
          <w:szCs w:val="24"/>
        </w:rPr>
        <w:t>für die Festlegung von Elementen und Lasten.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weitere Identifikatoren für </w:t>
      </w:r>
      <w:r>
        <w:rPr>
          <w:rFonts w:ascii="Arial" w:hAnsi="Arial" w:eastAsia="Arial" w:cs="Arial"/>
          <w:b/>
          <w:bCs/>
          <w:sz w:val="24"/>
          <w:szCs w:val="24"/>
        </w:rPr>
        <w:t>Elemente</w:t>
      </w:r>
      <w:r>
        <w:rPr>
          <w:rFonts w:ascii="Arial" w:hAnsi="Arial" w:eastAsia="Arial" w:cs="Arial"/>
          <w:sz w:val="24"/>
          <w:szCs w:val="24"/>
        </w:rPr>
        <w:t xml:space="preserve"> in der Tragwerksberechnung umfassen: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Fachwerk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Elementidentifikator, Identifikatoren für 1. und 2. Elementknoten, Querschnitt- und Materialidentifikator.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Fachwerk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e00</w:t>
        <w:tab/>
        <w:t>n0</w:t>
        <w:tab/>
        <w:t>n1</w:t>
        <w:tab/>
        <w:t>c1</w:t>
        <w:tab/>
        <w:t>iso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BiegebalkenGelenk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Elementidentifikator, Identifikatoren für 1. und 2. Elementknoten, Querschnitt- und Materialidentifikator und Festlegung, ob das Gelenk am 1. oder 2. Knoten ist.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BiegebalkenGelenk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e2</w:t>
        <w:tab/>
        <w:t>k1</w:t>
        <w:tab/>
        <w:t>k2</w:t>
        <w:tab/>
        <w:t>c0</w:t>
        <w:tab/>
        <w:t>EIc</w:t>
        <w:tab/>
        <w:t>2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e3</w:t>
        <w:tab/>
        <w:t>k2</w:t>
        <w:tab/>
        <w:t>k3</w:t>
        <w:tab/>
        <w:t>c0</w:t>
        <w:tab/>
        <w:t>EIc</w:t>
        <w:tab/>
        <w:t>1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Federelement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mit Elementidentifikator, Identifikator für den zugeordneten Elementknoten und Materialidentifikator. 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Federelement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Drehfeder</w:t>
        <w:tab/>
        <w:t>k1</w:t>
        <w:tab/>
        <w:t>m2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br w:type="textWrapping"/>
        <w:t xml:space="preserve">Der Materialidentifikator für ein Federelement legt einen Identifikator für den Materialtyp (hier: </w:t>
      </w:r>
      <w:r>
        <w:rPr>
          <w:rFonts w:ascii="Arial" w:hAnsi="Arial" w:eastAsia="Arial" w:cs="Arial"/>
          <w:i/>
          <w:iCs/>
        </w:rPr>
        <w:t>feder</w:t>
      </w:r>
      <w:r>
        <w:rPr>
          <w:rFonts w:ascii="Arial" w:hAnsi="Arial" w:eastAsia="Arial" w:cs="Arial"/>
          <w:sz w:val="24"/>
          <w:szCs w:val="24"/>
        </w:rPr>
        <w:t>) fest und die Federsteifigkeiten in x-, y-Richtung und Verdrehung.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Material</w:t>
      </w:r>
    </w:p>
    <w:p>
      <w:pPr>
        <w:spacing w:after="120"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m2</w:t>
        <w:tab/>
        <w:t>feder</w:t>
        <w:tab/>
        <w:t>0</w:t>
        <w:tab/>
        <w:t>0</w:t>
        <w:tab/>
        <w:t>100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weitere Identifikatoren für </w:t>
      </w:r>
      <w:r>
        <w:rPr>
          <w:rFonts w:ascii="Arial" w:hAnsi="Arial" w:eastAsia="Arial" w:cs="Arial"/>
          <w:b/>
          <w:bCs/>
          <w:sz w:val="24"/>
          <w:szCs w:val="24"/>
        </w:rPr>
        <w:t>Lasten</w:t>
      </w:r>
      <w:r>
        <w:rPr>
          <w:rFonts w:ascii="Arial" w:hAnsi="Arial" w:eastAsia="Arial" w:cs="Arial"/>
          <w:sz w:val="24"/>
          <w:szCs w:val="24"/>
        </w:rPr>
        <w:t xml:space="preserve"> in der Tragwerksberechnung umfassen: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Punktlast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Punktlast, Elementidentifikator des Elementes, dem die Punktlast zugeordnet ist, Lastwerte in x- und y-Richtung und Angriffsort der Punktlast prozentual  zur Elementlänge (hier 50% der Elementlänge).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Punktlast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P1</w:t>
        <w:tab/>
        <w:t>Bm10</w:t>
        <w:tab/>
        <w:t>0</w:t>
        <w:tab/>
        <w:t>-500</w:t>
        <w:tab/>
        <w:t>0,5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Linienlast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Linienlast, Elementidentifikator des Elementes, dem die Linienlast zugeordnet ist und Lastwerte in x- und y-Richtung am Elementanfang und -ende.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Linienlast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Linienlast1</w:t>
        <w:tab/>
        <w:t>Bm10</w:t>
        <w:tab/>
        <w:t>0</w:t>
        <w:tab/>
        <w:t>-200</w:t>
        <w:tab/>
        <w:t>0</w:t>
        <w:tab/>
        <w:t>-200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Eingabewerte für dynamische Tragwerksberechnung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folgende weitere Eingabedaten können definiert werden: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Eigenlösungen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der Eigenlösung und Anzahl der zu berechnenden Eigenlösungen.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Eigenlösungen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2DOFEigen</w:t>
        <w:tab/>
        <w:t>2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Zeitintegration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mit Identifikator der Zeitintegration, Maximalzeit der Berechnung, Länge der Zeitschritte, Identifikation der Integrationsmethode (1: Newmark, 2: Wilson Theta und 3: Alfa) und Parameter der jeweiligen Methode (Newmark: </w:t>
      </w:r>
      <w:r>
        <w:rPr>
          <w:rFonts w:ascii="Arial" w:hAnsi="Arial" w:eastAsia="Arial" w:cs="Arial"/>
          <w:i/>
          <w:iCs/>
          <w:sz w:val="24"/>
          <w:szCs w:val="24"/>
        </w:rPr>
        <w:t>beta</w:t>
      </w:r>
      <w:r>
        <w:rPr>
          <w:rFonts w:ascii="Arial" w:hAnsi="Arial" w:eastAsia="Arial" w:cs="Arial"/>
          <w:sz w:val="24"/>
          <w:szCs w:val="24"/>
        </w:rPr>
        <w:t xml:space="preserve"> und </w:t>
      </w:r>
      <w:r>
        <w:rPr>
          <w:rFonts w:ascii="Arial" w:hAnsi="Arial" w:eastAsia="Arial" w:cs="Arial"/>
          <w:i/>
          <w:iCs/>
          <w:sz w:val="24"/>
          <w:szCs w:val="24"/>
        </w:rPr>
        <w:t>gamma</w:t>
      </w:r>
      <w:r>
        <w:rPr>
          <w:rFonts w:ascii="Arial" w:hAnsi="Arial" w:eastAsia="Arial" w:cs="Arial"/>
          <w:sz w:val="24"/>
          <w:szCs w:val="24"/>
        </w:rPr>
        <w:t xml:space="preserve">, Wilson: </w:t>
      </w:r>
      <w:r>
        <w:rPr>
          <w:rFonts w:ascii="Arial" w:hAnsi="Arial" w:eastAsia="Arial" w:cs="Arial"/>
          <w:i/>
          <w:iCs/>
          <w:sz w:val="24"/>
          <w:szCs w:val="24"/>
        </w:rPr>
        <w:t>theta</w:t>
      </w:r>
      <w:r>
        <w:rPr>
          <w:rFonts w:ascii="Arial" w:hAnsi="Arial" w:eastAsia="Arial" w:cs="Arial"/>
          <w:sz w:val="24"/>
          <w:szCs w:val="24"/>
        </w:rPr>
        <w:t xml:space="preserve">, Taylor: </w:t>
      </w:r>
      <w:r>
        <w:rPr>
          <w:rFonts w:ascii="Arial" w:hAnsi="Arial" w:eastAsia="Arial" w:cs="Arial"/>
          <w:i/>
          <w:iCs/>
          <w:sz w:val="24"/>
          <w:szCs w:val="24"/>
        </w:rPr>
        <w:t>alfa</w:t>
      </w:r>
      <w:r>
        <w:rPr>
          <w:rFonts w:ascii="Arial" w:hAnsi="Arial" w:eastAsia="Arial" w:cs="Arial"/>
          <w:sz w:val="24"/>
          <w:szCs w:val="24"/>
        </w:rPr>
        <w:t>).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Zeitintegration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SechsDOFBodenanregung</w:t>
        <w:tab/>
        <w:t>125</w:t>
        <w:tab/>
        <w:t>0,4</w:t>
        <w:tab/>
        <w:t>1</w:t>
        <w:tab/>
        <w:t>0,25</w:t>
        <w:tab/>
        <w:t>0,5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Zeitabhängige Knotenlast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mit Identifikator der zeitabhängigen Knotenlast, Identifikator des zugeordneten Knotens (oder: </w:t>
      </w:r>
      <w:r>
        <w:rPr>
          <w:rFonts w:ascii="Arial" w:hAnsi="Arial" w:eastAsia="Arial" w:cs="Arial"/>
          <w:i/>
          <w:iCs/>
        </w:rPr>
        <w:t>boden</w:t>
      </w:r>
      <w:r>
        <w:rPr>
          <w:rFonts w:ascii="Arial" w:hAnsi="Arial" w:eastAsia="Arial" w:cs="Arial"/>
          <w:sz w:val="24"/>
          <w:szCs w:val="24"/>
        </w:rPr>
        <w:t xml:space="preserve"> bei Bodenanregung) und Angabe des Knotenfreiheitsgrades.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ZL0</w:t>
        <w:tab/>
        <w:t>k2</w:t>
        <w:tab/>
        <w:t>0</w:t>
        <w:br w:type="textWrapping"/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 der Folgezeile wird die zeitabhängige Belastung festgelegt entweder durch</w:t>
      </w:r>
    </w:p>
    <w:p>
      <w:pPr>
        <w:numPr>
          <w:ilvl w:val="0"/>
          <w:numId w:val="8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Einlesen aus Datei (aktivieren des Dateiauswahldialog)</w:t>
        <w:br w:type="textWrapping"/>
      </w:r>
      <w:r>
        <w:rPr>
          <w:rFonts w:ascii="Arial" w:hAnsi="Arial" w:eastAsia="Arial" w:cs="Arial"/>
          <w:i/>
          <w:iCs/>
        </w:rPr>
        <w:t>Datei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8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 als stückweise lineare Folge von Wertepaaren für &lt;Zeit; Lastwert&gt;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0;0</w:t>
        <w:tab/>
        <w:t>0,8;1</w:t>
        <w:tab/>
        <w:t>1,6;0</w:t>
        <w:tab/>
        <w:t>3,2;-1</w:t>
        <w:tab/>
        <w:t>4,8;0</w:t>
        <w:tab/>
        <w:t>5,6;1</w:t>
        <w:tab/>
        <w:t>6,4;0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8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Eingabe von Amplitude, Frequenz und Phasenverschiebung für harmonische Belastung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1</w:t>
        <w:tab/>
        <w:t>0,03</w:t>
        <w:tab/>
        <w:t>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alternativ kann auch eine zeitabhängige Belastung durch Bodenanregung definiert werden. Hierzu wird als Knotenidentifikator „boden“ definiert und der zugehörige Knotenfreiheitsgrad festgelegt.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zL1</w:t>
        <w:tab/>
        <w:t xml:space="preserve">  boden </w:t>
        <w:tab/>
        <w:t>0</w:t>
        <w:br w:type="textWrapping"/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Anfangsbedingungen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mit Identifikator des zugeordneten Knotens gefolgt von 2 Werten für Anfangsverformung und -geschwindigkeit je Knotenfreiheitsgrad (hier: 1 Freiheitsgrad) 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Anfangsbedingungen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k0</w:t>
        <w:tab/>
        <w:t>1</w:t>
        <w:tab/>
        <w:t>0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k1</w:t>
        <w:tab/>
        <w:t>0,9</w:t>
        <w:tab/>
        <w:t>0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Dämpfung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Angabe eines einheitlichen modalen Dämpfungsmaßes für alle Eigenzustände oder unterschiedlicher Dämpfungsmaße für unterschiedliche Eigenzustände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Dämpfung</w:t>
      </w:r>
    </w:p>
    <w:p>
      <w:pPr>
        <w:ind w:left="34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0,02</w:t>
      </w:r>
    </w:p>
    <w:p>
      <w:r/>
    </w:p>
    <w:p>
      <w:r/>
    </w:p>
    <w:p>
      <w:r/>
    </w:p>
    <w:p>
      <w:r/>
    </w:p>
    <w:p>
      <w:r/>
    </w:p>
    <w:p>
      <w:pPr>
        <w:spacing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Beispieldaten Tragwerksberechnungen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 Verzeichnis „input/Tragwerksberechnung“ sind einige, einfache Beispiele für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Fachwerk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Gebäude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Gelenkrahmen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Rahmen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Rahmen mit Feder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Schornstein und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Zweifeldrahmen</w:t>
      </w:r>
    </w:p>
    <w:p>
      <w:pPr>
        <w:ind w:left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 Verzeichnis „input/Tragwerksberechnung/</w:t>
      </w:r>
      <w:r>
        <w:rPr>
          <w:rFonts w:ascii="Arial" w:hAnsi="Arial" w:eastAsia="Arial" w:cs="Arial"/>
          <w:b/>
          <w:bCs/>
          <w:sz w:val="24"/>
          <w:szCs w:val="24"/>
        </w:rPr>
        <w:t>Dynamik</w:t>
      </w:r>
      <w:r>
        <w:rPr>
          <w:rFonts w:ascii="Arial" w:hAnsi="Arial" w:eastAsia="Arial" w:cs="Arial"/>
          <w:sz w:val="24"/>
          <w:szCs w:val="24"/>
        </w:rPr>
        <w:t>“ sind einige, einfache Beispiele für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Fachwerk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Schornstein mit Bodenanregung (Beschleunigungsdaten El Centro Erdbeben aus Datei)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Schornstein mit Bodenanregung (Beschleunigungsdaten als Zeit-Beschleunigungs-Wertepaare aus Datei)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einfaches System mit 6 Freiheitsgraden (Beschleunigungsdaten als Zeit-Beschleunigungs-Wertepaare)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einfaches System mit 6 Freiheitsgraden mit Anfangsverformung</w:t>
      </w:r>
    </w:p>
    <w:p>
      <w:pPr>
        <w:ind w:left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 Verzeichnis „input/Tragwerksberechnung/Dynamik/</w:t>
      </w:r>
      <w:r>
        <w:rPr>
          <w:rFonts w:ascii="Arial" w:hAnsi="Arial" w:eastAsia="Arial" w:cs="Arial"/>
          <w:b/>
          <w:bCs/>
          <w:sz w:val="24"/>
          <w:szCs w:val="24"/>
        </w:rPr>
        <w:t>Anregungsdateien</w:t>
      </w:r>
      <w:r>
        <w:rPr>
          <w:rFonts w:ascii="Arial" w:hAnsi="Arial" w:eastAsia="Arial" w:cs="Arial"/>
          <w:sz w:val="24"/>
          <w:szCs w:val="24"/>
        </w:rPr>
        <w:t>“ sind Beschleunigungsdaten für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BM68elc</w:t>
        <w:tab/>
        <w:tab/>
        <w:t xml:space="preserve"> (Messdaten El Centro Erdbeben)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LineareIntervalle (Zeit-Beschleunigungs-Wertepaare aus Datei mit linearer Interpolation)</w:t>
      </w:r>
    </w:p>
    <w:p>
      <w:r/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br w:type="page"/>
      </w:r>
      <w:r>
        <w:rPr>
          <w:rFonts w:ascii="Arial" w:hAnsi="Arial" w:eastAsia="Arial" w:cs="Arial"/>
          <w:b/>
          <w:bCs/>
          <w:sz w:val="24"/>
          <w:szCs w:val="24"/>
        </w:rPr>
        <w:t>Eingabewerte Wärmeberechnung</w:t>
      </w:r>
    </w:p>
    <w:p>
      <w:pPr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Die Implementierung von Elementen für Wärmeberechnungen ist beschränkt Elementen mit 2, 3 oder 4 Knoten in 2D und einem Element mit 8 Knoten in 3D, die Anzahl der Knotenfreiheitsgrade ist 1.</w:t>
        <w:br w:type="textWrapping"/>
        <w:br w:type="textWrapping"/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Elemente2D2Knoten</w:t>
      </w:r>
      <w:r>
        <w:rPr>
          <w:rFonts w:ascii="Arial" w:hAnsi="Arial" w:eastAsia="Arial" w:cs="Arial"/>
          <w:b/>
          <w:bCs/>
          <w:i/>
          <w:iCs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der Folgezeile die Eingabe eines eindeutigen Elementidentifikators, gefolgt von 2 Knotenidentifikatoren und einem weiteren für den zugeordneten Materialidentifikator.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Elemente2D2Knoten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e0</w:t>
        <w:tab/>
        <w:t>k00</w:t>
        <w:tab/>
        <w:t>k01</w:t>
        <w:tab/>
        <w:t>iso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Elemente2D3Knoten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der Folgezeile die Eingabe eines eindeutigen Elementidentifikators, gefolgt von 3 Knotenidentifikatoren und einem weiteren für den zugeordneten Materialidentifikator.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Elemente2D3Knoten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e0</w:t>
        <w:tab/>
        <w:t>k00</w:t>
        <w:tab/>
        <w:t>k01</w:t>
        <w:tab/>
        <w:t>k02</w:t>
        <w:tab/>
        <w:t>iso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Elemente2D4Knoten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der Folgezeile die Eingabe eines eindeutigen Elementidentifikators, gefolgt von 4 Knotenidentifikatoren und einem weiteren für den zugeordneten Materialidentifikator.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Elemente2D3Knoten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e0</w:t>
        <w:tab/>
        <w:t>k00</w:t>
        <w:tab/>
        <w:t>k01</w:t>
        <w:tab/>
        <w:t>k02</w:t>
        <w:tab/>
        <w:t>k03</w:t>
        <w:tab/>
        <w:t>iso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Elemente3D8Knoten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der Folgezeile die Eingabe eines eindeutigen Elementidentifikators, gefolgt von 8 Knotenidentifikatoren und einem weiteren für den zugeordneten Materialidentifikator.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Elemente3D8Knoten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e0</w:t>
        <w:tab/>
        <w:t>k00</w:t>
        <w:tab/>
        <w:t>k01</w:t>
        <w:tab/>
        <w:t>k02</w:t>
        <w:tab/>
        <w:t>k03</w:t>
        <w:tab/>
        <w:t>k04</w:t>
        <w:tab/>
        <w:t>k05</w:t>
        <w:tab/>
        <w:t>k06</w:t>
        <w:tab/>
        <w:t>k07</w:t>
        <w:tab/>
        <w:t>iso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Material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den Materialtyp, einen Wert für die Wärmeleitfähigkeit und optional einem weiteren Wert für die Materialdichte * Wärmeleitfähigkeit. Im Fall einer 3D-Berechnung können 3 Werte für die Wärmeleitfähigkeit in x-, y- und z-Richtung angegeben werden.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Material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iso</w:t>
        <w:tab/>
        <w:t>5</w:t>
        <w:tab/>
        <w:t>1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KnotenLasten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die Knotenlast, eines weiteren für den zugeordneten Knoten und einen Wert für den Wärmeeintrag.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Knotenlasten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KL0</w:t>
        <w:tab/>
        <w:t>k5</w:t>
        <w:tab/>
        <w:t>5</w:t>
      </w:r>
    </w:p>
    <w:p>
      <w:pPr>
        <w:spacing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LinienLasten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die Linienlast, zwei weiteren für die zugeordneten Start- und Endknoten und zwei Werten für den linear verteilten Wärmeeintrag am Start- und Endknoten.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Linienlasten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LL0</w:t>
        <w:tab/>
        <w:t>k5</w:t>
        <w:tab/>
        <w:t>k6</w:t>
        <w:tab/>
        <w:t>5</w:t>
        <w:tab/>
        <w:t>10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ElementLast3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die Elementlast, einem weiteren für das zugeordneten 3-Knoten-Element und 3 Werten für den linear verteilten Wärmeeintrag an den 3 Elementknoten.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ElementLast3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EL0</w:t>
        <w:tab/>
        <w:t>e2</w:t>
        <w:tab/>
        <w:t>30</w:t>
        <w:tab/>
        <w:t>30</w:t>
        <w:tab/>
        <w:t>30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ElementLast4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die Elementlast, einem weiteren für das zugeordneten 4-Knoten-Element und 4 Werten für den linear verteilten Wärmeeintrag an den 4 Elementknoten.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ElementLast4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EL1</w:t>
        <w:tab/>
        <w:t>e5</w:t>
        <w:tab/>
        <w:t>30</w:t>
        <w:tab/>
        <w:t>30</w:t>
        <w:tab/>
        <w:t>30</w:t>
        <w:tab/>
        <w:t>30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Randbedingungen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erfordert in Folgezeilen die Eingabe eines eindeutigen Identifikators für die Randbedingung, eines weiteren für den zugeordneten Knoten und einem Wert für die vordefinierte Randtemperatur.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Randbedingungen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r00</w:t>
        <w:tab/>
        <w:t>k00</w:t>
        <w:tab/>
        <w:t>10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br w:type="page"/>
      </w:r>
      <w:r>
        <w:rPr>
          <w:rFonts w:ascii="Arial" w:hAnsi="Arial" w:eastAsia="Arial" w:cs="Arial"/>
          <w:b/>
          <w:bCs/>
          <w:sz w:val="24"/>
          <w:szCs w:val="24"/>
        </w:rPr>
        <w:t>Eingabewerte für instationäre Wärmeberechnungen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werden über folgende weitere Eingabedaten definiert: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Eigenlösungen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der Eigenlösung und Anzahl der zu berechnenden Eigenlösungen.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Eigenlösungen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RechenbeispielEigen</w:t>
        <w:tab/>
        <w:t>2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Zeitintegration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mit Identifikator der Zeitintegration,  Maximalzeit der Berechnung, Länge der Zeitschritte und Parameter </w:t>
      </w:r>
      <w:r>
        <w:rPr>
          <w:rFonts w:ascii="Arial" w:hAnsi="Arial" w:eastAsia="Arial" w:cs="Arial"/>
          <w:i/>
          <w:iCs/>
          <w:sz w:val="24"/>
          <w:szCs w:val="24"/>
        </w:rPr>
        <w:t>alfa</w:t>
      </w:r>
      <w:r>
        <w:rPr>
          <w:rFonts w:ascii="Arial" w:hAnsi="Arial" w:eastAsia="Arial" w:cs="Arial"/>
          <w:sz w:val="24"/>
          <w:szCs w:val="24"/>
        </w:rPr>
        <w:t xml:space="preserve"> für das Zeitschrittverfahren 1. Ordnung.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Zeitintegration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KonstantLinksLinearUnten</w:t>
        <w:tab/>
        <w:t>30</w:t>
        <w:tab/>
        <w:t>0,5</w:t>
        <w:tab/>
        <w:t>0,8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Anfangstemperaturen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mit Knotenidentifikator (inkl. </w:t>
      </w:r>
      <w:r>
        <w:rPr>
          <w:rFonts w:ascii="Arial" w:hAnsi="Arial" w:eastAsia="Arial" w:cs="Arial"/>
          <w:i/>
          <w:iCs/>
          <w:sz w:val="24"/>
          <w:szCs w:val="24"/>
        </w:rPr>
        <w:t>alle</w:t>
      </w:r>
      <w:r>
        <w:rPr>
          <w:rFonts w:ascii="Arial" w:hAnsi="Arial" w:eastAsia="Arial" w:cs="Arial"/>
          <w:sz w:val="24"/>
          <w:szCs w:val="24"/>
        </w:rPr>
        <w:t>) und Temperaturwert oder „</w:t>
      </w:r>
      <w:r>
        <w:rPr>
          <w:rFonts w:ascii="Arial" w:hAnsi="Arial" w:eastAsia="Arial" w:cs="Arial"/>
          <w:i/>
          <w:iCs/>
          <w:sz w:val="24"/>
          <w:szCs w:val="24"/>
        </w:rPr>
        <w:t>stationäre Lösung</w:t>
      </w:r>
      <w:r>
        <w:rPr>
          <w:rFonts w:ascii="Arial" w:hAnsi="Arial" w:eastAsia="Arial" w:cs="Arial"/>
          <w:sz w:val="24"/>
          <w:szCs w:val="24"/>
        </w:rPr>
        <w:t xml:space="preserve">“ 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Anfangstemperaturen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stationäre Lösung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alle</w:t>
        <w:tab/>
        <w:t>30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Zeitabhängige Randbedingungen</w:t>
      </w:r>
    </w:p>
    <w:p>
      <w:pPr>
        <w:ind w:left="360"/>
        <w:spacing w:after="120" w:line="288" w:lineRule="auto"/>
        <w:tabs defTabSz="708">
          <w:tab w:val="left" w:pos="-907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Randbedingungidentifikator und</w:t>
      </w:r>
    </w:p>
    <w:p>
      <w:pPr>
        <w:numPr>
          <w:ilvl w:val="0"/>
          <w:numId w:val="15"/>
        </w:numPr>
        <w:ind w:left="360" w:hanging="360"/>
        <w:spacing w:after="120" w:line="288" w:lineRule="auto"/>
        <w:tabs defTabSz="708">
          <w:tab w:val="left" w:pos="-907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mit Knotenidentifikator und </w:t>
      </w:r>
      <w:r>
        <w:rPr>
          <w:rFonts w:ascii="Arial" w:hAnsi="Arial" w:eastAsia="Arial" w:cs="Arial"/>
          <w:i/>
          <w:iCs/>
        </w:rPr>
        <w:t>datei</w:t>
      </w:r>
      <w:r>
        <w:rPr>
          <w:rFonts w:ascii="Arial" w:hAnsi="Arial" w:eastAsia="Arial" w:cs="Arial"/>
          <w:sz w:val="24"/>
          <w:szCs w:val="24"/>
        </w:rPr>
        <w:t xml:space="preserve"> für Temperaturverlauf aus Datei oder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5"/>
        </w:numPr>
        <w:ind w:left="360" w:hanging="360"/>
        <w:spacing w:after="120" w:line="288" w:lineRule="auto"/>
        <w:tabs defTabSz="708">
          <w:tab w:val="left" w:pos="-907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Knotenidentifikator und einem Wert für konstante Temperatur oder</w:t>
      </w:r>
    </w:p>
    <w:p>
      <w:pPr>
        <w:numPr>
          <w:ilvl w:val="0"/>
          <w:numId w:val="15"/>
        </w:numPr>
        <w:ind w:left="360" w:hanging="360"/>
        <w:spacing w:after="120" w:line="288" w:lineRule="auto"/>
        <w:tabs defTabSz="708">
          <w:tab w:val="left" w:pos="-907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Amplitude, Frequenz und Phasenverschiebung oder</w:t>
      </w:r>
    </w:p>
    <w:p>
      <w:pPr>
        <w:numPr>
          <w:ilvl w:val="0"/>
          <w:numId w:val="15"/>
        </w:numPr>
        <w:ind w:left="360" w:hanging="360"/>
        <w:spacing w:after="120" w:line="288" w:lineRule="auto"/>
        <w:tabs defTabSz="708">
          <w:tab w:val="left" w:pos="-907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einer Folge von Wertepaaren &lt;Zeit; Temperatur&gt; für einen stückweise linearen Temperaturverlauf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z.B.</w:t>
      </w:r>
    </w:p>
    <w:p>
      <w:pPr>
        <w:ind w:left="51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Zeitabhängige Randbedingungen</w:t>
      </w:r>
    </w:p>
    <w:p>
      <w:pPr>
        <w:ind w:left="51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ZRt0</w:t>
        <w:tab/>
        <w:t>k06</w:t>
        <w:tab/>
        <w:t>datei</w:t>
      </w:r>
    </w:p>
    <w:p>
      <w:pPr>
        <w:ind w:left="51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ind w:left="51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Zeitabhängige Randbedingungen</w:t>
      </w:r>
    </w:p>
    <w:p>
      <w:pPr>
        <w:ind w:left="510"/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ZRt0</w:t>
        <w:tab/>
        <w:t>k06</w:t>
        <w:tab/>
        <w:t>0;0</w:t>
        <w:tab/>
        <w:t>15;20</w:t>
        <w:tab/>
        <w:t>20;30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Zeitabhängige Knotenlast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Knotenlastidentifikator, Knotenidentifikator und Temperaturverlauf mit gleichen Variationen wie unter zeitabhängige Randtemperaturen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Zeitabhängige Elementlast</w:t>
      </w:r>
    </w:p>
    <w:p>
      <w:pPr>
        <w:spacing w:after="120" w:line="288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Elementlastidentifikator, Elementidentifikator und Temperaturverlauf mit gleichen Variationen wie unter zeitabhängige Randtemperaturen</w:t>
      </w:r>
      <w:r>
        <w:rPr>
          <w:rFonts w:ascii="Arial" w:hAnsi="Arial" w:eastAsia="Arial" w:cs="Arial"/>
          <w:b/>
          <w:bCs/>
          <w:sz w:val="24"/>
          <w:szCs w:val="24"/>
        </w:rPr>
        <w:t>erechnung</w:t>
      </w:r>
    </w:p>
    <w:p>
      <w:pPr>
        <w:spacing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Beispieldaten Wärmeberechnungen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 Verzeichnis „input/Wärmeberechnung“ sind einige, einfache Beispiele für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Rechenbeispiel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kamin.2D (Industrieschornstein)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Wandecke</w:t>
      </w:r>
    </w:p>
    <w:p>
      <w:pPr>
        <w:ind w:left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 Verzeichnis „input/Wärmeberechnung/</w:t>
      </w:r>
      <w:r>
        <w:rPr>
          <w:rFonts w:ascii="Arial" w:hAnsi="Arial" w:eastAsia="Arial" w:cs="Arial"/>
          <w:b/>
          <w:bCs/>
          <w:sz w:val="24"/>
          <w:szCs w:val="24"/>
        </w:rPr>
        <w:t>instationär</w:t>
      </w:r>
      <w:r>
        <w:rPr>
          <w:rFonts w:ascii="Arial" w:hAnsi="Arial" w:eastAsia="Arial" w:cs="Arial"/>
          <w:sz w:val="24"/>
          <w:szCs w:val="24"/>
        </w:rPr>
        <w:t>“ sind einige, einfache Beispiele für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einfaches System mit drei Freiheitsgraden unter Anfangstemperaturen an 2 Knoten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einfaches System mit drei Freiheitsgraden unter sinusförmiger Knotenlast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einfaches System mit drei Freiheitsgraden unter sinusförmiger Einwirkung am  Rand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Rechenbeispiel mit stationärer Lösung als Anfangsbedingung, zeitabhängigen Randtemperaturen und zeitabhängiger Elementlast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kamin.2D (Industrieschornstein mit Anfahrkurve für Wärmebelastung)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VierDOFInitial (3 Stabelemente mit Anfangsbedingungen an einem Knoten)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Wandecke mit stationärer Lösung als Anfangsbedingung und zeitabhängigen Randtemperaturen</w:t>
      </w:r>
    </w:p>
    <w:p>
      <w:pPr>
        <w:ind w:left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 Verzeichnis „input/Wärmeberechnung/instationär/</w:t>
      </w:r>
      <w:r>
        <w:rPr>
          <w:rFonts w:ascii="Arial" w:hAnsi="Arial" w:eastAsia="Arial" w:cs="Arial"/>
          <w:b/>
          <w:bCs/>
          <w:sz w:val="24"/>
          <w:szCs w:val="24"/>
        </w:rPr>
        <w:t>Anregungsdateien</w:t>
      </w:r>
      <w:r>
        <w:rPr>
          <w:rFonts w:ascii="Arial" w:hAnsi="Arial" w:eastAsia="Arial" w:cs="Arial"/>
          <w:sz w:val="24"/>
          <w:szCs w:val="24"/>
        </w:rPr>
        <w:t>“ sind Temperaturdaten für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KaminAnlauf.0.50inSec (Anfahrkurve für Industrieschornstein)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KaminKaltstart (Industrieschornstein mit Kaltstart)</w:t>
      </w:r>
    </w:p>
    <w:p>
      <w:r/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br w:type="page"/>
      </w:r>
      <w:r>
        <w:rPr>
          <w:rFonts w:ascii="Arial" w:hAnsi="Arial" w:eastAsia="Arial" w:cs="Arial"/>
          <w:b/>
          <w:bCs/>
          <w:sz w:val="24"/>
          <w:szCs w:val="24"/>
        </w:rPr>
        <w:t>Eingabewerte Elastizitätsberechnung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Die Implementierung von Elementen für Elastizitätsberechnungen ist exemplarisch beschränkt auf 2DElemente mit 3 Knoten und 3DElemente mit 8 Knoten, die Anzahl der Knotenfreiheitsgrade ist 3.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Element2D3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Elementidentifikator, 3 Knotenidentifikatoren, 1 Identifikator für den Elementquerschnitt und 1 Identifikator für den Materialtyyp.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Element2D3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ELower00</w:t>
        <w:tab/>
        <w:t>n00</w:t>
        <w:tab/>
        <w:t>n10</w:t>
        <w:tab/>
        <w:t>n11</w:t>
        <w:tab/>
        <w:t>thick</w:t>
        <w:tab/>
        <w:t>planeStress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Element3D8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Elementidentifikator, 8 Knotenidentifikatoren und 1 Identifikator für den Materialtyp. Die Knotenidentifikatoren sehen jeweils 100 Knoten je Richtung vor, damit diese einfacher generiert werden können - beginnend mit 00-99 in x-Richtung, 00-99 in y-Richtung und 00-99 in z-Richtung.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Element3D8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E000000   k000000   k000100   k010100  k010000  k000001   k000101   k010101   k010001   planeStress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Querschnitt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den Elementquerschnitt und 1 Wert für die Elementdicke.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Querschnitt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thick</w:t>
        <w:tab/>
        <w:t>1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Material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das Elementmaterial, 1 Wert für den Elastizitätsmodul und 1 Wert für die Querdehnungszahl.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Material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planeStress</w:t>
        <w:tab/>
        <w:t>3e7</w:t>
        <w:tab/>
        <w:t>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Knotenlasten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die Knotenlast, 1 Knotenidentifikator und 2 Lastwerten für die Lastwerte in x- und y-Richtung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Knotenlasten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P</w:t>
        <w:tab/>
        <w:t>k62</w:t>
        <w:tab/>
        <w:t>0</w:t>
        <w:tab/>
        <w:t>-1e5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Randbedingungen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die Randbedingung, 1 Knotenidentifikator, Kennzeichner für Festhaltungen (z.B. xy) und vordefinierte Verformungswerte in x- und y-Richtung.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Randbedingungen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Rk00</w:t>
        <w:tab/>
        <w:t>k00</w:t>
        <w:tab/>
        <w:t>xy</w:t>
        <w:tab/>
        <w:t>0</w:t>
        <w:tab/>
        <w:t>0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</w:t>
      </w:r>
      <w:r>
        <w:rPr>
          <w:rFonts w:ascii="Arial" w:hAnsi="Arial" w:eastAsia="Arial" w:cs="Arial"/>
          <w:b/>
          <w:bCs/>
          <w:sz w:val="24"/>
          <w:szCs w:val="24"/>
        </w:rPr>
        <w:t>3D</w:t>
      </w:r>
      <w:r>
        <w:rPr>
          <w:rFonts w:ascii="Arial" w:hAnsi="Arial" w:eastAsia="Arial" w:cs="Arial"/>
          <w:sz w:val="24"/>
          <w:szCs w:val="24"/>
        </w:rPr>
        <w:t xml:space="preserve"> ist es sinnvoll, ein Knotennetz zu generieren und auf dessen Basis ein Elementnetz zu generieren. Beispielhaft soll dies an einem elastischen Halbraum gezeigt werden.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Für einen Quadrant eines elastischen Halbraums sieht das Beispiel wie folgt aus: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Variables Knotennetz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</w:t>
        <w:tab/>
        <w:t>1</w:t>
        <w:tab/>
        <w:t>3</w:t>
        <w:tab/>
        <w:t>7</w:t>
        <w:tab/>
        <w:t>15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</w:t>
        <w:tab/>
        <w:t>0</w:t>
        <w:tab/>
        <w:t>0</w:t>
        <w:tab/>
        <w:t>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3D8ElementNetz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E</w:t>
        <w:tab/>
        <w:t>K</w:t>
        <w:tab/>
        <w:t>4</w:t>
        <w:tab/>
        <w:t>iso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Material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das Elementmaterial, 1 Wert für den Elastizitätsmodul (E-Modul), 1 Wert für die Querdehnungszahl und 1 Wert für den Schubmodul (G-Modul).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Material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iso</w:t>
        <w:tab/>
        <w:t>2,4</w:t>
        <w:tab/>
        <w:t>0,2</w:t>
        <w:tab/>
        <w:t>1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b/>
          <w:bCs/>
          <w:i/>
          <w:iCs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</w:rPr>
        <w:t>Knotenlasten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mit Identifikator für die Knotenlast und je einen Wert für die Last in x-, y- und z-Richtung.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Knotenlasten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XLOAD</w:t>
        <w:tab/>
        <w:t>K000000</w:t>
        <w:tab/>
        <w:t>0,25</w:t>
        <w:tab/>
        <w:t>0</w:t>
        <w:tab/>
        <w:t>0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Randbedingungen werden im 3dimensionalen Raum in der Regel für ganze Randflächen definiert und werden als solche ebenfalls generiert.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Die Randbedingungen  an den Symmetrieflächen für die Festhaltung in Richtung x an der Fläche x=0 und in Richtung y an der Fläche y=0 werden wie folgt definiert. Hierbei steht das Initial F für die generierten Identifikatoren der Festhaltungen, die Initialen X0 und Z0 für die generierten Identifikatoren der Symmetrieflächen, das Initial K für die generierten Knotenidentifikatoren, der Wert 5 für die Anzahl der generierten Knoten in eine Richtung und der Kennzeichner x bzw. y für die Richtung der Festhaltung.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RandbedingungFläche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F</w:t>
        <w:tab/>
        <w:t>X0</w:t>
        <w:tab/>
        <w:t>K</w:t>
        <w:tab/>
        <w:t>5</w:t>
        <w:tab/>
        <w:t>x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F</w:t>
        <w:tab/>
        <w:t>Y0</w:t>
        <w:tab/>
        <w:t>K</w:t>
        <w:tab/>
        <w:t>5</w:t>
        <w:tab/>
        <w:t>y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An den Außenrändern des elastischen Halbraums gelten die Boussinesq-Lösungen. Hierbei wird in der ersten Zeile die Anzahl der Knoten  in eine Richtung und ihre wachsenden Knotenkoordinaten festgelegt. In den Folgezeilen bezeichnet </w:t>
      </w:r>
      <w:r>
        <w:rPr>
          <w:rFonts w:ascii="Arial" w:hAnsi="Arial" w:eastAsia="Arial" w:cs="Arial"/>
          <w:i/>
          <w:iCs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 xml:space="preserve"> eine Bousinesq-Lösung, der folgende Kennzeichner die Maximalfläche, K das Initial für die generierten Knoten und schließlich der Kennzeichner für die Richtung der Festhaltung.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RandbedingungBoussinesq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</w:t>
        <w:tab/>
        <w:t>1</w:t>
        <w:tab/>
        <w:t>3</w:t>
        <w:tab/>
        <w:t>7</w:t>
        <w:tab/>
        <w:t>15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B</w:t>
        <w:tab/>
        <w:t>XMax</w:t>
        <w:tab/>
        <w:t>K</w:t>
        <w:tab/>
        <w:t>x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B</w:t>
        <w:tab/>
        <w:t>YMax</w:t>
        <w:tab/>
        <w:t>K</w:t>
        <w:tab/>
        <w:t>y</w:t>
      </w:r>
    </w:p>
    <w:p>
      <w:pPr>
        <w:spacing w:line="288" w:lineRule="auto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B</w:t>
        <w:tab/>
        <w:t>ZMax</w:t>
        <w:tab/>
        <w:t>K</w:t>
        <w:tab/>
        <w:t>z</w:t>
      </w:r>
    </w:p>
    <w:p>
      <w:pPr>
        <w:spacing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Beispieldaten Elastizitätsberechnung</w:t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Im Verzeichnis „input/Elastizitätsberechnung“ sind einige, einfache Beispiele für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Halbraum (Elastizitätsberechnung in 3D für elastischen Halbraum mit Boussinesq-Bedingungen an den Rändern)</w:t>
      </w:r>
    </w:p>
    <w:p>
      <w:pPr>
        <w:numPr>
          <w:ilvl w:val="0"/>
          <w:numId w:val="9"/>
        </w:numPr>
        <w:ind w:left="360" w:hanging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Kragarm (Elastizitätsberechnung in 2D)</w:t>
      </w:r>
    </w:p>
    <w:p>
      <w:pPr>
        <w:ind w:left="360"/>
        <w:spacing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2"/>
      <w:numFmt w:val="decimal"/>
      <w:suff w:val="tab"/>
      <w:lvlText w:val="%1."/>
      <w:lvlJc w:val="left"/>
      <w:pPr>
        <w:ind w:left="0" w:hanging="0"/>
      </w:pPr>
    </w:lvl>
  </w:abstractNum>
  <w:abstractNum w:abstractNumId="7">
    <w:multiLevelType w:val="singleLevel"/>
    <w:name w:val="Bullet 7"/>
    <w:lvl w:ilvl="0">
      <w:start w:val="3"/>
      <w:numFmt w:val="decimal"/>
      <w:suff w:val="tab"/>
      <w:lvlText w:val="%1.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Bullet 1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4">
    <w:multiLevelType w:val="singleLevel"/>
    <w:name w:val="Bullet 1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5">
    <w:multiLevelType w:val="singleLevel"/>
    <w:name w:val="Bullet 15"/>
    <w:lvl w:ilvl="0">
      <w:numFmt w:val="bullet"/>
      <w:suff w:val="tab"/>
      <w:lvlText w:val="Þ"/>
      <w:lvlJc w:val="left"/>
      <w:pPr>
        <w:ind w:left="0" w:hanging="0"/>
      </w:pPr>
      <w:rPr>
        <w:rFonts w:ascii="Symbol" w:hAnsi="Symbol"/>
      </w:rPr>
    </w:lvl>
  </w:abstractNum>
  <w:abstractNum w:abstractNumId="16">
    <w:multiLevelType w:val="singleLevel"/>
    <w:name w:val="Bullet 1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2"/>
    <w:tmLastPosSelect w:val="0"/>
    <w:tmLastPosFrameIdx w:val="0"/>
    <w:tmLastPosCaret>
      <w:tmLastPosPgfIdx w:val="315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741966258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Überschrift ohne Nummer zentriert"/>
    <w:qFormat/>
    <w:basedOn w:val="para0"/>
    <w:pPr>
      <w:spacing w:line="288" w:lineRule="auto"/>
      <w:jc w:val="center"/>
      <w:suppressAutoHyphens/>
      <w:hyphenationLines w:val="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677721856, 0, 15132390"/>
    </w:pPr>
    <w:rPr>
      <w:rFonts w:ascii="Arial" w:hAnsi="Arial" w:eastAsia="Times New Roman" w:cs="Arial"/>
      <w:b/>
      <w:sz w:val="28"/>
      <w:szCs w:val="28"/>
    </w:rPr>
  </w:style>
  <w:style w:type="paragraph" w:styleId="para5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6">
    <w:name w:val="heading 5"/>
    <w:qFormat/>
    <w:basedOn w:val="para5"/>
    <w:next w:val="para0"/>
    <w:pPr>
      <w:outlineLvl w:val="4"/>
    </w:pPr>
    <w:rPr>
      <w:sz w:val="24"/>
      <w:szCs w:val="24"/>
    </w:rPr>
    <w:key w:val="1077"/>
  </w:style>
  <w:style w:type="paragraph" w:styleId="para7">
    <w:name w:val="heading 6"/>
    <w:qFormat/>
    <w:basedOn w:val="para6"/>
    <w:next w:val="para0"/>
    <w:pPr>
      <w:outlineLvl w:val="5"/>
    </w:pPr>
    <w:rPr>
      <w:sz w:val="22"/>
      <w:szCs w:val="22"/>
    </w:rPr>
    <w:key w:val="1078"/>
  </w:style>
  <w:style w:type="paragraph" w:styleId="para8">
    <w:name w:val="heading 7"/>
    <w:qFormat/>
    <w:basedOn w:val="para7"/>
    <w:next w:val="para0"/>
    <w:pPr>
      <w:outlineLvl w:val="6"/>
    </w:pPr>
    <w:rPr>
      <w:sz w:val="20"/>
      <w:szCs w:val="20"/>
    </w:rPr>
    <w:key w:val="1079"/>
  </w:style>
  <w:style w:type="paragraph" w:styleId="para9">
    <w:name w:val="heading 8"/>
    <w:qFormat/>
    <w:basedOn w:val="para8"/>
    <w:next w:val="para0"/>
    <w:pPr>
      <w:outlineLvl w:val="7"/>
    </w:pPr>
    <w:rPr>
      <w:i/>
      <w:iCs/>
    </w:rPr>
    <w:key w:val="1080"/>
  </w:style>
  <w:style w:type="paragraph" w:styleId="para10">
    <w:name w:val="heading 9"/>
    <w:qFormat/>
    <w:basedOn w:val="para9"/>
    <w:next w:val="para0"/>
    <w:pPr>
      <w:outlineLvl w:val="8"/>
    </w:pPr>
    <w:rPr>
      <w:b w:val="0"/>
      <w:bCs w:val="0"/>
    </w:rPr>
    <w:key w:val="1081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Überschrift ohne Nummer zentriert"/>
    <w:qFormat/>
    <w:basedOn w:val="para0"/>
    <w:pPr>
      <w:spacing w:line="288" w:lineRule="auto"/>
      <w:jc w:val="center"/>
      <w:suppressAutoHyphens/>
      <w:hyphenationLines w:val="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677721856, 0, 15132390"/>
    </w:pPr>
    <w:rPr>
      <w:rFonts w:ascii="Arial" w:hAnsi="Arial" w:eastAsia="Times New Roman" w:cs="Arial"/>
      <w:b/>
      <w:sz w:val="28"/>
      <w:szCs w:val="28"/>
    </w:rPr>
  </w:style>
  <w:style w:type="paragraph" w:styleId="para5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6">
    <w:name w:val="heading 5"/>
    <w:qFormat/>
    <w:basedOn w:val="para5"/>
    <w:next w:val="para0"/>
    <w:pPr>
      <w:outlineLvl w:val="4"/>
    </w:pPr>
    <w:rPr>
      <w:sz w:val="24"/>
      <w:szCs w:val="24"/>
    </w:rPr>
    <w:key w:val="1077"/>
  </w:style>
  <w:style w:type="paragraph" w:styleId="para7">
    <w:name w:val="heading 6"/>
    <w:qFormat/>
    <w:basedOn w:val="para6"/>
    <w:next w:val="para0"/>
    <w:pPr>
      <w:outlineLvl w:val="5"/>
    </w:pPr>
    <w:rPr>
      <w:sz w:val="22"/>
      <w:szCs w:val="22"/>
    </w:rPr>
    <w:key w:val="1078"/>
  </w:style>
  <w:style w:type="paragraph" w:styleId="para8">
    <w:name w:val="heading 7"/>
    <w:qFormat/>
    <w:basedOn w:val="para7"/>
    <w:next w:val="para0"/>
    <w:pPr>
      <w:outlineLvl w:val="6"/>
    </w:pPr>
    <w:rPr>
      <w:sz w:val="20"/>
      <w:szCs w:val="20"/>
    </w:rPr>
    <w:key w:val="1079"/>
  </w:style>
  <w:style w:type="paragraph" w:styleId="para9">
    <w:name w:val="heading 8"/>
    <w:qFormat/>
    <w:basedOn w:val="para8"/>
    <w:next w:val="para0"/>
    <w:pPr>
      <w:outlineLvl w:val="7"/>
    </w:pPr>
    <w:rPr>
      <w:i/>
      <w:iCs/>
    </w:rPr>
    <w:key w:val="1080"/>
  </w:style>
  <w:style w:type="paragraph" w:styleId="para10">
    <w:name w:val="heading 9"/>
    <w:qFormat/>
    <w:basedOn w:val="para9"/>
    <w:next w:val="para0"/>
    <w:pPr>
      <w:outlineLvl w:val="8"/>
    </w:pPr>
    <w:rPr>
      <w:b w:val="0"/>
      <w:bCs w:val="0"/>
    </w:rPr>
    <w:key w:val="1081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48</cp:revision>
  <dcterms:created xsi:type="dcterms:W3CDTF">2017-10-10T09:54:14Z</dcterms:created>
  <dcterms:modified xsi:type="dcterms:W3CDTF">2025-03-14T15:30:58Z</dcterms:modified>
</cp:coreProperties>
</file>