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grateful</w:t>
      </w:r>
      <w:r>
        <w:t xml:space="preserve"> </w:t>
      </w:r>
      <w:r>
        <w:t xml:space="preserve">citation report</w:t>
      </w:r>
    </w:p>
    <w:bookmarkStart w:id="9" w:name="r-packages-used"/>
    <w:p>
      <w:pPr>
        <w:pStyle w:val="Heading2"/>
      </w:pPr>
      <w:r>
        <w:t xml:space="preserve">R packages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6"/>
        <w:gridCol w:w="918"/>
        <w:gridCol w:w="53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BiodiversityR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Kindt and Coe (2005)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Wilke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Hartig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Lenth and Piaskowski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FSAmisc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Ogle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ggspatial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Dunnington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Giraud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Pedersen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reshape2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(2007)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Xie et al. (2018)</w:t>
            </w:r>
            <w:r>
              <w:t xml:space="preserve">;</w:t>
            </w:r>
            <w:r>
              <w:t xml:space="preserve"> </w:t>
            </w:r>
            <w:r>
              <w:t xml:space="preserve">Xie et al. (2020)</w:t>
            </w:r>
            <w:r>
              <w:t xml:space="preserve">;</w:t>
            </w:r>
            <w:r>
              <w:t xml:space="preserve"> </w:t>
            </w:r>
            <w:r>
              <w:t xml:space="preserve">Allaire et al.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et al.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Pebesma (2018)</w:t>
            </w:r>
            <w:r>
              <w:t xml:space="preserve">;</w:t>
            </w:r>
            <w:r>
              <w:t xml:space="preserve"> </w:t>
            </w:r>
            <w:r>
              <w:t xml:space="preserve">Pebesma and Bivand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Hijmans et al.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Hernangómez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et al.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Oksanen et al. (2026)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can paste this paragraph directly in your report:</w:t>
      </w:r>
    </w:p>
    <w:p>
      <w:pPr>
        <w:pStyle w:val="BodyText"/>
      </w:pPr>
      <w:r>
        <w:t xml:space="preserve">We used R v. 4.6.1</w:t>
      </w:r>
      <w:r>
        <w:t xml:space="preserve"> </w:t>
      </w:r>
      <w:r>
        <w:t xml:space="preserve">(R Core Team 2026)</w:t>
      </w:r>
      <w:r>
        <w:t xml:space="preserve"> </w:t>
      </w:r>
      <w:r>
        <w:t xml:space="preserve">and the following R packages: BiodiversityR v. 2.17.4</w:t>
      </w:r>
      <w:r>
        <w:t xml:space="preserve"> </w:t>
      </w:r>
      <w:r>
        <w:t xml:space="preserve">(Kindt and Coe 2005)</w:t>
      </w:r>
      <w:r>
        <w:t xml:space="preserve">, cowplot v. 1.2.0</w:t>
      </w:r>
      <w:r>
        <w:t xml:space="preserve"> </w:t>
      </w:r>
      <w:r>
        <w:t xml:space="preserve">(Wilke 2025)</w:t>
      </w:r>
      <w:r>
        <w:t xml:space="preserve">, DHARMa v. 0.5.0</w:t>
      </w:r>
      <w:r>
        <w:t xml:space="preserve"> </w:t>
      </w:r>
      <w:r>
        <w:t xml:space="preserve">(Hartig 2026)</w:t>
      </w:r>
      <w:r>
        <w:t xml:space="preserve">, emmeans v. 2.0.3</w:t>
      </w:r>
      <w:r>
        <w:t xml:space="preserve"> </w:t>
      </w:r>
      <w:r>
        <w:t xml:space="preserve">(Lenth and Piaskowski 2026)</w:t>
      </w:r>
      <w:r>
        <w:t xml:space="preserve">, FSAmisc v. 0.0.3</w:t>
      </w:r>
      <w:r>
        <w:t xml:space="preserve"> </w:t>
      </w:r>
      <w:r>
        <w:t xml:space="preserve">(Ogle 2022)</w:t>
      </w:r>
      <w:r>
        <w:t xml:space="preserve">, ggspatial v. 1.1.10</w:t>
      </w:r>
      <w:r>
        <w:t xml:space="preserve"> </w:t>
      </w:r>
      <w:r>
        <w:t xml:space="preserve">(Dunnington 2025)</w:t>
      </w:r>
      <w:r>
        <w:t xml:space="preserve">, maptiles v. 0.11.0</w:t>
      </w:r>
      <w:r>
        <w:t xml:space="preserve"> </w:t>
      </w:r>
      <w:r>
        <w:t xml:space="preserve">(Giraud 2025)</w:t>
      </w:r>
      <w:r>
        <w:t xml:space="preserve">, patchwork v. 1.3.2</w:t>
      </w:r>
      <w:r>
        <w:t xml:space="preserve"> </w:t>
      </w:r>
      <w:r>
        <w:t xml:space="preserve">(Pedersen 2025)</w:t>
      </w:r>
      <w:r>
        <w:t xml:space="preserve">, reshape2 v. 1.4.5</w:t>
      </w:r>
      <w:r>
        <w:t xml:space="preserve"> </w:t>
      </w:r>
      <w:r>
        <w:t xml:space="preserve">(Wickham 2007)</w:t>
      </w:r>
      <w:r>
        <w:t xml:space="preserve">, rmarkdown v. 2.31</w:t>
      </w:r>
      <w:r>
        <w:t xml:space="preserve"> </w:t>
      </w:r>
      <w:r>
        <w:t xml:space="preserve">(Xie et al. 2018, 2020; Allaire et al. 2026)</w:t>
      </w:r>
      <w:r>
        <w:t xml:space="preserve">, scales v. 1.4.0</w:t>
      </w:r>
      <w:r>
        <w:t xml:space="preserve"> </w:t>
      </w:r>
      <w:r>
        <w:t xml:space="preserve">(Wickham et al. 2025)</w:t>
      </w:r>
      <w:r>
        <w:t xml:space="preserve">, sf v. 1.1.1</w:t>
      </w:r>
      <w:r>
        <w:t xml:space="preserve"> </w:t>
      </w:r>
      <w:r>
        <w:t xml:space="preserve">(Pebesma 2018; Pebesma and Bivand 2023)</w:t>
      </w:r>
      <w:r>
        <w:t xml:space="preserve">, terra v. 1.9.34</w:t>
      </w:r>
      <w:r>
        <w:t xml:space="preserve"> </w:t>
      </w:r>
      <w:r>
        <w:t xml:space="preserve">(Hijmans et al. 2026)</w:t>
      </w:r>
      <w:r>
        <w:t xml:space="preserve">, tidyterra v. 1.2.0</w:t>
      </w:r>
      <w:r>
        <w:t xml:space="preserve"> </w:t>
      </w:r>
      <w:r>
        <w:t xml:space="preserve">(Hernangómez 2023)</w:t>
      </w:r>
      <w:r>
        <w:t xml:space="preserve">, tidyverse v. 2.0.0</w:t>
      </w:r>
      <w:r>
        <w:t xml:space="preserve"> </w:t>
      </w:r>
      <w:r>
        <w:t xml:space="preserve">(Wickham et al. 2019)</w:t>
      </w:r>
      <w:r>
        <w:t xml:space="preserve">, vegan v. 2.7.5</w:t>
      </w:r>
      <w:r>
        <w:t xml:space="preserve"> </w:t>
      </w:r>
      <w:r>
        <w:t xml:space="preserve">(Oksanen et al. 2026)</w:t>
      </w:r>
      <w:r>
        <w:t xml:space="preserve">.</w:t>
      </w:r>
    </w:p>
    <w:bookmarkEnd w:id="9"/>
    <w:bookmarkStart w:id="51" w:name="package-citations"/>
    <w:p>
      <w:pPr>
        <w:pStyle w:val="Heading2"/>
      </w:pPr>
      <w:r>
        <w:t xml:space="preserve">Package citations</w:t>
      </w:r>
    </w:p>
    <w:bookmarkStart w:id="50" w:name="refs"/>
    <w:bookmarkStart w:id="11" w:name="ref-rmarkdown2026"/>
    <w:p>
      <w:pPr>
        <w:pStyle w:val="Bibliography"/>
      </w:pPr>
      <w:r>
        <w:t xml:space="preserve">Allaire J, Xie Y, Dervieux C, et al (2026)</w:t>
      </w:r>
      <w:r>
        <w:t xml:space="preserve"> </w:t>
      </w:r>
      <w:hyperlink r:id="rId10">
        <w:r>
          <w:rPr>
            <w:rStyle w:val="Hyperlink"/>
          </w:rPr>
          <w:t xml:space="preserve">rmarkdown</w:t>
        </w:r>
        <w:r>
          <w:rPr>
            <w:rStyle w:val="Hyperlink"/>
          </w:rPr>
          <w:t xml:space="preserve">: Dynamic documents for r</w:t>
        </w:r>
      </w:hyperlink>
    </w:p>
    <w:bookmarkEnd w:id="11"/>
    <w:bookmarkStart w:id="13" w:name="ref-ggspatial"/>
    <w:p>
      <w:pPr>
        <w:pStyle w:val="Bibliography"/>
      </w:pPr>
      <w:r>
        <w:t xml:space="preserve">Dunnington D (2025)</w:t>
      </w:r>
      <w:r>
        <w:t xml:space="preserve"> </w:t>
      </w:r>
      <w:hyperlink r:id="rId12">
        <w:r>
          <w:rPr>
            <w:rStyle w:val="Hyperlink"/>
          </w:rPr>
          <w:t xml:space="preserve">ggspatial</w:t>
        </w:r>
        <w:r>
          <w:rPr>
            <w:rStyle w:val="Hyperlink"/>
          </w:rPr>
          <w:t xml:space="preserve">: Spatial data framework for ggplot2</w:t>
        </w:r>
      </w:hyperlink>
    </w:p>
    <w:bookmarkEnd w:id="13"/>
    <w:bookmarkStart w:id="15" w:name="ref-maptiles"/>
    <w:p>
      <w:pPr>
        <w:pStyle w:val="Bibliography"/>
      </w:pPr>
      <w:r>
        <w:t xml:space="preserve">Giraud T (2025)</w:t>
      </w:r>
      <w:r>
        <w:t xml:space="preserve"> </w:t>
      </w:r>
      <w:hyperlink r:id="rId14">
        <w:r>
          <w:rPr>
            <w:rStyle w:val="Hyperlink"/>
          </w:rPr>
          <w:t xml:space="preserve">maptiles</w:t>
        </w:r>
        <w:r>
          <w:rPr>
            <w:rStyle w:val="Hyperlink"/>
          </w:rPr>
          <w:t xml:space="preserve">: Download and display map tiles</w:t>
        </w:r>
      </w:hyperlink>
    </w:p>
    <w:bookmarkEnd w:id="15"/>
    <w:bookmarkStart w:id="17" w:name="ref-DHARMa"/>
    <w:p>
      <w:pPr>
        <w:pStyle w:val="Bibliography"/>
      </w:pPr>
      <w:r>
        <w:t xml:space="preserve">Hartig F (2026)</w:t>
      </w:r>
      <w:r>
        <w:t xml:space="preserve"> </w:t>
      </w:r>
      <w:hyperlink r:id="rId16">
        <w:r>
          <w:rPr>
            <w:rStyle w:val="Hyperlink"/>
          </w:rPr>
          <w:t xml:space="preserve">DHARMa</w:t>
        </w:r>
        <w:r>
          <w:rPr>
            <w:rStyle w:val="Hyperlink"/>
          </w:rPr>
          <w:t xml:space="preserve">: Residual diagnostics for hierarchical (multi-level / mixed) regression models</w:t>
        </w:r>
      </w:hyperlink>
    </w:p>
    <w:bookmarkEnd w:id="17"/>
    <w:bookmarkStart w:id="19" w:name="ref-tidyterra"/>
    <w:p>
      <w:pPr>
        <w:pStyle w:val="Bibliography"/>
      </w:pPr>
      <w:r>
        <w:t xml:space="preserve">Hernangómez D (2023) Using the</w:t>
      </w:r>
      <w:r>
        <w:t xml:space="preserve"> </w:t>
      </w:r>
      <w:r>
        <w:t xml:space="preserve">tidyverse</w:t>
      </w:r>
      <w:r>
        <w:t xml:space="preserve"> </w:t>
      </w:r>
      <w:r>
        <w:t xml:space="preserve">with</w:t>
      </w:r>
      <w:r>
        <w:t xml:space="preserve"> </w:t>
      </w:r>
      <w:r>
        <w:t xml:space="preserve">terra</w:t>
      </w:r>
      <w:r>
        <w:t xml:space="preserve"> </w:t>
      </w:r>
      <w:r>
        <w:t xml:space="preserve">objects: The</w:t>
      </w:r>
      <w:r>
        <w:t xml:space="preserve"> </w:t>
      </w:r>
      <w:r>
        <w:t xml:space="preserve">tidyterra</w:t>
      </w:r>
      <w:r>
        <w:t xml:space="preserve"> </w:t>
      </w:r>
      <w:r>
        <w:t xml:space="preserve">package. Journal of Open Source Software 8:5751.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https://doi.org/10.21105/joss.05751</w:t>
        </w:r>
      </w:hyperlink>
    </w:p>
    <w:bookmarkEnd w:id="19"/>
    <w:bookmarkStart w:id="21" w:name="ref-terra"/>
    <w:p>
      <w:pPr>
        <w:pStyle w:val="Bibliography"/>
      </w:pPr>
      <w:r>
        <w:t xml:space="preserve">Hijmans RJ, Brown A, Barbosa M (2026)</w:t>
      </w:r>
      <w:r>
        <w:t xml:space="preserve"> </w:t>
      </w:r>
      <w:hyperlink r:id="rId20">
        <w:r>
          <w:rPr>
            <w:rStyle w:val="Hyperlink"/>
          </w:rPr>
          <w:t xml:space="preserve">terra</w:t>
        </w:r>
        <w:r>
          <w:rPr>
            <w:rStyle w:val="Hyperlink"/>
          </w:rPr>
          <w:t xml:space="preserve">: Spatial data analysis</w:t>
        </w:r>
      </w:hyperlink>
    </w:p>
    <w:bookmarkEnd w:id="21"/>
    <w:bookmarkStart w:id="23" w:name="ref-BiodiversityR"/>
    <w:p>
      <w:pPr>
        <w:pStyle w:val="Bibliography"/>
      </w:pPr>
      <w:r>
        <w:t xml:space="preserve">Kindt R, Coe R (2005)</w:t>
      </w:r>
      <w:r>
        <w:t xml:space="preserve"> </w:t>
      </w:r>
      <w:hyperlink r:id="rId22">
        <w:r>
          <w:rPr>
            <w:rStyle w:val="Hyperlink"/>
          </w:rPr>
          <w:t xml:space="preserve">Tree diversity analysis. A manual and software for common statistical methods for ecological and biodiversity studies</w:t>
        </w:r>
      </w:hyperlink>
      <w:r>
        <w:t xml:space="preserve">. World Agroforestry Centre (ICRAF)</w:t>
      </w:r>
    </w:p>
    <w:bookmarkEnd w:id="23"/>
    <w:bookmarkStart w:id="25" w:name="ref-emmeans"/>
    <w:p>
      <w:pPr>
        <w:pStyle w:val="Bibliography"/>
      </w:pPr>
      <w:r>
        <w:t xml:space="preserve">Lenth RV, Piaskowski J (2026)</w:t>
      </w:r>
      <w:r>
        <w:t xml:space="preserve"> </w:t>
      </w:r>
      <w:hyperlink r:id="rId24">
        <w:r>
          <w:rPr>
            <w:rStyle w:val="Hyperlink"/>
          </w:rPr>
          <w:t xml:space="preserve">emmeans</w:t>
        </w:r>
        <w:r>
          <w:rPr>
            <w:rStyle w:val="Hyperlink"/>
          </w:rPr>
          <w:t xml:space="preserve">: Estimated marginal means, aka least-squares means</w:t>
        </w:r>
      </w:hyperlink>
    </w:p>
    <w:bookmarkEnd w:id="25"/>
    <w:bookmarkStart w:id="27" w:name="ref-FSAmisc"/>
    <w:p>
      <w:pPr>
        <w:pStyle w:val="Bibliography"/>
      </w:pPr>
      <w:r>
        <w:t xml:space="preserve">Ogle D (2022)</w:t>
      </w:r>
      <w:r>
        <w:t xml:space="preserve"> </w:t>
      </w:r>
      <w:hyperlink r:id="rId26">
        <w:r>
          <w:rPr>
            <w:rStyle w:val="Hyperlink"/>
          </w:rPr>
          <w:t xml:space="preserve">FSAmisc</w:t>
        </w:r>
        <w:r>
          <w:rPr>
            <w:rStyle w:val="Hyperlink"/>
          </w:rPr>
          <w:t xml:space="preserve">: Miscellaneous functions for simple fisheries stock assessment methods</w:t>
        </w:r>
      </w:hyperlink>
    </w:p>
    <w:bookmarkEnd w:id="27"/>
    <w:bookmarkStart w:id="29" w:name="ref-vegan"/>
    <w:p>
      <w:pPr>
        <w:pStyle w:val="Bibliography"/>
      </w:pPr>
      <w:r>
        <w:t xml:space="preserve">Oksanen J, Simpson GL, Blanchet FG, et al (2026)</w:t>
      </w:r>
      <w:r>
        <w:t xml:space="preserve"> </w:t>
      </w:r>
      <w:hyperlink r:id="rId28">
        <w:r>
          <w:rPr>
            <w:rStyle w:val="Hyperlink"/>
          </w:rPr>
          <w:t xml:space="preserve">vegan</w:t>
        </w:r>
        <w:r>
          <w:rPr>
            <w:rStyle w:val="Hyperlink"/>
          </w:rPr>
          <w:t xml:space="preserve">: Community ecology package</w:t>
        </w:r>
      </w:hyperlink>
    </w:p>
    <w:bookmarkEnd w:id="29"/>
    <w:bookmarkStart w:id="31" w:name="ref-sf2018"/>
    <w:p>
      <w:pPr>
        <w:pStyle w:val="Bibliography"/>
      </w:pPr>
      <w:r>
        <w:t xml:space="preserve">Pebesma E (2018)</w:t>
      </w:r>
      <w:r>
        <w:t xml:space="preserve"> </w:t>
      </w:r>
      <w:r>
        <w:t xml:space="preserve">Simple Features for R: Standardized Support for Spatial Vector Data</w:t>
      </w:r>
      <w:r>
        <w:t xml:space="preserve">.</w:t>
      </w:r>
      <w:r>
        <w:t xml:space="preserve"> </w:t>
      </w:r>
      <w:r>
        <w:t xml:space="preserve">The R Journal</w:t>
      </w:r>
      <w:r>
        <w:t xml:space="preserve"> </w:t>
      </w:r>
      <w:r>
        <w:t xml:space="preserve">10:439–446.</w:t>
      </w:r>
      <w:r>
        <w:t xml:space="preserve"> </w:t>
      </w:r>
      <w:hyperlink r:id="rId30">
        <w:r>
          <w:rPr>
            <w:rStyle w:val="Hyperlink"/>
          </w:rPr>
          <w:t xml:space="preserve">https://doi.org/10.32614/RJ-2018-009</w:t>
        </w:r>
      </w:hyperlink>
    </w:p>
    <w:bookmarkEnd w:id="31"/>
    <w:bookmarkStart w:id="33" w:name="ref-sf2023"/>
    <w:p>
      <w:pPr>
        <w:pStyle w:val="Bibliography"/>
      </w:pPr>
      <w:r>
        <w:t xml:space="preserve">Pebesma E, Bivand R (2023)</w:t>
      </w:r>
      <w:r>
        <w:t xml:space="preserve"> </w:t>
      </w:r>
      <w:hyperlink r:id="rId32">
        <w:r>
          <w:rPr>
            <w:rStyle w:val="Hyperlink"/>
          </w:rPr>
          <w:t xml:space="preserve">Spatial Data Science: With applications in R</w:t>
        </w:r>
      </w:hyperlink>
      <w:r>
        <w:t xml:space="preserve">.</w:t>
      </w:r>
      <w:r>
        <w:t xml:space="preserve"> </w:t>
      </w:r>
      <w:r>
        <w:t xml:space="preserve">Chapman and Hall/CRC</w:t>
      </w:r>
    </w:p>
    <w:bookmarkEnd w:id="33"/>
    <w:bookmarkStart w:id="35" w:name="ref-patchwork"/>
    <w:p>
      <w:pPr>
        <w:pStyle w:val="Bibliography"/>
      </w:pPr>
      <w:r>
        <w:t xml:space="preserve">Pedersen TL (2025)</w:t>
      </w:r>
      <w:r>
        <w:t xml:space="preserve"> </w:t>
      </w:r>
      <w:hyperlink r:id="rId34">
        <w:r>
          <w:rPr>
            <w:rStyle w:val="Hyperlink"/>
          </w:rPr>
          <w:t xml:space="preserve">patchwork</w:t>
        </w:r>
        <w:r>
          <w:rPr>
            <w:rStyle w:val="Hyperlink"/>
          </w:rPr>
          <w:t xml:space="preserve">: The composer of plots</w:t>
        </w:r>
      </w:hyperlink>
    </w:p>
    <w:bookmarkEnd w:id="35"/>
    <w:bookmarkStart w:id="37" w:name="ref-base"/>
    <w:p>
      <w:pPr>
        <w:pStyle w:val="Bibliography"/>
      </w:pPr>
      <w:r>
        <w:t xml:space="preserve">R Core Team (2026)</w:t>
      </w:r>
      <w:r>
        <w:t xml:space="preserve"> </w:t>
      </w:r>
      <w:hyperlink r:id="rId36"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: A language and environment for statistical computing</w:t>
        </w:r>
      </w:hyperlink>
      <w:r>
        <w:t xml:space="preserve">. R Foundation for Statistical Computing, Vienna, Austria</w:t>
      </w:r>
    </w:p>
    <w:bookmarkEnd w:id="37"/>
    <w:bookmarkStart w:id="39" w:name="ref-reshape2"/>
    <w:p>
      <w:pPr>
        <w:pStyle w:val="Bibliography"/>
      </w:pPr>
      <w:r>
        <w:t xml:space="preserve">Wickham H (2007)</w:t>
      </w:r>
      <w:r>
        <w:t xml:space="preserve"> </w:t>
      </w:r>
      <w:hyperlink r:id="rId38">
        <w:r>
          <w:rPr>
            <w:rStyle w:val="Hyperlink"/>
          </w:rPr>
          <w:t xml:space="preserve">Reshaping data with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reshape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. Journal of Statistical Software 21:1–20</w:t>
      </w:r>
    </w:p>
    <w:bookmarkEnd w:id="39"/>
    <w:bookmarkStart w:id="41" w:name="ref-tidyverse"/>
    <w:p>
      <w:pPr>
        <w:pStyle w:val="Bibliography"/>
      </w:pPr>
      <w:r>
        <w:t xml:space="preserve">Wickham H, Averick M, Bryan J, et al (2019) Welcome to the</w:t>
      </w:r>
      <w:r>
        <w:t xml:space="preserve"> </w:t>
      </w:r>
      <w:r>
        <w:t xml:space="preserve">tidyverse</w:t>
      </w:r>
      <w:r>
        <w:t xml:space="preserve">. Journal of Open Source Software 4:1686.</w:t>
      </w:r>
      <w:r>
        <w:t xml:space="preserve"> </w:t>
      </w:r>
      <w:hyperlink r:id="rId40">
        <w:r>
          <w:rPr>
            <w:rStyle w:val="Hyperlink"/>
          </w:rPr>
          <w:t xml:space="preserve">https://doi.org/10.21105/joss.01686</w:t>
        </w:r>
      </w:hyperlink>
    </w:p>
    <w:bookmarkEnd w:id="41"/>
    <w:bookmarkStart w:id="43" w:name="ref-scales"/>
    <w:p>
      <w:pPr>
        <w:pStyle w:val="Bibliography"/>
      </w:pPr>
      <w:r>
        <w:t xml:space="preserve">Wickham H, Pedersen TL, Seidel D (2025)</w:t>
      </w:r>
      <w:r>
        <w:t xml:space="preserve"> </w:t>
      </w:r>
      <w:hyperlink r:id="rId42">
        <w:r>
          <w:rPr>
            <w:rStyle w:val="Hyperlink"/>
          </w:rPr>
          <w:t xml:space="preserve">scales</w:t>
        </w:r>
        <w:r>
          <w:rPr>
            <w:rStyle w:val="Hyperlink"/>
          </w:rPr>
          <w:t xml:space="preserve">: Scale functions for visualization</w:t>
        </w:r>
      </w:hyperlink>
    </w:p>
    <w:bookmarkEnd w:id="43"/>
    <w:bookmarkStart w:id="45" w:name="ref-cowplot"/>
    <w:p>
      <w:pPr>
        <w:pStyle w:val="Bibliography"/>
      </w:pPr>
      <w:r>
        <w:t xml:space="preserve">Wilke CO (2025)</w:t>
      </w:r>
      <w:r>
        <w:t xml:space="preserve"> </w:t>
      </w:r>
      <w:hyperlink r:id="rId44">
        <w:r>
          <w:rPr>
            <w:rStyle w:val="Hyperlink"/>
          </w:rPr>
          <w:t xml:space="preserve">cowplot</w:t>
        </w:r>
        <w:r>
          <w:rPr>
            <w:rStyle w:val="Hyperlink"/>
          </w:rPr>
          <w:t xml:space="preserve">: Streamlined plot theme and plot annotations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ggplot2</w:t>
        </w:r>
        <w:r>
          <w:rPr>
            <w:rStyle w:val="Hyperlink"/>
          </w:rPr>
          <w:t xml:space="preserve">”</w:t>
        </w:r>
      </w:hyperlink>
    </w:p>
    <w:bookmarkEnd w:id="45"/>
    <w:bookmarkStart w:id="47" w:name="ref-rmarkdown2018"/>
    <w:p>
      <w:pPr>
        <w:pStyle w:val="Bibliography"/>
      </w:pPr>
      <w:r>
        <w:t xml:space="preserve">Xie Y, Allaire JJ, Grolemund G (2018)</w:t>
      </w:r>
      <w:r>
        <w:t xml:space="preserve"> </w:t>
      </w:r>
      <w:hyperlink r:id="rId46">
        <w:r>
          <w:rPr>
            <w:rStyle w:val="Hyperlink"/>
          </w:rPr>
          <w:t xml:space="preserve">R markdown: The definitive guide</w:t>
        </w:r>
      </w:hyperlink>
      <w:r>
        <w:t xml:space="preserve">. Chapman; Hall/CRC, Boca Raton, Florida</w:t>
      </w:r>
    </w:p>
    <w:bookmarkEnd w:id="47"/>
    <w:bookmarkStart w:id="49" w:name="ref-rmarkdown2020"/>
    <w:p>
      <w:pPr>
        <w:pStyle w:val="Bibliography"/>
      </w:pPr>
      <w:r>
        <w:t xml:space="preserve">Xie Y, Dervieux C, Riederer E (2020)</w:t>
      </w:r>
      <w:r>
        <w:t xml:space="preserve"> </w:t>
      </w:r>
      <w:hyperlink r:id="rId48">
        <w:r>
          <w:rPr>
            <w:rStyle w:val="Hyperlink"/>
          </w:rPr>
          <w:t xml:space="preserve">R markdown cookbook</w:t>
        </w:r>
      </w:hyperlink>
      <w:r>
        <w:t xml:space="preserve">. Chapman; Hall/CRC, Boca Raton, Florida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://www.worldagroforestry.org/output/tree-diversity-analysis" TargetMode="External" /><Relationship Type="http://schemas.openxmlformats.org/officeDocument/2006/relationships/hyperlink" Id="rId32" Target="https://doi.org/10.1201/9780429459016" TargetMode="External" /><Relationship Type="http://schemas.openxmlformats.org/officeDocument/2006/relationships/hyperlink" Id="rId40" Target="https://doi.org/10.21105/joss.01686" TargetMode="External" /><Relationship Type="http://schemas.openxmlformats.org/officeDocument/2006/relationships/hyperlink" Id="rId18" Target="https://doi.org/10.21105/joss.05751" TargetMode="External" /><Relationship Type="http://schemas.openxmlformats.org/officeDocument/2006/relationships/hyperlink" Id="rId16" Target="https://doi.org/10.32614/CRAN.package.DHARMa" TargetMode="External" /><Relationship Type="http://schemas.openxmlformats.org/officeDocument/2006/relationships/hyperlink" Id="rId44" Target="https://doi.org/10.32614/CRAN.package.cowplot" TargetMode="External" /><Relationship Type="http://schemas.openxmlformats.org/officeDocument/2006/relationships/hyperlink" Id="rId24" Target="https://doi.org/10.32614/CRAN.package.emmeans" TargetMode="External" /><Relationship Type="http://schemas.openxmlformats.org/officeDocument/2006/relationships/hyperlink" Id="rId12" Target="https://doi.org/10.32614/CRAN.package.ggspatial" TargetMode="External" /><Relationship Type="http://schemas.openxmlformats.org/officeDocument/2006/relationships/hyperlink" Id="rId14" Target="https://doi.org/10.32614/CRAN.package.maptiles" TargetMode="External" /><Relationship Type="http://schemas.openxmlformats.org/officeDocument/2006/relationships/hyperlink" Id="rId34" Target="https://doi.org/10.32614/CRAN.package.patchwork" TargetMode="External" /><Relationship Type="http://schemas.openxmlformats.org/officeDocument/2006/relationships/hyperlink" Id="rId42" Target="https://doi.org/10.32614/CRAN.package.scales" TargetMode="External" /><Relationship Type="http://schemas.openxmlformats.org/officeDocument/2006/relationships/hyperlink" Id="rId20" Target="https://doi.org/10.32614/CRAN.package.terra" TargetMode="External" /><Relationship Type="http://schemas.openxmlformats.org/officeDocument/2006/relationships/hyperlink" Id="rId28" Target="https://doi.org/10.32614/CRAN.package.vegan" TargetMode="External" /><Relationship Type="http://schemas.openxmlformats.org/officeDocument/2006/relationships/hyperlink" Id="rId36" Target="https://doi.org/10.32614/R.manuals" TargetMode="External" /><Relationship Type="http://schemas.openxmlformats.org/officeDocument/2006/relationships/hyperlink" Id="rId30" Target="https://doi.org/10.32614/RJ-2018-009" TargetMode="External" /><Relationship Type="http://schemas.openxmlformats.org/officeDocument/2006/relationships/hyperlink" Id="rId26" Target="https://github.com/droglenc/FSAmisc" TargetMode="External" /><Relationship Type="http://schemas.openxmlformats.org/officeDocument/2006/relationships/hyperlink" Id="rId10" Target="https://github.com/rstudio/rmarkdown" TargetMode="External" /><Relationship Type="http://schemas.openxmlformats.org/officeDocument/2006/relationships/hyperlink" Id="rId38" Target="https://www.jstatsoft.org/v21/i12/" TargetMode="External" /><Relationship Type="http://schemas.openxmlformats.org/officeDocument/2006/relationships/hyperlink" Id="rId48" Target="https://yihui.org/rmarkdown-cookbook" TargetMode="External" /><Relationship Type="http://schemas.openxmlformats.org/officeDocument/2006/relationships/hyperlink" Id="rId46" Target="https://yihui.org/rmarkdow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www.worldagroforestry.org/output/tree-diversity-analysis" TargetMode="External" /><Relationship Type="http://schemas.openxmlformats.org/officeDocument/2006/relationships/hyperlink" Id="rId32" Target="https://doi.org/10.1201/9780429459016" TargetMode="External" /><Relationship Type="http://schemas.openxmlformats.org/officeDocument/2006/relationships/hyperlink" Id="rId40" Target="https://doi.org/10.21105/joss.01686" TargetMode="External" /><Relationship Type="http://schemas.openxmlformats.org/officeDocument/2006/relationships/hyperlink" Id="rId18" Target="https://doi.org/10.21105/joss.05751" TargetMode="External" /><Relationship Type="http://schemas.openxmlformats.org/officeDocument/2006/relationships/hyperlink" Id="rId16" Target="https://doi.org/10.32614/CRAN.package.DHARMa" TargetMode="External" /><Relationship Type="http://schemas.openxmlformats.org/officeDocument/2006/relationships/hyperlink" Id="rId44" Target="https://doi.org/10.32614/CRAN.package.cowplot" TargetMode="External" /><Relationship Type="http://schemas.openxmlformats.org/officeDocument/2006/relationships/hyperlink" Id="rId24" Target="https://doi.org/10.32614/CRAN.package.emmeans" TargetMode="External" /><Relationship Type="http://schemas.openxmlformats.org/officeDocument/2006/relationships/hyperlink" Id="rId12" Target="https://doi.org/10.32614/CRAN.package.ggspatial" TargetMode="External" /><Relationship Type="http://schemas.openxmlformats.org/officeDocument/2006/relationships/hyperlink" Id="rId14" Target="https://doi.org/10.32614/CRAN.package.maptiles" TargetMode="External" /><Relationship Type="http://schemas.openxmlformats.org/officeDocument/2006/relationships/hyperlink" Id="rId34" Target="https://doi.org/10.32614/CRAN.package.patchwork" TargetMode="External" /><Relationship Type="http://schemas.openxmlformats.org/officeDocument/2006/relationships/hyperlink" Id="rId42" Target="https://doi.org/10.32614/CRAN.package.scales" TargetMode="External" /><Relationship Type="http://schemas.openxmlformats.org/officeDocument/2006/relationships/hyperlink" Id="rId20" Target="https://doi.org/10.32614/CRAN.package.terra" TargetMode="External" /><Relationship Type="http://schemas.openxmlformats.org/officeDocument/2006/relationships/hyperlink" Id="rId28" Target="https://doi.org/10.32614/CRAN.package.vegan" TargetMode="External" /><Relationship Type="http://schemas.openxmlformats.org/officeDocument/2006/relationships/hyperlink" Id="rId36" Target="https://doi.org/10.32614/R.manuals" TargetMode="External" /><Relationship Type="http://schemas.openxmlformats.org/officeDocument/2006/relationships/hyperlink" Id="rId30" Target="https://doi.org/10.32614/RJ-2018-009" TargetMode="External" /><Relationship Type="http://schemas.openxmlformats.org/officeDocument/2006/relationships/hyperlink" Id="rId26" Target="https://github.com/droglenc/FSAmisc" TargetMode="External" /><Relationship Type="http://schemas.openxmlformats.org/officeDocument/2006/relationships/hyperlink" Id="rId10" Target="https://github.com/rstudio/rmarkdown" TargetMode="External" /><Relationship Type="http://schemas.openxmlformats.org/officeDocument/2006/relationships/hyperlink" Id="rId38" Target="https://www.jstatsoft.org/v21/i12/" TargetMode="External" /><Relationship Type="http://schemas.openxmlformats.org/officeDocument/2006/relationships/hyperlink" Id="rId48" Target="https://yihui.org/rmarkdown-cookbook" TargetMode="External" /><Relationship Type="http://schemas.openxmlformats.org/officeDocument/2006/relationships/hyperlink" Id="rId46" Target="https://yihui.org/rmarkdow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grateful citation report</dc:title>
  <dc:creator/>
  <cp:keywords/>
  <dcterms:created xsi:type="dcterms:W3CDTF">2026-07-23T18:19:08Z</dcterms:created>
  <dcterms:modified xsi:type="dcterms:W3CDTF">2026-07-23T18:19:08Z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grateful-refs.bib</vt:lpwstr>
  </property>
  <property fmtid="{D5CDD505-2E9C-101B-9397-08002B2CF9AE}" pid="3" name="csl">
    <vt:lpwstr>wetlands-ecology-and-management.csl</vt:lpwstr>
  </property>
</Properties>
</file>