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grateful</w:t>
      </w:r>
      <w:r>
        <w:t xml:space="preserve"> </w:t>
      </w:r>
      <w:r>
        <w:t xml:space="preserve">citation report</w:t>
      </w:r>
    </w:p>
    <w:bookmarkStart w:id="9" w:name="r-packages-used"/>
    <w:p>
      <w:pPr>
        <w:pStyle w:val="Heading2"/>
      </w:pPr>
      <w:r>
        <w:t xml:space="preserve">R packages 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Core Team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cowplot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Wilke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DHARMa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Hartig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Lenth and Piaskowski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ggspatial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Dunnington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Giraud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Pedersen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Simpson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reshape2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Wickham (2007)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Pebesma (2018)</w:t>
            </w:r>
            <w:r>
              <w:t xml:space="preserve">;</w:t>
            </w:r>
            <w:r>
              <w:t xml:space="preserve"> </w:t>
            </w:r>
            <w:r>
              <w:t xml:space="preserve">Pebesma and Bivand 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tidyterra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Hernangómez 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tidyverse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Wickham et al.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Oksanen et al. (2026)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can paste this paragraph directly in your report:</w:t>
      </w:r>
    </w:p>
    <w:p>
      <w:pPr>
        <w:pStyle w:val="BodyText"/>
      </w:pPr>
      <w:r>
        <w:t xml:space="preserve">We used R v. 4.6.1</w:t>
      </w:r>
      <w:r>
        <w:t xml:space="preserve"> </w:t>
      </w:r>
      <w:r>
        <w:t xml:space="preserve">(R Core Team 2026)</w:t>
      </w:r>
      <w:r>
        <w:t xml:space="preserve"> </w:t>
      </w:r>
      <w:r>
        <w:t xml:space="preserve">and the following R packages: cowplot v. 1.2.0</w:t>
      </w:r>
      <w:r>
        <w:t xml:space="preserve"> </w:t>
      </w:r>
      <w:r>
        <w:t xml:space="preserve">(Wilke 2025)</w:t>
      </w:r>
      <w:r>
        <w:t xml:space="preserve">, DHARMa v. 0.5.0</w:t>
      </w:r>
      <w:r>
        <w:t xml:space="preserve"> </w:t>
      </w:r>
      <w:r>
        <w:t xml:space="preserve">(Hartig 2026)</w:t>
      </w:r>
      <w:r>
        <w:t xml:space="preserve">, emmeans v. 2.0.3</w:t>
      </w:r>
      <w:r>
        <w:t xml:space="preserve"> </w:t>
      </w:r>
      <w:r>
        <w:t xml:space="preserve">(Lenth and Piaskowski 2026)</w:t>
      </w:r>
      <w:r>
        <w:t xml:space="preserve">, ggspatial v. 1.1.10</w:t>
      </w:r>
      <w:r>
        <w:t xml:space="preserve"> </w:t>
      </w:r>
      <w:r>
        <w:t xml:space="preserve">(Dunnington 2025)</w:t>
      </w:r>
      <w:r>
        <w:t xml:space="preserve">, maptiles v. 0.11.0</w:t>
      </w:r>
      <w:r>
        <w:t xml:space="preserve"> </w:t>
      </w:r>
      <w:r>
        <w:t xml:space="preserve">(Giraud 2025)</w:t>
      </w:r>
      <w:r>
        <w:t xml:space="preserve">, patchwork v. 1.3.2</w:t>
      </w:r>
      <w:r>
        <w:t xml:space="preserve"> </w:t>
      </w:r>
      <w:r>
        <w:t xml:space="preserve">(Pedersen 2025)</w:t>
      </w:r>
      <w:r>
        <w:t xml:space="preserve">, permute v. 0.9.10</w:t>
      </w:r>
      <w:r>
        <w:t xml:space="preserve"> </w:t>
      </w:r>
      <w:r>
        <w:t xml:space="preserve">(Simpson 2026)</w:t>
      </w:r>
      <w:r>
        <w:t xml:space="preserve">, reshape2 v. 1.4.5</w:t>
      </w:r>
      <w:r>
        <w:t xml:space="preserve"> </w:t>
      </w:r>
      <w:r>
        <w:t xml:space="preserve">(Wickham 2007)</w:t>
      </w:r>
      <w:r>
        <w:t xml:space="preserve">, sf v. 1.1.1</w:t>
      </w:r>
      <w:r>
        <w:t xml:space="preserve"> </w:t>
      </w:r>
      <w:r>
        <w:t xml:space="preserve">(Pebesma 2018, Pebesma and Bivand 2023)</w:t>
      </w:r>
      <w:r>
        <w:t xml:space="preserve">, tidyterra v. 1.2.0</w:t>
      </w:r>
      <w:r>
        <w:t xml:space="preserve"> </w:t>
      </w:r>
      <w:r>
        <w:t xml:space="preserve">(Hernangómez 2023)</w:t>
      </w:r>
      <w:r>
        <w:t xml:space="preserve">, tidyverse v. 2.0.0</w:t>
      </w:r>
      <w:r>
        <w:t xml:space="preserve"> </w:t>
      </w:r>
      <w:r>
        <w:t xml:space="preserve">(Wickham et al. 2019)</w:t>
      </w:r>
      <w:r>
        <w:t xml:space="preserve">, vegan v. 2.7.5</w:t>
      </w:r>
      <w:r>
        <w:t xml:space="preserve"> </w:t>
      </w:r>
      <w:r>
        <w:t xml:space="preserve">(Oksanen et al. 2026)</w:t>
      </w:r>
      <w:r>
        <w:t xml:space="preserve">.</w:t>
      </w:r>
    </w:p>
    <w:bookmarkEnd w:id="9"/>
    <w:bookmarkStart w:id="39" w:name="package-citations"/>
    <w:p>
      <w:pPr>
        <w:pStyle w:val="Heading2"/>
      </w:pPr>
      <w:r>
        <w:t xml:space="preserve">Package citations</w:t>
      </w:r>
    </w:p>
    <w:bookmarkStart w:id="38" w:name="refs"/>
    <w:bookmarkStart w:id="11" w:name="ref-ggspatial"/>
    <w:p>
      <w:pPr>
        <w:pStyle w:val="Bibliography"/>
      </w:pPr>
      <w:r>
        <w:t xml:space="preserve">Dunnington, D. 2025.</w:t>
      </w:r>
      <w:r>
        <w:t xml:space="preserve"> </w:t>
      </w:r>
      <w:hyperlink r:id="rId10">
        <w:r>
          <w:rPr>
            <w:rStyle w:val="Hyperlink"/>
          </w:rPr>
          <w:t xml:space="preserve">ggspatial</w:t>
        </w:r>
        <w:r>
          <w:rPr>
            <w:rStyle w:val="Hyperlink"/>
          </w:rPr>
          <w:t xml:space="preserve">: Spatial data framework for ggplot2</w:t>
        </w:r>
      </w:hyperlink>
      <w:r>
        <w:t xml:space="preserve">.</w:t>
      </w:r>
    </w:p>
    <w:bookmarkEnd w:id="11"/>
    <w:bookmarkStart w:id="13" w:name="ref-maptiles"/>
    <w:p>
      <w:pPr>
        <w:pStyle w:val="Bibliography"/>
      </w:pPr>
      <w:r>
        <w:t xml:space="preserve">Giraud, T. 2025.</w:t>
      </w:r>
      <w:r>
        <w:t xml:space="preserve"> </w:t>
      </w:r>
      <w:hyperlink r:id="rId12">
        <w:r>
          <w:rPr>
            <w:rStyle w:val="Hyperlink"/>
          </w:rPr>
          <w:t xml:space="preserve">maptiles</w:t>
        </w:r>
        <w:r>
          <w:rPr>
            <w:rStyle w:val="Hyperlink"/>
          </w:rPr>
          <w:t xml:space="preserve">: Download and display map tiles</w:t>
        </w:r>
      </w:hyperlink>
      <w:r>
        <w:t xml:space="preserve">.</w:t>
      </w:r>
    </w:p>
    <w:bookmarkEnd w:id="13"/>
    <w:bookmarkStart w:id="15" w:name="ref-DHARMa"/>
    <w:p>
      <w:pPr>
        <w:pStyle w:val="Bibliography"/>
      </w:pPr>
      <w:r>
        <w:t xml:space="preserve">Hartig, F. 2026.</w:t>
      </w:r>
      <w:r>
        <w:t xml:space="preserve"> </w:t>
      </w:r>
      <w:hyperlink r:id="rId14">
        <w:r>
          <w:rPr>
            <w:rStyle w:val="Hyperlink"/>
          </w:rPr>
          <w:t xml:space="preserve">DHARMa</w:t>
        </w:r>
        <w:r>
          <w:rPr>
            <w:rStyle w:val="Hyperlink"/>
          </w:rPr>
          <w:t xml:space="preserve">: Residual diagnostics for hierarchical (multi-level / mixed) regression models</w:t>
        </w:r>
      </w:hyperlink>
      <w:r>
        <w:t xml:space="preserve">.</w:t>
      </w:r>
    </w:p>
    <w:bookmarkEnd w:id="15"/>
    <w:bookmarkStart w:id="17" w:name="ref-tidyterra"/>
    <w:p>
      <w:pPr>
        <w:pStyle w:val="Bibliography"/>
      </w:pPr>
      <w:r>
        <w:t xml:space="preserve">Hernangómez, D. 2023.</w:t>
      </w:r>
      <w:r>
        <w:t xml:space="preserve"> </w:t>
      </w:r>
      <w:hyperlink r:id="rId16">
        <w:r>
          <w:rPr>
            <w:rStyle w:val="Hyperlink"/>
          </w:rPr>
          <w:t xml:space="preserve">Using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tidyverse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objects: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tidyterra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. Journal of Open Source Software 8:5751.</w:t>
      </w:r>
    </w:p>
    <w:bookmarkEnd w:id="17"/>
    <w:bookmarkStart w:id="19" w:name="ref-emmeans"/>
    <w:p>
      <w:pPr>
        <w:pStyle w:val="Bibliography"/>
      </w:pPr>
      <w:r>
        <w:t xml:space="preserve">Lenth, R. V., and J. Piaskowski. 2026.</w:t>
      </w:r>
      <w:r>
        <w:t xml:space="preserve"> </w:t>
      </w:r>
      <w:hyperlink r:id="rId18">
        <w:r>
          <w:rPr>
            <w:rStyle w:val="Hyperlink"/>
          </w:rPr>
          <w:t xml:space="preserve">emmeans</w:t>
        </w:r>
        <w:r>
          <w:rPr>
            <w:rStyle w:val="Hyperlink"/>
          </w:rPr>
          <w:t xml:space="preserve">: Estimated marginal means, aka least-squares means</w:t>
        </w:r>
      </w:hyperlink>
      <w:r>
        <w:t xml:space="preserve">.</w:t>
      </w:r>
    </w:p>
    <w:bookmarkEnd w:id="19"/>
    <w:bookmarkStart w:id="21" w:name="ref-vegan"/>
    <w:p>
      <w:pPr>
        <w:pStyle w:val="Bibliography"/>
      </w:pPr>
      <w:r>
        <w:t xml:space="preserve">Oksanen, J., G. L. Simpson, F. G. Blanchet, R. Kindt, P. Legendre, P. R. Minchin, R. B. O’Hara, P. Solymos, M. H. H. Stevens, E. Szoecs, H. Wagner, M. Bedward, B. Bolker, D. Borcard, G. Carvalho, M. De Caceres, S. Durand, H. B. A. Evangelista, G. Hannigan, M. O. Hill, L. Lahti, C. Martino, M.-H. Ouellette, E. Ribeiro Cunha, T. Smith, A. Stier, C. J. F. Ter Braak, and J. Weedon. 2026.</w:t>
      </w:r>
      <w:r>
        <w:t xml:space="preserve"> </w:t>
      </w:r>
      <w:hyperlink r:id="rId20">
        <w:r>
          <w:rPr>
            <w:rStyle w:val="Hyperlink"/>
          </w:rPr>
          <w:t xml:space="preserve">vegan</w:t>
        </w:r>
        <w:r>
          <w:rPr>
            <w:rStyle w:val="Hyperlink"/>
          </w:rPr>
          <w:t xml:space="preserve">: Community ecology package</w:t>
        </w:r>
      </w:hyperlink>
      <w:r>
        <w:t xml:space="preserve">.</w:t>
      </w:r>
    </w:p>
    <w:bookmarkEnd w:id="21"/>
    <w:bookmarkStart w:id="23" w:name="ref-sf2018"/>
    <w:p>
      <w:pPr>
        <w:pStyle w:val="Bibliography"/>
      </w:pPr>
      <w:r>
        <w:t xml:space="preserve">Pebesma, E. 2018.</w:t>
      </w:r>
      <w:r>
        <w:t xml:space="preserve"> </w:t>
      </w:r>
      <w:hyperlink r:id="rId22">
        <w:r>
          <w:rPr>
            <w:rStyle w:val="Hyperlink"/>
          </w:rPr>
          <w:t xml:space="preserve">Simple Features for R: Standardized Support for Spatial Vector Data</w:t>
        </w:r>
      </w:hyperlink>
      <w:r>
        <w:t xml:space="preserve">.</w:t>
      </w:r>
      <w:r>
        <w:t xml:space="preserve"> </w:t>
      </w:r>
      <w:r>
        <w:t xml:space="preserve">The R Journal</w:t>
      </w:r>
      <w:r>
        <w:t xml:space="preserve"> </w:t>
      </w:r>
      <w:r>
        <w:t xml:space="preserve">10:439–446.</w:t>
      </w:r>
    </w:p>
    <w:bookmarkEnd w:id="23"/>
    <w:bookmarkStart w:id="25" w:name="ref-sf2023"/>
    <w:p>
      <w:pPr>
        <w:pStyle w:val="Bibliography"/>
      </w:pPr>
      <w:r>
        <w:t xml:space="preserve">Pebesma, E., and R. Bivand. 2023.</w:t>
      </w:r>
      <w:r>
        <w:t xml:space="preserve"> </w:t>
      </w:r>
      <w:hyperlink r:id="rId24">
        <w:r>
          <w:rPr>
            <w:rStyle w:val="Hyperlink"/>
          </w:rPr>
          <w:t xml:space="preserve">Spatial Data Science: With applications in R</w:t>
        </w:r>
      </w:hyperlink>
      <w:r>
        <w:t xml:space="preserve">.</w:t>
      </w:r>
      <w:r>
        <w:t xml:space="preserve"> </w:t>
      </w:r>
      <w:r>
        <w:t xml:space="preserve">Chapman and Hall/CRC</w:t>
      </w:r>
      <w:r>
        <w:t xml:space="preserve">.</w:t>
      </w:r>
    </w:p>
    <w:bookmarkEnd w:id="25"/>
    <w:bookmarkStart w:id="27" w:name="ref-patchwork"/>
    <w:p>
      <w:pPr>
        <w:pStyle w:val="Bibliography"/>
      </w:pPr>
      <w:r>
        <w:t xml:space="preserve">Pedersen, T. L. 2025.</w:t>
      </w:r>
      <w:r>
        <w:t xml:space="preserve"> </w:t>
      </w:r>
      <w:hyperlink r:id="rId26">
        <w:r>
          <w:rPr>
            <w:rStyle w:val="Hyperlink"/>
          </w:rPr>
          <w:t xml:space="preserve">patchwork</w:t>
        </w:r>
        <w:r>
          <w:rPr>
            <w:rStyle w:val="Hyperlink"/>
          </w:rPr>
          <w:t xml:space="preserve">: The composer of plots</w:t>
        </w:r>
      </w:hyperlink>
      <w:r>
        <w:t xml:space="preserve">.</w:t>
      </w:r>
    </w:p>
    <w:bookmarkEnd w:id="27"/>
    <w:bookmarkStart w:id="29" w:name="ref-base"/>
    <w:p>
      <w:pPr>
        <w:pStyle w:val="Bibliography"/>
      </w:pPr>
      <w:r>
        <w:t xml:space="preserve">R Core Team. 2026.</w:t>
      </w:r>
      <w:r>
        <w:t xml:space="preserve"> </w:t>
      </w:r>
      <w:hyperlink r:id="rId28">
        <w:r>
          <w:rPr>
            <w:rStyle w:val="Hyperlink"/>
          </w:rPr>
          <w:t xml:space="preserve">R</w:t>
        </w:r>
        <w:r>
          <w:rPr>
            <w:rStyle w:val="Hyperlink"/>
          </w:rPr>
          <w:t xml:space="preserve">: A language and environment for statistical computing</w:t>
        </w:r>
      </w:hyperlink>
      <w:r>
        <w:t xml:space="preserve">. R Foundation for Statistical Computing, Vienna, Austria.</w:t>
      </w:r>
    </w:p>
    <w:bookmarkEnd w:id="29"/>
    <w:bookmarkStart w:id="31" w:name="ref-permute"/>
    <w:p>
      <w:pPr>
        <w:pStyle w:val="Bibliography"/>
      </w:pPr>
      <w:r>
        <w:t xml:space="preserve">Simpson, G. L. 2026.</w:t>
      </w:r>
      <w:r>
        <w:t xml:space="preserve"> </w:t>
      </w:r>
      <w:hyperlink r:id="rId30">
        <w:r>
          <w:rPr>
            <w:rStyle w:val="Hyperlink"/>
          </w:rPr>
          <w:t xml:space="preserve">permute</w:t>
        </w:r>
        <w:r>
          <w:rPr>
            <w:rStyle w:val="Hyperlink"/>
          </w:rPr>
          <w:t xml:space="preserve">: Functions for generating restricted permutations of data</w:t>
        </w:r>
      </w:hyperlink>
      <w:r>
        <w:t xml:space="preserve">.</w:t>
      </w:r>
    </w:p>
    <w:bookmarkEnd w:id="31"/>
    <w:bookmarkStart w:id="33" w:name="ref-reshape2"/>
    <w:p>
      <w:pPr>
        <w:pStyle w:val="Bibliography"/>
      </w:pPr>
      <w:r>
        <w:t xml:space="preserve">Wickham, H. 2007.</w:t>
      </w:r>
      <w:r>
        <w:t xml:space="preserve"> </w:t>
      </w:r>
      <w:hyperlink r:id="rId32">
        <w:r>
          <w:rPr>
            <w:rStyle w:val="Hyperlink"/>
          </w:rPr>
          <w:t xml:space="preserve">Reshaping data with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reshape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. Journal of Statistical Software 21:1–20.</w:t>
      </w:r>
    </w:p>
    <w:bookmarkEnd w:id="33"/>
    <w:bookmarkStart w:id="35" w:name="ref-tidyverse"/>
    <w:p>
      <w:pPr>
        <w:pStyle w:val="Bibliography"/>
      </w:pPr>
      <w:r>
        <w:t xml:space="preserve">Wickham, H., M. Averick, J. Bryan, W. Chang, L. D. McGowan, R. François, G. Grolemund, A. Hayes, L. Henry, J. Hester, M. Kuhn, T. L. Pedersen, E. Miller, S. M. Bache, K. Müller, J. Ooms, D. Robinson, D. P. Seidel, V. Spinu, K. Takahashi, D. Vaughan, C. Wilke, K. Woo, and H. Yutani. 2019.</w:t>
      </w:r>
      <w:r>
        <w:t xml:space="preserve"> </w:t>
      </w:r>
      <w:hyperlink r:id="rId34">
        <w:r>
          <w:rPr>
            <w:rStyle w:val="Hyperlink"/>
          </w:rPr>
          <w:t xml:space="preserve">Welcome 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tidyverse</w:t>
        </w:r>
      </w:hyperlink>
      <w:r>
        <w:t xml:space="preserve">. Journal of Open Source Software 4:1686.</w:t>
      </w:r>
    </w:p>
    <w:bookmarkEnd w:id="35"/>
    <w:bookmarkStart w:id="37" w:name="ref-cowplot"/>
    <w:p>
      <w:pPr>
        <w:pStyle w:val="Bibliography"/>
      </w:pPr>
      <w:r>
        <w:t xml:space="preserve">Wilke, C. O. 2025.</w:t>
      </w:r>
      <w:r>
        <w:t xml:space="preserve"> </w:t>
      </w:r>
      <w:hyperlink r:id="rId36">
        <w:r>
          <w:rPr>
            <w:rStyle w:val="Hyperlink"/>
          </w:rPr>
          <w:t xml:space="preserve">cowplot</w:t>
        </w:r>
        <w:r>
          <w:rPr>
            <w:rStyle w:val="Hyperlink"/>
          </w:rPr>
          <w:t xml:space="preserve">: Streamlined plot theme and plot annotations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ggplot2</w:t>
        </w:r>
        <w:r>
          <w:rPr>
            <w:rStyle w:val="Hyperlink"/>
          </w:rPr>
          <w:t xml:space="preserve">”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doi.org/10.1201/9780429459016" TargetMode="External" /><Relationship Type="http://schemas.openxmlformats.org/officeDocument/2006/relationships/hyperlink" Id="rId34" Target="https://doi.org/10.21105/joss.01686" TargetMode="External" /><Relationship Type="http://schemas.openxmlformats.org/officeDocument/2006/relationships/hyperlink" Id="rId16" Target="https://doi.org/10.21105/joss.05751" TargetMode="External" /><Relationship Type="http://schemas.openxmlformats.org/officeDocument/2006/relationships/hyperlink" Id="rId14" Target="https://doi.org/10.32614/CRAN.package.DHARMa" TargetMode="External" /><Relationship Type="http://schemas.openxmlformats.org/officeDocument/2006/relationships/hyperlink" Id="rId36" Target="https://doi.org/10.32614/CRAN.package.cowplot" TargetMode="External" /><Relationship Type="http://schemas.openxmlformats.org/officeDocument/2006/relationships/hyperlink" Id="rId18" Target="https://doi.org/10.32614/CRAN.package.emmeans" TargetMode="External" /><Relationship Type="http://schemas.openxmlformats.org/officeDocument/2006/relationships/hyperlink" Id="rId10" Target="https://doi.org/10.32614/CRAN.package.ggspatial" TargetMode="External" /><Relationship Type="http://schemas.openxmlformats.org/officeDocument/2006/relationships/hyperlink" Id="rId12" Target="https://doi.org/10.32614/CRAN.package.maptiles" TargetMode="External" /><Relationship Type="http://schemas.openxmlformats.org/officeDocument/2006/relationships/hyperlink" Id="rId26" Target="https://doi.org/10.32614/CRAN.package.patchwork" TargetMode="External" /><Relationship Type="http://schemas.openxmlformats.org/officeDocument/2006/relationships/hyperlink" Id="rId30" Target="https://doi.org/10.32614/CRAN.package.permute" TargetMode="External" /><Relationship Type="http://schemas.openxmlformats.org/officeDocument/2006/relationships/hyperlink" Id="rId20" Target="https://doi.org/10.32614/CRAN.package.vegan" TargetMode="External" /><Relationship Type="http://schemas.openxmlformats.org/officeDocument/2006/relationships/hyperlink" Id="rId28" Target="https://doi.org/10.32614/R.manuals" TargetMode="External" /><Relationship Type="http://schemas.openxmlformats.org/officeDocument/2006/relationships/hyperlink" Id="rId22" Target="https://doi.org/10.32614/RJ-2018-009" TargetMode="External" /><Relationship Type="http://schemas.openxmlformats.org/officeDocument/2006/relationships/hyperlink" Id="rId32" Target="https://www.jstatsoft.org/v21/i12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doi.org/10.1201/9780429459016" TargetMode="External" /><Relationship Type="http://schemas.openxmlformats.org/officeDocument/2006/relationships/hyperlink" Id="rId34" Target="https://doi.org/10.21105/joss.01686" TargetMode="External" /><Relationship Type="http://schemas.openxmlformats.org/officeDocument/2006/relationships/hyperlink" Id="rId16" Target="https://doi.org/10.21105/joss.05751" TargetMode="External" /><Relationship Type="http://schemas.openxmlformats.org/officeDocument/2006/relationships/hyperlink" Id="rId14" Target="https://doi.org/10.32614/CRAN.package.DHARMa" TargetMode="External" /><Relationship Type="http://schemas.openxmlformats.org/officeDocument/2006/relationships/hyperlink" Id="rId36" Target="https://doi.org/10.32614/CRAN.package.cowplot" TargetMode="External" /><Relationship Type="http://schemas.openxmlformats.org/officeDocument/2006/relationships/hyperlink" Id="rId18" Target="https://doi.org/10.32614/CRAN.package.emmeans" TargetMode="External" /><Relationship Type="http://schemas.openxmlformats.org/officeDocument/2006/relationships/hyperlink" Id="rId10" Target="https://doi.org/10.32614/CRAN.package.ggspatial" TargetMode="External" /><Relationship Type="http://schemas.openxmlformats.org/officeDocument/2006/relationships/hyperlink" Id="rId12" Target="https://doi.org/10.32614/CRAN.package.maptiles" TargetMode="External" /><Relationship Type="http://schemas.openxmlformats.org/officeDocument/2006/relationships/hyperlink" Id="rId26" Target="https://doi.org/10.32614/CRAN.package.patchwork" TargetMode="External" /><Relationship Type="http://schemas.openxmlformats.org/officeDocument/2006/relationships/hyperlink" Id="rId30" Target="https://doi.org/10.32614/CRAN.package.permute" TargetMode="External" /><Relationship Type="http://schemas.openxmlformats.org/officeDocument/2006/relationships/hyperlink" Id="rId20" Target="https://doi.org/10.32614/CRAN.package.vegan" TargetMode="External" /><Relationship Type="http://schemas.openxmlformats.org/officeDocument/2006/relationships/hyperlink" Id="rId28" Target="https://doi.org/10.32614/R.manuals" TargetMode="External" /><Relationship Type="http://schemas.openxmlformats.org/officeDocument/2006/relationships/hyperlink" Id="rId22" Target="https://doi.org/10.32614/RJ-2018-009" TargetMode="External" /><Relationship Type="http://schemas.openxmlformats.org/officeDocument/2006/relationships/hyperlink" Id="rId32" Target="https://www.jstatsoft.org/v21/i1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grateful citation report</dc:title>
  <dc:creator/>
  <cp:keywords/>
  <dcterms:created xsi:type="dcterms:W3CDTF">2026-09-18T17:43:54Z</dcterms:created>
  <dcterms:modified xsi:type="dcterms:W3CDTF">2026-09-18T17:43:54Z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grateful-refs.bib</vt:lpwstr>
  </property>
  <property fmtid="{D5CDD505-2E9C-101B-9397-08002B2CF9AE}" pid="3" name="csl">
    <vt:lpwstr>freshwater-science.csl</vt:lpwstr>
  </property>
</Properties>
</file>