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047857" w:color="auto" w:val="clear"/>
            <w:tcMar>
              <w:top w:type="dxa" w:w="100"/>
              <w:left w:type="dxa" w:w="220"/>
              <w:bottom w:type="dxa" w:w="100"/>
              <w:right w:type="dxa" w:w="90"/>
            </w:tcMar>
            <w:vAlign w:val="center"/>
          </w:tcPr>
          <w:p>
            <w:pPr>
              <w:spacing w:after="0" w:before="0" w:line="520"/>
            </w:pPr>
            <w:r>
              <w:rPr>
                <w:rFonts w:ascii="Arial" w:cs="Arial" w:eastAsia="Arial" w:hAnsi="Arial"/>
                <w:b/>
                <w:bCs/>
                <w:color w:val="FFFFFF"/>
                <w:sz w:val="40"/>
                <w:szCs w:val="40"/>
              </w:rPr>
              <w:t xml:space="preserve">🔑 ProteinFold Lab · ANSWER KEY</w:t>
            </w:r>
          </w:p>
          <w:p>
            <w:pPr>
              <w:spacing w:after="0" w:before="0" w:line="280"/>
            </w:pPr>
            <w:r>
              <w:rPr>
                <w:rFonts w:ascii="Arial" w:cs="Arial" w:eastAsia="Arial" w:hAnsi="Arial"/>
                <w:color w:val="D1FAE5"/>
                <w:sz w:val="19"/>
                <w:szCs w:val="19"/>
              </w:rPr>
              <w:t xml:space="preserve">Teacher copy. Numbers are typical results from the lab; folding starts from a random shape, so accept ranges.</w:t>
            </w:r>
          </w:p>
        </w:tc>
      </w:tr>
    </w:tbl>
    <w:p>
      <w:pPr>
        <w:spacing w:after="0" w:before="0" w:lin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tblGrid>
      <w:tr>
        <w:tc>
          <w:tcPr>
            <w:tcW w:type="dxa" w:w="3600"/>
            <w:tcBorders>
              <w:top w:val="single" w:color="1E3A8A" w:sz="6"/>
              <w:left w:val="single" w:color="1E3A8A" w:sz="6"/>
              <w:bottom w:val="single" w:color="1E3A8A" w:sz="6"/>
              <w:right w:val="single" w:color="1E3A8A" w:sz="6"/>
            </w:tcBorders>
            <w:shd w:fill="E3EDFF" w:color="auto" w:val="clear"/>
            <w:tcMar>
              <w:top w:type="dxa" w:w="70"/>
              <w:left w:type="dxa" w:w="90"/>
              <w:bottom w:type="dxa" w:w="70"/>
              <w:right w:type="dxa" w:w="90"/>
            </w:tcMar>
            <w:vAlign w:val="top"/>
          </w:tcPr>
          <w:p>
            <w:pPr>
              <w:spacing w:after="20" w:before="0" w:line="252"/>
            </w:pPr>
            <w:r>
              <w:rPr>
                <w:rFonts w:ascii="Arial" w:cs="Arial" w:eastAsia="Arial" w:hAnsi="Arial"/>
                <w:b/>
                <w:bCs/>
                <w:color w:val="1E3A8A"/>
                <w:sz w:val="19"/>
                <w:szCs w:val="19"/>
              </w:rPr>
              <w:t xml:space="preserve">⏱ Running it</w:t>
            </w:r>
          </w:p>
          <w:p>
            <w:pPr>
              <w:spacing w:after="0" w:before="0" w:line="252"/>
            </w:pPr>
            <w:r>
              <w:rPr>
                <w:rFonts w:ascii="Arial" w:cs="Arial" w:eastAsia="Arial" w:hAnsi="Arial"/>
                <w:color w:val="14213D"/>
                <w:sz w:val="17"/>
                <w:szCs w:val="17"/>
              </w:rPr>
              <w:t xml:space="preserve">About 45 minutes: Part 1 ≈ 15, Part 2 ≈ 10, Part 3 ≈ 20. Students open the lab file in any browser. No internet or login needed.</w:t>
            </w:r>
          </w:p>
        </w:tc>
        <w:tc>
          <w:tcPr>
            <w:tcW w:type="dxa" w:w="3600"/>
            <w:tcBorders>
              <w:top w:val="single" w:color="BE123C" w:sz="6"/>
              <w:left w:val="single" w:color="BE123C" w:sz="6"/>
              <w:bottom w:val="single" w:color="BE123C" w:sz="6"/>
              <w:right w:val="single" w:color="BE123C" w:sz="6"/>
            </w:tcBorders>
            <w:shd w:fill="FFE8EE" w:color="auto" w:val="clear"/>
            <w:tcMar>
              <w:top w:type="dxa" w:w="70"/>
              <w:left w:type="dxa" w:w="90"/>
              <w:bottom w:type="dxa" w:w="70"/>
              <w:right w:type="dxa" w:w="90"/>
            </w:tcMar>
            <w:vAlign w:val="top"/>
          </w:tcPr>
          <w:p>
            <w:pPr>
              <w:spacing w:after="20" w:before="0" w:line="252"/>
            </w:pPr>
            <w:r>
              <w:rPr>
                <w:rFonts w:ascii="Arial" w:cs="Arial" w:eastAsia="Arial" w:hAnsi="Arial"/>
                <w:b/>
                <w:bCs/>
                <w:color w:val="BE123C"/>
                <w:sz w:val="19"/>
                <w:szCs w:val="19"/>
              </w:rPr>
              <w:t xml:space="preserve">⚠️ Watch for</w:t>
            </w:r>
          </w:p>
          <w:p>
            <w:pPr>
              <w:spacing w:after="0" w:before="0" w:line="252"/>
            </w:pPr>
            <w:r>
              <w:rPr>
                <w:rFonts w:ascii="Arial" w:cs="Arial" w:eastAsia="Arial" w:hAnsi="Arial"/>
                <w:color w:val="14213D"/>
                <w:sz w:val="17"/>
                <w:szCs w:val="17"/>
              </w:rPr>
              <w:t xml:space="preserve"/>
            </w:r>
            <w:r>
              <w:rPr>
                <w:rFonts w:ascii="Arial" w:cs="Arial" w:eastAsia="Arial" w:hAnsi="Arial"/>
                <w:b/>
                <w:bCs/>
                <w:color w:val="14213D"/>
                <w:sz w:val="17"/>
                <w:szCs w:val="17"/>
              </w:rPr>
              <w:t xml:space="preserve">Accept ±5 points</w:t>
            </w:r>
            <w:r>
              <w:rPr>
                <w:rFonts w:ascii="Arial" w:cs="Arial" w:eastAsia="Arial" w:hAnsi="Arial"/>
                <w:color w:val="14213D"/>
                <w:sz w:val="17"/>
                <w:szCs w:val="17"/>
              </w:rPr>
              <w:t xml:space="preserve"> on any percentage. After boiling, the protein stays clumped until students press </w:t>
            </w:r>
            <w:r>
              <w:rPr>
                <w:rFonts w:ascii="Arial" w:cs="Arial" w:eastAsia="Arial" w:hAnsi="Arial"/>
                <w:b/>
                <w:bCs/>
                <w:color w:val="14213D"/>
                <w:sz w:val="17"/>
                <w:szCs w:val="17"/>
              </w:rPr>
              <w:t xml:space="preserve">↺ New protein (reset)</w:t>
            </w:r>
            <w:r>
              <w:rPr>
                <w:rFonts w:ascii="Arial" w:cs="Arial" w:eastAsia="Arial" w:hAnsi="Arial"/>
                <w:color w:val="14213D"/>
                <w:sz w:val="17"/>
                <w:szCs w:val="17"/>
              </w:rPr>
              <w:t xml:space="preserve">; the worksheet reminds them before Experiment B. Wait about 5 seconds after each change.</w:t>
            </w:r>
          </w:p>
        </w:tc>
        <w:tc>
          <w:tcPr>
            <w:tcW w:type="dxa" w:w="3600"/>
            <w:tcBorders>
              <w:top w:val="single" w:color="6D28D9" w:sz="6"/>
              <w:left w:val="single" w:color="6D28D9" w:sz="6"/>
              <w:bottom w:val="single" w:color="6D28D9" w:sz="6"/>
              <w:right w:val="single" w:color="6D28D9" w:sz="6"/>
            </w:tcBorders>
            <w:shd w:fill="F1EAFE" w:color="auto" w:val="clear"/>
            <w:tcMar>
              <w:top w:type="dxa" w:w="70"/>
              <w:left w:type="dxa" w:w="90"/>
              <w:bottom w:type="dxa" w:w="70"/>
              <w:right w:type="dxa" w:w="90"/>
            </w:tcMar>
            <w:vAlign w:val="top"/>
          </w:tcPr>
          <w:p>
            <w:pPr>
              <w:spacing w:after="20" w:before="0" w:line="252"/>
            </w:pPr>
            <w:r>
              <w:rPr>
                <w:rFonts w:ascii="Arial" w:cs="Arial" w:eastAsia="Arial" w:hAnsi="Arial"/>
                <w:b/>
                <w:bCs/>
                <w:color w:val="6D28D9"/>
                <w:sz w:val="19"/>
                <w:szCs w:val="19"/>
              </w:rPr>
              <w:t xml:space="preserve">💡 Common misconceptions</w:t>
            </w:r>
          </w:p>
          <w:p>
            <w:pPr>
              <w:spacing w:after="0" w:before="0" w:line="252"/>
            </w:pPr>
            <w:r>
              <w:rPr>
                <w:rFonts w:ascii="Arial" w:cs="Arial" w:eastAsia="Arial" w:hAnsi="Arial"/>
                <w:color w:val="14213D"/>
                <w:sz w:val="17"/>
                <w:szCs w:val="17"/>
              </w:rPr>
              <w:t xml:space="preserve">“Denatured means the amino acid order changed” (no: only the </w:t>
            </w:r>
            <w:r>
              <w:rPr>
                <w:rFonts w:ascii="Arial" w:cs="Arial" w:eastAsia="Arial" w:hAnsi="Arial"/>
                <w:b/>
                <w:bCs/>
                <w:color w:val="14213D"/>
                <w:sz w:val="17"/>
                <w:szCs w:val="17"/>
              </w:rPr>
              <w:t xml:space="preserve">shape</w:t>
            </w:r>
            <w:r>
              <w:rPr>
                <w:rFonts w:ascii="Arial" w:cs="Arial" w:eastAsia="Arial" w:hAnsi="Arial"/>
                <w:color w:val="14213D"/>
                <w:sz w:val="17"/>
                <w:szCs w:val="17"/>
              </w:rPr>
              <w:t xml:space="preserve"> is lost). “Cold denatures proteins” (no: it only slows them). “Hydrophobic means afraid of water” (it means water pushes them together).</w:t>
            </w:r>
          </w:p>
        </w:tc>
      </w:tr>
    </w:tbl>
    <w:p>
      <w:pPr>
        <w:spacing w:after="0" w:before="0" w:line="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6D28D9" w:color="auto" w:val="clear"/>
            <w:tcMar>
              <w:top w:type="dxa" w:w="70"/>
              <w:left w:type="dxa" w:w="160"/>
              <w:bottom w:type="dxa" w:w="70"/>
              <w:right w:type="dxa" w:w="90"/>
            </w:tcMar>
            <w:vAlign w:val="center"/>
          </w:tcPr>
          <w:p>
            <w:pPr>
              <w:spacing w:after="0" w:before="0" w:line="252"/>
            </w:pPr>
            <w:r>
              <w:rPr>
                <w:rFonts w:ascii="Arial" w:cs="Arial" w:eastAsia="Arial" w:hAnsi="Arial"/>
                <w:b/>
                <w:bCs/>
                <w:color w:val="FFFFFF"/>
                <w:sz w:val="26"/>
                <w:szCs w:val="26"/>
              </w:rPr>
              <w:t xml:space="preserve">PART 1  ·  Build &amp; Fold</w:t>
            </w:r>
            <w:r>
              <w:rPr>
                <w:rFonts w:ascii="Arial" w:cs="Arial" w:eastAsia="Arial" w:hAnsi="Arial"/>
                <w:color w:val="FFFFFF"/>
                <w:sz w:val="19"/>
                <w:szCs w:val="19"/>
              </w:rPr>
              <w:t xml:space="preserve">   Answers</w:t>
            </w:r>
          </w:p>
        </w:tc>
      </w:tr>
    </w:tbl>
    <w:p>
      <w:pPr>
        <w:spacing w:after="0" w:before="0" w:lin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100"/>
        <w:gridCol w:w="2100"/>
      </w:tblGrid>
      <w:tr>
        <w:trPr>
          <w:tblHeader/>
        </w:trPr>
        <w:tc>
          <w:tcPr>
            <w:tcW w:type="dxa" w:w="3000"/>
            <w:tcBorders>
              <w:top w:val="single" w:color="6D28D9" w:sz="6"/>
              <w:left w:val="single" w:color="6D28D9" w:sz="6"/>
              <w:bottom w:val="single" w:color="6D28D9" w:sz="6"/>
              <w:right w:val="single" w:color="6D28D9" w:sz="6"/>
            </w:tcBorders>
            <w:shd w:fill="6D28D9" w:color="auto" w:val="clear"/>
            <w:tcMar>
              <w:top w:type="dxa" w:w="50"/>
              <w:left w:type="dxa" w:w="90"/>
              <w:bottom w:type="dxa" w:w="50"/>
              <w:right w:type="dxa" w:w="90"/>
            </w:tcMar>
            <w:vAlign w:val="center"/>
          </w:tcPr>
          <w:p>
            <w:pPr>
              <w:spacing w:after="0" w:before="0" w:line="252"/>
              <w:jc w:val="center"/>
            </w:pPr>
            <w:r>
              <w:rPr>
                <w:rFonts w:ascii="Arial" w:cs="Arial" w:eastAsia="Arial" w:hAnsi="Arial"/>
                <w:b/>
                <w:bCs/>
                <w:color w:val="FFFFFF"/>
                <w:sz w:val="17"/>
                <w:szCs w:val="17"/>
              </w:rPr>
              <w:t xml:space="preserve">Pattern</w:t>
            </w:r>
          </w:p>
        </w:tc>
        <w:tc>
          <w:tcPr>
            <w:tcW w:type="dxa" w:w="3600"/>
            <w:tcBorders>
              <w:top w:val="single" w:color="6D28D9" w:sz="6"/>
              <w:left w:val="single" w:color="6D28D9" w:sz="6"/>
              <w:bottom w:val="single" w:color="6D28D9" w:sz="6"/>
              <w:right w:val="single" w:color="6D28D9" w:sz="6"/>
            </w:tcBorders>
            <w:shd w:fill="6D28D9" w:color="auto" w:val="clear"/>
            <w:tcMar>
              <w:top w:type="dxa" w:w="50"/>
              <w:left w:type="dxa" w:w="90"/>
              <w:bottom w:type="dxa" w:w="50"/>
              <w:right w:type="dxa" w:w="90"/>
            </w:tcMar>
            <w:vAlign w:val="center"/>
          </w:tcPr>
          <w:p>
            <w:pPr>
              <w:spacing w:after="0" w:before="0" w:line="252"/>
              <w:jc w:val="center"/>
            </w:pPr>
            <w:r>
              <w:rPr>
                <w:rFonts w:ascii="Arial" w:cs="Arial" w:eastAsia="Arial" w:hAnsi="Arial"/>
                <w:b/>
                <w:bCs/>
                <w:color w:val="FFFFFF"/>
                <w:sz w:val="17"/>
                <w:szCs w:val="17"/>
              </w:rPr>
              <w:t xml:space="preserve">Where did the orange beads end up?</w:t>
            </w:r>
          </w:p>
        </w:tc>
        <w:tc>
          <w:tcPr>
            <w:tcW w:type="dxa" w:w="2100"/>
            <w:tcBorders>
              <w:top w:val="single" w:color="6D28D9" w:sz="6"/>
              <w:left w:val="single" w:color="6D28D9" w:sz="6"/>
              <w:bottom w:val="single" w:color="6D28D9" w:sz="6"/>
              <w:right w:val="single" w:color="6D28D9" w:sz="6"/>
            </w:tcBorders>
            <w:shd w:fill="6D28D9" w:color="auto" w:val="clear"/>
            <w:tcMar>
              <w:top w:type="dxa" w:w="50"/>
              <w:left w:type="dxa" w:w="90"/>
              <w:bottom w:type="dxa" w:w="50"/>
              <w:right w:type="dxa" w:w="90"/>
            </w:tcMar>
            <w:vAlign w:val="center"/>
          </w:tcPr>
          <w:p>
            <w:pPr>
              <w:spacing w:after="0" w:before="0" w:line="252"/>
              <w:jc w:val="center"/>
            </w:pPr>
            <w:r>
              <w:rPr>
                <w:rFonts w:ascii="Arial" w:cs="Arial" w:eastAsia="Arial" w:hAnsi="Arial"/>
                <w:b/>
                <w:bCs/>
                <w:color w:val="FFFFFF"/>
                <w:sz w:val="17"/>
                <w:szCs w:val="17"/>
              </w:rPr>
              <w:t xml:space="preserve">Nonpolar touching water</w:t>
            </w:r>
          </w:p>
        </w:tc>
        <w:tc>
          <w:tcPr>
            <w:tcW w:type="dxa" w:w="2100"/>
            <w:tcBorders>
              <w:top w:val="single" w:color="6D28D9" w:sz="6"/>
              <w:left w:val="single" w:color="6D28D9" w:sz="6"/>
              <w:bottom w:val="single" w:color="6D28D9" w:sz="6"/>
              <w:right w:val="single" w:color="6D28D9" w:sz="6"/>
            </w:tcBorders>
            <w:shd w:fill="6D28D9" w:color="auto" w:val="clear"/>
            <w:tcMar>
              <w:top w:type="dxa" w:w="50"/>
              <w:left w:type="dxa" w:w="90"/>
              <w:bottom w:type="dxa" w:w="50"/>
              <w:right w:type="dxa" w:w="90"/>
            </w:tcMar>
            <w:vAlign w:val="center"/>
          </w:tcPr>
          <w:p>
            <w:pPr>
              <w:spacing w:after="0" w:before="0" w:line="252"/>
              <w:jc w:val="center"/>
            </w:pPr>
            <w:r>
              <w:rPr>
                <w:rFonts w:ascii="Arial" w:cs="Arial" w:eastAsia="Arial" w:hAnsi="Arial"/>
                <w:b/>
                <w:bCs/>
                <w:color w:val="FFFFFF"/>
                <w:sz w:val="17"/>
                <w:szCs w:val="17"/>
              </w:rPr>
              <w:t xml:space="preserve">Polar touching water</w:t>
            </w:r>
          </w:p>
        </w:tc>
      </w:tr>
      <w:tr>
        <w:trPr>
          <w:trHeight w:val="330" w:hRule="atLeast"/>
        </w:trPr>
        <w:tc>
          <w:tcPr>
            <w:tcW w:type="dxa" w:w="3000"/>
            <w:tcBorders>
              <w:top w:val="single" w:color="C9D3E6" w:sz="6"/>
              <w:left w:val="single" w:color="C9D3E6" w:sz="6"/>
              <w:bottom w:val="single" w:color="C9D3E6" w:sz="6"/>
              <w:right w:val="single" w:color="C9D3E6" w:sz="6"/>
            </w:tcBorders>
            <w:shd w:fill="F1EAFE" w:color="auto" w:val="clear"/>
            <w:tcMar>
              <w:top w:type="dxa" w:w="50"/>
              <w:left w:type="dxa" w:w="90"/>
              <w:bottom w:type="dxa" w:w="50"/>
              <w:right w:type="dxa" w:w="90"/>
            </w:tcMar>
            <w:vAlign w:val="center"/>
          </w:tcPr>
          <w:p>
            <w:pPr>
              <w:spacing w:after="0" w:before="0" w:line="252"/>
              <w:jc w:val="left"/>
            </w:pPr>
            <w:r>
              <w:rPr>
                <w:rFonts w:ascii="Arial" w:cs="Arial" w:eastAsia="Arial" w:hAnsi="Arial"/>
                <w:color w:val="14213D"/>
                <w:sz w:val="17"/>
                <w:szCs w:val="17"/>
              </w:rPr>
              <w:t xml:space="preserve"/>
            </w:r>
            <w:r>
              <w:rPr>
                <w:rFonts w:ascii="Arial" w:cs="Arial" w:eastAsia="Arial" w:hAnsi="Arial"/>
                <w:b/>
                <w:bCs/>
                <w:color w:val="14213D"/>
                <w:sz w:val="17"/>
                <w:szCs w:val="17"/>
              </w:rPr>
              <w:t xml:space="preserve">Alternating</w:t>
            </w:r>
            <w:r>
              <w:rPr>
                <w:rFonts w:ascii="Arial" w:cs="Arial" w:eastAsia="Arial" w:hAnsi="Arial"/>
                <w:color w:val="14213D"/>
                <w:sz w:val="17"/>
                <w:szCs w:val="17"/>
              </w:rPr>
              <w:t xml:space="preserve">  N P N P</w:t>
            </w:r>
          </w:p>
        </w:tc>
        <w:tc>
          <w:tcPr>
            <w:tcW w:type="dxa" w:w="36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inside (a core forms)</w:t>
            </w:r>
          </w:p>
        </w:tc>
        <w:tc>
          <w:tcPr>
            <w:tcW w:type="dxa" w:w="21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25–30 %</w:t>
            </w:r>
          </w:p>
        </w:tc>
        <w:tc>
          <w:tcPr>
            <w:tcW w:type="dxa" w:w="21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about 50 %</w:t>
            </w:r>
          </w:p>
        </w:tc>
      </w:tr>
      <w:tr>
        <w:trPr>
          <w:trHeight w:val="330" w:hRule="atLeast"/>
        </w:trPr>
        <w:tc>
          <w:tcPr>
            <w:tcW w:type="dxa" w:w="3000"/>
            <w:tcBorders>
              <w:top w:val="single" w:color="C9D3E6" w:sz="6"/>
              <w:left w:val="single" w:color="C9D3E6" w:sz="6"/>
              <w:bottom w:val="single" w:color="C9D3E6" w:sz="6"/>
              <w:right w:val="single" w:color="C9D3E6" w:sz="6"/>
            </w:tcBorders>
            <w:shd w:fill="F1EAFE" w:color="auto" w:val="clear"/>
            <w:tcMar>
              <w:top w:type="dxa" w:w="50"/>
              <w:left w:type="dxa" w:w="90"/>
              <w:bottom w:type="dxa" w:w="50"/>
              <w:right w:type="dxa" w:w="90"/>
            </w:tcMar>
            <w:vAlign w:val="center"/>
          </w:tcPr>
          <w:p>
            <w:pPr>
              <w:spacing w:after="0" w:before="0" w:line="252"/>
              <w:jc w:val="left"/>
            </w:pPr>
            <w:r>
              <w:rPr>
                <w:rFonts w:ascii="Arial" w:cs="Arial" w:eastAsia="Arial" w:hAnsi="Arial"/>
                <w:color w:val="14213D"/>
                <w:sz w:val="17"/>
                <w:szCs w:val="17"/>
              </w:rPr>
              <w:t xml:space="preserve"/>
            </w:r>
            <w:r>
              <w:rPr>
                <w:rFonts w:ascii="Arial" w:cs="Arial" w:eastAsia="Arial" w:hAnsi="Arial"/>
                <w:b/>
                <w:bCs/>
                <w:color w:val="14213D"/>
                <w:sz w:val="17"/>
                <w:szCs w:val="17"/>
              </w:rPr>
              <w:t xml:space="preserve">Oily half + polar half</w:t>
            </w:r>
            <w:r>
              <w:rPr>
                <w:rFonts w:ascii="Arial" w:cs="Arial" w:eastAsia="Arial" w:hAnsi="Arial"/>
                <w:color w:val="14213D"/>
                <w:sz w:val="17"/>
                <w:szCs w:val="17"/>
              </w:rPr>
              <w:t xml:space="preserve"/>
            </w:r>
          </w:p>
        </w:tc>
        <w:tc>
          <w:tcPr>
            <w:tcW w:type="dxa" w:w="36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mostly inside; sometimes “mixed” (the polar half dangles as a tail)</w:t>
            </w:r>
          </w:p>
        </w:tc>
        <w:tc>
          <w:tcPr>
            <w:tcW w:type="dxa" w:w="21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about 30 %</w:t>
            </w:r>
          </w:p>
        </w:tc>
        <w:tc>
          <w:tcPr>
            <w:tcW w:type="dxa" w:w="21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47–52 %</w:t>
            </w:r>
          </w:p>
        </w:tc>
      </w:tr>
      <w:tr>
        <w:trPr>
          <w:trHeight w:val="330" w:hRule="atLeast"/>
        </w:trPr>
        <w:tc>
          <w:tcPr>
            <w:tcW w:type="dxa" w:w="3000"/>
            <w:tcBorders>
              <w:top w:val="single" w:color="C9D3E6" w:sz="6"/>
              <w:left w:val="single" w:color="C9D3E6" w:sz="6"/>
              <w:bottom w:val="single" w:color="C9D3E6" w:sz="6"/>
              <w:right w:val="single" w:color="C9D3E6" w:sz="6"/>
            </w:tcBorders>
            <w:shd w:fill="F1EAFE" w:color="auto" w:val="clear"/>
            <w:tcMar>
              <w:top w:type="dxa" w:w="50"/>
              <w:left w:type="dxa" w:w="90"/>
              <w:bottom w:type="dxa" w:w="50"/>
              <w:right w:type="dxa" w:w="90"/>
            </w:tcMar>
            <w:vAlign w:val="center"/>
          </w:tcPr>
          <w:p>
            <w:pPr>
              <w:spacing w:after="0" w:before="0" w:line="252"/>
              <w:jc w:val="left"/>
            </w:pPr>
            <w:r>
              <w:rPr>
                <w:rFonts w:ascii="Arial" w:cs="Arial" w:eastAsia="Arial" w:hAnsi="Arial"/>
                <w:color w:val="14213D"/>
                <w:sz w:val="17"/>
                <w:szCs w:val="17"/>
              </w:rPr>
              <w:t xml:space="preserve"/>
            </w:r>
            <w:r>
              <w:rPr>
                <w:rFonts w:ascii="Arial" w:cs="Arial" w:eastAsia="Arial" w:hAnsi="Arial"/>
                <w:b/>
                <w:bCs/>
                <w:color w:val="14213D"/>
                <w:sz w:val="17"/>
                <w:szCs w:val="17"/>
              </w:rPr>
              <w:t xml:space="preserve">Core-and-shell</w:t>
            </w:r>
            <w:r>
              <w:rPr>
                <w:rFonts w:ascii="Arial" w:cs="Arial" w:eastAsia="Arial" w:hAnsi="Arial"/>
                <w:color w:val="14213D"/>
                <w:sz w:val="17"/>
                <w:szCs w:val="17"/>
              </w:rPr>
              <w:t xml:space="preserve">  N N P</w:t>
            </w:r>
          </w:p>
        </w:tc>
        <w:tc>
          <w:tcPr>
            <w:tcW w:type="dxa" w:w="36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inside (best core)</w:t>
            </w:r>
          </w:p>
        </w:tc>
        <w:tc>
          <w:tcPr>
            <w:tcW w:type="dxa" w:w="21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about 22 %</w:t>
            </w:r>
          </w:p>
        </w:tc>
        <w:tc>
          <w:tcPr>
            <w:tcW w:type="dxa" w:w="21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42–45 %</w:t>
            </w:r>
          </w:p>
        </w:tc>
      </w:tr>
      <w:tr>
        <w:trPr>
          <w:trHeight w:val="330" w:hRule="atLeast"/>
        </w:trPr>
        <w:tc>
          <w:tcPr>
            <w:tcW w:type="dxa" w:w="3000"/>
            <w:tcBorders>
              <w:top w:val="single" w:color="C9D3E6" w:sz="6"/>
              <w:left w:val="single" w:color="C9D3E6" w:sz="6"/>
              <w:bottom w:val="single" w:color="C9D3E6" w:sz="6"/>
              <w:right w:val="single" w:color="C9D3E6" w:sz="6"/>
            </w:tcBorders>
            <w:shd w:fill="F1EAFE" w:color="auto" w:val="clear"/>
            <w:tcMar>
              <w:top w:type="dxa" w:w="50"/>
              <w:left w:type="dxa" w:w="90"/>
              <w:bottom w:type="dxa" w:w="50"/>
              <w:right w:type="dxa" w:w="90"/>
            </w:tcMar>
            <w:vAlign w:val="center"/>
          </w:tcPr>
          <w:p>
            <w:pPr>
              <w:spacing w:after="0" w:before="0" w:line="252"/>
              <w:jc w:val="left"/>
            </w:pPr>
            <w:r>
              <w:rPr>
                <w:rFonts w:ascii="Arial" w:cs="Arial" w:eastAsia="Arial" w:hAnsi="Arial"/>
                <w:color w:val="14213D"/>
                <w:sz w:val="17"/>
                <w:szCs w:val="17"/>
              </w:rPr>
              <w:t xml:space="preserve"/>
            </w:r>
            <w:r>
              <w:rPr>
                <w:rFonts w:ascii="Arial" w:cs="Arial" w:eastAsia="Arial" w:hAnsi="Arial"/>
                <w:b/>
                <w:bCs/>
                <w:color w:val="14213D"/>
                <w:sz w:val="17"/>
                <w:szCs w:val="17"/>
              </w:rPr>
              <w:t xml:space="preserve">My own design</w:t>
            </w:r>
            <w:r>
              <w:rPr>
                <w:rFonts w:ascii="Arial" w:cs="Arial" w:eastAsia="Arial" w:hAnsi="Arial"/>
                <w:color w:val="14213D"/>
                <w:sz w:val="17"/>
                <w:szCs w:val="17"/>
              </w:rPr>
              <w:t xml:space="preserve"/>
            </w:r>
          </w:p>
        </w:tc>
        <w:tc>
          <w:tcPr>
            <w:tcW w:type="dxa" w:w="36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inside if nonpolar beads are grouped in 2s and 3s</w:t>
            </w:r>
          </w:p>
        </w:tc>
        <w:tc>
          <w:tcPr>
            <w:tcW w:type="dxa" w:w="21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about 20 % or less is excellent (14+ long)</w:t>
            </w:r>
          </w:p>
        </w:tc>
        <w:tc>
          <w:tcPr>
            <w:tcW w:type="dxa" w:w="21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higher than the nonpolar %</w:t>
            </w:r>
          </w:p>
        </w:tc>
      </w:tr>
    </w:tbl>
    <w:p>
      <w:pPr>
        <w:spacing w:after="20" w:before="50" w:line="252"/>
      </w:pPr>
      <w:r>
        <w:rPr>
          <w:rFonts w:ascii="Arial" w:cs="Arial" w:eastAsia="Arial" w:hAnsi="Arial"/>
          <w:color w:val="14213D"/>
          <w:sz w:val="17"/>
          <w:szCs w:val="17"/>
        </w:rPr>
        <w:t xml:space="preserve"/>
      </w:r>
      <w:r>
        <w:rPr>
          <w:rFonts w:ascii="Arial" w:cs="Arial" w:eastAsia="Arial" w:hAnsi="Arial"/>
          <w:b/>
          <w:bCs/>
          <w:color w:val="14213D"/>
          <w:sz w:val="17"/>
          <w:szCs w:val="17"/>
        </w:rPr>
        <w:t xml:space="preserve">Oily membrane, core-and-shell:</w:t>
      </w:r>
      <w:r>
        <w:rPr>
          <w:rFonts w:ascii="Arial" w:cs="Arial" w:eastAsia="Arial" w:hAnsi="Arial"/>
          <w:color w:val="14213D"/>
          <w:sz w:val="17"/>
          <w:szCs w:val="17"/>
        </w:rPr>
        <w:t xml:space="preserve"> the </w:t>
      </w:r>
      <w:r>
        <w:rPr>
          <w:rFonts w:ascii="Arial" w:cs="Arial" w:eastAsia="Arial" w:hAnsi="Arial"/>
          <w:b/>
          <w:bCs/>
          <w:color w:val="14213D"/>
          <w:sz w:val="17"/>
          <w:szCs w:val="17"/>
        </w:rPr>
        <w:t xml:space="preserve">polar</w:t>
      </w:r>
      <w:r>
        <w:rPr>
          <w:rFonts w:ascii="Arial" w:cs="Arial" w:eastAsia="Arial" w:hAnsi="Arial"/>
          <w:color w:val="14213D"/>
          <w:sz w:val="17"/>
          <w:szCs w:val="17"/>
        </w:rPr>
        <w:t xml:space="preserve"> beads end up inside (about 20 % exposed) and the nonpolar beads face the lipids (about 53 % exposed).</w:t>
      </w:r>
    </w:p>
    <w:p>
      <w:pPr>
        <w:spacing w:after="30" w:before="30" w:line="252"/>
      </w:pPr>
      <w:r>
        <w:rPr>
          <w:rFonts w:ascii="Arial" w:cs="Arial" w:eastAsia="Arial" w:hAnsi="Arial"/>
          <w:b/>
          <w:bCs/>
          <w:color w:val="6D28D9"/>
          <w:sz w:val="19"/>
          <w:szCs w:val="19"/>
        </w:rPr>
        <w:t xml:space="preserve">Q1  </w:t>
      </w:r>
      <w:r>
        <w:rPr>
          <w:rFonts w:ascii="Arial" w:cs="Arial" w:eastAsia="Arial" w:hAnsi="Arial"/>
          <w:color w:val="14213D"/>
          <w:sz w:val="17"/>
          <w:szCs w:val="17"/>
        </w:rPr>
        <w:t xml:space="preserve"/>
      </w:r>
      <w:r>
        <w:rPr>
          <w:rFonts w:ascii="Arial" w:cs="Arial" w:eastAsia="Arial" w:hAnsi="Arial"/>
          <w:b/>
          <w:bCs/>
          <w:color w:val="14213D"/>
          <w:sz w:val="17"/>
          <w:szCs w:val="17"/>
        </w:rPr>
        <w:t xml:space="preserve">Core-and-shell</w:t>
      </w:r>
      <w:r>
        <w:rPr>
          <w:rFonts w:ascii="Arial" w:cs="Arial" w:eastAsia="Arial" w:hAnsi="Arial"/>
          <w:color w:val="14213D"/>
          <w:sz w:val="17"/>
          <w:szCs w:val="17"/>
        </w:rPr>
        <w:t xml:space="preserve"> (N N P repeating) hid the most, about 22 % exposed versus about 27 % for alternating and 30 % for oily half + polar half. Groups of 2–3 nonpolar beads cluster easily into a core, while single polar beads between them cover the surface. In the block pattern the polar half just dangles.</w:t>
      </w:r>
    </w:p>
    <w:p>
      <w:pPr>
        <w:spacing w:after="30" w:before="30" w:line="252"/>
      </w:pPr>
      <w:r>
        <w:rPr>
          <w:rFonts w:ascii="Arial" w:cs="Arial" w:eastAsia="Arial" w:hAnsi="Arial"/>
          <w:b/>
          <w:bCs/>
          <w:color w:val="6D28D9"/>
          <w:sz w:val="19"/>
          <w:szCs w:val="19"/>
        </w:rPr>
        <w:t xml:space="preserve">Q2  </w:t>
      </w:r>
      <w:r>
        <w:rPr>
          <w:rFonts w:ascii="Arial" w:cs="Arial" w:eastAsia="Arial" w:hAnsi="Arial"/>
          <w:color w:val="14213D"/>
          <w:sz w:val="17"/>
          <w:szCs w:val="17"/>
        </w:rPr>
        <w:t xml:space="preserve">Water is polar, so polar side chains are attracted to it and nonpolar side chains get pushed together away from it (the hydrophobic effect). A membrane is the opposite: its oily lipid tails repel polar side chains, so the </w:t>
      </w:r>
      <w:r>
        <w:rPr>
          <w:rFonts w:ascii="Arial" w:cs="Arial" w:eastAsia="Arial" w:hAnsi="Arial"/>
          <w:b/>
          <w:bCs/>
          <w:color w:val="14213D"/>
          <w:sz w:val="17"/>
          <w:szCs w:val="17"/>
        </w:rPr>
        <w:t xml:space="preserve">polar</w:t>
      </w:r>
      <w:r>
        <w:rPr>
          <w:rFonts w:ascii="Arial" w:cs="Arial" w:eastAsia="Arial" w:hAnsi="Arial"/>
          <w:color w:val="14213D"/>
          <w:sz w:val="17"/>
          <w:szCs w:val="17"/>
        </w:rPr>
        <w:t xml:space="preserve"> beads cluster in the middle and the nonpolar beads face the lipids. (“Like dissolves like.”)</w:t>
      </w:r>
    </w:p>
    <w:p>
      <w:pPr>
        <w:spacing w:after="30" w:before="30" w:line="252"/>
      </w:pPr>
      <w:r>
        <w:rPr>
          <w:rFonts w:ascii="Arial" w:cs="Arial" w:eastAsia="Arial" w:hAnsi="Arial"/>
          <w:b/>
          <w:bCs/>
          <w:color w:val="6D28D9"/>
          <w:sz w:val="19"/>
          <w:szCs w:val="19"/>
        </w:rPr>
        <w:t xml:space="preserve">Q3  </w:t>
      </w:r>
      <w:r>
        <w:rPr>
          <w:rFonts w:ascii="Arial" w:cs="Arial" w:eastAsia="Arial" w:hAnsi="Arial"/>
          <w:color w:val="14213D"/>
          <w:sz w:val="17"/>
          <w:szCs w:val="17"/>
        </w:rPr>
        <w:t xml:space="preserve">Each press added a bead joined by a </w:t>
      </w:r>
      <w:r>
        <w:rPr>
          <w:rFonts w:ascii="Arial" w:cs="Arial" w:eastAsia="Arial" w:hAnsi="Arial"/>
          <w:b/>
          <w:bCs/>
          <w:color w:val="14213D"/>
          <w:sz w:val="17"/>
          <w:szCs w:val="17"/>
        </w:rPr>
        <w:t xml:space="preserve">peptide bond</w:t>
      </w:r>
      <w:r>
        <w:rPr>
          <w:rFonts w:ascii="Arial" w:cs="Arial" w:eastAsia="Arial" w:hAnsi="Arial"/>
          <w:color w:val="14213D"/>
          <w:sz w:val="17"/>
          <w:szCs w:val="17"/>
        </w:rPr>
        <w:t xml:space="preserve"> (the yellow bond), and the whole chain re-folded around it. As more nonpolar beads were added they pulled together into a core, so the chain got more compact.</w:t>
      </w:r>
    </w:p>
    <w:p>
      <w:pPr>
        <w:spacing w:after="0" w:before="0" w:line="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BE123C" w:color="auto" w:val="clear"/>
            <w:tcMar>
              <w:top w:type="dxa" w:w="70"/>
              <w:left w:type="dxa" w:w="160"/>
              <w:bottom w:type="dxa" w:w="70"/>
              <w:right w:type="dxa" w:w="90"/>
            </w:tcMar>
            <w:vAlign w:val="center"/>
          </w:tcPr>
          <w:p>
            <w:pPr>
              <w:spacing w:after="0" w:before="0" w:line="252"/>
            </w:pPr>
            <w:r>
              <w:rPr>
                <w:rFonts w:ascii="Arial" w:cs="Arial" w:eastAsia="Arial" w:hAnsi="Arial"/>
                <w:b/>
                <w:bCs/>
                <w:color w:val="FFFFFF"/>
                <w:sz w:val="26"/>
                <w:szCs w:val="26"/>
              </w:rPr>
              <w:t xml:space="preserve">PART 2  ·  Mutation Lab</w:t>
            </w:r>
            <w:r>
              <w:rPr>
                <w:rFonts w:ascii="Arial" w:cs="Arial" w:eastAsia="Arial" w:hAnsi="Arial"/>
                <w:color w:val="FFFFFF"/>
                <w:sz w:val="19"/>
                <w:szCs w:val="19"/>
              </w:rPr>
              <w:t xml:space="preserve">   Answers</w:t>
            </w:r>
          </w:p>
        </w:tc>
      </w:tr>
    </w:tbl>
    <w:p>
      <w:pPr>
        <w:spacing w:after="0" w:before="0" w:line="40"/>
      </w:pPr>
    </w:p>
    <w:p>
      <w:pPr>
        <w:spacing w:after="40" w:before="0" w:line="252"/>
      </w:pPr>
      <w:r>
        <w:rPr>
          <w:rFonts w:ascii="Arial" w:cs="Arial" w:eastAsia="Arial" w:hAnsi="Arial"/>
          <w:color w:val="14213D"/>
          <w:sz w:val="17"/>
          <w:szCs w:val="17"/>
        </w:rPr>
        <w:t xml:space="preserve"/>
      </w:r>
      <w:r>
        <w:rPr>
          <w:rFonts w:ascii="Arial" w:cs="Arial" w:eastAsia="Arial" w:hAnsi="Arial"/>
          <w:b/>
          <w:bCs/>
          <w:color w:val="14213D"/>
          <w:sz w:val="17"/>
          <w:szCs w:val="17"/>
        </w:rPr>
        <w:t xml:space="preserve">Step 1:</w:t>
      </w:r>
      <w:r>
        <w:rPr>
          <w:rFonts w:ascii="Arial" w:cs="Arial" w:eastAsia="Arial" w:hAnsi="Arial"/>
          <w:color w:val="14213D"/>
          <w:sz w:val="17"/>
          <w:szCs w:val="17"/>
        </w:rPr>
        <w:t xml:space="preserve"> at amino acid 6 the panel says </w:t>
      </w:r>
      <w:r>
        <w:rPr>
          <w:rFonts w:ascii="Arial" w:cs="Arial" w:eastAsia="Arial" w:hAnsi="Arial"/>
          <w:b/>
          <w:bCs/>
          <w:color w:val="14213D"/>
          <w:sz w:val="17"/>
          <w:szCs w:val="17"/>
        </w:rPr>
        <w:t xml:space="preserve">“the swap!”</w:t>
      </w:r>
      <w:r>
        <w:rPr>
          <w:rFonts w:ascii="Arial" w:cs="Arial" w:eastAsia="Arial" w:hAnsi="Arial"/>
          <w:color w:val="14213D"/>
          <w:sz w:val="17"/>
          <w:szCs w:val="17"/>
        </w:rPr>
        <w:t xml:space="preserve"> Normal adds </w:t>
      </w:r>
      <w:r>
        <w:rPr>
          <w:rFonts w:ascii="Arial" w:cs="Arial" w:eastAsia="Arial" w:hAnsi="Arial"/>
          <w:b/>
          <w:bCs/>
          <w:color w:val="14213D"/>
          <w:sz w:val="17"/>
          <w:szCs w:val="17"/>
        </w:rPr>
        <w:t xml:space="preserve">Glutamic acid</w:t>
      </w:r>
      <w:r>
        <w:rPr>
          <w:rFonts w:ascii="Arial" w:cs="Arial" w:eastAsia="Arial" w:hAnsi="Arial"/>
          <w:color w:val="14213D"/>
          <w:sz w:val="17"/>
          <w:szCs w:val="17"/>
        </w:rPr>
        <w:t xml:space="preserve"> (polar) and the mutant adds </w:t>
      </w:r>
      <w:r>
        <w:rPr>
          <w:rFonts w:ascii="Arial" w:cs="Arial" w:eastAsia="Arial" w:hAnsi="Arial"/>
          <w:b/>
          <w:bCs/>
          <w:color w:val="14213D"/>
          <w:sz w:val="17"/>
          <w:szCs w:val="17"/>
        </w:rPr>
        <w:t xml:space="preserve">Valine</w:t>
      </w:r>
      <w:r>
        <w:rPr>
          <w:rFonts w:ascii="Arial" w:cs="Arial" w:eastAsia="Arial" w:hAnsi="Arial"/>
          <w:color w:val="14213D"/>
          <w:sz w:val="17"/>
          <w:szCs w:val="17"/>
        </w:rPr>
        <w:t xml:space="preserve"> (nonpolar); the mutant chip shows a red “swap” tag.</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000"/>
        <w:gridCol w:w="2000"/>
      </w:tblGrid>
      <w:tr>
        <w:trPr>
          <w:tblHeader/>
        </w:trPr>
        <w:tc>
          <w:tcPr>
            <w:tcW w:type="dxa" w:w="2800"/>
            <w:tcBorders>
              <w:top w:val="single" w:color="BE123C" w:sz="6"/>
              <w:left w:val="single" w:color="BE123C" w:sz="6"/>
              <w:bottom w:val="single" w:color="BE123C" w:sz="6"/>
              <w:right w:val="single" w:color="BE123C" w:sz="6"/>
            </w:tcBorders>
            <w:shd w:fill="BE123C" w:color="auto" w:val="clear"/>
            <w:tcMar>
              <w:top w:type="dxa" w:w="50"/>
              <w:left w:type="dxa" w:w="90"/>
              <w:bottom w:type="dxa" w:w="50"/>
              <w:right w:type="dxa" w:w="90"/>
            </w:tcMar>
            <w:vAlign w:val="center"/>
          </w:tcPr>
          <w:p>
            <w:pPr>
              <w:spacing w:after="0" w:before="0" w:line="252"/>
              <w:jc w:val="center"/>
            </w:pPr>
            <w:r>
              <w:rPr>
                <w:rFonts w:ascii="Arial" w:cs="Arial" w:eastAsia="Arial" w:hAnsi="Arial"/>
                <w:b/>
                <w:bCs/>
                <w:color w:val="FFFFFF"/>
                <w:sz w:val="17"/>
                <w:szCs w:val="17"/>
              </w:rPr>
              <w:t xml:space="preserve">Run</w:t>
            </w:r>
          </w:p>
        </w:tc>
        <w:tc>
          <w:tcPr>
            <w:tcW w:type="dxa" w:w="2000"/>
            <w:tcBorders>
              <w:top w:val="single" w:color="BE123C" w:sz="6"/>
              <w:left w:val="single" w:color="BE123C" w:sz="6"/>
              <w:bottom w:val="single" w:color="BE123C" w:sz="6"/>
              <w:right w:val="single" w:color="BE123C" w:sz="6"/>
            </w:tcBorders>
            <w:shd w:fill="BE123C" w:color="auto" w:val="clear"/>
            <w:tcMar>
              <w:top w:type="dxa" w:w="50"/>
              <w:left w:type="dxa" w:w="90"/>
              <w:bottom w:type="dxa" w:w="50"/>
              <w:right w:type="dxa" w:w="90"/>
            </w:tcMar>
            <w:vAlign w:val="center"/>
          </w:tcPr>
          <w:p>
            <w:pPr>
              <w:spacing w:after="0" w:before="0" w:line="252"/>
              <w:jc w:val="center"/>
            </w:pPr>
            <w:r>
              <w:rPr>
                <w:rFonts w:ascii="Arial" w:cs="Arial" w:eastAsia="Arial" w:hAnsi="Arial"/>
                <w:b/>
                <w:bCs/>
                <w:color w:val="FFFFFF"/>
                <w:sz w:val="17"/>
                <w:szCs w:val="17"/>
              </w:rPr>
              <w:t xml:space="preserve">Normal: nonpolar exposed</w:t>
            </w:r>
          </w:p>
        </w:tc>
        <w:tc>
          <w:tcPr>
            <w:tcW w:type="dxa" w:w="2000"/>
            <w:tcBorders>
              <w:top w:val="single" w:color="BE123C" w:sz="6"/>
              <w:left w:val="single" w:color="BE123C" w:sz="6"/>
              <w:bottom w:val="single" w:color="BE123C" w:sz="6"/>
              <w:right w:val="single" w:color="BE123C" w:sz="6"/>
            </w:tcBorders>
            <w:shd w:fill="BE123C" w:color="auto" w:val="clear"/>
            <w:tcMar>
              <w:top w:type="dxa" w:w="50"/>
              <w:left w:type="dxa" w:w="90"/>
              <w:bottom w:type="dxa" w:w="50"/>
              <w:right w:type="dxa" w:w="90"/>
            </w:tcMar>
            <w:vAlign w:val="center"/>
          </w:tcPr>
          <w:p>
            <w:pPr>
              <w:spacing w:after="0" w:before="0" w:line="252"/>
              <w:jc w:val="center"/>
            </w:pPr>
            <w:r>
              <w:rPr>
                <w:rFonts w:ascii="Arial" w:cs="Arial" w:eastAsia="Arial" w:hAnsi="Arial"/>
                <w:b/>
                <w:bCs/>
                <w:color w:val="FFFFFF"/>
                <w:sz w:val="17"/>
                <w:szCs w:val="17"/>
              </w:rPr>
              <w:t xml:space="preserve">Mutant: nonpolar exposed</w:t>
            </w:r>
          </w:p>
        </w:tc>
        <w:tc>
          <w:tcPr>
            <w:tcW w:type="dxa" w:w="2000"/>
            <w:tcBorders>
              <w:top w:val="single" w:color="BE123C" w:sz="6"/>
              <w:left w:val="single" w:color="BE123C" w:sz="6"/>
              <w:bottom w:val="single" w:color="BE123C" w:sz="6"/>
              <w:right w:val="single" w:color="BE123C" w:sz="6"/>
            </w:tcBorders>
            <w:shd w:fill="BE123C" w:color="auto" w:val="clear"/>
            <w:tcMar>
              <w:top w:type="dxa" w:w="50"/>
              <w:left w:type="dxa" w:w="90"/>
              <w:bottom w:type="dxa" w:w="50"/>
              <w:right w:type="dxa" w:w="90"/>
            </w:tcMar>
            <w:vAlign w:val="center"/>
          </w:tcPr>
          <w:p>
            <w:pPr>
              <w:spacing w:after="0" w:before="0" w:line="252"/>
              <w:jc w:val="center"/>
            </w:pPr>
            <w:r>
              <w:rPr>
                <w:rFonts w:ascii="Arial" w:cs="Arial" w:eastAsia="Arial" w:hAnsi="Arial"/>
                <w:b/>
                <w:bCs/>
                <w:color w:val="FFFFFF"/>
                <w:sz w:val="17"/>
                <w:szCs w:val="17"/>
              </w:rPr>
              <w:t xml:space="preserve">Normal: red halos</w:t>
            </w:r>
          </w:p>
        </w:tc>
        <w:tc>
          <w:tcPr>
            <w:tcW w:type="dxa" w:w="2000"/>
            <w:tcBorders>
              <w:top w:val="single" w:color="BE123C" w:sz="6"/>
              <w:left w:val="single" w:color="BE123C" w:sz="6"/>
              <w:bottom w:val="single" w:color="BE123C" w:sz="6"/>
              <w:right w:val="single" w:color="BE123C" w:sz="6"/>
            </w:tcBorders>
            <w:shd w:fill="BE123C" w:color="auto" w:val="clear"/>
            <w:tcMar>
              <w:top w:type="dxa" w:w="50"/>
              <w:left w:type="dxa" w:w="90"/>
              <w:bottom w:type="dxa" w:w="50"/>
              <w:right w:type="dxa" w:w="90"/>
            </w:tcMar>
            <w:vAlign w:val="center"/>
          </w:tcPr>
          <w:p>
            <w:pPr>
              <w:spacing w:after="0" w:before="0" w:line="252"/>
              <w:jc w:val="center"/>
            </w:pPr>
            <w:r>
              <w:rPr>
                <w:rFonts w:ascii="Arial" w:cs="Arial" w:eastAsia="Arial" w:hAnsi="Arial"/>
                <w:b/>
                <w:bCs/>
                <w:color w:val="FFFFFF"/>
                <w:sz w:val="17"/>
                <w:szCs w:val="17"/>
              </w:rPr>
              <w:t xml:space="preserve">Mutant: red halos</w:t>
            </w:r>
          </w:p>
        </w:tc>
      </w:tr>
      <w:tr>
        <w:trPr>
          <w:trHeight w:val="330" w:hRule="atLeast"/>
        </w:trPr>
        <w:tc>
          <w:tcPr>
            <w:tcW w:type="dxa" w:w="2800"/>
            <w:tcBorders>
              <w:top w:val="single" w:color="C9D3E6" w:sz="6"/>
              <w:left w:val="single" w:color="C9D3E6" w:sz="6"/>
              <w:bottom w:val="single" w:color="C9D3E6" w:sz="6"/>
              <w:right w:val="single" w:color="C9D3E6" w:sz="6"/>
            </w:tcBorders>
            <w:shd w:fill="FFE8EE" w:color="auto" w:val="clear"/>
            <w:tcMar>
              <w:top w:type="dxa" w:w="50"/>
              <w:left w:type="dxa" w:w="90"/>
              <w:bottom w:type="dxa" w:w="50"/>
              <w:right w:type="dxa" w:w="90"/>
            </w:tcMar>
            <w:vAlign w:val="center"/>
          </w:tcPr>
          <w:p>
            <w:pPr>
              <w:spacing w:after="0" w:before="0" w:line="252"/>
              <w:jc w:val="left"/>
            </w:pPr>
            <w:r>
              <w:rPr>
                <w:rFonts w:ascii="Arial" w:cs="Arial" w:eastAsia="Arial" w:hAnsi="Arial"/>
                <w:color w:val="14213D"/>
                <w:sz w:val="17"/>
                <w:szCs w:val="17"/>
              </w:rPr>
              <w:t xml:space="preserve"/>
            </w:r>
            <w:r>
              <w:rPr>
                <w:rFonts w:ascii="Arial" w:cs="Arial" w:eastAsia="Arial" w:hAnsi="Arial"/>
                <w:b/>
                <w:bCs/>
                <w:color w:val="14213D"/>
                <w:sz w:val="17"/>
                <w:szCs w:val="17"/>
              </w:rPr>
              <w:t xml:space="preserve">Runs 1 and 2</w:t>
            </w:r>
            <w:r>
              <w:rPr>
                <w:rFonts w:ascii="Arial" w:cs="Arial" w:eastAsia="Arial" w:hAnsi="Arial"/>
                <w:color w:val="14213D"/>
                <w:sz w:val="17"/>
                <w:szCs w:val="17"/>
              </w:rPr>
              <w:t xml:space="preserve"> (sickle swap)</w:t>
            </w:r>
          </w:p>
        </w:tc>
        <w:tc>
          <w:tcPr>
            <w:tcW w:type="dxa" w:w="20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21–23 %</w:t>
            </w:r>
          </w:p>
        </w:tc>
        <w:tc>
          <w:tcPr>
            <w:tcW w:type="dxa" w:w="20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20–24 %</w:t>
            </w:r>
          </w:p>
        </w:tc>
        <w:tc>
          <w:tcPr>
            <w:tcW w:type="dxa" w:w="20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0–2</w:t>
            </w:r>
          </w:p>
        </w:tc>
        <w:tc>
          <w:tcPr>
            <w:tcW w:type="dxa" w:w="20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0–3</w:t>
            </w:r>
          </w:p>
        </w:tc>
      </w:tr>
      <w:tr>
        <w:trPr>
          <w:trHeight w:val="330" w:hRule="atLeast"/>
        </w:trPr>
        <w:tc>
          <w:tcPr>
            <w:tcW w:type="dxa" w:w="2800"/>
            <w:tcBorders>
              <w:top w:val="single" w:color="C9D3E6" w:sz="6"/>
              <w:left w:val="single" w:color="C9D3E6" w:sz="6"/>
              <w:bottom w:val="single" w:color="C9D3E6" w:sz="6"/>
              <w:right w:val="single" w:color="C9D3E6" w:sz="6"/>
            </w:tcBorders>
            <w:shd w:fill="FFE8EE" w:color="auto" w:val="clear"/>
            <w:tcMar>
              <w:top w:type="dxa" w:w="50"/>
              <w:left w:type="dxa" w:w="90"/>
              <w:bottom w:type="dxa" w:w="50"/>
              <w:right w:type="dxa" w:w="90"/>
            </w:tcMar>
            <w:vAlign w:val="center"/>
          </w:tcPr>
          <w:p>
            <w:pPr>
              <w:spacing w:after="0" w:before="0" w:line="252"/>
              <w:jc w:val="left"/>
            </w:pPr>
            <w:r>
              <w:rPr>
                <w:rFonts w:ascii="Arial" w:cs="Arial" w:eastAsia="Arial" w:hAnsi="Arial"/>
                <w:color w:val="14213D"/>
                <w:sz w:val="17"/>
                <w:szCs w:val="17"/>
              </w:rPr>
              <w:t xml:space="preserve"/>
            </w:r>
            <w:r>
              <w:rPr>
                <w:rFonts w:ascii="Arial" w:cs="Arial" w:eastAsia="Arial" w:hAnsi="Arial"/>
                <w:b/>
                <w:bCs/>
                <w:color w:val="14213D"/>
                <w:sz w:val="17"/>
                <w:szCs w:val="17"/>
              </w:rPr>
              <w:t xml:space="preserve">My own swap</w:t>
            </w:r>
            <w:r>
              <w:rPr>
                <w:rFonts w:ascii="Arial" w:cs="Arial" w:eastAsia="Arial" w:hAnsi="Arial"/>
                <w:color w:val="14213D"/>
                <w:sz w:val="17"/>
                <w:szCs w:val="17"/>
              </w:rPr>
              <w:t xml:space="preserve"/>
            </w:r>
          </w:p>
        </w:tc>
        <w:tc>
          <w:tcPr>
            <w:tcW w:type="dxa" w:w="20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about 20–25 %</w:t>
            </w:r>
          </w:p>
        </w:tc>
        <w:tc>
          <w:tcPr>
            <w:tcW w:type="dxa" w:w="20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varies</w:t>
            </w:r>
          </w:p>
        </w:tc>
        <w:tc>
          <w:tcPr>
            <w:tcW w:type="dxa" w:w="20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0–2</w:t>
            </w:r>
          </w:p>
        </w:tc>
        <w:tc>
          <w:tcPr>
            <w:tcW w:type="dxa" w:w="20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varies</w:t>
            </w:r>
          </w:p>
        </w:tc>
      </w:tr>
    </w:tbl>
    <w:p>
      <w:pPr>
        <w:spacing w:after="20" w:before="40" w:line="252"/>
      </w:pPr>
      <w:r>
        <w:rPr>
          <w:rFonts w:ascii="Arial" w:cs="Arial" w:eastAsia="Arial" w:hAnsi="Arial"/>
          <w:color w:val="14213D"/>
          <w:sz w:val="17"/>
          <w:szCs w:val="17"/>
        </w:rPr>
        <w:t xml:space="preserve"/>
      </w:r>
      <w:r>
        <w:rPr>
          <w:rFonts w:ascii="Arial" w:cs="Arial" w:eastAsia="Arial" w:hAnsi="Arial"/>
          <w:b/>
          <w:bCs/>
          <w:color w:val="14213D"/>
          <w:sz w:val="17"/>
          <w:szCs w:val="17"/>
        </w:rPr>
        <w:t xml:space="preserve">Important:</w:t>
      </w:r>
      <w:r>
        <w:rPr>
          <w:rFonts w:ascii="Arial" w:cs="Arial" w:eastAsia="Arial" w:hAnsi="Arial"/>
          <w:color w:val="14213D"/>
          <w:sz w:val="17"/>
          <w:szCs w:val="17"/>
        </w:rPr>
        <w:t xml:space="preserve"> in this simple model the position-6 swap does </w:t>
      </w:r>
      <w:r>
        <w:rPr>
          <w:rFonts w:ascii="Arial" w:cs="Arial" w:eastAsia="Arial" w:hAnsi="Arial"/>
          <w:b/>
          <w:bCs/>
          <w:color w:val="14213D"/>
          <w:sz w:val="17"/>
          <w:szCs w:val="17"/>
        </w:rPr>
        <w:t xml:space="preserve">not</w:t>
      </w:r>
      <w:r>
        <w:rPr>
          <w:rFonts w:ascii="Arial" w:cs="Arial" w:eastAsia="Arial" w:hAnsi="Arial"/>
          <w:color w:val="14213D"/>
          <w:sz w:val="17"/>
          <w:szCs w:val="17"/>
        </w:rPr>
        <w:t xml:space="preserve"> reliably create a red-halo bead. Across five runs the mutant had more halos three times and fewer twice. That variation is the point of Q5. Swapping a polar bead near the start (such as position 2, His → nonpolar) makes extra halos more often. Real hemoglobin’s Val 6 sticks out on the surface, which this toy model cannot predict.</w:t>
      </w:r>
    </w:p>
    <w:p>
      <w:pPr>
        <w:spacing w:after="30" w:before="30" w:line="252"/>
      </w:pPr>
      <w:r>
        <w:rPr>
          <w:rFonts w:ascii="Arial" w:cs="Arial" w:eastAsia="Arial" w:hAnsi="Arial"/>
          <w:b/>
          <w:bCs/>
          <w:color w:val="BE123C"/>
          <w:sz w:val="19"/>
          <w:szCs w:val="19"/>
        </w:rPr>
        <w:t xml:space="preserve">Q4  </w:t>
      </w:r>
      <w:r>
        <w:rPr>
          <w:rFonts w:ascii="Arial" w:cs="Arial" w:eastAsia="Arial" w:hAnsi="Arial"/>
          <w:color w:val="14213D"/>
          <w:sz w:val="17"/>
          <w:szCs w:val="17"/>
        </w:rPr>
        <w:t xml:space="preserve">A red-halo bead is a </w:t>
      </w:r>
      <w:r>
        <w:rPr>
          <w:rFonts w:ascii="Arial" w:cs="Arial" w:eastAsia="Arial" w:hAnsi="Arial"/>
          <w:b/>
          <w:bCs/>
          <w:color w:val="14213D"/>
          <w:sz w:val="17"/>
          <w:szCs w:val="17"/>
        </w:rPr>
        <w:t xml:space="preserve">nonpolar</w:t>
      </w:r>
      <w:r>
        <w:rPr>
          <w:rFonts w:ascii="Arial" w:cs="Arial" w:eastAsia="Arial" w:hAnsi="Arial"/>
          <w:color w:val="14213D"/>
          <w:sz w:val="17"/>
          <w:szCs w:val="17"/>
        </w:rPr>
        <w:t xml:space="preserve"> bead exposed to water. Oily patches stick to oily patches on other molecules, so proteins with exposed oily spots clump together. In sickle cell disease hemoglobin molecules stick into fibers and bend red blood cells.</w:t>
      </w:r>
    </w:p>
    <w:p>
      <w:pPr>
        <w:spacing w:after="30" w:before="30" w:line="252"/>
      </w:pPr>
      <w:r>
        <w:rPr>
          <w:rFonts w:ascii="Arial" w:cs="Arial" w:eastAsia="Arial" w:hAnsi="Arial"/>
          <w:b/>
          <w:bCs/>
          <w:color w:val="BE123C"/>
          <w:sz w:val="19"/>
          <w:szCs w:val="19"/>
        </w:rPr>
        <w:t xml:space="preserve">Q5  </w:t>
      </w:r>
      <w:r>
        <w:rPr>
          <w:rFonts w:ascii="Arial" w:cs="Arial" w:eastAsia="Arial" w:hAnsi="Arial"/>
          <w:color w:val="14213D"/>
          <w:sz w:val="17"/>
          <w:szCs w:val="17"/>
        </w:rPr>
        <w:t xml:space="preserve">Folding starts from a random shape, so one run can be unusual. Scientists repeat trials and look for the typical result, so they do not decide from a single try.</w:t>
      </w:r>
    </w:p>
    <w:p>
      <w:pPr>
        <w:spacing w:after="30" w:before="30" w:line="252"/>
      </w:pPr>
      <w:r>
        <w:rPr>
          <w:rFonts w:ascii="Arial" w:cs="Arial" w:eastAsia="Arial" w:hAnsi="Arial"/>
          <w:b/>
          <w:bCs/>
          <w:color w:val="BE123C"/>
          <w:sz w:val="19"/>
          <w:szCs w:val="19"/>
        </w:rPr>
        <w:t xml:space="preserve">Q6  </w:t>
      </w:r>
      <w:r>
        <w:rPr>
          <w:rFonts w:ascii="Arial" w:cs="Arial" w:eastAsia="Arial" w:hAnsi="Arial"/>
          <w:color w:val="14213D"/>
          <w:sz w:val="17"/>
          <w:szCs w:val="17"/>
        </w:rPr>
        <w:t xml:space="preserve">Swapping one amino acid can change whether a spot is polar or nonpolar, which changes what hides in the core and what faces water or other molecules, so the shape (and function) of the protein changes.</w:t>
      </w:r>
    </w:p>
    <w:p>
      <w:pPr>
        <w:spacing w:after="30" w:before="120" w:line="252"/>
      </w:pPr>
      <w:r>
        <w:rPr>
          <w:rFonts w:ascii="Arial" w:cs="Arial" w:eastAsia="Arial" w:hAnsi="Arial"/>
          <w:color w:val="51607A"/>
          <w:sz w:val="15"/>
          <w:szCs w:val="15"/>
        </w:rPr>
        <w:t xml:space="preserve">Aligned to NGSS HS-LS1-1 (how protein structure depends on its amino acid sequence). Model limits: the lab shows the hydrophobic effect, charge interactions, and heat only; real proteins also use hydrogen bonds, disulfide bridges, and chaperones, and real denaturation depends on the protein.</w:t>
      </w:r>
    </w:p>
    <w:p>
      <w:pPr>
        <w:pageBreakBefore/>
        <w:spacing w:after="0" w:before="0" w:line="2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0E7490" w:color="auto" w:val="clear"/>
            <w:tcMar>
              <w:top w:type="dxa" w:w="70"/>
              <w:left w:type="dxa" w:w="160"/>
              <w:bottom w:type="dxa" w:w="70"/>
              <w:right w:type="dxa" w:w="90"/>
            </w:tcMar>
            <w:vAlign w:val="center"/>
          </w:tcPr>
          <w:p>
            <w:pPr>
              <w:spacing w:after="0" w:before="0" w:line="252"/>
            </w:pPr>
            <w:r>
              <w:rPr>
                <w:rFonts w:ascii="Arial" w:cs="Arial" w:eastAsia="Arial" w:hAnsi="Arial"/>
                <w:b/>
                <w:bCs/>
                <w:color w:val="FFFFFF"/>
                <w:sz w:val="26"/>
                <w:szCs w:val="26"/>
              </w:rPr>
              <w:t xml:space="preserve">PART 3  ·  Denature Lab</w:t>
            </w:r>
            <w:r>
              <w:rPr>
                <w:rFonts w:ascii="Arial" w:cs="Arial" w:eastAsia="Arial" w:hAnsi="Arial"/>
                <w:color w:val="FFFFFF"/>
                <w:sz w:val="19"/>
                <w:szCs w:val="19"/>
              </w:rPr>
              <w:t xml:space="preserve">   Answers</w:t>
            </w:r>
          </w:p>
        </w:tc>
      </w:tr>
    </w:tbl>
    <w:p>
      <w:pPr>
        <w:spacing w:after="0" w:before="0" w:line="40"/>
      </w:pPr>
    </w:p>
    <w:p>
      <w:pPr>
        <w:keepNext/>
        <w:spacing w:after="20" w:before="0" w:line="252"/>
      </w:pPr>
      <w:r>
        <w:rPr>
          <w:rFonts w:ascii="Arial" w:cs="Arial" w:eastAsia="Arial" w:hAnsi="Arial"/>
          <w:b/>
          <w:bCs/>
          <w:color w:val="0E7490"/>
          <w:sz w:val="19"/>
          <w:szCs w:val="19"/>
        </w:rPr>
        <w:t xml:space="preserve">Experiment A: Temperature (human enzyme, pH 7)</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2600"/>
        <w:gridCol w:w="4700"/>
      </w:tblGrid>
      <w:tr>
        <w:trPr>
          <w:tblHeader/>
        </w:trPr>
        <w:tc>
          <w:tcPr>
            <w:tcW w:type="dxa" w:w="1700"/>
            <w:tcBorders>
              <w:top w:val="single" w:color="0E7490" w:sz="6"/>
              <w:left w:val="single" w:color="0E7490" w:sz="6"/>
              <w:bottom w:val="single" w:color="0E7490" w:sz="6"/>
              <w:right w:val="single" w:color="0E7490" w:sz="6"/>
            </w:tcBorders>
            <w:shd w:fill="0E7490" w:color="auto" w:val="clear"/>
            <w:tcMar>
              <w:top w:type="dxa" w:w="50"/>
              <w:left w:type="dxa" w:w="90"/>
              <w:bottom w:type="dxa" w:w="50"/>
              <w:right w:type="dxa" w:w="90"/>
            </w:tcMar>
            <w:vAlign w:val="center"/>
          </w:tcPr>
          <w:p>
            <w:pPr>
              <w:spacing w:after="0" w:before="0" w:line="252"/>
              <w:jc w:val="center"/>
            </w:pPr>
            <w:r>
              <w:rPr>
                <w:rFonts w:ascii="Arial" w:cs="Arial" w:eastAsia="Arial" w:hAnsi="Arial"/>
                <w:b/>
                <w:bCs/>
                <w:color w:val="FFFFFF"/>
                <w:sz w:val="17"/>
                <w:szCs w:val="17"/>
              </w:rPr>
              <w:t xml:space="preserve">Temperature</w:t>
            </w:r>
          </w:p>
        </w:tc>
        <w:tc>
          <w:tcPr>
            <w:tcW w:type="dxa" w:w="1800"/>
            <w:tcBorders>
              <w:top w:val="single" w:color="0E7490" w:sz="6"/>
              <w:left w:val="single" w:color="0E7490" w:sz="6"/>
              <w:bottom w:val="single" w:color="0E7490" w:sz="6"/>
              <w:right w:val="single" w:color="0E7490" w:sz="6"/>
            </w:tcBorders>
            <w:shd w:fill="0E7490" w:color="auto" w:val="clear"/>
            <w:tcMar>
              <w:top w:type="dxa" w:w="50"/>
              <w:left w:type="dxa" w:w="90"/>
              <w:bottom w:type="dxa" w:w="50"/>
              <w:right w:type="dxa" w:w="90"/>
            </w:tcMar>
            <w:vAlign w:val="center"/>
          </w:tcPr>
          <w:p>
            <w:pPr>
              <w:spacing w:after="0" w:before="0" w:line="252"/>
              <w:jc w:val="center"/>
            </w:pPr>
            <w:r>
              <w:rPr>
                <w:rFonts w:ascii="Arial" w:cs="Arial" w:eastAsia="Arial" w:hAnsi="Arial"/>
                <w:b/>
                <w:bCs/>
                <w:color w:val="FFFFFF"/>
                <w:sz w:val="17"/>
                <w:szCs w:val="17"/>
              </w:rPr>
              <w:t xml:space="preserve">Folded shape</w:t>
            </w:r>
          </w:p>
        </w:tc>
        <w:tc>
          <w:tcPr>
            <w:tcW w:type="dxa" w:w="2600"/>
            <w:tcBorders>
              <w:top w:val="single" w:color="0E7490" w:sz="6"/>
              <w:left w:val="single" w:color="0E7490" w:sz="6"/>
              <w:bottom w:val="single" w:color="0E7490" w:sz="6"/>
              <w:right w:val="single" w:color="0E7490" w:sz="6"/>
            </w:tcBorders>
            <w:shd w:fill="0E7490" w:color="auto" w:val="clear"/>
            <w:tcMar>
              <w:top w:type="dxa" w:w="50"/>
              <w:left w:type="dxa" w:w="90"/>
              <w:bottom w:type="dxa" w:w="50"/>
              <w:right w:type="dxa" w:w="90"/>
            </w:tcMar>
            <w:vAlign w:val="center"/>
          </w:tcPr>
          <w:p>
            <w:pPr>
              <w:spacing w:after="0" w:before="0" w:line="252"/>
              <w:jc w:val="center"/>
            </w:pPr>
            <w:r>
              <w:rPr>
                <w:rFonts w:ascii="Arial" w:cs="Arial" w:eastAsia="Arial" w:hAnsi="Arial"/>
                <w:b/>
                <w:bCs/>
                <w:color w:val="FFFFFF"/>
                <w:sz w:val="17"/>
                <w:szCs w:val="17"/>
              </w:rPr>
              <w:t xml:space="preserve">Enzyme activity</w:t>
            </w:r>
          </w:p>
        </w:tc>
        <w:tc>
          <w:tcPr>
            <w:tcW w:type="dxa" w:w="4700"/>
            <w:tcBorders>
              <w:top w:val="single" w:color="0E7490" w:sz="6"/>
              <w:left w:val="single" w:color="0E7490" w:sz="6"/>
              <w:bottom w:val="single" w:color="0E7490" w:sz="6"/>
              <w:right w:val="single" w:color="0E7490" w:sz="6"/>
            </w:tcBorders>
            <w:shd w:fill="0E7490" w:color="auto" w:val="clear"/>
            <w:tcMar>
              <w:top w:type="dxa" w:w="50"/>
              <w:left w:type="dxa" w:w="90"/>
              <w:bottom w:type="dxa" w:w="50"/>
              <w:right w:type="dxa" w:w="90"/>
            </w:tcMar>
            <w:vAlign w:val="center"/>
          </w:tcPr>
          <w:p>
            <w:pPr>
              <w:spacing w:after="0" w:before="0" w:line="252"/>
              <w:jc w:val="center"/>
            </w:pPr>
            <w:r>
              <w:rPr>
                <w:rFonts w:ascii="Arial" w:cs="Arial" w:eastAsia="Arial" w:hAnsi="Arial"/>
                <w:b/>
                <w:bCs/>
                <w:color w:val="FFFFFF"/>
                <w:sz w:val="17"/>
                <w:szCs w:val="17"/>
              </w:rPr>
              <w:t xml:space="preserve">Notes</w:t>
            </w:r>
          </w:p>
        </w:tc>
      </w:tr>
      <w:tr>
        <w:trPr>
          <w:trHeight w:val="330" w:hRule="atLeast"/>
        </w:trPr>
        <w:tc>
          <w:tcPr>
            <w:tcW w:type="dxa" w:w="1700"/>
            <w:tcBorders>
              <w:top w:val="single" w:color="C9D3E6" w:sz="6"/>
              <w:left w:val="single" w:color="C9D3E6" w:sz="6"/>
              <w:bottom w:val="single" w:color="C9D3E6" w:sz="6"/>
              <w:right w:val="single" w:color="C9D3E6" w:sz="6"/>
            </w:tcBorders>
            <w:shd w:fill="DDF3F8" w:color="auto" w:val="clear"/>
            <w:tcMar>
              <w:top w:type="dxa" w:w="50"/>
              <w:left w:type="dxa" w:w="90"/>
              <w:bottom w:type="dxa" w:w="50"/>
              <w:right w:type="dxa" w:w="90"/>
            </w:tcMar>
            <w:vAlign w:val="center"/>
          </w:tcPr>
          <w:p>
            <w:pPr>
              <w:spacing w:after="0" w:before="0" w:line="252"/>
              <w:jc w:val="left"/>
            </w:pPr>
            <w:r>
              <w:rPr>
                <w:rFonts w:ascii="Arial" w:cs="Arial" w:eastAsia="Arial" w:hAnsi="Arial"/>
                <w:color w:val="14213D"/>
                <w:sz w:val="17"/>
                <w:szCs w:val="17"/>
              </w:rPr>
              <w:t xml:space="preserve"/>
            </w:r>
            <w:r>
              <w:rPr>
                <w:rFonts w:ascii="Arial" w:cs="Arial" w:eastAsia="Arial" w:hAnsi="Arial"/>
                <w:b/>
                <w:bCs/>
                <w:color w:val="14213D"/>
                <w:sz w:val="17"/>
                <w:szCs w:val="17"/>
              </w:rPr>
              <w:t xml:space="preserve">4 °C</w:t>
            </w:r>
            <w:r>
              <w:rPr>
                <w:rFonts w:ascii="Arial" w:cs="Arial" w:eastAsia="Arial" w:hAnsi="Arial"/>
                <w:color w:val="14213D"/>
                <w:sz w:val="17"/>
                <w:szCs w:val="17"/>
              </w:rPr>
              <w:t xml:space="preserve"/>
            </w:r>
          </w:p>
        </w:tc>
        <w:tc>
          <w:tcPr>
            <w:tcW w:type="dxa" w:w="18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100 %</w:t>
            </w:r>
          </w:p>
        </w:tc>
        <w:tc>
          <w:tcPr>
            <w:tcW w:type="dxa" w:w="26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about 10 %</w:t>
            </w:r>
          </w:p>
        </w:tc>
        <w:tc>
          <w:tcPr>
            <w:tcW w:type="dxa" w:w="47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folded; shape fine but molecules are slow</w:t>
            </w:r>
          </w:p>
        </w:tc>
      </w:tr>
      <w:tr>
        <w:trPr>
          <w:trHeight w:val="330" w:hRule="atLeast"/>
        </w:trPr>
        <w:tc>
          <w:tcPr>
            <w:tcW w:type="dxa" w:w="1700"/>
            <w:tcBorders>
              <w:top w:val="single" w:color="C9D3E6" w:sz="6"/>
              <w:left w:val="single" w:color="C9D3E6" w:sz="6"/>
              <w:bottom w:val="single" w:color="C9D3E6" w:sz="6"/>
              <w:right w:val="single" w:color="C9D3E6" w:sz="6"/>
            </w:tcBorders>
            <w:shd w:fill="DDF3F8" w:color="auto" w:val="clear"/>
            <w:tcMar>
              <w:top w:type="dxa" w:w="50"/>
              <w:left w:type="dxa" w:w="90"/>
              <w:bottom w:type="dxa" w:w="50"/>
              <w:right w:type="dxa" w:w="90"/>
            </w:tcMar>
            <w:vAlign w:val="center"/>
          </w:tcPr>
          <w:p>
            <w:pPr>
              <w:spacing w:after="0" w:before="0" w:line="252"/>
              <w:jc w:val="left"/>
            </w:pPr>
            <w:r>
              <w:rPr>
                <w:rFonts w:ascii="Arial" w:cs="Arial" w:eastAsia="Arial" w:hAnsi="Arial"/>
                <w:color w:val="14213D"/>
                <w:sz w:val="17"/>
                <w:szCs w:val="17"/>
              </w:rPr>
              <w:t xml:space="preserve"/>
            </w:r>
            <w:r>
              <w:rPr>
                <w:rFonts w:ascii="Arial" w:cs="Arial" w:eastAsia="Arial" w:hAnsi="Arial"/>
                <w:b/>
                <w:bCs/>
                <w:color w:val="14213D"/>
                <w:sz w:val="17"/>
                <w:szCs w:val="17"/>
              </w:rPr>
              <w:t xml:space="preserve">37 °C</w:t>
            </w:r>
            <w:r>
              <w:rPr>
                <w:rFonts w:ascii="Arial" w:cs="Arial" w:eastAsia="Arial" w:hAnsi="Arial"/>
                <w:color w:val="14213D"/>
                <w:sz w:val="17"/>
                <w:szCs w:val="17"/>
              </w:rPr>
              <w:t xml:space="preserve"/>
            </w:r>
          </w:p>
        </w:tc>
        <w:tc>
          <w:tcPr>
            <w:tcW w:type="dxa" w:w="18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100 %</w:t>
            </w:r>
          </w:p>
        </w:tc>
        <w:tc>
          <w:tcPr>
            <w:tcW w:type="dxa" w:w="26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100 %</w:t>
            </w:r>
          </w:p>
        </w:tc>
        <w:tc>
          <w:tcPr>
            <w:tcW w:type="dxa" w:w="47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folded</w:t>
            </w:r>
          </w:p>
        </w:tc>
      </w:tr>
      <w:tr>
        <w:trPr>
          <w:trHeight w:val="330" w:hRule="atLeast"/>
        </w:trPr>
        <w:tc>
          <w:tcPr>
            <w:tcW w:type="dxa" w:w="1700"/>
            <w:tcBorders>
              <w:top w:val="single" w:color="C9D3E6" w:sz="6"/>
              <w:left w:val="single" w:color="C9D3E6" w:sz="6"/>
              <w:bottom w:val="single" w:color="C9D3E6" w:sz="6"/>
              <w:right w:val="single" w:color="C9D3E6" w:sz="6"/>
            </w:tcBorders>
            <w:shd w:fill="DDF3F8" w:color="auto" w:val="clear"/>
            <w:tcMar>
              <w:top w:type="dxa" w:w="50"/>
              <w:left w:type="dxa" w:w="90"/>
              <w:bottom w:type="dxa" w:w="50"/>
              <w:right w:type="dxa" w:w="90"/>
            </w:tcMar>
            <w:vAlign w:val="center"/>
          </w:tcPr>
          <w:p>
            <w:pPr>
              <w:spacing w:after="0" w:before="0" w:line="252"/>
              <w:jc w:val="left"/>
            </w:pPr>
            <w:r>
              <w:rPr>
                <w:rFonts w:ascii="Arial" w:cs="Arial" w:eastAsia="Arial" w:hAnsi="Arial"/>
                <w:color w:val="14213D"/>
                <w:sz w:val="17"/>
                <w:szCs w:val="17"/>
              </w:rPr>
              <w:t xml:space="preserve"/>
            </w:r>
            <w:r>
              <w:rPr>
                <w:rFonts w:ascii="Arial" w:cs="Arial" w:eastAsia="Arial" w:hAnsi="Arial"/>
                <w:b/>
                <w:bCs/>
                <w:color w:val="14213D"/>
                <w:sz w:val="17"/>
                <w:szCs w:val="17"/>
              </w:rPr>
              <w:t xml:space="preserve">60 °C</w:t>
            </w:r>
            <w:r>
              <w:rPr>
                <w:rFonts w:ascii="Arial" w:cs="Arial" w:eastAsia="Arial" w:hAnsi="Arial"/>
                <w:color w:val="14213D"/>
                <w:sz w:val="17"/>
                <w:szCs w:val="17"/>
              </w:rPr>
              <w:t xml:space="preserve"/>
            </w:r>
          </w:p>
        </w:tc>
        <w:tc>
          <w:tcPr>
            <w:tcW w:type="dxa" w:w="18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about 50–90 %</w:t>
            </w:r>
          </w:p>
        </w:tc>
        <w:tc>
          <w:tcPr>
            <w:tcW w:type="dxa" w:w="26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about 50 %</w:t>
            </w:r>
          </w:p>
        </w:tc>
        <w:tc>
          <w:tcPr>
            <w:tcW w:type="dxa" w:w="47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starting to unfold (changes run to run)</w:t>
            </w:r>
          </w:p>
        </w:tc>
      </w:tr>
      <w:tr>
        <w:trPr>
          <w:trHeight w:val="330" w:hRule="atLeast"/>
        </w:trPr>
        <w:tc>
          <w:tcPr>
            <w:tcW w:type="dxa" w:w="1700"/>
            <w:tcBorders>
              <w:top w:val="single" w:color="C9D3E6" w:sz="6"/>
              <w:left w:val="single" w:color="C9D3E6" w:sz="6"/>
              <w:bottom w:val="single" w:color="C9D3E6" w:sz="6"/>
              <w:right w:val="single" w:color="C9D3E6" w:sz="6"/>
            </w:tcBorders>
            <w:shd w:fill="DDF3F8" w:color="auto" w:val="clear"/>
            <w:tcMar>
              <w:top w:type="dxa" w:w="50"/>
              <w:left w:type="dxa" w:w="90"/>
              <w:bottom w:type="dxa" w:w="50"/>
              <w:right w:type="dxa" w:w="90"/>
            </w:tcMar>
            <w:vAlign w:val="center"/>
          </w:tcPr>
          <w:p>
            <w:pPr>
              <w:spacing w:after="0" w:before="0" w:line="252"/>
              <w:jc w:val="left"/>
            </w:pPr>
            <w:r>
              <w:rPr>
                <w:rFonts w:ascii="Arial" w:cs="Arial" w:eastAsia="Arial" w:hAnsi="Arial"/>
                <w:color w:val="14213D"/>
                <w:sz w:val="17"/>
                <w:szCs w:val="17"/>
              </w:rPr>
              <w:t xml:space="preserve"/>
            </w:r>
            <w:r>
              <w:rPr>
                <w:rFonts w:ascii="Arial" w:cs="Arial" w:eastAsia="Arial" w:hAnsi="Arial"/>
                <w:b/>
                <w:bCs/>
                <w:color w:val="14213D"/>
                <w:sz w:val="17"/>
                <w:szCs w:val="17"/>
              </w:rPr>
              <w:t xml:space="preserve">70 °C</w:t>
            </w:r>
            <w:r>
              <w:rPr>
                <w:rFonts w:ascii="Arial" w:cs="Arial" w:eastAsia="Arial" w:hAnsi="Arial"/>
                <w:color w:val="14213D"/>
                <w:sz w:val="17"/>
                <w:szCs w:val="17"/>
              </w:rPr>
              <w:t xml:space="preserve"/>
            </w:r>
          </w:p>
        </w:tc>
        <w:tc>
          <w:tcPr>
            <w:tcW w:type="dxa" w:w="18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0 %</w:t>
            </w:r>
          </w:p>
        </w:tc>
        <w:tc>
          <w:tcPr>
            <w:tcW w:type="dxa" w:w="26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0 %</w:t>
            </w:r>
          </w:p>
        </w:tc>
        <w:tc>
          <w:tcPr>
            <w:tcW w:type="dxa" w:w="47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denatured</w:t>
            </w:r>
          </w:p>
        </w:tc>
      </w:tr>
      <w:tr>
        <w:trPr>
          <w:trHeight w:val="330" w:hRule="atLeast"/>
        </w:trPr>
        <w:tc>
          <w:tcPr>
            <w:tcW w:type="dxa" w:w="1700"/>
            <w:tcBorders>
              <w:top w:val="single" w:color="C9D3E6" w:sz="6"/>
              <w:left w:val="single" w:color="C9D3E6" w:sz="6"/>
              <w:bottom w:val="single" w:color="C9D3E6" w:sz="6"/>
              <w:right w:val="single" w:color="C9D3E6" w:sz="6"/>
            </w:tcBorders>
            <w:shd w:fill="DDF3F8" w:color="auto" w:val="clear"/>
            <w:tcMar>
              <w:top w:type="dxa" w:w="50"/>
              <w:left w:type="dxa" w:w="90"/>
              <w:bottom w:type="dxa" w:w="50"/>
              <w:right w:type="dxa" w:w="90"/>
            </w:tcMar>
            <w:vAlign w:val="center"/>
          </w:tcPr>
          <w:p>
            <w:pPr>
              <w:spacing w:after="0" w:before="0" w:line="252"/>
              <w:jc w:val="left"/>
            </w:pPr>
            <w:r>
              <w:rPr>
                <w:rFonts w:ascii="Arial" w:cs="Arial" w:eastAsia="Arial" w:hAnsi="Arial"/>
                <w:color w:val="14213D"/>
                <w:sz w:val="17"/>
                <w:szCs w:val="17"/>
              </w:rPr>
              <w:t xml:space="preserve"/>
            </w:r>
            <w:r>
              <w:rPr>
                <w:rFonts w:ascii="Arial" w:cs="Arial" w:eastAsia="Arial" w:hAnsi="Arial"/>
                <w:b/>
                <w:bCs/>
                <w:color w:val="14213D"/>
                <w:sz w:val="17"/>
                <w:szCs w:val="17"/>
              </w:rPr>
              <w:t xml:space="preserve">100 °C</w:t>
            </w:r>
            <w:r>
              <w:rPr>
                <w:rFonts w:ascii="Arial" w:cs="Arial" w:eastAsia="Arial" w:hAnsi="Arial"/>
                <w:color w:val="14213D"/>
                <w:sz w:val="17"/>
                <w:szCs w:val="17"/>
              </w:rPr>
              <w:t xml:space="preserve"/>
            </w:r>
          </w:p>
        </w:tc>
        <w:tc>
          <w:tcPr>
            <w:tcW w:type="dxa" w:w="18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0 %</w:t>
            </w:r>
          </w:p>
        </w:tc>
        <w:tc>
          <w:tcPr>
            <w:tcW w:type="dxa" w:w="26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0 %</w:t>
            </w:r>
          </w:p>
        </w:tc>
        <w:tc>
          <w:tcPr>
            <w:tcW w:type="dxa" w:w="47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denatured; after about 3 s the copies clump (egg-white effect)</w:t>
            </w:r>
          </w:p>
        </w:tc>
      </w:tr>
    </w:tbl>
    <w:p>
      <w:pPr>
        <w:spacing w:after="0" w:before="0" w:line="40"/>
      </w:pPr>
    </w:p>
    <w:p>
      <w:pPr>
        <w:keepNext/>
        <w:spacing w:after="20" w:before="0" w:line="252"/>
      </w:pPr>
      <w:r>
        <w:rPr>
          <w:rFonts w:ascii="Arial" w:cs="Arial" w:eastAsia="Arial" w:hAnsi="Arial"/>
          <w:b/>
          <w:bCs/>
          <w:color w:val="0E7490"/>
          <w:sz w:val="19"/>
          <w:szCs w:val="19"/>
        </w:rPr>
        <w:t xml:space="preserve">Experiment B: pH (press ↺ New protein first; 37 °C)</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2600"/>
        <w:gridCol w:w="4700"/>
      </w:tblGrid>
      <w:tr>
        <w:trPr>
          <w:tblHeader/>
        </w:trPr>
        <w:tc>
          <w:tcPr>
            <w:tcW w:type="dxa" w:w="1700"/>
            <w:tcBorders>
              <w:top w:val="single" w:color="0E7490" w:sz="6"/>
              <w:left w:val="single" w:color="0E7490" w:sz="6"/>
              <w:bottom w:val="single" w:color="0E7490" w:sz="6"/>
              <w:right w:val="single" w:color="0E7490" w:sz="6"/>
            </w:tcBorders>
            <w:shd w:fill="0E7490" w:color="auto" w:val="clear"/>
            <w:tcMar>
              <w:top w:type="dxa" w:w="50"/>
              <w:left w:type="dxa" w:w="90"/>
              <w:bottom w:type="dxa" w:w="50"/>
              <w:right w:type="dxa" w:w="90"/>
            </w:tcMar>
            <w:vAlign w:val="center"/>
          </w:tcPr>
          <w:p>
            <w:pPr>
              <w:spacing w:after="0" w:before="0" w:line="252"/>
              <w:jc w:val="center"/>
            </w:pPr>
            <w:r>
              <w:rPr>
                <w:rFonts w:ascii="Arial" w:cs="Arial" w:eastAsia="Arial" w:hAnsi="Arial"/>
                <w:b/>
                <w:bCs/>
                <w:color w:val="FFFFFF"/>
                <w:sz w:val="17"/>
                <w:szCs w:val="17"/>
              </w:rPr>
              <w:t xml:space="preserve">pH</w:t>
            </w:r>
          </w:p>
        </w:tc>
        <w:tc>
          <w:tcPr>
            <w:tcW w:type="dxa" w:w="1800"/>
            <w:tcBorders>
              <w:top w:val="single" w:color="0E7490" w:sz="6"/>
              <w:left w:val="single" w:color="0E7490" w:sz="6"/>
              <w:bottom w:val="single" w:color="0E7490" w:sz="6"/>
              <w:right w:val="single" w:color="0E7490" w:sz="6"/>
            </w:tcBorders>
            <w:shd w:fill="0E7490" w:color="auto" w:val="clear"/>
            <w:tcMar>
              <w:top w:type="dxa" w:w="50"/>
              <w:left w:type="dxa" w:w="90"/>
              <w:bottom w:type="dxa" w:w="50"/>
              <w:right w:type="dxa" w:w="90"/>
            </w:tcMar>
            <w:vAlign w:val="center"/>
          </w:tcPr>
          <w:p>
            <w:pPr>
              <w:spacing w:after="0" w:before="0" w:line="252"/>
              <w:jc w:val="center"/>
            </w:pPr>
            <w:r>
              <w:rPr>
                <w:rFonts w:ascii="Arial" w:cs="Arial" w:eastAsia="Arial" w:hAnsi="Arial"/>
                <w:b/>
                <w:bCs/>
                <w:color w:val="FFFFFF"/>
                <w:sz w:val="17"/>
                <w:szCs w:val="17"/>
              </w:rPr>
              <w:t xml:space="preserve">Folded shape</w:t>
            </w:r>
          </w:p>
        </w:tc>
        <w:tc>
          <w:tcPr>
            <w:tcW w:type="dxa" w:w="2600"/>
            <w:tcBorders>
              <w:top w:val="single" w:color="0E7490" w:sz="6"/>
              <w:left w:val="single" w:color="0E7490" w:sz="6"/>
              <w:bottom w:val="single" w:color="0E7490" w:sz="6"/>
              <w:right w:val="single" w:color="0E7490" w:sz="6"/>
            </w:tcBorders>
            <w:shd w:fill="0E7490" w:color="auto" w:val="clear"/>
            <w:tcMar>
              <w:top w:type="dxa" w:w="50"/>
              <w:left w:type="dxa" w:w="90"/>
              <w:bottom w:type="dxa" w:w="50"/>
              <w:right w:type="dxa" w:w="90"/>
            </w:tcMar>
            <w:vAlign w:val="center"/>
          </w:tcPr>
          <w:p>
            <w:pPr>
              <w:spacing w:after="0" w:before="0" w:line="252"/>
              <w:jc w:val="center"/>
            </w:pPr>
            <w:r>
              <w:rPr>
                <w:rFonts w:ascii="Arial" w:cs="Arial" w:eastAsia="Arial" w:hAnsi="Arial"/>
                <w:b/>
                <w:bCs/>
                <w:color w:val="FFFFFF"/>
                <w:sz w:val="17"/>
                <w:szCs w:val="17"/>
              </w:rPr>
              <w:t xml:space="preserve">Charged: (+) and (−)</w:t>
            </w:r>
          </w:p>
        </w:tc>
        <w:tc>
          <w:tcPr>
            <w:tcW w:type="dxa" w:w="4700"/>
            <w:tcBorders>
              <w:top w:val="single" w:color="0E7490" w:sz="6"/>
              <w:left w:val="single" w:color="0E7490" w:sz="6"/>
              <w:bottom w:val="single" w:color="0E7490" w:sz="6"/>
              <w:right w:val="single" w:color="0E7490" w:sz="6"/>
            </w:tcBorders>
            <w:shd w:fill="0E7490" w:color="auto" w:val="clear"/>
            <w:tcMar>
              <w:top w:type="dxa" w:w="50"/>
              <w:left w:type="dxa" w:w="90"/>
              <w:bottom w:type="dxa" w:w="50"/>
              <w:right w:type="dxa" w:w="90"/>
            </w:tcMar>
            <w:vAlign w:val="center"/>
          </w:tcPr>
          <w:p>
            <w:pPr>
              <w:spacing w:after="0" w:before="0" w:line="252"/>
              <w:jc w:val="center"/>
            </w:pPr>
            <w:r>
              <w:rPr>
                <w:rFonts w:ascii="Arial" w:cs="Arial" w:eastAsia="Arial" w:hAnsi="Arial"/>
                <w:b/>
                <w:bCs/>
                <w:color w:val="FFFFFF"/>
                <w:sz w:val="17"/>
                <w:szCs w:val="17"/>
              </w:rPr>
              <w:t xml:space="preserve">Notes</w:t>
            </w:r>
          </w:p>
        </w:tc>
      </w:tr>
      <w:tr>
        <w:trPr>
          <w:trHeight w:val="330" w:hRule="atLeast"/>
        </w:trPr>
        <w:tc>
          <w:tcPr>
            <w:tcW w:type="dxa" w:w="1700"/>
            <w:tcBorders>
              <w:top w:val="single" w:color="C9D3E6" w:sz="6"/>
              <w:left w:val="single" w:color="C9D3E6" w:sz="6"/>
              <w:bottom w:val="single" w:color="C9D3E6" w:sz="6"/>
              <w:right w:val="single" w:color="C9D3E6" w:sz="6"/>
            </w:tcBorders>
            <w:shd w:fill="DDF3F8" w:color="auto" w:val="clear"/>
            <w:tcMar>
              <w:top w:type="dxa" w:w="50"/>
              <w:left w:type="dxa" w:w="90"/>
              <w:bottom w:type="dxa" w:w="50"/>
              <w:right w:type="dxa" w:w="90"/>
            </w:tcMar>
            <w:vAlign w:val="center"/>
          </w:tcPr>
          <w:p>
            <w:pPr>
              <w:spacing w:after="0" w:before="0" w:line="252"/>
              <w:jc w:val="left"/>
            </w:pPr>
            <w:r>
              <w:rPr>
                <w:rFonts w:ascii="Arial" w:cs="Arial" w:eastAsia="Arial" w:hAnsi="Arial"/>
                <w:color w:val="14213D"/>
                <w:sz w:val="17"/>
                <w:szCs w:val="17"/>
              </w:rPr>
              <w:t xml:space="preserve"/>
            </w:r>
            <w:r>
              <w:rPr>
                <w:rFonts w:ascii="Arial" w:cs="Arial" w:eastAsia="Arial" w:hAnsi="Arial"/>
                <w:b/>
                <w:bCs/>
                <w:color w:val="14213D"/>
                <w:sz w:val="17"/>
                <w:szCs w:val="17"/>
              </w:rPr>
              <w:t xml:space="preserve">pH 2</w:t>
            </w:r>
            <w:r>
              <w:rPr>
                <w:rFonts w:ascii="Arial" w:cs="Arial" w:eastAsia="Arial" w:hAnsi="Arial"/>
                <w:color w:val="14213D"/>
                <w:sz w:val="17"/>
                <w:szCs w:val="17"/>
              </w:rPr>
              <w:t xml:space="preserve"/>
            </w:r>
          </w:p>
        </w:tc>
        <w:tc>
          <w:tcPr>
            <w:tcW w:type="dxa" w:w="18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0 %</w:t>
            </w:r>
          </w:p>
        </w:tc>
        <w:tc>
          <w:tcPr>
            <w:tcW w:type="dxa" w:w="26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 4   (−) 0</w:t>
            </w:r>
          </w:p>
        </w:tc>
        <w:tc>
          <w:tcPr>
            <w:tcW w:type="dxa" w:w="47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denatured: all charges the same sign</w:t>
            </w:r>
          </w:p>
        </w:tc>
      </w:tr>
      <w:tr>
        <w:trPr>
          <w:trHeight w:val="330" w:hRule="atLeast"/>
        </w:trPr>
        <w:tc>
          <w:tcPr>
            <w:tcW w:type="dxa" w:w="1700"/>
            <w:tcBorders>
              <w:top w:val="single" w:color="C9D3E6" w:sz="6"/>
              <w:left w:val="single" w:color="C9D3E6" w:sz="6"/>
              <w:bottom w:val="single" w:color="C9D3E6" w:sz="6"/>
              <w:right w:val="single" w:color="C9D3E6" w:sz="6"/>
            </w:tcBorders>
            <w:shd w:fill="DDF3F8" w:color="auto" w:val="clear"/>
            <w:tcMar>
              <w:top w:type="dxa" w:w="50"/>
              <w:left w:type="dxa" w:w="90"/>
              <w:bottom w:type="dxa" w:w="50"/>
              <w:right w:type="dxa" w:w="90"/>
            </w:tcMar>
            <w:vAlign w:val="center"/>
          </w:tcPr>
          <w:p>
            <w:pPr>
              <w:spacing w:after="0" w:before="0" w:line="252"/>
              <w:jc w:val="left"/>
            </w:pPr>
            <w:r>
              <w:rPr>
                <w:rFonts w:ascii="Arial" w:cs="Arial" w:eastAsia="Arial" w:hAnsi="Arial"/>
                <w:color w:val="14213D"/>
                <w:sz w:val="17"/>
                <w:szCs w:val="17"/>
              </w:rPr>
              <w:t xml:space="preserve"/>
            </w:r>
            <w:r>
              <w:rPr>
                <w:rFonts w:ascii="Arial" w:cs="Arial" w:eastAsia="Arial" w:hAnsi="Arial"/>
                <w:b/>
                <w:bCs/>
                <w:color w:val="14213D"/>
                <w:sz w:val="17"/>
                <w:szCs w:val="17"/>
              </w:rPr>
              <w:t xml:space="preserve">pH 5</w:t>
            </w:r>
            <w:r>
              <w:rPr>
                <w:rFonts w:ascii="Arial" w:cs="Arial" w:eastAsia="Arial" w:hAnsi="Arial"/>
                <w:color w:val="14213D"/>
                <w:sz w:val="17"/>
                <w:szCs w:val="17"/>
              </w:rPr>
              <w:t xml:space="preserve"/>
            </w:r>
          </w:p>
        </w:tc>
        <w:tc>
          <w:tcPr>
            <w:tcW w:type="dxa" w:w="18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about 90 %</w:t>
            </w:r>
          </w:p>
        </w:tc>
        <w:tc>
          <w:tcPr>
            <w:tcW w:type="dxa" w:w="26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 4   (−) 4</w:t>
            </w:r>
          </w:p>
        </w:tc>
        <w:tc>
          <w:tcPr>
            <w:tcW w:type="dxa" w:w="47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folded or just starting to loosen</w:t>
            </w:r>
          </w:p>
        </w:tc>
      </w:tr>
      <w:tr>
        <w:trPr>
          <w:trHeight w:val="330" w:hRule="atLeast"/>
        </w:trPr>
        <w:tc>
          <w:tcPr>
            <w:tcW w:type="dxa" w:w="1700"/>
            <w:tcBorders>
              <w:top w:val="single" w:color="C9D3E6" w:sz="6"/>
              <w:left w:val="single" w:color="C9D3E6" w:sz="6"/>
              <w:bottom w:val="single" w:color="C9D3E6" w:sz="6"/>
              <w:right w:val="single" w:color="C9D3E6" w:sz="6"/>
            </w:tcBorders>
            <w:shd w:fill="DDF3F8" w:color="auto" w:val="clear"/>
            <w:tcMar>
              <w:top w:type="dxa" w:w="50"/>
              <w:left w:type="dxa" w:w="90"/>
              <w:bottom w:type="dxa" w:w="50"/>
              <w:right w:type="dxa" w:w="90"/>
            </w:tcMar>
            <w:vAlign w:val="center"/>
          </w:tcPr>
          <w:p>
            <w:pPr>
              <w:spacing w:after="0" w:before="0" w:line="252"/>
              <w:jc w:val="left"/>
            </w:pPr>
            <w:r>
              <w:rPr>
                <w:rFonts w:ascii="Arial" w:cs="Arial" w:eastAsia="Arial" w:hAnsi="Arial"/>
                <w:color w:val="14213D"/>
                <w:sz w:val="17"/>
                <w:szCs w:val="17"/>
              </w:rPr>
              <w:t xml:space="preserve"/>
            </w:r>
            <w:r>
              <w:rPr>
                <w:rFonts w:ascii="Arial" w:cs="Arial" w:eastAsia="Arial" w:hAnsi="Arial"/>
                <w:b/>
                <w:bCs/>
                <w:color w:val="14213D"/>
                <w:sz w:val="17"/>
                <w:szCs w:val="17"/>
              </w:rPr>
              <w:t xml:space="preserve">pH 7</w:t>
            </w:r>
            <w:r>
              <w:rPr>
                <w:rFonts w:ascii="Arial" w:cs="Arial" w:eastAsia="Arial" w:hAnsi="Arial"/>
                <w:color w:val="14213D"/>
                <w:sz w:val="17"/>
                <w:szCs w:val="17"/>
              </w:rPr>
              <w:t xml:space="preserve"/>
            </w:r>
          </w:p>
        </w:tc>
        <w:tc>
          <w:tcPr>
            <w:tcW w:type="dxa" w:w="18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100 %</w:t>
            </w:r>
          </w:p>
        </w:tc>
        <w:tc>
          <w:tcPr>
            <w:tcW w:type="dxa" w:w="26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 3   (−) 4</w:t>
            </w:r>
          </w:p>
        </w:tc>
        <w:tc>
          <w:tcPr>
            <w:tcW w:type="dxa" w:w="47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folded (salt bridges form)</w:t>
            </w:r>
          </w:p>
        </w:tc>
      </w:tr>
      <w:tr>
        <w:trPr>
          <w:trHeight w:val="330" w:hRule="atLeast"/>
        </w:trPr>
        <w:tc>
          <w:tcPr>
            <w:tcW w:type="dxa" w:w="1700"/>
            <w:tcBorders>
              <w:top w:val="single" w:color="C9D3E6" w:sz="6"/>
              <w:left w:val="single" w:color="C9D3E6" w:sz="6"/>
              <w:bottom w:val="single" w:color="C9D3E6" w:sz="6"/>
              <w:right w:val="single" w:color="C9D3E6" w:sz="6"/>
            </w:tcBorders>
            <w:shd w:fill="DDF3F8" w:color="auto" w:val="clear"/>
            <w:tcMar>
              <w:top w:type="dxa" w:w="50"/>
              <w:left w:type="dxa" w:w="90"/>
              <w:bottom w:type="dxa" w:w="50"/>
              <w:right w:type="dxa" w:w="90"/>
            </w:tcMar>
            <w:vAlign w:val="center"/>
          </w:tcPr>
          <w:p>
            <w:pPr>
              <w:spacing w:after="0" w:before="0" w:line="252"/>
              <w:jc w:val="left"/>
            </w:pPr>
            <w:r>
              <w:rPr>
                <w:rFonts w:ascii="Arial" w:cs="Arial" w:eastAsia="Arial" w:hAnsi="Arial"/>
                <w:color w:val="14213D"/>
                <w:sz w:val="17"/>
                <w:szCs w:val="17"/>
              </w:rPr>
              <w:t xml:space="preserve"/>
            </w:r>
            <w:r>
              <w:rPr>
                <w:rFonts w:ascii="Arial" w:cs="Arial" w:eastAsia="Arial" w:hAnsi="Arial"/>
                <w:b/>
                <w:bCs/>
                <w:color w:val="14213D"/>
                <w:sz w:val="17"/>
                <w:szCs w:val="17"/>
              </w:rPr>
              <w:t xml:space="preserve">pH 9</w:t>
            </w:r>
            <w:r>
              <w:rPr>
                <w:rFonts w:ascii="Arial" w:cs="Arial" w:eastAsia="Arial" w:hAnsi="Arial"/>
                <w:color w:val="14213D"/>
                <w:sz w:val="17"/>
                <w:szCs w:val="17"/>
              </w:rPr>
              <w:t xml:space="preserve"/>
            </w:r>
          </w:p>
        </w:tc>
        <w:tc>
          <w:tcPr>
            <w:tcW w:type="dxa" w:w="18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100 %</w:t>
            </w:r>
          </w:p>
        </w:tc>
        <w:tc>
          <w:tcPr>
            <w:tcW w:type="dxa" w:w="26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 3   (−) 4</w:t>
            </w:r>
          </w:p>
        </w:tc>
        <w:tc>
          <w:tcPr>
            <w:tcW w:type="dxa" w:w="47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folded</w:t>
            </w:r>
          </w:p>
        </w:tc>
      </w:tr>
      <w:tr>
        <w:trPr>
          <w:trHeight w:val="330" w:hRule="atLeast"/>
        </w:trPr>
        <w:tc>
          <w:tcPr>
            <w:tcW w:type="dxa" w:w="1700"/>
            <w:tcBorders>
              <w:top w:val="single" w:color="C9D3E6" w:sz="6"/>
              <w:left w:val="single" w:color="C9D3E6" w:sz="6"/>
              <w:bottom w:val="single" w:color="C9D3E6" w:sz="6"/>
              <w:right w:val="single" w:color="C9D3E6" w:sz="6"/>
            </w:tcBorders>
            <w:shd w:fill="DDF3F8" w:color="auto" w:val="clear"/>
            <w:tcMar>
              <w:top w:type="dxa" w:w="50"/>
              <w:left w:type="dxa" w:w="90"/>
              <w:bottom w:type="dxa" w:w="50"/>
              <w:right w:type="dxa" w:w="90"/>
            </w:tcMar>
            <w:vAlign w:val="center"/>
          </w:tcPr>
          <w:p>
            <w:pPr>
              <w:spacing w:after="0" w:before="0" w:line="252"/>
              <w:jc w:val="left"/>
            </w:pPr>
            <w:r>
              <w:rPr>
                <w:rFonts w:ascii="Arial" w:cs="Arial" w:eastAsia="Arial" w:hAnsi="Arial"/>
                <w:color w:val="14213D"/>
                <w:sz w:val="17"/>
                <w:szCs w:val="17"/>
              </w:rPr>
              <w:t xml:space="preserve"/>
            </w:r>
            <w:r>
              <w:rPr>
                <w:rFonts w:ascii="Arial" w:cs="Arial" w:eastAsia="Arial" w:hAnsi="Arial"/>
                <w:b/>
                <w:bCs/>
                <w:color w:val="14213D"/>
                <w:sz w:val="17"/>
                <w:szCs w:val="17"/>
              </w:rPr>
              <w:t xml:space="preserve">pH 12.5</w:t>
            </w:r>
            <w:r>
              <w:rPr>
                <w:rFonts w:ascii="Arial" w:cs="Arial" w:eastAsia="Arial" w:hAnsi="Arial"/>
                <w:color w:val="14213D"/>
                <w:sz w:val="17"/>
                <w:szCs w:val="17"/>
              </w:rPr>
              <w:t xml:space="preserve"/>
            </w:r>
          </w:p>
        </w:tc>
        <w:tc>
          <w:tcPr>
            <w:tcW w:type="dxa" w:w="18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0 %</w:t>
            </w:r>
          </w:p>
        </w:tc>
        <w:tc>
          <w:tcPr>
            <w:tcW w:type="dxa" w:w="26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 0   (−) 4</w:t>
            </w:r>
          </w:p>
        </w:tc>
        <w:tc>
          <w:tcPr>
            <w:tcW w:type="dxa" w:w="47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denatured: all charges the same sign</w:t>
            </w:r>
          </w:p>
        </w:tc>
      </w:tr>
    </w:tbl>
    <w:p>
      <w:pPr>
        <w:spacing w:after="30" w:before="30" w:line="252"/>
      </w:pPr>
      <w:r>
        <w:rPr>
          <w:rFonts w:ascii="Arial" w:cs="Arial" w:eastAsia="Arial" w:hAnsi="Arial"/>
          <w:b/>
          <w:bCs/>
          <w:color w:val="0E7490"/>
          <w:sz w:val="19"/>
          <w:szCs w:val="19"/>
        </w:rPr>
        <w:t xml:space="preserve">Q7  </w:t>
      </w:r>
      <w:r>
        <w:rPr>
          <w:rFonts w:ascii="Arial" w:cs="Arial" w:eastAsia="Arial" w:hAnsi="Arial"/>
          <w:color w:val="14213D"/>
          <w:sz w:val="17"/>
          <w:szCs w:val="17"/>
        </w:rPr>
        <w:t xml:space="preserve">It dropped below 50 % at about </w:t>
      </w:r>
      <w:r>
        <w:rPr>
          <w:rFonts w:ascii="Arial" w:cs="Arial" w:eastAsia="Arial" w:hAnsi="Arial"/>
          <w:b/>
          <w:bCs/>
          <w:color w:val="14213D"/>
          <w:sz w:val="17"/>
          <w:szCs w:val="17"/>
        </w:rPr>
        <w:t xml:space="preserve">60–65 °C</w:t>
      </w:r>
      <w:r>
        <w:rPr>
          <w:rFonts w:ascii="Arial" w:cs="Arial" w:eastAsia="Arial" w:hAnsi="Arial"/>
          <w:color w:val="14213D"/>
          <w:sz w:val="17"/>
          <w:szCs w:val="17"/>
        </w:rPr>
        <w:t xml:space="preserve"> and was fully unfolded by 70 °C. Heat gives molecules more energy, so they shake hard enough to break the </w:t>
      </w:r>
      <w:r>
        <w:rPr>
          <w:rFonts w:ascii="Arial" w:cs="Arial" w:eastAsia="Arial" w:hAnsi="Arial"/>
          <w:b/>
          <w:bCs/>
          <w:color w:val="14213D"/>
          <w:sz w:val="17"/>
          <w:szCs w:val="17"/>
        </w:rPr>
        <w:t xml:space="preserve">weak bonds</w:t>
      </w:r>
      <w:r>
        <w:rPr>
          <w:rFonts w:ascii="Arial" w:cs="Arial" w:eastAsia="Arial" w:hAnsi="Arial"/>
          <w:color w:val="14213D"/>
          <w:sz w:val="17"/>
          <w:szCs w:val="17"/>
        </w:rPr>
        <w:t xml:space="preserve"> (hydrogen bonds, the oily core, salt bridges) that hold the fold.</w:t>
      </w:r>
    </w:p>
    <w:p>
      <w:pPr>
        <w:spacing w:after="30" w:before="30" w:line="252"/>
      </w:pPr>
      <w:r>
        <w:rPr>
          <w:rFonts w:ascii="Arial" w:cs="Arial" w:eastAsia="Arial" w:hAnsi="Arial"/>
          <w:b/>
          <w:bCs/>
          <w:color w:val="0E7490"/>
          <w:sz w:val="19"/>
          <w:szCs w:val="19"/>
        </w:rPr>
        <w:t xml:space="preserve">Q8  </w:t>
      </w:r>
      <w:r>
        <w:rPr>
          <w:rFonts w:ascii="Arial" w:cs="Arial" w:eastAsia="Arial" w:hAnsi="Arial"/>
          <w:color w:val="14213D"/>
          <w:sz w:val="17"/>
          <w:szCs w:val="17"/>
        </w:rPr>
        <w:t xml:space="preserve"/>
      </w:r>
      <w:r>
        <w:rPr>
          <w:rFonts w:ascii="Arial" w:cs="Arial" w:eastAsia="Arial" w:hAnsi="Arial"/>
          <w:b/>
          <w:bCs/>
          <w:color w:val="14213D"/>
          <w:sz w:val="17"/>
          <w:szCs w:val="17"/>
        </w:rPr>
        <w:t xml:space="preserve">4 °C</w:t>
      </w:r>
      <w:r>
        <w:rPr>
          <w:rFonts w:ascii="Arial" w:cs="Arial" w:eastAsia="Arial" w:hAnsi="Arial"/>
          <w:color w:val="14213D"/>
          <w:sz w:val="17"/>
          <w:szCs w:val="17"/>
        </w:rPr>
        <w:t xml:space="preserve"> is fixable: the protein is still folded, the molecules are just slow, so warming to 37 °C restores activity. </w:t>
      </w:r>
      <w:r>
        <w:rPr>
          <w:rFonts w:ascii="Arial" w:cs="Arial" w:eastAsia="Arial" w:hAnsi="Arial"/>
          <w:b/>
          <w:bCs/>
          <w:color w:val="14213D"/>
          <w:sz w:val="17"/>
          <w:szCs w:val="17"/>
        </w:rPr>
        <w:t xml:space="preserve">100 °C</w:t>
      </w:r>
      <w:r>
        <w:rPr>
          <w:rFonts w:ascii="Arial" w:cs="Arial" w:eastAsia="Arial" w:hAnsi="Arial"/>
          <w:color w:val="14213D"/>
          <w:sz w:val="17"/>
          <w:szCs w:val="17"/>
        </w:rPr>
        <w:t xml:space="preserve"> is not: the shape is destroyed (and the proteins clump), so cooling does not bring it back.</w:t>
      </w:r>
    </w:p>
    <w:p>
      <w:pPr>
        <w:spacing w:after="30" w:before="30" w:line="252"/>
      </w:pPr>
      <w:r>
        <w:rPr>
          <w:rFonts w:ascii="Arial" w:cs="Arial" w:eastAsia="Arial" w:hAnsi="Arial"/>
          <w:b/>
          <w:bCs/>
          <w:color w:val="0E7490"/>
          <w:sz w:val="19"/>
          <w:szCs w:val="19"/>
        </w:rPr>
        <w:t xml:space="preserve">Q9  </w:t>
      </w:r>
      <w:r>
        <w:rPr>
          <w:rFonts w:ascii="Arial" w:cs="Arial" w:eastAsia="Arial" w:hAnsi="Arial"/>
          <w:color w:val="14213D"/>
          <w:sz w:val="17"/>
          <w:szCs w:val="17"/>
        </w:rPr>
        <w:t xml:space="preserve">At pH 2 extra H⁺ ions attach, so the − charges disappear and all charged amino acids are +. The </w:t>
      </w:r>
      <w:r>
        <w:rPr>
          <w:rFonts w:ascii="Arial" w:cs="Arial" w:eastAsia="Arial" w:hAnsi="Arial"/>
          <w:b/>
          <w:bCs/>
          <w:color w:val="14213D"/>
          <w:sz w:val="17"/>
          <w:szCs w:val="17"/>
        </w:rPr>
        <w:t xml:space="preserve">salt bridges</w:t>
      </w:r>
      <w:r>
        <w:rPr>
          <w:rFonts w:ascii="Arial" w:cs="Arial" w:eastAsia="Arial" w:hAnsi="Arial"/>
          <w:color w:val="14213D"/>
          <w:sz w:val="17"/>
          <w:szCs w:val="17"/>
        </w:rPr>
        <w:t xml:space="preserve"> (+ pairing with −) are gone and </w:t>
      </w:r>
      <w:r>
        <w:rPr>
          <w:rFonts w:ascii="Arial" w:cs="Arial" w:eastAsia="Arial" w:hAnsi="Arial"/>
          <w:b/>
          <w:bCs/>
          <w:color w:val="14213D"/>
          <w:sz w:val="17"/>
          <w:szCs w:val="17"/>
        </w:rPr>
        <w:t xml:space="preserve">like charges repel</w:t>
      </w:r>
      <w:r>
        <w:rPr>
          <w:rFonts w:ascii="Arial" w:cs="Arial" w:eastAsia="Arial" w:hAnsi="Arial"/>
          <w:color w:val="14213D"/>
          <w:sz w:val="17"/>
          <w:szCs w:val="17"/>
        </w:rPr>
        <w:t xml:space="preserve">, pushing the chain apart. (pH 12.5 is the mirror image: all −.)</w:t>
      </w:r>
    </w:p>
    <w:p>
      <w:pPr>
        <w:spacing w:after="30" w:before="30" w:line="252"/>
      </w:pPr>
      <w:r>
        <w:rPr>
          <w:rFonts w:ascii="Arial" w:cs="Arial" w:eastAsia="Arial" w:hAnsi="Arial"/>
          <w:b/>
          <w:bCs/>
          <w:color w:val="0E7490"/>
          <w:sz w:val="19"/>
          <w:szCs w:val="19"/>
        </w:rPr>
        <w:t xml:space="preserve">Q10  </w:t>
      </w:r>
      <w:r>
        <w:rPr>
          <w:rFonts w:ascii="Arial" w:cs="Arial" w:eastAsia="Arial" w:hAnsi="Arial"/>
          <w:color w:val="14213D"/>
          <w:sz w:val="17"/>
          <w:szCs w:val="17"/>
        </w:rPr>
        <w:t xml:space="preserve">Like cooking an </w:t>
      </w:r>
      <w:r>
        <w:rPr>
          <w:rFonts w:ascii="Arial" w:cs="Arial" w:eastAsia="Arial" w:hAnsi="Arial"/>
          <w:b/>
          <w:bCs/>
          <w:color w:val="14213D"/>
          <w:sz w:val="17"/>
          <w:szCs w:val="17"/>
        </w:rPr>
        <w:t xml:space="preserve">egg white</w:t>
      </w:r>
      <w:r>
        <w:rPr>
          <w:rFonts w:ascii="Arial" w:cs="Arial" w:eastAsia="Arial" w:hAnsi="Arial"/>
          <w:color w:val="14213D"/>
          <w:sz w:val="17"/>
          <w:szCs w:val="17"/>
        </w:rPr>
        <w:t xml:space="preserve"> (clear to solid white). No: the denatured proteins stuck to each other, so cooling cannot undo it.</w:t>
      </w:r>
    </w:p>
    <w:p>
      <w:pPr>
        <w:spacing w:after="0" w:before="0" w:line="30"/>
      </w:pPr>
    </w:p>
    <w:p>
      <w:pPr>
        <w:keepNext/>
        <w:spacing w:after="20" w:before="0" w:line="252"/>
      </w:pPr>
      <w:r>
        <w:rPr>
          <w:rFonts w:ascii="Arial" w:cs="Arial" w:eastAsia="Arial" w:hAnsi="Arial"/>
          <w:b/>
          <w:bCs/>
          <w:color w:val="0E7490"/>
          <w:sz w:val="19"/>
          <w:szCs w:val="19"/>
        </w:rPr>
        <w:t xml:space="preserve">Experiment C: Meet four proteins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2900"/>
        <w:gridCol w:w="2800"/>
      </w:tblGrid>
      <w:tr>
        <w:trPr>
          <w:tblHeader/>
        </w:trPr>
        <w:tc>
          <w:tcPr>
            <w:tcW w:type="dxa" w:w="2100"/>
            <w:tcBorders>
              <w:top w:val="single" w:color="0E7490" w:sz="6"/>
              <w:left w:val="single" w:color="0E7490" w:sz="6"/>
              <w:bottom w:val="single" w:color="0E7490" w:sz="6"/>
              <w:right w:val="single" w:color="0E7490" w:sz="6"/>
            </w:tcBorders>
            <w:shd w:fill="0E7490" w:color="auto" w:val="clear"/>
            <w:tcMar>
              <w:top w:type="dxa" w:w="50"/>
              <w:left w:type="dxa" w:w="90"/>
              <w:bottom w:type="dxa" w:w="50"/>
              <w:right w:type="dxa" w:w="90"/>
            </w:tcMar>
            <w:vAlign w:val="center"/>
          </w:tcPr>
          <w:p>
            <w:pPr>
              <w:spacing w:after="0" w:before="0" w:line="252"/>
              <w:jc w:val="center"/>
            </w:pPr>
            <w:r>
              <w:rPr>
                <w:rFonts w:ascii="Arial" w:cs="Arial" w:eastAsia="Arial" w:hAnsi="Arial"/>
                <w:b/>
                <w:bCs/>
                <w:color w:val="FFFFFF"/>
                <w:sz w:val="17"/>
                <w:szCs w:val="17"/>
              </w:rPr>
              <w:t xml:space="preserve">Protein</w:t>
            </w:r>
          </w:p>
        </w:tc>
        <w:tc>
          <w:tcPr>
            <w:tcW w:type="dxa" w:w="3000"/>
            <w:tcBorders>
              <w:top w:val="single" w:color="0E7490" w:sz="6"/>
              <w:left w:val="single" w:color="0E7490" w:sz="6"/>
              <w:bottom w:val="single" w:color="0E7490" w:sz="6"/>
              <w:right w:val="single" w:color="0E7490" w:sz="6"/>
            </w:tcBorders>
            <w:shd w:fill="0E7490" w:color="auto" w:val="clear"/>
            <w:tcMar>
              <w:top w:type="dxa" w:w="50"/>
              <w:left w:type="dxa" w:w="90"/>
              <w:bottom w:type="dxa" w:w="50"/>
              <w:right w:type="dxa" w:w="90"/>
            </w:tcMar>
            <w:vAlign w:val="center"/>
          </w:tcPr>
          <w:p>
            <w:pPr>
              <w:spacing w:after="0" w:before="0" w:line="252"/>
              <w:jc w:val="center"/>
            </w:pPr>
            <w:r>
              <w:rPr>
                <w:rFonts w:ascii="Arial" w:cs="Arial" w:eastAsia="Arial" w:hAnsi="Arial"/>
                <w:b/>
                <w:bCs/>
                <w:color w:val="FFFFFF"/>
                <w:sz w:val="17"/>
                <w:szCs w:val="17"/>
              </w:rPr>
              <w:t xml:space="preserve">What denatured it?</w:t>
            </w:r>
          </w:p>
        </w:tc>
        <w:tc>
          <w:tcPr>
            <w:tcW w:type="dxa" w:w="2900"/>
            <w:tcBorders>
              <w:top w:val="single" w:color="0E7490" w:sz="6"/>
              <w:left w:val="single" w:color="0E7490" w:sz="6"/>
              <w:bottom w:val="single" w:color="0E7490" w:sz="6"/>
              <w:right w:val="single" w:color="0E7490" w:sz="6"/>
            </w:tcBorders>
            <w:shd w:fill="0E7490" w:color="auto" w:val="clear"/>
            <w:tcMar>
              <w:top w:type="dxa" w:w="50"/>
              <w:left w:type="dxa" w:w="90"/>
              <w:bottom w:type="dxa" w:w="50"/>
              <w:right w:type="dxa" w:w="90"/>
            </w:tcMar>
            <w:vAlign w:val="center"/>
          </w:tcPr>
          <w:p>
            <w:pPr>
              <w:spacing w:after="0" w:before="0" w:line="252"/>
              <w:jc w:val="center"/>
            </w:pPr>
            <w:r>
              <w:rPr>
                <w:rFonts w:ascii="Arial" w:cs="Arial" w:eastAsia="Arial" w:hAnsi="Arial"/>
                <w:b/>
                <w:bCs/>
                <w:color w:val="FFFFFF"/>
                <w:sz w:val="17"/>
                <w:szCs w:val="17"/>
              </w:rPr>
              <w:t xml:space="preserve">Why is it built for its home?</w:t>
            </w:r>
          </w:p>
        </w:tc>
        <w:tc>
          <w:tcPr>
            <w:tcW w:type="dxa" w:w="2800"/>
            <w:tcBorders>
              <w:top w:val="single" w:color="0E7490" w:sz="6"/>
              <w:left w:val="single" w:color="0E7490" w:sz="6"/>
              <w:bottom w:val="single" w:color="0E7490" w:sz="6"/>
              <w:right w:val="single" w:color="0E7490" w:sz="6"/>
            </w:tcBorders>
            <w:shd w:fill="0E7490" w:color="auto" w:val="clear"/>
            <w:tcMar>
              <w:top w:type="dxa" w:w="50"/>
              <w:left w:type="dxa" w:w="90"/>
              <w:bottom w:type="dxa" w:w="50"/>
              <w:right w:type="dxa" w:w="90"/>
            </w:tcMar>
            <w:vAlign w:val="center"/>
          </w:tcPr>
          <w:p>
            <w:pPr>
              <w:spacing w:after="0" w:before="0" w:line="252"/>
              <w:jc w:val="center"/>
            </w:pPr>
            <w:r>
              <w:rPr>
                <w:rFonts w:ascii="Arial" w:cs="Arial" w:eastAsia="Arial" w:hAnsi="Arial"/>
                <w:b/>
                <w:bCs/>
                <w:color w:val="FFFFFF"/>
                <w:sz w:val="17"/>
                <w:szCs w:val="17"/>
              </w:rPr>
              <w:t xml:space="preserve">Lab evidence</w:t>
            </w:r>
          </w:p>
        </w:tc>
      </w:tr>
      <w:tr>
        <w:trPr>
          <w:trHeight w:val="330" w:hRule="atLeast"/>
        </w:trPr>
        <w:tc>
          <w:tcPr>
            <w:tcW w:type="dxa" w:w="2100"/>
            <w:tcBorders>
              <w:top w:val="single" w:color="C9D3E6" w:sz="6"/>
              <w:left w:val="single" w:color="C9D3E6" w:sz="6"/>
              <w:bottom w:val="single" w:color="C9D3E6" w:sz="6"/>
              <w:right w:val="single" w:color="C9D3E6" w:sz="6"/>
            </w:tcBorders>
            <w:shd w:fill="DDF3F8" w:color="auto" w:val="clear"/>
            <w:tcMar>
              <w:top w:type="dxa" w:w="50"/>
              <w:left w:type="dxa" w:w="90"/>
              <w:bottom w:type="dxa" w:w="50"/>
              <w:right w:type="dxa" w:w="90"/>
            </w:tcMar>
            <w:vAlign w:val="center"/>
          </w:tcPr>
          <w:p>
            <w:pPr>
              <w:spacing w:after="0" w:before="0" w:line="252"/>
              <w:jc w:val="left"/>
            </w:pPr>
            <w:r>
              <w:rPr>
                <w:rFonts w:ascii="Arial" w:cs="Arial" w:eastAsia="Arial" w:hAnsi="Arial"/>
                <w:color w:val="14213D"/>
                <w:sz w:val="17"/>
                <w:szCs w:val="17"/>
              </w:rPr>
              <w:t xml:space="preserve"/>
            </w:r>
            <w:r>
              <w:rPr>
                <w:rFonts w:ascii="Arial" w:cs="Arial" w:eastAsia="Arial" w:hAnsi="Arial"/>
                <w:b/>
                <w:bCs/>
                <w:color w:val="14213D"/>
                <w:sz w:val="17"/>
                <w:szCs w:val="17"/>
              </w:rPr>
              <w:t xml:space="preserve">🧍 Human enzyme</w:t>
            </w:r>
            <w:r>
              <w:rPr>
                <w:rFonts w:ascii="Arial" w:cs="Arial" w:eastAsia="Arial" w:hAnsi="Arial"/>
                <w:color w:val="14213D"/>
                <w:sz w:val="17"/>
                <w:szCs w:val="17"/>
              </w:rPr>
              <w:t xml:space="preserve">  37 °C, pH 7</w:t>
            </w:r>
          </w:p>
        </w:tc>
        <w:tc>
          <w:tcPr>
            <w:tcW w:type="dxa" w:w="30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heat above ~65 °C; pH 2 or below; pH 12.5</w:t>
            </w:r>
          </w:p>
        </w:tc>
        <w:tc>
          <w:tcPr>
            <w:tcW w:type="dxa" w:w="29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balanced + and − amino acids form salt bridges at neutral pH</w:t>
            </w:r>
          </w:p>
        </w:tc>
        <w:tc>
          <w:tcPr>
            <w:tcW w:type="dxa" w:w="28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 3 / (−) 4 at pH 7</w:t>
            </w:r>
          </w:p>
        </w:tc>
      </w:tr>
      <w:tr>
        <w:trPr>
          <w:trHeight w:val="330" w:hRule="atLeast"/>
        </w:trPr>
        <w:tc>
          <w:tcPr>
            <w:tcW w:type="dxa" w:w="2100"/>
            <w:tcBorders>
              <w:top w:val="single" w:color="C9D3E6" w:sz="6"/>
              <w:left w:val="single" w:color="C9D3E6" w:sz="6"/>
              <w:bottom w:val="single" w:color="C9D3E6" w:sz="6"/>
              <w:right w:val="single" w:color="C9D3E6" w:sz="6"/>
            </w:tcBorders>
            <w:shd w:fill="DDF3F8" w:color="auto" w:val="clear"/>
            <w:tcMar>
              <w:top w:type="dxa" w:w="50"/>
              <w:left w:type="dxa" w:w="90"/>
              <w:bottom w:type="dxa" w:w="50"/>
              <w:right w:type="dxa" w:w="90"/>
            </w:tcMar>
            <w:vAlign w:val="center"/>
          </w:tcPr>
          <w:p>
            <w:pPr>
              <w:spacing w:after="0" w:before="0" w:line="252"/>
              <w:jc w:val="left"/>
            </w:pPr>
            <w:r>
              <w:rPr>
                <w:rFonts w:ascii="Arial" w:cs="Arial" w:eastAsia="Arial" w:hAnsi="Arial"/>
                <w:color w:val="14213D"/>
                <w:sz w:val="17"/>
                <w:szCs w:val="17"/>
              </w:rPr>
              <w:t xml:space="preserve"/>
            </w:r>
            <w:r>
              <w:rPr>
                <w:rFonts w:ascii="Arial" w:cs="Arial" w:eastAsia="Arial" w:hAnsi="Arial"/>
                <w:b/>
                <w:bCs/>
                <w:color w:val="14213D"/>
                <w:sz w:val="17"/>
                <w:szCs w:val="17"/>
              </w:rPr>
              <w:t xml:space="preserve">🍋 Stomach enzyme</w:t>
            </w:r>
            <w:r>
              <w:rPr>
                <w:rFonts w:ascii="Arial" w:cs="Arial" w:eastAsia="Arial" w:hAnsi="Arial"/>
                <w:color w:val="14213D"/>
                <w:sz w:val="17"/>
                <w:szCs w:val="17"/>
              </w:rPr>
              <w:t xml:space="preserve">  37 °C, pH 2</w:t>
            </w:r>
          </w:p>
        </w:tc>
        <w:tc>
          <w:tcPr>
            <w:tcW w:type="dxa" w:w="30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pH 5 (13 % folded) and pH 7 (0 %); heat</w:t>
            </w:r>
          </w:p>
        </w:tc>
        <w:tc>
          <w:tcPr>
            <w:tcW w:type="dxa" w:w="29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lots of Asp and Glu: neutral in acid so nothing repels; at pH 7 they all turn − and push apart</w:t>
            </w:r>
          </w:p>
        </w:tc>
        <w:tc>
          <w:tcPr>
            <w:tcW w:type="dxa" w:w="28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 0 / (−) 0 at pH 2; (−) 7 at pH 7</w:t>
            </w:r>
          </w:p>
        </w:tc>
      </w:tr>
      <w:tr>
        <w:trPr>
          <w:trHeight w:val="330" w:hRule="atLeast"/>
        </w:trPr>
        <w:tc>
          <w:tcPr>
            <w:tcW w:type="dxa" w:w="2100"/>
            <w:tcBorders>
              <w:top w:val="single" w:color="C9D3E6" w:sz="6"/>
              <w:left w:val="single" w:color="C9D3E6" w:sz="6"/>
              <w:bottom w:val="single" w:color="C9D3E6" w:sz="6"/>
              <w:right w:val="single" w:color="C9D3E6" w:sz="6"/>
            </w:tcBorders>
            <w:shd w:fill="DDF3F8" w:color="auto" w:val="clear"/>
            <w:tcMar>
              <w:top w:type="dxa" w:w="50"/>
              <w:left w:type="dxa" w:w="90"/>
              <w:bottom w:type="dxa" w:w="50"/>
              <w:right w:type="dxa" w:w="90"/>
            </w:tcMar>
            <w:vAlign w:val="center"/>
          </w:tcPr>
          <w:p>
            <w:pPr>
              <w:spacing w:after="0" w:before="0" w:line="252"/>
              <w:jc w:val="left"/>
            </w:pPr>
            <w:r>
              <w:rPr>
                <w:rFonts w:ascii="Arial" w:cs="Arial" w:eastAsia="Arial" w:hAnsi="Arial"/>
                <w:color w:val="14213D"/>
                <w:sz w:val="17"/>
                <w:szCs w:val="17"/>
              </w:rPr>
              <w:t xml:space="preserve"/>
            </w:r>
            <w:r>
              <w:rPr>
                <w:rFonts w:ascii="Arial" w:cs="Arial" w:eastAsia="Arial" w:hAnsi="Arial"/>
                <w:b/>
                <w:bCs/>
                <w:color w:val="14213D"/>
                <w:sz w:val="17"/>
                <w:szCs w:val="17"/>
              </w:rPr>
              <w:t xml:space="preserve">♨️ Hot-spring microbe</w:t>
            </w:r>
            <w:r>
              <w:rPr>
                <w:rFonts w:ascii="Arial" w:cs="Arial" w:eastAsia="Arial" w:hAnsi="Arial"/>
                <w:color w:val="14213D"/>
                <w:sz w:val="17"/>
                <w:szCs w:val="17"/>
              </w:rPr>
              <w:t xml:space="preserve">  75 °C, pH 7</w:t>
            </w:r>
          </w:p>
        </w:tc>
        <w:tc>
          <w:tcPr>
            <w:tcW w:type="dxa" w:w="30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about 100 °C (then clumps); strong acid mostly unfolds it (≈30 % at pH 2)</w:t>
            </w:r>
          </w:p>
        </w:tc>
        <w:tc>
          <w:tcPr>
            <w:tcW w:type="dxa" w:w="29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extra salt bridges hold it together in the heat</w:t>
            </w:r>
          </w:p>
        </w:tc>
        <w:tc>
          <w:tcPr>
            <w:tcW w:type="dxa" w:w="28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100 % folded at 88 °C; only ≈7 % active at 37 °C</w:t>
            </w:r>
          </w:p>
        </w:tc>
      </w:tr>
      <w:tr>
        <w:trPr>
          <w:trHeight w:val="330" w:hRule="atLeast"/>
        </w:trPr>
        <w:tc>
          <w:tcPr>
            <w:tcW w:type="dxa" w:w="2100"/>
            <w:tcBorders>
              <w:top w:val="single" w:color="C9D3E6" w:sz="6"/>
              <w:left w:val="single" w:color="C9D3E6" w:sz="6"/>
              <w:bottom w:val="single" w:color="C9D3E6" w:sz="6"/>
              <w:right w:val="single" w:color="C9D3E6" w:sz="6"/>
            </w:tcBorders>
            <w:shd w:fill="DDF3F8" w:color="auto" w:val="clear"/>
            <w:tcMar>
              <w:top w:type="dxa" w:w="50"/>
              <w:left w:type="dxa" w:w="90"/>
              <w:bottom w:type="dxa" w:w="50"/>
              <w:right w:type="dxa" w:w="90"/>
            </w:tcMar>
            <w:vAlign w:val="center"/>
          </w:tcPr>
          <w:p>
            <w:pPr>
              <w:spacing w:after="0" w:before="0" w:line="252"/>
              <w:jc w:val="left"/>
            </w:pPr>
            <w:r>
              <w:rPr>
                <w:rFonts w:ascii="Arial" w:cs="Arial" w:eastAsia="Arial" w:hAnsi="Arial"/>
                <w:color w:val="14213D"/>
                <w:sz w:val="17"/>
                <w:szCs w:val="17"/>
              </w:rPr>
              <w:t xml:space="preserve"/>
            </w:r>
            <w:r>
              <w:rPr>
                <w:rFonts w:ascii="Arial" w:cs="Arial" w:eastAsia="Arial" w:hAnsi="Arial"/>
                <w:b/>
                <w:bCs/>
                <w:color w:val="14213D"/>
                <w:sz w:val="17"/>
                <w:szCs w:val="17"/>
              </w:rPr>
              <w:t xml:space="preserve">🐟 Antarctic fish</w:t>
            </w:r>
            <w:r>
              <w:rPr>
                <w:rFonts w:ascii="Arial" w:cs="Arial" w:eastAsia="Arial" w:hAnsi="Arial"/>
                <w:color w:val="14213D"/>
                <w:sz w:val="17"/>
                <w:szCs w:val="17"/>
              </w:rPr>
              <w:t xml:space="preserve">  4 °C, pH 7</w:t>
            </w:r>
          </w:p>
        </w:tc>
        <w:tc>
          <w:tcPr>
            <w:tcW w:type="dxa" w:w="30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40–42 °C and up (already ≈70 % folded at 37 °C)</w:t>
            </w:r>
          </w:p>
        </w:tc>
        <w:tc>
          <w:tcPr>
            <w:tcW w:type="dxa" w:w="29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few charged amino acids: a loose, flexible fold works in the cold but is too weak in heat</w:t>
            </w:r>
          </w:p>
        </w:tc>
        <w:tc>
          <w:tcPr>
            <w:tcW w:type="dxa" w:w="2800"/>
            <w:tcBorders>
              <w:top w:val="single" w:color="C9D3E6" w:sz="6"/>
              <w:left w:val="single" w:color="C9D3E6" w:sz="6"/>
              <w:bottom w:val="single" w:color="C9D3E6" w:sz="6"/>
              <w:right w:val="single" w:color="C9D3E6" w:sz="6"/>
            </w:tcBorders>
            <w:shd w:fill="DCFCE7" w:color="auto" w:val="clear"/>
            <w:tcMar>
              <w:top w:type="dxa" w:w="50"/>
              <w:left w:type="dxa" w:w="90"/>
              <w:bottom w:type="dxa" w:w="50"/>
              <w:right w:type="dxa" w:w="90"/>
            </w:tcMar>
            <w:vAlign w:val="center"/>
          </w:tcPr>
          <w:p>
            <w:pPr>
              <w:spacing w:after="0" w:before="0" w:line="252"/>
              <w:jc w:val="center"/>
            </w:pPr>
            <w:r>
              <w:rPr>
                <w:rFonts w:ascii="Arial" w:cs="Arial" w:eastAsia="Arial" w:hAnsi="Arial"/>
                <w:color w:val="065F46"/>
                <w:sz w:val="17"/>
                <w:szCs w:val="17"/>
              </w:rPr>
              <w:t xml:space="preserve">(+) 1 / (−) 1; 93 % active at 4 °C</w:t>
            </w:r>
          </w:p>
        </w:tc>
      </w:tr>
    </w:tbl>
    <w:p>
      <w:pPr>
        <w:spacing w:after="0" w:before="0" w:line="5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15803D" w:sz="6"/>
              <w:left w:val="single" w:color="15803D" w:sz="6"/>
              <w:bottom w:val="single" w:color="15803D" w:sz="6"/>
              <w:right w:val="single" w:color="15803D" w:sz="6"/>
            </w:tcBorders>
            <w:shd w:fill="E4F6EA" w:color="auto" w:val="clear"/>
            <w:tcMar>
              <w:top w:type="dxa" w:w="70"/>
              <w:left w:type="dxa" w:w="90"/>
              <w:bottom w:type="dxa" w:w="70"/>
              <w:right w:type="dxa" w:w="90"/>
            </w:tcMar>
            <w:vAlign w:val="top"/>
          </w:tcPr>
          <w:p>
            <w:pPr>
              <w:spacing w:after="20" w:before="0" w:line="252"/>
            </w:pPr>
            <w:r>
              <w:rPr>
                <w:rFonts w:ascii="Arial" w:cs="Arial" w:eastAsia="Arial" w:hAnsi="Arial"/>
                <w:b/>
                <w:bCs/>
                <w:color w:val="15803D"/>
                <w:sz w:val="19"/>
                <w:szCs w:val="19"/>
              </w:rPr>
              <w:t xml:space="preserve">🏆 How to earn each challenge</w:t>
            </w:r>
          </w:p>
          <w:p>
            <w:pPr>
              <w:spacing w:after="10" w:before="0" w:line="252"/>
            </w:pPr>
            <w:r>
              <w:rPr>
                <w:rFonts w:ascii="Arial" w:cs="Arial" w:eastAsia="Arial" w:hAnsi="Arial"/>
                <w:color w:val="14213D"/>
                <w:sz w:val="17"/>
                <w:szCs w:val="17"/>
              </w:rPr>
              <w:t xml:space="preserve"/>
            </w:r>
            <w:r>
              <w:rPr>
                <w:rFonts w:ascii="Arial" w:cs="Arial" w:eastAsia="Arial" w:hAnsi="Arial"/>
                <w:b/>
                <w:bCs/>
                <w:color w:val="14213D"/>
                <w:sz w:val="17"/>
                <w:szCs w:val="17"/>
              </w:rPr>
              <w:t xml:space="preserve">Heat wave:</w:t>
            </w:r>
            <w:r>
              <w:rPr>
                <w:rFonts w:ascii="Arial" w:cs="Arial" w:eastAsia="Arial" w:hAnsi="Arial"/>
                <w:color w:val="14213D"/>
                <w:sz w:val="17"/>
                <w:szCs w:val="17"/>
              </w:rPr>
              <w:t xml:space="preserve"> 70 °C, pH 7.   </w:t>
            </w:r>
            <w:r>
              <w:rPr>
                <w:rFonts w:ascii="Arial" w:cs="Arial" w:eastAsia="Arial" w:hAnsi="Arial"/>
                <w:b/>
                <w:bCs/>
                <w:color w:val="14213D"/>
                <w:sz w:val="17"/>
                <w:szCs w:val="17"/>
              </w:rPr>
              <w:t xml:space="preserve">Acid attack:</w:t>
            </w:r>
            <w:r>
              <w:rPr>
                <w:rFonts w:ascii="Arial" w:cs="Arial" w:eastAsia="Arial" w:hAnsi="Arial"/>
                <w:color w:val="14213D"/>
                <w:sz w:val="17"/>
                <w:szCs w:val="17"/>
              </w:rPr>
              <w:t xml:space="preserve"> pH 2 at 37 °C.   </w:t>
            </w:r>
            <w:r>
              <w:rPr>
                <w:rFonts w:ascii="Arial" w:cs="Arial" w:eastAsia="Arial" w:hAnsi="Arial"/>
                <w:b/>
                <w:bCs/>
                <w:color w:val="14213D"/>
                <w:sz w:val="17"/>
                <w:szCs w:val="17"/>
              </w:rPr>
              <w:t xml:space="preserve">Base attack:</w:t>
            </w:r>
            <w:r>
              <w:rPr>
                <w:rFonts w:ascii="Arial" w:cs="Arial" w:eastAsia="Arial" w:hAnsi="Arial"/>
                <w:color w:val="14213D"/>
                <w:sz w:val="17"/>
                <w:szCs w:val="17"/>
              </w:rPr>
              <w:t xml:space="preserve"> pH 12.5 at 37 °C.</w:t>
            </w:r>
          </w:p>
          <w:p>
            <w:pPr>
              <w:spacing w:after="10" w:before="0" w:line="252"/>
            </w:pPr>
            <w:r>
              <w:rPr>
                <w:rFonts w:ascii="Arial" w:cs="Arial" w:eastAsia="Arial" w:hAnsi="Arial"/>
                <w:color w:val="14213D"/>
                <w:sz w:val="17"/>
                <w:szCs w:val="17"/>
              </w:rPr>
              <w:t xml:space="preserve"/>
            </w:r>
            <w:r>
              <w:rPr>
                <w:rFonts w:ascii="Arial" w:cs="Arial" w:eastAsia="Arial" w:hAnsi="Arial"/>
                <w:b/>
                <w:bCs/>
                <w:color w:val="14213D"/>
                <w:sz w:val="17"/>
                <w:szCs w:val="17"/>
              </w:rPr>
              <w:t xml:space="preserve">Chill out:</w:t>
            </w:r>
            <w:r>
              <w:rPr>
                <w:rFonts w:ascii="Arial" w:cs="Arial" w:eastAsia="Arial" w:hAnsi="Arial"/>
                <w:color w:val="14213D"/>
                <w:sz w:val="17"/>
                <w:szCs w:val="17"/>
              </w:rPr>
              <w:t xml:space="preserve"> human enzyme at 6 °C or less for 3 s.   </w:t>
            </w:r>
            <w:r>
              <w:rPr>
                <w:rFonts w:ascii="Arial" w:cs="Arial" w:eastAsia="Arial" w:hAnsi="Arial"/>
                <w:b/>
                <w:bCs/>
                <w:color w:val="14213D"/>
                <w:sz w:val="17"/>
                <w:szCs w:val="17"/>
              </w:rPr>
              <w:t xml:space="preserve">Point of no return:</w:t>
            </w:r>
            <w:r>
              <w:rPr>
                <w:rFonts w:ascii="Arial" w:cs="Arial" w:eastAsia="Arial" w:hAnsi="Arial"/>
                <w:color w:val="14213D"/>
                <w:sz w:val="17"/>
                <w:szCs w:val="17"/>
              </w:rPr>
              <w:t xml:space="preserve"> boil about 4 s.</w:t>
            </w:r>
          </w:p>
          <w:p>
            <w:pPr>
              <w:spacing w:after="10" w:before="0" w:line="252"/>
            </w:pPr>
            <w:r>
              <w:rPr>
                <w:rFonts w:ascii="Arial" w:cs="Arial" w:eastAsia="Arial" w:hAnsi="Arial"/>
                <w:color w:val="14213D"/>
                <w:sz w:val="17"/>
                <w:szCs w:val="17"/>
              </w:rPr>
              <w:t xml:space="preserve"/>
            </w:r>
            <w:r>
              <w:rPr>
                <w:rFonts w:ascii="Arial" w:cs="Arial" w:eastAsia="Arial" w:hAnsi="Arial"/>
                <w:b/>
                <w:bCs/>
                <w:color w:val="14213D"/>
                <w:sz w:val="17"/>
                <w:szCs w:val="17"/>
              </w:rPr>
              <w:t xml:space="preserve">Bring it back:</w:t>
            </w:r>
            <w:r>
              <w:rPr>
                <w:rFonts w:ascii="Arial" w:cs="Arial" w:eastAsia="Arial" w:hAnsi="Arial"/>
                <w:color w:val="14213D"/>
                <w:sz w:val="17"/>
                <w:szCs w:val="17"/>
              </w:rPr>
              <w:t xml:space="preserve"> denature with pH 2, then press ↺ Home conditions and wait about 6 s.   </w:t>
            </w:r>
            <w:r>
              <w:rPr>
                <w:rFonts w:ascii="Arial" w:cs="Arial" w:eastAsia="Arial" w:hAnsi="Arial"/>
                <w:b/>
                <w:bCs/>
                <w:color w:val="14213D"/>
                <w:sz w:val="17"/>
                <w:szCs w:val="17"/>
              </w:rPr>
              <w:t xml:space="preserve">Hot-spring survivor:</w:t>
            </w:r>
            <w:r>
              <w:rPr>
                <w:rFonts w:ascii="Arial" w:cs="Arial" w:eastAsia="Arial" w:hAnsi="Arial"/>
                <w:color w:val="14213D"/>
                <w:sz w:val="17"/>
                <w:szCs w:val="17"/>
              </w:rPr>
              <w:t xml:space="preserve"> that protein at 85 °C+.</w:t>
            </w:r>
          </w:p>
          <w:p>
            <w:pPr>
              <w:spacing w:after="0" w:before="0" w:line="252"/>
            </w:pPr>
            <w:r>
              <w:rPr>
                <w:rFonts w:ascii="Arial" w:cs="Arial" w:eastAsia="Arial" w:hAnsi="Arial"/>
                <w:color w:val="14213D"/>
                <w:sz w:val="17"/>
                <w:szCs w:val="17"/>
              </w:rPr>
              <w:t xml:space="preserve"/>
            </w:r>
            <w:r>
              <w:rPr>
                <w:rFonts w:ascii="Arial" w:cs="Arial" w:eastAsia="Arial" w:hAnsi="Arial"/>
                <w:b/>
                <w:bCs/>
                <w:color w:val="14213D"/>
                <w:sz w:val="17"/>
                <w:szCs w:val="17"/>
              </w:rPr>
              <w:t xml:space="preserve">Stomach meets intestine:</w:t>
            </w:r>
            <w:r>
              <w:rPr>
                <w:rFonts w:ascii="Arial" w:cs="Arial" w:eastAsia="Arial" w:hAnsi="Arial"/>
                <w:color w:val="14213D"/>
                <w:sz w:val="17"/>
                <w:szCs w:val="17"/>
              </w:rPr>
              <w:t xml:space="preserve"> stomach enzyme at pH 6+.   </w:t>
            </w:r>
            <w:r>
              <w:rPr>
                <w:rFonts w:ascii="Arial" w:cs="Arial" w:eastAsia="Arial" w:hAnsi="Arial"/>
                <w:b/>
                <w:bCs/>
                <w:color w:val="14213D"/>
                <w:sz w:val="17"/>
                <w:szCs w:val="17"/>
              </w:rPr>
              <w:t xml:space="preserve">Too warm for a fish:</w:t>
            </w:r>
            <w:r>
              <w:rPr>
                <w:rFonts w:ascii="Arial" w:cs="Arial" w:eastAsia="Arial" w:hAnsi="Arial"/>
                <w:color w:val="14213D"/>
                <w:sz w:val="17"/>
                <w:szCs w:val="17"/>
              </w:rPr>
              <w:t xml:space="preserve"> fish enzyme at 40 °C+.   </w:t>
            </w:r>
            <w:r>
              <w:rPr>
                <w:rFonts w:ascii="Arial" w:cs="Arial" w:eastAsia="Arial" w:hAnsi="Arial"/>
                <w:b/>
                <w:bCs/>
                <w:color w:val="14213D"/>
                <w:sz w:val="17"/>
                <w:szCs w:val="17"/>
              </w:rPr>
              <w:t xml:space="preserve">Meet them all:</w:t>
            </w:r>
            <w:r>
              <w:rPr>
                <w:rFonts w:ascii="Arial" w:cs="Arial" w:eastAsia="Arial" w:hAnsi="Arial"/>
                <w:color w:val="14213D"/>
                <w:sz w:val="17"/>
                <w:szCs w:val="17"/>
              </w:rPr>
              <w:t xml:space="preserve"> click all four proteins.</w:t>
            </w:r>
          </w:p>
        </w:tc>
        <w:tc>
          <w:tcPr>
            <w:tcW w:type="dxa" w:w="5400"/>
            <w:tcBorders>
              <w:top w:val="single" w:color="6D28D9" w:sz="6"/>
              <w:left w:val="single" w:color="6D28D9" w:sz="6"/>
              <w:bottom w:val="single" w:color="6D28D9" w:sz="6"/>
              <w:right w:val="single" w:color="6D28D9" w:sz="6"/>
            </w:tcBorders>
            <w:shd w:fill="F1EAFE" w:color="auto" w:val="clear"/>
            <w:tcMar>
              <w:top w:type="dxa" w:w="70"/>
              <w:left w:type="dxa" w:w="90"/>
              <w:bottom w:type="dxa" w:w="70"/>
              <w:right w:type="dxa" w:w="90"/>
            </w:tcMar>
            <w:vAlign w:val="top"/>
          </w:tcPr>
          <w:p>
            <w:pPr>
              <w:spacing w:after="20" w:before="0" w:line="252"/>
            </w:pPr>
            <w:r>
              <w:rPr>
                <w:rFonts w:ascii="Arial" w:cs="Arial" w:eastAsia="Arial" w:hAnsi="Arial"/>
                <w:b/>
                <w:bCs/>
                <w:color w:val="6D28D9"/>
                <w:sz w:val="19"/>
                <w:szCs w:val="19"/>
              </w:rPr>
              <w:t xml:space="preserve">✍️ Wrap-up and bonus: sample answers</w:t>
            </w:r>
          </w:p>
          <w:p>
            <w:pPr>
              <w:spacing w:after="10" w:before="0" w:line="252"/>
            </w:pPr>
            <w:r>
              <w:rPr>
                <w:rFonts w:ascii="Arial" w:cs="Arial" w:eastAsia="Arial" w:hAnsi="Arial"/>
                <w:color w:val="14213D"/>
                <w:sz w:val="17"/>
                <w:szCs w:val="17"/>
              </w:rPr>
              <w:t xml:space="preserve">Shape depends on the </w:t>
            </w:r>
            <w:r>
              <w:rPr>
                <w:rFonts w:ascii="Arial" w:cs="Arial" w:eastAsia="Arial" w:hAnsi="Arial"/>
                <w:b/>
                <w:bCs/>
                <w:color w:val="14213D"/>
                <w:sz w:val="17"/>
                <w:szCs w:val="17"/>
              </w:rPr>
              <w:t xml:space="preserve">order (sequence) of amino acids</w:t>
            </w:r>
            <w:r>
              <w:rPr>
                <w:rFonts w:ascii="Arial" w:cs="Arial" w:eastAsia="Arial" w:hAnsi="Arial"/>
                <w:color w:val="14213D"/>
                <w:sz w:val="17"/>
                <w:szCs w:val="17"/>
              </w:rPr>
              <w:t xml:space="preserve">, because that decides which are polar or nonpolar and how they hide from or face water.</w:t>
            </w:r>
          </w:p>
          <w:p>
            <w:pPr>
              <w:spacing w:after="10" w:before="0" w:line="252"/>
            </w:pPr>
            <w:r>
              <w:rPr>
                <w:rFonts w:ascii="Arial" w:cs="Arial" w:eastAsia="Arial" w:hAnsi="Arial"/>
                <w:color w:val="14213D"/>
                <w:sz w:val="17"/>
                <w:szCs w:val="17"/>
              </w:rPr>
              <w:t xml:space="preserve">Heat denatures because </w:t>
            </w:r>
            <w:r>
              <w:rPr>
                <w:rFonts w:ascii="Arial" w:cs="Arial" w:eastAsia="Arial" w:hAnsi="Arial"/>
                <w:b/>
                <w:bCs/>
                <w:color w:val="14213D"/>
                <w:sz w:val="17"/>
                <w:szCs w:val="17"/>
              </w:rPr>
              <w:t xml:space="preserve">extra energy makes the chain shake and break the weak bonds</w:t>
            </w:r>
            <w:r>
              <w:rPr>
                <w:rFonts w:ascii="Arial" w:cs="Arial" w:eastAsia="Arial" w:hAnsi="Arial"/>
                <w:color w:val="14213D"/>
                <w:sz w:val="17"/>
                <w:szCs w:val="17"/>
              </w:rPr>
              <w:t xml:space="preserve"> that hold the fold.</w:t>
            </w:r>
          </w:p>
          <w:p>
            <w:pPr>
              <w:spacing w:after="10" w:before="0" w:line="252"/>
            </w:pPr>
            <w:r>
              <w:rPr>
                <w:rFonts w:ascii="Arial" w:cs="Arial" w:eastAsia="Arial" w:hAnsi="Arial"/>
                <w:color w:val="14213D"/>
                <w:sz w:val="17"/>
                <w:szCs w:val="17"/>
              </w:rPr>
              <w:t xml:space="preserve">pH denatures because it </w:t>
            </w:r>
            <w:r>
              <w:rPr>
                <w:rFonts w:ascii="Arial" w:cs="Arial" w:eastAsia="Arial" w:hAnsi="Arial"/>
                <w:b/>
                <w:bCs/>
                <w:color w:val="14213D"/>
                <w:sz w:val="17"/>
                <w:szCs w:val="17"/>
              </w:rPr>
              <w:t xml:space="preserve">changes the charges</w:t>
            </w:r>
            <w:r>
              <w:rPr>
                <w:rFonts w:ascii="Arial" w:cs="Arial" w:eastAsia="Arial" w:hAnsi="Arial"/>
                <w:color w:val="14213D"/>
                <w:sz w:val="17"/>
                <w:szCs w:val="17"/>
              </w:rPr>
              <w:t xml:space="preserve"> on amino acids, so salt bridges break and like charges repel.</w:t>
            </w:r>
          </w:p>
          <w:p>
            <w:pPr>
              <w:spacing w:after="0" w:before="0" w:line="252"/>
            </w:pPr>
            <w:r>
              <w:rPr>
                <w:rFonts w:ascii="Arial" w:cs="Arial" w:eastAsia="Arial" w:hAnsi="Arial"/>
                <w:color w:val="14213D"/>
                <w:sz w:val="17"/>
                <w:szCs w:val="17"/>
              </w:rPr>
              <w:t xml:space="preserve"/>
            </w:r>
            <w:r>
              <w:rPr>
                <w:rFonts w:ascii="Arial" w:cs="Arial" w:eastAsia="Arial" w:hAnsi="Arial"/>
                <w:b/>
                <w:bCs/>
                <w:color w:val="14213D"/>
                <w:sz w:val="17"/>
                <w:szCs w:val="17"/>
              </w:rPr>
              <w:t xml:space="preserve">Bonus:</w:t>
            </w:r>
            <w:r>
              <w:rPr>
                <w:rFonts w:ascii="Arial" w:cs="Arial" w:eastAsia="Arial" w:hAnsi="Arial"/>
                <w:color w:val="14213D"/>
                <w:sz w:val="17"/>
                <w:szCs w:val="17"/>
              </w:rPr>
              <w:t xml:space="preserve"> a 17–20 long chain such as N N P N N P N N P N N P N N P N N, giving about 20 % exposed or less.</w:t>
            </w:r>
          </w:p>
        </w:tc>
      </w:tr>
    </w:tbl>
    <w:sectPr>
      <w:footerReference w:type="default" r:id="rId7"/>
      <w:pgSz w:w="12240" w:h="15840" w:orient="portrait"/>
      <w:pgMar w:top="600" w:right="720" w:bottom="620" w:left="720" w:header="708" w:footer="3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1607A"/>
        <w:sz w:val="15"/>
        <w:szCs w:val="15"/>
      </w:rPr>
      <w:t xml:space="preserve">ProteinFold Lab · Answer Key · Page </w:t>
    </w:r>
    <w:r>
      <w:rPr>
        <w:rFonts w:ascii="Arial" w:cs="Arial" w:eastAsia="Arial" w:hAnsi="Arial"/>
        <w:color w:val="51607A"/>
        <w:sz w:val="15"/>
        <w:szCs w:val="15"/>
      </w:rPr>
      <w:fldChar w:fldCharType="begin"/>
      <w:instrText xml:space="preserve">PAGE</w:instrText>
      <w:fldChar w:fldCharType="separate"/>
      <w:fldChar w:fldCharType="end"/>
    </w:r>
    <w:r>
      <w:rPr>
        <w:rFonts w:ascii="Arial" w:cs="Arial" w:eastAsia="Arial" w:hAnsi="Arial"/>
        <w:color w:val="51607A"/>
        <w:sz w:val="15"/>
        <w:szCs w:val="15"/>
      </w:rPr>
      <w:t xml:space="preserve"> of 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ProteinFold Lab Answer Key</dc:title>
  <dc:creator>ProteinFold Lab</dc:creator>
  <cp:lastModifiedBy>Un-named</cp:lastModifiedBy>
  <cp:revision>1</cp:revision>
  <dcterms:created xsi:type="dcterms:W3CDTF">2026-10-19T21:12:49.937Z</dcterms:created>
  <dcterms:modified xsi:type="dcterms:W3CDTF">2026-10-19T21:12:49.937Z</dcterms:modified>
</cp:coreProperties>
</file>

<file path=docProps/custom.xml><?xml version="1.0" encoding="utf-8"?>
<Properties xmlns="http://schemas.openxmlformats.org/officeDocument/2006/custom-properties" xmlns:vt="http://schemas.openxmlformats.org/officeDocument/2006/docPropsVTypes"/>
</file>