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A1DD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8AD10CB" wp14:editId="526A1F7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6EB464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288B7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465C18" wp14:editId="1B46ECBE">
                      <wp:extent cx="3528695" cy="1666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6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36229F" w14:textId="51C775D5" w:rsidR="00D077E9" w:rsidRPr="00FA6330" w:rsidRDefault="00FA6330" w:rsidP="00D077E9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FA6330">
                                    <w:rPr>
                                      <w:sz w:val="56"/>
                                      <w:szCs w:val="56"/>
                                    </w:rPr>
                                    <w:t>Potential Anomalies</w:t>
                                  </w:r>
                                </w:p>
                                <w:p w14:paraId="02DB0C2D" w14:textId="45D2A076" w:rsidR="00D077E9" w:rsidRPr="00FA6330" w:rsidRDefault="00FA6330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FA6330">
                                    <w:rPr>
                                      <w:sz w:val="56"/>
                                      <w:szCs w:val="56"/>
                                    </w:rPr>
                                    <w:t xml:space="preserve">Q2 </w:t>
                                  </w:r>
                                  <w:r w:rsidR="00D077E9" w:rsidRPr="00FA6330">
                                    <w:rPr>
                                      <w:sz w:val="56"/>
                                      <w:szCs w:val="56"/>
                                    </w:rPr>
                                    <w:t>20</w:t>
                                  </w:r>
                                  <w:r w:rsidRPr="00FA6330">
                                    <w:rPr>
                                      <w:sz w:val="56"/>
                                      <w:szCs w:val="5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465C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" filled="f" stroked="f" strokeweight=".5pt">
                      <v:textbox>
                        <w:txbxContent>
                          <w:p w14:paraId="4736229F" w14:textId="51C775D5" w:rsidR="00D077E9" w:rsidRPr="00FA6330" w:rsidRDefault="00FA6330" w:rsidP="00D077E9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FA6330">
                              <w:rPr>
                                <w:sz w:val="56"/>
                                <w:szCs w:val="56"/>
                              </w:rPr>
                              <w:t>Potential Anomalies</w:t>
                            </w:r>
                          </w:p>
                          <w:p w14:paraId="02DB0C2D" w14:textId="45D2A076" w:rsidR="00D077E9" w:rsidRPr="00FA6330" w:rsidRDefault="00FA6330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 w:rsidRPr="00FA6330">
                              <w:rPr>
                                <w:sz w:val="56"/>
                                <w:szCs w:val="56"/>
                              </w:rPr>
                              <w:t xml:space="preserve">Q2 </w:t>
                            </w:r>
                            <w:r w:rsidR="00D077E9" w:rsidRPr="00FA6330">
                              <w:rPr>
                                <w:sz w:val="56"/>
                                <w:szCs w:val="56"/>
                              </w:rPr>
                              <w:t>20</w:t>
                            </w:r>
                            <w:r w:rsidRPr="00FA6330">
                              <w:rPr>
                                <w:sz w:val="56"/>
                                <w:szCs w:val="56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7AB7D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18324B" wp14:editId="104E54DF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2BFB7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902D1F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F44B8B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194F34D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15BDCCAFCF54EF199A093F59D57DE2D"/>
              </w:placeholder>
              <w15:appearance w15:val="hidden"/>
            </w:sdtPr>
            <w:sdtEndPr/>
            <w:sdtContent>
              <w:p w14:paraId="6C3E9D1E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FA6330">
                  <w:rPr>
                    <w:rStyle w:val="SubtitleChar"/>
                    <w:b w:val="0"/>
                    <w:noProof/>
                  </w:rPr>
                  <w:t>February 28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391E694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81A9886" wp14:editId="1F5A184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9FD31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EBAB44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BA29A3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80370C5" w14:textId="6DE147C8" w:rsidR="00D077E9" w:rsidRDefault="00460AB4" w:rsidP="00D077E9">
            <w:sdt>
              <w:sdtPr>
                <w:id w:val="-1740469667"/>
                <w:placeholder>
                  <w:docPart w:val="D17061E079F34FAE85C0B7DD35BA9BFA"/>
                </w:placeholder>
                <w15:appearance w15:val="hidden"/>
              </w:sdtPr>
              <w:sdtEndPr/>
              <w:sdtContent>
                <w:r w:rsidR="00FA6330">
                  <w:t>International Sales Inc.</w:t>
                </w:r>
              </w:sdtContent>
            </w:sdt>
          </w:p>
          <w:p w14:paraId="670A1D44" w14:textId="024E35C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AD5AE09CE3CA4A2BA035B05F2504644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A6330">
                  <w:t>Karl Nagy</w:t>
                </w:r>
              </w:sdtContent>
            </w:sdt>
          </w:p>
          <w:p w14:paraId="0A11A288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A46BE25" w14:textId="79DECDA0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035DAC" wp14:editId="73837A38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CB629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9BAFC5" wp14:editId="22B305F7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12325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4DF9501" w14:textId="77777777" w:rsidTr="00DF027C">
        <w:trPr>
          <w:trHeight w:val="3546"/>
        </w:trPr>
        <w:tc>
          <w:tcPr>
            <w:tcW w:w="9999" w:type="dxa"/>
          </w:tcPr>
          <w:p w14:paraId="32C7D560" w14:textId="77777777" w:rsidR="00DE3796" w:rsidRDefault="00FA6330" w:rsidP="00DE3796">
            <w:pPr>
              <w:pStyle w:val="Heading1"/>
            </w:pPr>
            <w:r>
              <w:lastRenderedPageBreak/>
              <w:t>How does volume look in Q2?</w:t>
            </w:r>
          </w:p>
          <w:sdt>
            <w:sdtPr>
              <w:id w:val="1660650702"/>
              <w:placeholder>
                <w:docPart w:val="501C85CEB1694881B231796E9586C598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asciiTheme="majorHAnsi" w:hAnsiTheme="majorHAnsi"/>
                <w:b/>
                <w:color w:val="012639" w:themeColor="accent1" w:themeShade="7F"/>
                <w:sz w:val="24"/>
                <w:szCs w:val="24"/>
              </w:rPr>
            </w:sdtEndPr>
            <w:sdtContent>
              <w:p w14:paraId="567B9D2A" w14:textId="76BC59A4" w:rsidR="00FA6330" w:rsidRDefault="00FA6330" w:rsidP="00FA6330">
                <w:pPr>
                  <w:pStyle w:val="Heading2"/>
                </w:pPr>
                <w:r>
                  <w:t>First we look at context</w:t>
                </w:r>
              </w:p>
              <w:p w14:paraId="3B59E60D" w14:textId="42FEE591" w:rsidR="00DF027C" w:rsidRPr="00FA6330" w:rsidRDefault="00FA6330" w:rsidP="002D0B71">
                <w:pPr>
                  <w:pStyle w:val="Heading3"/>
                </w:pPr>
                <w:r>
                  <w:t>Volume is seasonal</w:t>
                </w:r>
              </w:p>
            </w:sdtContent>
          </w:sdt>
          <w:p w14:paraId="02DB5F96" w14:textId="51E38DD2" w:rsidR="00DF027C" w:rsidRPr="00DF027C" w:rsidRDefault="00110FB0" w:rsidP="00DF027C">
            <w:pPr>
              <w:pStyle w:val="Content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1C49519" wp14:editId="51015B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4002051" cy="3057525"/>
                  <wp:effectExtent l="0" t="0" r="0" b="0"/>
                  <wp:wrapTight wrapText="bothSides">
                    <wp:wrapPolygon edited="0">
                      <wp:start x="0" y="0"/>
                      <wp:lineTo x="0" y="21398"/>
                      <wp:lineTo x="21490" y="21398"/>
                      <wp:lineTo x="2149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051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EEAF52" w14:textId="77777777" w:rsidR="00DF027C" w:rsidRDefault="00DF027C" w:rsidP="00DF027C"/>
          <w:p w14:paraId="54502AF8" w14:textId="49EA64D2" w:rsidR="00DF027C" w:rsidRDefault="00DE3796" w:rsidP="00DF027C">
            <w:pPr>
              <w:pStyle w:val="Content"/>
            </w:pPr>
            <w:r>
              <w:t>Volume historically varies throughout the year</w:t>
            </w:r>
            <w:r w:rsidR="00110FB0">
              <w:t xml:space="preserve"> by quarter</w:t>
            </w:r>
            <w:r>
              <w:t>, so examining Q2 2021 means comparing it just to Q2 2020.</w:t>
            </w:r>
          </w:p>
          <w:p w14:paraId="7D728B6A" w14:textId="77777777" w:rsidR="00DE3796" w:rsidRDefault="00DE3796" w:rsidP="00DF027C">
            <w:pPr>
              <w:pStyle w:val="Content"/>
            </w:pPr>
          </w:p>
          <w:p w14:paraId="505E9F29" w14:textId="77777777" w:rsidR="00DE3796" w:rsidRDefault="00DE3796" w:rsidP="00DF027C">
            <w:pPr>
              <w:pStyle w:val="Content"/>
            </w:pPr>
          </w:p>
          <w:p w14:paraId="5CEF12BF" w14:textId="5AAF197A" w:rsidR="002D0B71" w:rsidRDefault="002D0B71" w:rsidP="00DF027C">
            <w:pPr>
              <w:pStyle w:val="Content"/>
            </w:pPr>
          </w:p>
          <w:p w14:paraId="0A715356" w14:textId="3896C0F1" w:rsidR="002D0B71" w:rsidRDefault="002D0B71" w:rsidP="00DF027C">
            <w:pPr>
              <w:pStyle w:val="Content"/>
            </w:pPr>
          </w:p>
          <w:p w14:paraId="0A74A7F5" w14:textId="385C23A4" w:rsidR="002D0B71" w:rsidRDefault="002D0B71" w:rsidP="00DF027C">
            <w:pPr>
              <w:pStyle w:val="Content"/>
            </w:pPr>
          </w:p>
          <w:p w14:paraId="41D028EA" w14:textId="69BE66C8" w:rsidR="002D0B71" w:rsidRDefault="002D0B71" w:rsidP="00DF027C">
            <w:pPr>
              <w:pStyle w:val="Content"/>
            </w:pPr>
          </w:p>
          <w:p w14:paraId="4879F553" w14:textId="77777777" w:rsidR="002D0B71" w:rsidRPr="002D0B71" w:rsidRDefault="002D0B71" w:rsidP="002D0B71">
            <w:pPr>
              <w:pStyle w:val="Heading3"/>
            </w:pPr>
          </w:p>
          <w:p w14:paraId="43C8AE9D" w14:textId="590CD909" w:rsidR="002D0B71" w:rsidRDefault="002D0B71" w:rsidP="00DF027C">
            <w:pPr>
              <w:pStyle w:val="Content"/>
            </w:pPr>
          </w:p>
        </w:tc>
      </w:tr>
    </w:tbl>
    <w:p w14:paraId="798B1B8E" w14:textId="02FED9C5" w:rsidR="0087605E" w:rsidRPr="00D70D02" w:rsidRDefault="004E6691" w:rsidP="004E6691">
      <w:pPr>
        <w:pStyle w:val="Heading3"/>
      </w:pPr>
      <w:r>
        <w:t>Q2 2021 looks like Q2 2020</w:t>
      </w:r>
    </w:p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2AF9" w14:textId="77777777" w:rsidR="00460AB4" w:rsidRDefault="00460AB4">
      <w:r>
        <w:separator/>
      </w:r>
    </w:p>
    <w:p w14:paraId="5E4476DC" w14:textId="77777777" w:rsidR="00460AB4" w:rsidRDefault="00460AB4"/>
  </w:endnote>
  <w:endnote w:type="continuationSeparator" w:id="0">
    <w:p w14:paraId="62FE0321" w14:textId="77777777" w:rsidR="00460AB4" w:rsidRDefault="00460AB4">
      <w:r>
        <w:continuationSeparator/>
      </w:r>
    </w:p>
    <w:p w14:paraId="45CAE5AD" w14:textId="77777777" w:rsidR="00460AB4" w:rsidRDefault="00460A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7D42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E3CF36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DE99" w14:textId="77777777" w:rsidR="00460AB4" w:rsidRDefault="00460AB4">
      <w:r>
        <w:separator/>
      </w:r>
    </w:p>
    <w:p w14:paraId="72FD7C2E" w14:textId="77777777" w:rsidR="00460AB4" w:rsidRDefault="00460AB4"/>
  </w:footnote>
  <w:footnote w:type="continuationSeparator" w:id="0">
    <w:p w14:paraId="545BAF35" w14:textId="77777777" w:rsidR="00460AB4" w:rsidRDefault="00460AB4">
      <w:r>
        <w:continuationSeparator/>
      </w:r>
    </w:p>
    <w:p w14:paraId="5C5D5686" w14:textId="77777777" w:rsidR="00460AB4" w:rsidRDefault="00460A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D73EABC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E21457F" w14:textId="77777777" w:rsidR="00D077E9" w:rsidRDefault="00D077E9">
          <w:pPr>
            <w:pStyle w:val="Header"/>
          </w:pPr>
        </w:p>
      </w:tc>
    </w:tr>
  </w:tbl>
  <w:p w14:paraId="030100B9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30"/>
    <w:rsid w:val="0002482E"/>
    <w:rsid w:val="00050324"/>
    <w:rsid w:val="000A0150"/>
    <w:rsid w:val="000E63C9"/>
    <w:rsid w:val="00110FB0"/>
    <w:rsid w:val="00130E9D"/>
    <w:rsid w:val="00150A6D"/>
    <w:rsid w:val="00185B35"/>
    <w:rsid w:val="001F2BC8"/>
    <w:rsid w:val="001F5F6B"/>
    <w:rsid w:val="00243EBC"/>
    <w:rsid w:val="00246A35"/>
    <w:rsid w:val="00284348"/>
    <w:rsid w:val="002D0B71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60AB4"/>
    <w:rsid w:val="004B21A5"/>
    <w:rsid w:val="004E6691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11137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E3796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A6330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BDDF4"/>
  <w15:docId w15:val="{A1965725-5794-438D-BAC8-3E1EBE1F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A63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A6330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BDCCAFCF54EF199A093F59D57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A77D-FC1B-49FB-AF9A-2F10869B541F}"/>
      </w:docPartPr>
      <w:docPartBody>
        <w:p w:rsidR="00000000" w:rsidRDefault="00361669">
          <w:pPr>
            <w:pStyle w:val="615BDCCAFCF54EF199A093F59D57DE2D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28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D17061E079F34FAE85C0B7DD35BA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917C4-3AEB-429F-B1BA-B3959BEBC619}"/>
      </w:docPartPr>
      <w:docPartBody>
        <w:p w:rsidR="00000000" w:rsidRDefault="00361669">
          <w:pPr>
            <w:pStyle w:val="D17061E079F34FAE85C0B7DD35BA9BFA"/>
          </w:pPr>
          <w:r>
            <w:t>COMPANY NAME</w:t>
          </w:r>
        </w:p>
      </w:docPartBody>
    </w:docPart>
    <w:docPart>
      <w:docPartPr>
        <w:name w:val="AD5AE09CE3CA4A2BA035B05F25046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6F28E-ECE8-4059-A67A-169A3F4E9067}"/>
      </w:docPartPr>
      <w:docPartBody>
        <w:p w:rsidR="00000000" w:rsidRDefault="00361669">
          <w:pPr>
            <w:pStyle w:val="AD5AE09CE3CA4A2BA035B05F2504644C"/>
          </w:pPr>
          <w:r>
            <w:t>Your Name</w:t>
          </w:r>
        </w:p>
      </w:docPartBody>
    </w:docPart>
    <w:docPart>
      <w:docPartPr>
        <w:name w:val="501C85CEB1694881B231796E9586C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5E56-6372-442A-A4FF-7EF7145D8C8E}"/>
      </w:docPartPr>
      <w:docPartBody>
        <w:p w:rsidR="00000000" w:rsidRDefault="00361669">
          <w:pPr>
            <w:pStyle w:val="501C85CEB1694881B231796E9586C598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69"/>
    <w:rsid w:val="0036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615BDCCAFCF54EF199A093F59D57DE2D">
    <w:name w:val="615BDCCAFCF54EF199A093F59D57DE2D"/>
  </w:style>
  <w:style w:type="paragraph" w:customStyle="1" w:styleId="D17061E079F34FAE85C0B7DD35BA9BFA">
    <w:name w:val="D17061E079F34FAE85C0B7DD35BA9BFA"/>
  </w:style>
  <w:style w:type="paragraph" w:customStyle="1" w:styleId="AD5AE09CE3CA4A2BA035B05F2504644C">
    <w:name w:val="AD5AE09CE3CA4A2BA035B05F2504644C"/>
  </w:style>
  <w:style w:type="paragraph" w:customStyle="1" w:styleId="501C85CEB1694881B231796E9586C598">
    <w:name w:val="501C85CEB1694881B231796E9586C598"/>
  </w:style>
  <w:style w:type="paragraph" w:customStyle="1" w:styleId="44E3378BD216483ABB34DA58E9C3192D">
    <w:name w:val="44E3378BD216483ABB34DA58E9C3192D"/>
  </w:style>
  <w:style w:type="paragraph" w:customStyle="1" w:styleId="510798B0659A4EDEA2287BF28ED97E01">
    <w:name w:val="510798B0659A4EDEA2287BF28ED97E01"/>
  </w:style>
  <w:style w:type="paragraph" w:customStyle="1" w:styleId="AAE717DC5A674155A87833986ACFCBFA">
    <w:name w:val="AAE717DC5A674155A87833986ACFCBFA"/>
  </w:style>
  <w:style w:type="paragraph" w:customStyle="1" w:styleId="D68279D9C375424C8F28B712DE7A4944">
    <w:name w:val="D68279D9C375424C8F28B712DE7A4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Karl Nagy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342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</dc:creator>
  <cp:keywords/>
  <cp:lastModifiedBy>Karl Nagy</cp:lastModifiedBy>
  <cp:revision>1</cp:revision>
  <cp:lastPrinted>2006-08-01T17:47:00Z</cp:lastPrinted>
  <dcterms:created xsi:type="dcterms:W3CDTF">2022-02-28T20:46:00Z</dcterms:created>
  <dcterms:modified xsi:type="dcterms:W3CDTF">2022-03-01T02:28:00Z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