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Noto Sans CJK SC" w:hAnsi="Noto Sans CJK SC" w:eastAsia="Noto Sans CJK SC"/>
        </w:rPr>
        <w:t xml:space="preserve">Smart</w:t>
      </w:r>
      <w:r>
        <w:rPr>
          <w:rFonts w:ascii="Noto Sans CJK SC" w:hAnsi="Noto Sans CJK SC" w:eastAsia="Noto Sans CJK SC"/>
        </w:rPr>
        <w:t xml:space="preserve"> </w:t>
      </w:r>
      <w:r>
        <w:rPr>
          <w:rFonts w:ascii="Noto Sans CJK SC" w:hAnsi="Noto Sans CJK SC" w:eastAsia="Noto Sans CJK SC"/>
        </w:rPr>
        <w:t xml:space="preserve">Money</w:t>
      </w:r>
      <w:r>
        <w:rPr>
          <w:rFonts w:ascii="Noto Sans CJK SC" w:hAnsi="Noto Sans CJK SC" w:eastAsia="Noto Sans CJK SC"/>
        </w:rPr>
        <w:t xml:space="preserve"> </w:t>
      </w:r>
      <w:r>
        <w:rPr>
          <w:rFonts w:ascii="Noto Sans CJK SC" w:hAnsi="Noto Sans CJK SC" w:eastAsia="Noto Sans CJK SC"/>
        </w:rPr>
        <w:t xml:space="preserve">Concepts（SMC）结构、流动性与交易区域实战手册</w:t>
      </w:r>
    </w:p>
    <w:p>
      <w:pPr>
        <w:pStyle w:val="Subtitle"/>
        <w:jc w:val="center"/>
      </w:pPr>
      <w:r>
        <w:rPr>
          <w:rFonts w:ascii="Noto Sans CJK SC" w:hAnsi="Noto Sans CJK SC" w:eastAsia="Noto Sans CJK SC"/>
        </w:rPr>
        <w:t xml:space="preserve">适用于</w:t>
      </w:r>
      <w:r>
        <w:rPr>
          <w:rFonts w:ascii="Noto Sans CJK SC" w:hAnsi="Noto Sans CJK SC" w:eastAsia="Noto Sans CJK SC"/>
        </w:rPr>
        <w:t xml:space="preserve"> </w:t>
      </w:r>
      <w:r>
        <w:rPr>
          <w:rFonts w:ascii="Noto Sans CJK SC" w:hAnsi="Noto Sans CJK SC" w:eastAsia="Noto Sans CJK SC"/>
        </w:rPr>
        <w:t xml:space="preserve">moomoo</w:t>
      </w:r>
      <w:r>
        <w:rPr>
          <w:rFonts w:ascii="Noto Sans CJK SC" w:hAnsi="Noto Sans CJK SC" w:eastAsia="Noto Sans CJK SC"/>
        </w:rPr>
        <w:t xml:space="preserve"> </w:t>
      </w:r>
      <w:r>
        <w:rPr>
          <w:rFonts w:ascii="Noto Sans CJK SC" w:hAnsi="Noto Sans CJK SC" w:eastAsia="Noto Sans CJK SC"/>
        </w:rPr>
        <w:t xml:space="preserve">SMC_STR</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rPr>
        <w:t xml:space="preserve">SMC_OB</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rPr>
        <w:t xml:space="preserve">SMC_IMB</w:t>
      </w:r>
      <w:r>
        <w:rPr>
          <w:rFonts w:ascii="Noto Sans CJK SC" w:hAnsi="Noto Sans CJK SC" w:eastAsia="Noto Sans CJK SC"/>
        </w:rPr>
        <w:t xml:space="preserve"> </w:t>
      </w:r>
      <w:r>
        <w:rPr>
          <w:rFonts w:ascii="Noto Sans CJK SC" w:hAnsi="Noto Sans CJK SC" w:eastAsia="Noto Sans CJK SC"/>
        </w:rPr>
        <w:t xml:space="preserve">v3.2</w:t>
      </w:r>
    </w:p>
    <w:p>
      <w:pPr>
        <w:pStyle w:val="Author"/>
        <w:jc w:val="center"/>
      </w:pPr>
      <w:r>
        <w:rPr>
          <w:rFonts w:ascii="Noto Sans CJK SC" w:hAnsi="Noto Sans CJK SC" w:eastAsia="Noto Sans CJK SC"/>
        </w:rPr>
        <w:t xml:space="preserve">研究与教育版</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p>
      <w:pPr>
        <w:pStyle w:val="FirstParagraph"/>
      </w:pPr>
      <w:r>
        <w:rPr>
          <w:rFonts w:ascii="Noto Sans CJK SC" w:hAnsi="Noto Sans CJK SC" w:eastAsia="Noto Sans CJK SC"/>
          <w:b/>
          <w:bCs/>
        </w:rPr>
        <w:t xml:space="preserve">适用版本：</w:t>
      </w:r>
      <w:r>
        <w:rPr>
          <w:rFonts w:ascii="Noto Sans CJK SC" w:hAnsi="Noto Sans CJK SC" w:eastAsia="Noto Sans CJK SC"/>
        </w:rPr>
        <w:t xml:space="preserve"> </w:t>
      </w:r>
      <w:r>
        <w:rPr>
          <w:rFonts w:ascii="Noto Sans CJK SC" w:hAnsi="Noto Sans CJK SC" w:eastAsia="Noto Sans CJK SC"/>
        </w:rPr>
        <w:t xml:space="preserve">moomoo 自定义指标</w:t>
      </w:r>
      <w:r>
        <w:rPr>
          <w:rFonts w:ascii="Noto Sans CJK SC" w:hAnsi="Noto Sans CJK SC" w:eastAsia="Noto Sans CJK SC"/>
        </w:rPr>
        <w:t xml:space="preserve"> </w:t>
      </w:r>
      <w:r>
        <w:rPr>
          <w:rStyle w:val="VerbatimChar"/>
          <w:rFonts w:ascii="Noto Sans CJK SC" w:hAnsi="Noto Sans CJK SC" w:eastAsia="Noto Sans CJK SC"/>
        </w:rPr>
        <w:t xml:space="preserve">SMC_STR</w:t>
      </w:r>
      <w:r>
        <w:rPr>
          <w:rFonts w:ascii="Noto Sans CJK SC" w:hAnsi="Noto Sans CJK SC" w:eastAsia="Noto Sans CJK SC"/>
        </w:rPr>
        <w:t xml:space="preserve">、</w:t>
      </w:r>
      <w:r>
        <w:rPr>
          <w:rStyle w:val="VerbatimChar"/>
          <w:rFonts w:ascii="Noto Sans CJK SC" w:hAnsi="Noto Sans CJK SC" w:eastAsia="Noto Sans CJK SC"/>
        </w:rPr>
        <w:t xml:space="preserve">SMC_OB</w:t>
      </w:r>
      <w:r>
        <w:rPr>
          <w:rFonts w:ascii="Noto Sans CJK SC" w:hAnsi="Noto Sans CJK SC" w:eastAsia="Noto Sans CJK SC"/>
        </w:rPr>
        <w:t xml:space="preserve">、</w:t>
      </w:r>
      <w:r>
        <w:rPr>
          <w:rStyle w:val="VerbatimChar"/>
          <w:rFonts w:ascii="Noto Sans CJK SC" w:hAnsi="Noto Sans CJK SC" w:eastAsia="Noto Sans CJK SC"/>
        </w:rPr>
        <w:t xml:space="preserve">SMC_IMB</w:t>
      </w:r>
      <w:r>
        <w:rPr>
          <w:rFonts w:ascii="Noto Sans CJK SC" w:hAnsi="Noto Sans CJK SC" w:eastAsia="Noto Sans CJK SC"/>
        </w:rPr>
        <w:t xml:space="preserve"> </w:t>
      </w:r>
      <w:r>
        <w:rPr>
          <w:rFonts w:ascii="Noto Sans CJK SC" w:hAnsi="Noto Sans CJK SC" w:eastAsia="Noto Sans CJK SC"/>
        </w:rPr>
        <w:t xml:space="preserve">v3.2</w:t>
      </w:r>
      <w:r>
        <w:rPr>
          <w:rFonts w:ascii="Noto Sans CJK SC" w:hAnsi="Noto Sans CJK SC" w:eastAsia="Noto Sans CJK SC"/>
        </w:rPr>
        <w:br/>
      </w:r>
      <w:r>
        <w:rPr>
          <w:rFonts w:ascii="Noto Sans CJK SC" w:hAnsi="Noto Sans CJK SC" w:eastAsia="Noto Sans CJK SC"/>
          <w:b/>
          <w:bCs/>
        </w:rPr>
        <w:t xml:space="preserve">参考基线：</w:t>
      </w:r>
      <w:r>
        <w:rPr>
          <w:rFonts w:ascii="Noto Sans CJK SC" w:hAnsi="Noto Sans CJK SC" w:eastAsia="Noto Sans CJK SC"/>
        </w:rPr>
        <w:t xml:space="preserve"> </w:t>
      </w:r>
      <w:r>
        <w:rPr>
          <w:rFonts w:ascii="Noto Sans CJK SC" w:hAnsi="Noto Sans CJK SC" w:eastAsia="Noto Sans CJK SC"/>
        </w:rPr>
        <w:t xml:space="preserve">LuxAlgo 开源 Smart Money Concepts Pine v5 脚本</w:t>
      </w:r>
      <w:r>
        <w:rPr>
          <w:rFonts w:ascii="Noto Sans CJK SC" w:hAnsi="Noto Sans CJK SC" w:eastAsia="Noto Sans CJK SC"/>
        </w:rPr>
        <w:br/>
      </w:r>
      <w:r>
        <w:rPr>
          <w:rFonts w:ascii="Noto Sans CJK SC" w:hAnsi="Noto Sans CJK SC" w:eastAsia="Noto Sans CJK SC"/>
          <w:b/>
          <w:bCs/>
        </w:rPr>
        <w:t xml:space="preserve">用途：</w:t>
      </w:r>
      <w:r>
        <w:rPr>
          <w:rFonts w:ascii="Noto Sans CJK SC" w:hAnsi="Noto Sans CJK SC" w:eastAsia="Noto Sans CJK SC"/>
        </w:rPr>
        <w:t xml:space="preserve"> </w:t>
      </w:r>
      <w:r>
        <w:rPr>
          <w:rFonts w:ascii="Noto Sans CJK SC" w:hAnsi="Noto Sans CJK SC" w:eastAsia="Noto Sans CJK SC"/>
        </w:rPr>
        <w:t xml:space="preserve">理解指标含义、正确阅读图表、配置参数、建立可测试的交易流程</w:t>
      </w:r>
    </w:p>
    <w:p>
      <w:pPr>
        <w:pStyle w:val="BlockText"/>
      </w:pPr>
      <w:r>
        <w:rPr>
          <w:rFonts w:ascii="Noto Sans CJK SC" w:hAnsi="Noto Sans CJK SC" w:eastAsia="Noto Sans CJK SC"/>
          <w:b/>
          <w:bCs/>
        </w:rPr>
        <w:t xml:space="preserve">最重要的结论</w:t>
      </w:r>
      <w:r>
        <w:rPr>
          <w:rFonts w:ascii="Noto Sans CJK SC" w:hAnsi="Noto Sans CJK SC" w:eastAsia="Noto Sans CJK SC"/>
        </w:rPr>
        <w:br/>
      </w:r>
      <w:r>
        <w:rPr>
          <w:rFonts w:ascii="Noto Sans CJK SC" w:hAnsi="Noto Sans CJK SC" w:eastAsia="Noto Sans CJK SC"/>
        </w:rPr>
        <w:t xml:space="preserve">SMC 不是“机构持仓探测器”。它无法从普通 OHLC K 线中识别某笔交易究竟来自基金、做市商、散户还是算法。更准确的说法是：SMC 是一套以</w:t>
      </w:r>
      <w:r>
        <w:rPr>
          <w:rFonts w:ascii="Noto Sans CJK SC" w:hAnsi="Noto Sans CJK SC" w:eastAsia="Noto Sans CJK SC"/>
          <w:b/>
          <w:bCs/>
        </w:rPr>
        <w:t xml:space="preserve">市场结构、流动性位置、位移和价格回补区域</w:t>
      </w:r>
      <w:r>
        <w:rPr>
          <w:rFonts w:ascii="Noto Sans CJK SC" w:hAnsi="Noto Sans CJK SC" w:eastAsia="Noto Sans CJK SC"/>
        </w:rPr>
        <w:t xml:space="preserve">为核心的价格行为框架。它试图从公开价格留下的结果中，推断哪里可能发生过显著的供需失衡，哪里可能聚集止损、突破单和待成交限价单。</w:t>
      </w:r>
    </w:p>
    <w:p>
      <w:r>
        <w:rPr>
          <w:rFonts w:ascii="Noto Sans CJK SC" w:hAnsi="Noto Sans CJK SC" w:eastAsia="Noto Sans CJK SC"/>
        </w:rPr>
        <w:pict>
          <v:rect style="width:0;height:1.5pt" o:hralign="center" o:hrstd="t" o:hr="t"/>
        </w:pict>
      </w:r>
    </w:p>
    <w:bookmarkStart w:id="20" w:name="目录"/>
    <w:p>
      <w:pPr>
        <w:pStyle w:val="Heading2"/>
        <w:keepNext/>
        <w:keepLines/>
      </w:pPr>
      <w:r>
        <w:rPr>
          <w:rFonts w:ascii="Noto Sans CJK SC" w:hAnsi="Noto Sans CJK SC" w:eastAsia="Noto Sans CJK SC"/>
        </w:rPr>
        <w:t xml:space="preserve">目录</w:t>
      </w:r>
    </w:p>
    <w:p>
      <w:pPr>
        <w:pStyle w:val="Compact"/>
        <w:numPr>
          <w:ilvl w:val="0"/>
          <w:numId w:val="1001"/>
        </w:numPr>
      </w:pPr>
      <w:r>
        <w:rPr>
          <w:rFonts w:ascii="Noto Sans CJK SC" w:hAnsi="Noto Sans CJK SC" w:eastAsia="Noto Sans CJK SC"/>
        </w:rPr>
        <w:t xml:space="preserve">SMC 到底是什么，以及不是什么</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为什么价格图表可能留下“大资金足迹”</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市场结构基础：HH、HL、LH、LL</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BOS 与 CHoCH：延续确认和结构转向</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Internal 与 Swing Structure：微观结构和主结构</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Strong / Weak High-Low：当前结构最可能攻击哪里</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EQH / EQL 与流动性池</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Order Block：候选供需区，而不是机构订单原件</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Fair Value Gap：位移留下的三根 K 线不平衡</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Premium、Equilibrium、Discount</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Previous Day / Week / Month High-Low</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LuxAlgo 指标的具体算法逻辑</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moomoo 三模块的参数说明</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一套完整的自上而下使用流程</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三类典型交易模型</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常见误区与失效场景</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回测、复盘和风险管理</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快速术语表</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参考资料</w:t>
      </w:r>
    </w:p>
    <w:p>
      <w:r>
        <w:rPr>
          <w:rFonts w:ascii="Noto Sans CJK SC" w:hAnsi="Noto Sans CJK SC" w:eastAsia="Noto Sans CJK SC"/>
        </w:rPr>
        <w:pict>
          <v:rect style="width:0;height:1.5pt" o:hralign="center" o:hrstd="t" o:hr="t"/>
        </w:pict>
      </w:r>
    </w:p>
    <w:bookmarkEnd w:id="20"/>
    <w:bookmarkStart w:id="23" w:name="smc-到底是什么以及不是什么"/>
    <w:p>
      <w:pPr>
        <w:pStyle w:val="Heading1"/>
        <w:keepNext/>
        <w:keepLines/>
      </w:pPr>
      <w:r>
        <w:rPr>
          <w:rFonts w:ascii="Noto Sans CJK SC" w:hAnsi="Noto Sans CJK SC" w:eastAsia="Noto Sans CJK SC"/>
        </w:rPr>
        <w:t xml:space="preserve">1. SMC 到底是什么，以及不是什么</w:t>
      </w:r>
    </w:p>
    <w:bookmarkStart w:id="21" w:name="smc-是一种价格行为语言"/>
    <w:p>
      <w:pPr>
        <w:pStyle w:val="Heading2"/>
        <w:keepNext/>
        <w:keepLines/>
      </w:pPr>
      <w:r>
        <w:rPr>
          <w:rFonts w:ascii="Noto Sans CJK SC" w:hAnsi="Noto Sans CJK SC" w:eastAsia="Noto Sans CJK SC"/>
        </w:rPr>
        <w:t xml:space="preserve">1.1 SMC 是一种价格行为语言</w:t>
      </w:r>
    </w:p>
    <w:p>
      <w:pPr>
        <w:pStyle w:val="FirstParagraph"/>
      </w:pPr>
      <w:r>
        <w:rPr>
          <w:rFonts w:ascii="Noto Sans CJK SC" w:hAnsi="Noto Sans CJK SC" w:eastAsia="Noto Sans CJK SC"/>
        </w:rPr>
        <w:t xml:space="preserve">Smart Money Concepts 把价格走势描述成几个相互关联的层次：</w:t>
      </w:r>
    </w:p>
    <w:p>
      <w:pPr>
        <w:pStyle w:val="Compact"/>
        <w:numPr>
          <w:ilvl w:val="0"/>
          <w:numId w:val="1002"/>
        </w:numPr>
      </w:pPr>
      <w:r>
        <w:rPr>
          <w:rFonts w:ascii="Noto Sans CJK SC" w:hAnsi="Noto Sans CJK SC" w:eastAsia="Noto Sans CJK SC"/>
          <w:b/>
          <w:bCs/>
        </w:rPr>
        <w:t xml:space="preserve">结构</w:t>
      </w:r>
      <w:r>
        <w:rPr>
          <w:rFonts w:ascii="Noto Sans CJK SC" w:hAnsi="Noto Sans CJK SC" w:eastAsia="Noto Sans CJK SC"/>
        </w:rPr>
        <w:t xml:space="preserve">：市场是在持续抬高高低点，还是持续降低高低点；</w:t>
      </w:r>
    </w:p>
    <w:p>
      <w:pPr>
        <w:pStyle w:val="Compact"/>
        <w:numPr>
          <w:ilvl w:val="0"/>
          <w:numId w:val="1002"/>
        </w:numPr>
      </w:pPr>
      <w:r>
        <w:rPr>
          <w:rFonts w:ascii="Noto Sans CJK SC" w:hAnsi="Noto Sans CJK SC" w:eastAsia="Noto Sans CJK SC"/>
          <w:b/>
          <w:bCs/>
        </w:rPr>
        <w:t xml:space="preserve">结构突破</w:t>
      </w:r>
      <w:r>
        <w:rPr>
          <w:rFonts w:ascii="Noto Sans CJK SC" w:hAnsi="Noto Sans CJK SC" w:eastAsia="Noto Sans CJK SC"/>
        </w:rPr>
        <w:t xml:space="preserve">：既有结构被延续还是被反向破坏；</w:t>
      </w:r>
    </w:p>
    <w:p>
      <w:pPr>
        <w:pStyle w:val="Compact"/>
        <w:numPr>
          <w:ilvl w:val="0"/>
          <w:numId w:val="1002"/>
        </w:numPr>
      </w:pPr>
      <w:r>
        <w:rPr>
          <w:rFonts w:ascii="Noto Sans CJK SC" w:hAnsi="Noto Sans CJK SC" w:eastAsia="Noto Sans CJK SC"/>
          <w:b/>
          <w:bCs/>
        </w:rPr>
        <w:t xml:space="preserve">流动性</w:t>
      </w:r>
      <w:r>
        <w:rPr>
          <w:rFonts w:ascii="Noto Sans CJK SC" w:hAnsi="Noto Sans CJK SC" w:eastAsia="Noto Sans CJK SC"/>
        </w:rPr>
        <w:t xml:space="preserve">：明显高低点、等高等低、前日高低等位置可能聚集条件单；</w:t>
      </w:r>
    </w:p>
    <w:p>
      <w:pPr>
        <w:pStyle w:val="Compact"/>
        <w:numPr>
          <w:ilvl w:val="0"/>
          <w:numId w:val="1002"/>
        </w:numPr>
      </w:pPr>
      <w:r>
        <w:rPr>
          <w:rFonts w:ascii="Noto Sans CJK SC" w:hAnsi="Noto Sans CJK SC" w:eastAsia="Noto Sans CJK SC"/>
          <w:b/>
          <w:bCs/>
        </w:rPr>
        <w:t xml:space="preserve">位移</w:t>
      </w:r>
      <w:r>
        <w:rPr>
          <w:rFonts w:ascii="Noto Sans CJK SC" w:hAnsi="Noto Sans CJK SC" w:eastAsia="Noto Sans CJK SC"/>
        </w:rPr>
        <w:t xml:space="preserve">：价格是否用大实体、连续推进和缺口式结构快速离开某一区域；</w:t>
      </w:r>
    </w:p>
    <w:p>
      <w:pPr>
        <w:pStyle w:val="Compact"/>
        <w:numPr>
          <w:ilvl w:val="0"/>
          <w:numId w:val="1002"/>
        </w:numPr>
      </w:pPr>
      <w:r>
        <w:rPr>
          <w:rFonts w:ascii="Noto Sans CJK SC" w:hAnsi="Noto Sans CJK SC" w:eastAsia="Noto Sans CJK SC"/>
          <w:b/>
          <w:bCs/>
        </w:rPr>
        <w:t xml:space="preserve">交易区域</w:t>
      </w:r>
      <w:r>
        <w:rPr>
          <w:rFonts w:ascii="Noto Sans CJK SC" w:hAnsi="Noto Sans CJK SC" w:eastAsia="Noto Sans CJK SC"/>
        </w:rPr>
        <w:t xml:space="preserve">：Order Block、FVG、Premium/Discount 等位置是否与方向背景一致。</w:t>
      </w:r>
    </w:p>
    <w:p>
      <w:pPr>
        <w:pStyle w:val="FirstParagraph"/>
      </w:pPr>
      <w:r>
        <w:rPr>
          <w:rFonts w:ascii="Noto Sans CJK SC" w:hAnsi="Noto Sans CJK SC" w:eastAsia="Noto Sans CJK SC"/>
        </w:rPr>
        <w:t xml:space="preserve">LuxAlgo 的公开说明将其 SMC 指标定位为自动标注 Internal/Swing BOS、CHoCH、Order Blocks、EQH/EQL、FVG、前高前低与 Premium/Discount 的工具，而不是一个自动盈利系统。[1]</w:t>
      </w:r>
    </w:p>
    <w:bookmarkEnd w:id="21"/>
    <w:bookmarkStart w:id="22" w:name="smc-不是直接的聪明钱探测器"/>
    <w:p>
      <w:pPr>
        <w:pStyle w:val="Heading2"/>
        <w:keepNext/>
        <w:keepLines/>
      </w:pPr>
      <w:r>
        <w:rPr>
          <w:rFonts w:ascii="Noto Sans CJK SC" w:hAnsi="Noto Sans CJK SC" w:eastAsia="Noto Sans CJK SC"/>
        </w:rPr>
        <w:t xml:space="preserve">1.2 SMC 不是直接的“聪明钱探测器”</w:t>
      </w:r>
    </w:p>
    <w:p>
      <w:pPr>
        <w:pStyle w:val="FirstParagraph"/>
      </w:pPr>
      <w:r>
        <w:rPr>
          <w:rFonts w:ascii="Noto Sans CJK SC" w:hAnsi="Noto Sans CJK SC" w:eastAsia="Noto Sans CJK SC"/>
        </w:rPr>
        <w:t xml:space="preserve">单凭 K 线，你看不到：</w:t>
      </w:r>
    </w:p>
    <w:p>
      <w:pPr>
        <w:pStyle w:val="Compact"/>
        <w:numPr>
          <w:ilvl w:val="0"/>
          <w:numId w:val="1003"/>
        </w:numPr>
      </w:pPr>
      <w:r>
        <w:rPr>
          <w:rFonts w:ascii="Noto Sans CJK SC" w:hAnsi="Noto Sans CJK SC" w:eastAsia="Noto Sans CJK SC"/>
        </w:rPr>
        <w:t xml:space="preserve">订单的真实账户属性；</w:t>
      </w:r>
    </w:p>
    <w:p>
      <w:pPr>
        <w:pStyle w:val="Compact"/>
        <w:numPr>
          <w:ilvl w:val="0"/>
          <w:numId w:val="1003"/>
        </w:numPr>
      </w:pPr>
      <w:r>
        <w:rPr>
          <w:rFonts w:ascii="Noto Sans CJK SC" w:hAnsi="Noto Sans CJK SC" w:eastAsia="Noto Sans CJK SC"/>
        </w:rPr>
        <w:t xml:space="preserve">隐藏单、冰山单和暗池成交的完整信息；</w:t>
      </w:r>
    </w:p>
    <w:p>
      <w:pPr>
        <w:pStyle w:val="Compact"/>
        <w:numPr>
          <w:ilvl w:val="0"/>
          <w:numId w:val="1003"/>
        </w:numPr>
      </w:pPr>
      <w:r>
        <w:rPr>
          <w:rFonts w:ascii="Noto Sans CJK SC" w:hAnsi="Noto Sans CJK SC" w:eastAsia="Noto Sans CJK SC"/>
        </w:rPr>
        <w:t xml:space="preserve">机构是建仓、对冲、套利还是被动指数再平衡；</w:t>
      </w:r>
    </w:p>
    <w:p>
      <w:pPr>
        <w:pStyle w:val="Compact"/>
        <w:numPr>
          <w:ilvl w:val="0"/>
          <w:numId w:val="1003"/>
        </w:numPr>
      </w:pPr>
      <w:r>
        <w:rPr>
          <w:rFonts w:ascii="Noto Sans CJK SC" w:hAnsi="Noto Sans CJK SC" w:eastAsia="Noto Sans CJK SC"/>
        </w:rPr>
        <w:t xml:space="preserve">同一价格反应究竟来自信息交易、流动性枯竭还是普通新闻冲击。</w:t>
      </w:r>
    </w:p>
    <w:p>
      <w:pPr>
        <w:pStyle w:val="FirstParagraph"/>
      </w:pPr>
      <w:r>
        <w:rPr>
          <w:rFonts w:ascii="Noto Sans CJK SC" w:hAnsi="Noto Sans CJK SC" w:eastAsia="Noto Sans CJK SC"/>
        </w:rPr>
        <w:t xml:space="preserve">因此，</w:t>
      </w:r>
      <w:r>
        <w:rPr>
          <w:rFonts w:ascii="Noto Sans CJK SC" w:hAnsi="Noto Sans CJK SC" w:eastAsia="Noto Sans CJK SC"/>
        </w:rPr>
        <w:t xml:space="preserve">“</w:t>
      </w:r>
      <w:r>
        <w:rPr>
          <w:rFonts w:ascii="Noto Sans CJK SC" w:hAnsi="Noto Sans CJK SC" w:eastAsia="Noto Sans CJK SC"/>
        </w:rPr>
        <w:t xml:space="preserve">Order Block 里一定有机构未成交订单</w:t>
      </w:r>
      <w:r>
        <w:rPr>
          <w:rFonts w:ascii="Noto Sans CJK SC" w:hAnsi="Noto Sans CJK SC" w:eastAsia="Noto Sans CJK SC"/>
        </w:rPr>
        <w:t xml:space="preserve">”</w:t>
      </w:r>
      <w:r>
        <w:rPr>
          <w:rFonts w:ascii="Noto Sans CJK SC" w:hAnsi="Noto Sans CJK SC" w:eastAsia="Noto Sans CJK SC"/>
        </w:rPr>
        <w:t xml:space="preserve">“</w:t>
      </w:r>
      <w:r>
        <w:rPr>
          <w:rFonts w:ascii="Noto Sans CJK SC" w:hAnsi="Noto Sans CJK SC" w:eastAsia="Noto Sans CJK SC"/>
        </w:rPr>
        <w:t xml:space="preserve">FVG 一定会回补</w:t>
      </w:r>
      <w:r>
        <w:rPr>
          <w:rFonts w:ascii="Noto Sans CJK SC" w:hAnsi="Noto Sans CJK SC" w:eastAsia="Noto Sans CJK SC"/>
        </w:rPr>
        <w:t xml:space="preserve">”</w:t>
      </w:r>
      <w:r>
        <w:rPr>
          <w:rFonts w:ascii="Noto Sans CJK SC" w:hAnsi="Noto Sans CJK SC" w:eastAsia="Noto Sans CJK SC"/>
        </w:rPr>
        <w:t xml:space="preserve">“</w:t>
      </w:r>
      <w:r>
        <w:rPr>
          <w:rFonts w:ascii="Noto Sans CJK SC" w:hAnsi="Noto Sans CJK SC" w:eastAsia="Noto Sans CJK SC"/>
        </w:rPr>
        <w:t xml:space="preserve">扫流动性就是庄家故意打止损</w:t>
      </w:r>
      <w:r>
        <w:rPr>
          <w:rFonts w:ascii="Noto Sans CJK SC" w:hAnsi="Noto Sans CJK SC" w:eastAsia="Noto Sans CJK SC"/>
        </w:rPr>
        <w:t xml:space="preserve">”</w:t>
      </w:r>
      <w:r>
        <w:rPr>
          <w:rFonts w:ascii="Noto Sans CJK SC" w:hAnsi="Noto Sans CJK SC" w:eastAsia="Noto Sans CJK SC"/>
        </w:rPr>
        <w:t xml:space="preserve">都属于过度解释。LuxAlgo 自己也明确指出，这类概念不能保证交易者正在面对真实的银行级或机构流动性，相关教学本身缺乏足够数据证明。[1][2]</w:t>
      </w:r>
    </w:p>
    <w:p>
      <w:pPr>
        <w:pStyle w:val="BodyText"/>
      </w:pPr>
      <w:r>
        <w:rPr>
          <w:rFonts w:ascii="Noto Sans CJK SC" w:hAnsi="Noto Sans CJK SC" w:eastAsia="Noto Sans CJK SC"/>
        </w:rPr>
        <w:t xml:space="preserve">更稳妥的表述是：</w:t>
      </w:r>
    </w:p>
    <w:p>
      <w:pPr>
        <w:pStyle w:val="BlockText"/>
      </w:pPr>
      <w:r>
        <w:rPr>
          <w:rFonts w:ascii="Noto Sans CJK SC" w:hAnsi="Noto Sans CJK SC" w:eastAsia="Noto Sans CJK SC"/>
        </w:rPr>
        <w:t xml:space="preserve">SMC 用价格结构作为代理变量，寻找可能具有较高订单密度、较强历史反应或更合理风险收益比的区域。</w:t>
      </w:r>
    </w:p>
    <w:p>
      <w:r>
        <w:rPr>
          <w:rFonts w:ascii="Noto Sans CJK SC" w:hAnsi="Noto Sans CJK SC" w:eastAsia="Noto Sans CJK SC"/>
        </w:rPr>
        <w:pict>
          <v:rect style="width:0;height:1.5pt" o:hralign="center" o:hrstd="t" o:hr="t"/>
        </w:pict>
      </w:r>
    </w:p>
    <w:bookmarkEnd w:id="22"/>
    <w:bookmarkEnd w:id="23"/>
    <w:bookmarkStart w:id="28" w:name="为什么价格图表可能留下大资金足迹"/>
    <w:p>
      <w:pPr>
        <w:pStyle w:val="Heading1"/>
        <w:keepNext/>
        <w:keepLines/>
      </w:pPr>
      <w:r>
        <w:rPr>
          <w:rFonts w:ascii="Noto Sans CJK SC" w:hAnsi="Noto Sans CJK SC" w:eastAsia="Noto Sans CJK SC"/>
        </w:rPr>
        <w:t xml:space="preserve">2. 为什么价格图表可能留下“大资金足迹”</w:t>
      </w:r>
    </w:p>
    <w:p>
      <w:pPr>
        <w:pStyle w:val="FirstParagraph"/>
      </w:pPr>
      <w:r>
        <w:rPr>
          <w:rFonts w:ascii="Noto Sans CJK SC" w:hAnsi="Noto Sans CJK SC" w:eastAsia="Noto Sans CJK SC"/>
        </w:rPr>
        <w:t xml:space="preserve">SMC 虽然不是机构识别技术，但它背后的部分直觉与市场微观结构研究并不冲突。</w:t>
      </w:r>
    </w:p>
    <w:bookmarkStart w:id="24" w:name="大订单通常不能一次完成"/>
    <w:p>
      <w:pPr>
        <w:pStyle w:val="Heading2"/>
        <w:keepNext/>
        <w:keepLines/>
      </w:pPr>
      <w:r>
        <w:rPr>
          <w:rFonts w:ascii="Noto Sans CJK SC" w:hAnsi="Noto Sans CJK SC" w:eastAsia="Noto Sans CJK SC"/>
        </w:rPr>
        <w:t xml:space="preserve">2.1 大订单通常不能一次完成</w:t>
      </w:r>
    </w:p>
    <w:p>
      <w:pPr>
        <w:pStyle w:val="FirstParagraph"/>
      </w:pPr>
      <w:r>
        <w:rPr>
          <w:rFonts w:ascii="Noto Sans CJK SC" w:hAnsi="Noto Sans CJK SC" w:eastAsia="Noto Sans CJK SC"/>
        </w:rPr>
        <w:t xml:space="preserve">大型参与者若一次性用市价单完成巨大头寸，会消耗订单簿深度并显著推高交易成本。最优执行研究把执行问题描述为在</w:t>
      </w:r>
      <w:r>
        <w:rPr>
          <w:rFonts w:ascii="Noto Sans CJK SC" w:hAnsi="Noto Sans CJK SC" w:eastAsia="Noto Sans CJK SC"/>
          <w:b/>
          <w:bCs/>
        </w:rPr>
        <w:t xml:space="preserve">市场冲击、交易成本和价格风险</w:t>
      </w:r>
      <w:r>
        <w:rPr>
          <w:rFonts w:ascii="Noto Sans CJK SC" w:hAnsi="Noto Sans CJK SC" w:eastAsia="Noto Sans CJK SC"/>
        </w:rPr>
        <w:t xml:space="preserve">之间权衡；现实中的大订单因此常被拆分为一系列子订单。[3][4]</w:t>
      </w:r>
    </w:p>
    <w:p>
      <w:pPr>
        <w:pStyle w:val="BodyText"/>
      </w:pPr>
      <w:r>
        <w:rPr>
          <w:rFonts w:ascii="Noto Sans CJK SC" w:hAnsi="Noto Sans CJK SC" w:eastAsia="Noto Sans CJK SC"/>
        </w:rPr>
        <w:t xml:space="preserve">这种拆单会带来两个可观察结果：</w:t>
      </w:r>
    </w:p>
    <w:p>
      <w:pPr>
        <w:pStyle w:val="Compact"/>
        <w:numPr>
          <w:ilvl w:val="0"/>
          <w:numId w:val="1004"/>
        </w:numPr>
      </w:pPr>
      <w:r>
        <w:rPr>
          <w:rFonts w:ascii="Noto Sans CJK SC" w:hAnsi="Noto Sans CJK SC" w:eastAsia="Noto Sans CJK SC"/>
        </w:rPr>
        <w:t xml:space="preserve">同方向订单流可能具有持续性；</w:t>
      </w:r>
    </w:p>
    <w:p>
      <w:pPr>
        <w:pStyle w:val="Compact"/>
        <w:numPr>
          <w:ilvl w:val="0"/>
          <w:numId w:val="1004"/>
        </w:numPr>
      </w:pPr>
      <w:r>
        <w:rPr>
          <w:rFonts w:ascii="Noto Sans CJK SC" w:hAnsi="Noto Sans CJK SC" w:eastAsia="Noto Sans CJK SC"/>
        </w:rPr>
        <w:t xml:space="preserve">价格对某些区域的反应可能不是一次完成，而是多次推进、回踩和再次推进。</w:t>
      </w:r>
    </w:p>
    <w:p>
      <w:pPr>
        <w:pStyle w:val="FirstParagraph"/>
      </w:pPr>
      <w:r>
        <w:rPr>
          <w:rFonts w:ascii="Noto Sans CJK SC" w:hAnsi="Noto Sans CJK SC" w:eastAsia="Noto Sans CJK SC"/>
        </w:rPr>
        <w:t xml:space="preserve">这为“趋势结构”</w:t>
      </w:r>
      <w:r>
        <w:rPr>
          <w:rFonts w:ascii="Noto Sans CJK SC" w:hAnsi="Noto Sans CJK SC" w:eastAsia="Noto Sans CJK SC"/>
        </w:rPr>
        <w:t xml:space="preserve">“</w:t>
      </w:r>
      <w:r>
        <w:rPr>
          <w:rFonts w:ascii="Noto Sans CJK SC" w:hAnsi="Noto Sans CJK SC" w:eastAsia="Noto Sans CJK SC"/>
        </w:rPr>
        <w:t xml:space="preserve">回踩候选区域</w:t>
      </w:r>
      <w:r>
        <w:rPr>
          <w:rFonts w:ascii="Noto Sans CJK SC" w:hAnsi="Noto Sans CJK SC" w:eastAsia="Noto Sans CJK SC"/>
        </w:rPr>
        <w:t xml:space="preserve">”</w:t>
      </w:r>
      <w:r>
        <w:rPr>
          <w:rFonts w:ascii="Noto Sans CJK SC" w:hAnsi="Noto Sans CJK SC" w:eastAsia="Noto Sans CJK SC"/>
        </w:rPr>
        <w:t xml:space="preserve">提供了合理的微观机制，但并不能证明某个具体 BOS 或 OB 一定由单一机构造成。</w:t>
      </w:r>
    </w:p>
    <w:bookmarkEnd w:id="24"/>
    <w:bookmarkStart w:id="25" w:name="订单流失衡会推动价格"/>
    <w:p>
      <w:pPr>
        <w:pStyle w:val="Heading2"/>
        <w:keepNext/>
        <w:keepLines/>
      </w:pPr>
      <w:r>
        <w:rPr>
          <w:rFonts w:ascii="Noto Sans CJK SC" w:hAnsi="Noto Sans CJK SC" w:eastAsia="Noto Sans CJK SC"/>
        </w:rPr>
        <w:t xml:space="preserve">2.2 订单流失衡会推动价格</w:t>
      </w:r>
    </w:p>
    <w:p>
      <w:pPr>
        <w:pStyle w:val="FirstParagraph"/>
      </w:pPr>
      <w:r>
        <w:rPr>
          <w:rFonts w:ascii="Noto Sans CJK SC" w:hAnsi="Noto Sans CJK SC" w:eastAsia="Noto Sans CJK SC"/>
        </w:rPr>
        <w:t xml:space="preserve">Cont、Kukanov 和 Stoikov 对美国股票订单簿事件的研究发现，短时间价格变化与最佳买卖盘附近的订单流失衡存在稳定关系，且市场深度越浅，同等失衡造成的价格影响越大。[5]</w:t>
      </w:r>
    </w:p>
    <w:p>
      <w:pPr>
        <w:pStyle w:val="BodyText"/>
      </w:pPr>
      <w:r>
        <w:rPr>
          <w:rFonts w:ascii="Noto Sans CJK SC" w:hAnsi="Noto Sans CJK SC" w:eastAsia="Noto Sans CJK SC"/>
        </w:rPr>
        <w:t xml:space="preserve">这解释了为什么以下现象值得观察：</w:t>
      </w:r>
    </w:p>
    <w:p>
      <w:pPr>
        <w:pStyle w:val="Compact"/>
        <w:numPr>
          <w:ilvl w:val="0"/>
          <w:numId w:val="1005"/>
        </w:numPr>
      </w:pPr>
      <w:r>
        <w:rPr>
          <w:rFonts w:ascii="Noto Sans CJK SC" w:hAnsi="Noto Sans CJK SC" w:eastAsia="Noto Sans CJK SC"/>
        </w:rPr>
        <w:t xml:space="preserve">连续大实体推进；</w:t>
      </w:r>
    </w:p>
    <w:p>
      <w:pPr>
        <w:pStyle w:val="Compact"/>
        <w:numPr>
          <w:ilvl w:val="0"/>
          <w:numId w:val="1005"/>
        </w:numPr>
      </w:pPr>
      <w:r>
        <w:rPr>
          <w:rFonts w:ascii="Noto Sans CJK SC" w:hAnsi="Noto Sans CJK SC" w:eastAsia="Noto Sans CJK SC"/>
        </w:rPr>
        <w:t xml:space="preserve">突破前高或前低后的加速；</w:t>
      </w:r>
    </w:p>
    <w:p>
      <w:pPr>
        <w:pStyle w:val="Compact"/>
        <w:numPr>
          <w:ilvl w:val="0"/>
          <w:numId w:val="1005"/>
        </w:numPr>
      </w:pPr>
      <w:r>
        <w:rPr>
          <w:rFonts w:ascii="Noto Sans CJK SC" w:hAnsi="Noto Sans CJK SC" w:eastAsia="Noto Sans CJK SC"/>
        </w:rPr>
        <w:t xml:space="preserve">薄弱流动性区域中的快速穿越；</w:t>
      </w:r>
    </w:p>
    <w:p>
      <w:pPr>
        <w:pStyle w:val="Compact"/>
        <w:numPr>
          <w:ilvl w:val="0"/>
          <w:numId w:val="1005"/>
        </w:numPr>
      </w:pPr>
      <w:r>
        <w:rPr>
          <w:rFonts w:ascii="Noto Sans CJK SC" w:hAnsi="Noto Sans CJK SC" w:eastAsia="Noto Sans CJK SC"/>
        </w:rPr>
        <w:t xml:space="preserve">在高深度区域或显著历史水平附近的停顿。</w:t>
      </w:r>
    </w:p>
    <w:p>
      <w:pPr>
        <w:pStyle w:val="FirstParagraph"/>
      </w:pPr>
      <w:r>
        <w:rPr>
          <w:rFonts w:ascii="Noto Sans CJK SC" w:hAnsi="Noto Sans CJK SC" w:eastAsia="Noto Sans CJK SC"/>
        </w:rPr>
        <w:t xml:space="preserve">SMC 把这些结果重新组织成 BOS、CHoCH、FVG、OB 等图形语言。</w:t>
      </w:r>
    </w:p>
    <w:bookmarkEnd w:id="25"/>
    <w:bookmarkStart w:id="26" w:name="明显水平附近可能聚集条件单"/>
    <w:p>
      <w:pPr>
        <w:pStyle w:val="Heading2"/>
        <w:keepNext/>
        <w:keepLines/>
      </w:pPr>
      <w:r>
        <w:rPr>
          <w:rFonts w:ascii="Noto Sans CJK SC" w:hAnsi="Noto Sans CJK SC" w:eastAsia="Noto Sans CJK SC"/>
        </w:rPr>
        <w:t xml:space="preserve">2.3 明显水平附近可能聚集条件单</w:t>
      </w:r>
    </w:p>
    <w:p>
      <w:pPr>
        <w:pStyle w:val="FirstParagraph"/>
      </w:pPr>
      <w:r>
        <w:rPr>
          <w:rFonts w:ascii="Noto Sans CJK SC" w:hAnsi="Noto Sans CJK SC" w:eastAsia="Noto Sans CJK SC"/>
        </w:rPr>
        <w:t xml:space="preserve">Osler 对外汇订单的研究记录了止损单和止盈单在某些技术水平附近的聚集，并发现价格突破止损聚集区后更容易出现快速的正反馈运动。[6][7]</w:t>
      </w:r>
    </w:p>
    <w:p>
      <w:pPr>
        <w:pStyle w:val="BodyText"/>
      </w:pPr>
      <w:r>
        <w:rPr>
          <w:rFonts w:ascii="Noto Sans CJK SC" w:hAnsi="Noto Sans CJK SC" w:eastAsia="Noto Sans CJK SC"/>
        </w:rPr>
        <w:t xml:space="preserve">这为 EQH/EQL、前高前低和“流动性扫过”提供了一种可检验的解释：</w:t>
      </w:r>
    </w:p>
    <w:p>
      <w:pPr>
        <w:pStyle w:val="Compact"/>
        <w:numPr>
          <w:ilvl w:val="0"/>
          <w:numId w:val="1006"/>
        </w:numPr>
      </w:pPr>
      <w:r>
        <w:rPr>
          <w:rFonts w:ascii="Noto Sans CJK SC" w:hAnsi="Noto Sans CJK SC" w:eastAsia="Noto Sans CJK SC"/>
        </w:rPr>
        <w:t xml:space="preserve">明显高点上方可能聚集空头止损和突破买单；</w:t>
      </w:r>
    </w:p>
    <w:p>
      <w:pPr>
        <w:pStyle w:val="Compact"/>
        <w:numPr>
          <w:ilvl w:val="0"/>
          <w:numId w:val="1006"/>
        </w:numPr>
      </w:pPr>
      <w:r>
        <w:rPr>
          <w:rFonts w:ascii="Noto Sans CJK SC" w:hAnsi="Noto Sans CJK SC" w:eastAsia="Noto Sans CJK SC"/>
        </w:rPr>
        <w:t xml:space="preserve">明显低点下方可能聚集多头止损和突破卖单；</w:t>
      </w:r>
    </w:p>
    <w:p>
      <w:pPr>
        <w:pStyle w:val="Compact"/>
        <w:numPr>
          <w:ilvl w:val="0"/>
          <w:numId w:val="1006"/>
        </w:numPr>
      </w:pPr>
      <w:r>
        <w:rPr>
          <w:rFonts w:ascii="Noto Sans CJK SC" w:hAnsi="Noto Sans CJK SC" w:eastAsia="Noto Sans CJK SC"/>
        </w:rPr>
        <w:t xml:space="preserve">一旦这些条件单被触发，短期订单流可能突然同向增加。</w:t>
      </w:r>
    </w:p>
    <w:p>
      <w:pPr>
        <w:pStyle w:val="FirstParagraph"/>
      </w:pPr>
      <w:r>
        <w:rPr>
          <w:rFonts w:ascii="Noto Sans CJK SC" w:hAnsi="Noto Sans CJK SC" w:eastAsia="Noto Sans CJK SC"/>
        </w:rPr>
        <w:t xml:space="preserve">但要注意：这类证据最直接来自外汇订单数据，不能无条件推广到所有股票、期货、加密资产和所有周期。</w:t>
      </w:r>
    </w:p>
    <w:bookmarkEnd w:id="26"/>
    <w:bookmarkStart w:id="27" w:name="smart-money最合理的理解"/>
    <w:p>
      <w:pPr>
        <w:pStyle w:val="Heading2"/>
        <w:keepNext/>
        <w:keepLines/>
      </w:pPr>
      <w:r>
        <w:rPr>
          <w:rFonts w:ascii="Noto Sans CJK SC" w:hAnsi="Noto Sans CJK SC" w:eastAsia="Noto Sans CJK SC"/>
        </w:rPr>
        <w:t xml:space="preserve">2.4</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Smart Money</w:t>
      </w:r>
      <w:r>
        <w:rPr>
          <w:rFonts w:ascii="Noto Sans CJK SC" w:hAnsi="Noto Sans CJK SC" w:eastAsia="Noto Sans CJK SC"/>
        </w:rPr>
        <w:t xml:space="preserve">”</w:t>
      </w:r>
      <w:r>
        <w:rPr>
          <w:rFonts w:ascii="Noto Sans CJK SC" w:hAnsi="Noto Sans CJK SC" w:eastAsia="Noto Sans CJK SC"/>
        </w:rPr>
        <w:t xml:space="preserve">最合理的理解</w:t>
      </w:r>
    </w:p>
    <w:p>
      <w:pPr>
        <w:pStyle w:val="FirstParagraph"/>
      </w:pPr>
      <w:r>
        <w:rPr>
          <w:rFonts w:ascii="Noto Sans CJK SC" w:hAnsi="Noto Sans CJK SC" w:eastAsia="Noto Sans CJK SC"/>
        </w:rPr>
        <w:t xml:space="preserve">在实战中，把 Smart Money 理解成“更有耐心、更有规模、更关注流动性和执行成本的参与者行为”比理解成某个神秘集团更有用。</w:t>
      </w:r>
    </w:p>
    <w:p>
      <w:pPr>
        <w:pStyle w:val="BodyText"/>
      </w:pPr>
      <w:r>
        <w:rPr>
          <w:rFonts w:ascii="Noto Sans CJK SC" w:hAnsi="Noto Sans CJK SC" w:eastAsia="Noto Sans CJK SC"/>
        </w:rPr>
        <w:t xml:space="preserve">SMC 指标真正能做的是：</w:t>
      </w:r>
    </w:p>
    <w:p>
      <w:pPr>
        <w:pStyle w:val="Compact"/>
        <w:numPr>
          <w:ilvl w:val="0"/>
          <w:numId w:val="1007"/>
        </w:numPr>
      </w:pPr>
      <w:r>
        <w:rPr>
          <w:rFonts w:ascii="Noto Sans CJK SC" w:hAnsi="Noto Sans CJK SC" w:eastAsia="Noto Sans CJK SC"/>
        </w:rPr>
        <w:t xml:space="preserve">识别结构方向；</w:t>
      </w:r>
    </w:p>
    <w:p>
      <w:pPr>
        <w:pStyle w:val="Compact"/>
        <w:numPr>
          <w:ilvl w:val="0"/>
          <w:numId w:val="1007"/>
        </w:numPr>
      </w:pPr>
      <w:r>
        <w:rPr>
          <w:rFonts w:ascii="Noto Sans CJK SC" w:hAnsi="Noto Sans CJK SC" w:eastAsia="Noto Sans CJK SC"/>
        </w:rPr>
        <w:t xml:space="preserve">标出潜在订单集中区域；</w:t>
      </w:r>
    </w:p>
    <w:p>
      <w:pPr>
        <w:pStyle w:val="Compact"/>
        <w:numPr>
          <w:ilvl w:val="0"/>
          <w:numId w:val="1007"/>
        </w:numPr>
      </w:pPr>
      <w:r>
        <w:rPr>
          <w:rFonts w:ascii="Noto Sans CJK SC" w:hAnsi="Noto Sans CJK SC" w:eastAsia="Noto Sans CJK SC"/>
        </w:rPr>
        <w:t xml:space="preserve">提醒价格出现了位移或结构变化；</w:t>
      </w:r>
    </w:p>
    <w:p>
      <w:pPr>
        <w:pStyle w:val="Compact"/>
        <w:numPr>
          <w:ilvl w:val="0"/>
          <w:numId w:val="1007"/>
        </w:numPr>
      </w:pPr>
      <w:r>
        <w:rPr>
          <w:rFonts w:ascii="Noto Sans CJK SC" w:hAnsi="Noto Sans CJK SC" w:eastAsia="Noto Sans CJK SC"/>
        </w:rPr>
        <w:t xml:space="preserve">帮助你把入场、失效和目标写成明确规则。</w:t>
      </w:r>
    </w:p>
    <w:p>
      <w:pPr>
        <w:pStyle w:val="FirstParagraph"/>
      </w:pPr>
      <w:r>
        <w:rPr>
          <w:rFonts w:ascii="Noto Sans CJK SC" w:hAnsi="Noto Sans CJK SC" w:eastAsia="Noto Sans CJK SC"/>
        </w:rPr>
        <w:t xml:space="preserve">它不能做的是证明“机构正在这里买入”。</w:t>
      </w:r>
    </w:p>
    <w:p>
      <w:r>
        <w:rPr>
          <w:rFonts w:ascii="Noto Sans CJK SC" w:hAnsi="Noto Sans CJK SC" w:eastAsia="Noto Sans CJK SC"/>
        </w:rPr>
        <w:pict>
          <v:rect style="width:0;height:1.5pt" o:hralign="center" o:hrstd="t" o:hr="t"/>
        </w:pict>
      </w:r>
    </w:p>
    <w:bookmarkEnd w:id="27"/>
    <w:bookmarkEnd w:id="28"/>
    <w:bookmarkStart w:id="34" w:name="市场结构基础hhhllhll"/>
    <w:p>
      <w:pPr>
        <w:pStyle w:val="Heading1"/>
        <w:keepNext/>
        <w:keepLines/>
      </w:pPr>
      <w:r>
        <w:rPr>
          <w:rFonts w:ascii="Noto Sans CJK SC" w:hAnsi="Noto Sans CJK SC" w:eastAsia="Noto Sans CJK SC"/>
        </w:rPr>
        <w:t xml:space="preserve">3. 市场结构基础：HH、HL、LH、LL</w:t>
      </w:r>
    </w:p>
    <w:p>
      <w:pPr>
        <w:pStyle w:val="CaptionedFigure"/>
        <w:jc w:val="center"/>
      </w:pPr>
      <w:r>
        <w:rPr>
          <w:rFonts w:ascii="Noto Sans CJK SC" w:hAnsi="Noto Sans CJK SC" w:eastAsia="Noto Sans CJK SC"/>
        </w:rPr>
        <w:drawing>
          <wp:inline>
            <wp:extent cx="5334000" cy="2536719"/>
            <wp:effectExtent b="0" l="0" r="0" t="0"/>
            <wp:docPr descr="市场结构示意图" title="" id="30" name="Picture"/>
            <a:graphic>
              <a:graphicData uri="http://schemas.openxmlformats.org/drawingml/2006/picture">
                <pic:pic>
                  <pic:nvPicPr>
                    <pic:cNvPr descr="figures/fig1_structure.png" id="31" name="Picture"/>
                    <pic:cNvPicPr>
                      <a:picLocks noChangeArrowheads="1" noChangeAspect="1"/>
                    </pic:cNvPicPr>
                  </pic:nvPicPr>
                  <pic:blipFill>
                    <a:blip r:embed="rId29"/>
                    <a:stretch>
                      <a:fillRect/>
                    </a:stretch>
                  </pic:blipFill>
                  <pic:spPr bwMode="auto">
                    <a:xfrm>
                      <a:off x="0" y="0"/>
                      <a:ext cx="5334000" cy="2536719"/>
                    </a:xfrm>
                    <a:prstGeom prst="rect">
                      <a:avLst/>
                    </a:prstGeom>
                    <a:noFill/>
                    <a:ln w="9525">
                      <a:noFill/>
                      <a:headEnd/>
                      <a:tailEnd/>
                    </a:ln>
                  </pic:spPr>
                </pic:pic>
              </a:graphicData>
            </a:graphic>
          </wp:inline>
        </w:drawing>
      </w:r>
    </w:p>
    <w:p>
      <w:pPr>
        <w:pStyle w:val="ImageCaption"/>
      </w:pPr>
      <w:r>
        <w:rPr>
          <w:rFonts w:ascii="Noto Sans CJK SC" w:hAnsi="Noto Sans CJK SC" w:eastAsia="Noto Sans CJK SC"/>
        </w:rPr>
        <w:t xml:space="preserve">市场结构示意图</w:t>
      </w:r>
    </w:p>
    <w:bookmarkStart w:id="32" w:name="四个基础摆动点"/>
    <w:p>
      <w:pPr>
        <w:pStyle w:val="Heading2"/>
        <w:keepNext/>
        <w:keepLines/>
      </w:pPr>
      <w:r>
        <w:rPr>
          <w:rFonts w:ascii="Noto Sans CJK SC" w:hAnsi="Noto Sans CJK SC" w:eastAsia="Noto Sans CJK SC"/>
        </w:rPr>
        <w:t xml:space="preserve">3.1 四个基础摆动点</w:t>
      </w:r>
    </w:p>
    <w:tbl>
      <w:tblPr>
        <w:tblW w:type="auto" w:w="0"/>
        <w:jc w:val="center"/>
        <w:tblLayout w:type="autofit"/>
        <w:tblLook w:firstRow="1" w:lastRow="0" w:firstColumn="0" w:lastColumn="0" w:noHBand="0" w:noVBand="0" w:val="00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0"/>
        <w:gridCol w:w="1980"/>
        <w:gridCol w:w="1980"/>
        <w:gridCol w:w="1980"/>
      </w:tblGrid>
      <w:tr>
        <w:trPr>
          <w:tblHeader w:val="on"/>
        </w:trPr>
        <w:tc>
          <w:tcPr>
            <w:vAlign w:val="center"/>
            <w:shd w:fill="DCE6F1"/>
          </w:tcPr>
          <w:p>
            <w:pPr>
              <w:pStyle w:val="Compact"/>
              <w:spacing w:after="20"/>
              <w:jc w:val="left"/>
            </w:pPr>
            <w:r>
              <w:rPr>
                <w:rFonts w:ascii="Noto Sans CJK SC" w:hAnsi="Noto Sans CJK SC" w:eastAsia="Noto Sans CJK SC"/>
                <w:b/>
                <w:sz w:val="18"/>
              </w:rPr>
              <w:t xml:space="preserve">缩写</w:t>
            </w:r>
          </w:p>
        </w:tc>
        <w:tc>
          <w:tcPr>
            <w:vAlign w:val="center"/>
            <w:shd w:fill="DCE6F1"/>
          </w:tcPr>
          <w:p>
            <w:pPr>
              <w:pStyle w:val="Compact"/>
              <w:spacing w:after="20"/>
              <w:jc w:val="left"/>
            </w:pPr>
            <w:r>
              <w:rPr>
                <w:rFonts w:ascii="Noto Sans CJK SC" w:hAnsi="Noto Sans CJK SC" w:eastAsia="Noto Sans CJK SC"/>
                <w:b/>
                <w:sz w:val="18"/>
              </w:rPr>
              <w:t xml:space="preserve">中文</w:t>
            </w:r>
          </w:p>
        </w:tc>
        <w:tc>
          <w:tcPr>
            <w:vAlign w:val="center"/>
            <w:shd w:fill="DCE6F1"/>
          </w:tcPr>
          <w:p>
            <w:pPr>
              <w:pStyle w:val="Compact"/>
              <w:spacing w:after="20"/>
              <w:jc w:val="left"/>
            </w:pPr>
            <w:r>
              <w:rPr>
                <w:rFonts w:ascii="Noto Sans CJK SC" w:hAnsi="Noto Sans CJK SC" w:eastAsia="Noto Sans CJK SC"/>
                <w:b/>
                <w:sz w:val="18"/>
              </w:rPr>
              <w:t xml:space="preserve">定义</w:t>
            </w:r>
          </w:p>
        </w:tc>
        <w:tc>
          <w:tcPr>
            <w:vAlign w:val="center"/>
            <w:shd w:fill="DCE6F1"/>
          </w:tcPr>
          <w:p>
            <w:pPr>
              <w:pStyle w:val="Compact"/>
              <w:spacing w:after="20"/>
              <w:jc w:val="left"/>
            </w:pPr>
            <w:r>
              <w:rPr>
                <w:rFonts w:ascii="Noto Sans CJK SC" w:hAnsi="Noto Sans CJK SC" w:eastAsia="Noto Sans CJK SC"/>
                <w:b/>
                <w:sz w:val="18"/>
              </w:rPr>
              <w:t xml:space="preserve">常见含义</w:t>
            </w:r>
          </w:p>
        </w:tc>
      </w:tr>
      <w:tr>
        <w:tc>
          <w:tcPr>
            <w:vAlign w:val="center"/>
            <w:shd w:fill="FFFFFF"/>
          </w:tcPr>
          <w:p>
            <w:pPr>
              <w:pStyle w:val="Compact"/>
              <w:spacing w:after="20"/>
              <w:jc w:val="left"/>
            </w:pPr>
            <w:r>
              <w:rPr>
                <w:rFonts w:ascii="Noto Sans CJK SC" w:hAnsi="Noto Sans CJK SC" w:eastAsia="Noto Sans CJK SC"/>
                <w:b w:val="0"/>
                <w:sz w:val="18"/>
              </w:rPr>
              <w:t xml:space="preserve">HH</w:t>
            </w:r>
          </w:p>
        </w:tc>
        <w:tc>
          <w:tcPr>
            <w:vAlign w:val="center"/>
            <w:shd w:fill="FFFFFF"/>
          </w:tcPr>
          <w:p>
            <w:pPr>
              <w:pStyle w:val="Compact"/>
              <w:spacing w:after="20"/>
              <w:jc w:val="left"/>
            </w:pPr>
            <w:r>
              <w:rPr>
                <w:rFonts w:ascii="Noto Sans CJK SC" w:hAnsi="Noto Sans CJK SC" w:eastAsia="Noto Sans CJK SC"/>
                <w:b w:val="0"/>
                <w:sz w:val="18"/>
              </w:rPr>
              <w:t xml:space="preserve">Higher High</w:t>
            </w:r>
          </w:p>
        </w:tc>
        <w:tc>
          <w:tcPr>
            <w:vAlign w:val="center"/>
            <w:shd w:fill="FFFFFF"/>
          </w:tcPr>
          <w:p>
            <w:pPr>
              <w:pStyle w:val="Compact"/>
              <w:spacing w:after="20"/>
              <w:jc w:val="left"/>
            </w:pPr>
            <w:r>
              <w:rPr>
                <w:rFonts w:ascii="Noto Sans CJK SC" w:hAnsi="Noto Sans CJK SC" w:eastAsia="Noto Sans CJK SC"/>
                <w:b w:val="0"/>
                <w:sz w:val="18"/>
              </w:rPr>
              <w:t xml:space="preserve">新高高于前一确认高点</w:t>
            </w:r>
          </w:p>
        </w:tc>
        <w:tc>
          <w:tcPr>
            <w:vAlign w:val="center"/>
            <w:shd w:fill="FFFFFF"/>
          </w:tcPr>
          <w:p>
            <w:pPr>
              <w:pStyle w:val="Compact"/>
              <w:spacing w:after="20"/>
              <w:jc w:val="left"/>
            </w:pPr>
            <w:r>
              <w:rPr>
                <w:rFonts w:ascii="Noto Sans CJK SC" w:hAnsi="Noto Sans CJK SC" w:eastAsia="Noto Sans CJK SC"/>
                <w:b w:val="0"/>
                <w:sz w:val="18"/>
              </w:rPr>
              <w:t xml:space="preserve">多头仍有能力推进</w:t>
            </w:r>
          </w:p>
        </w:tc>
      </w:tr>
      <w:tr>
        <w:tc>
          <w:tcPr>
            <w:vAlign w:val="center"/>
            <w:shd w:fill="FFFFFF"/>
          </w:tcPr>
          <w:p>
            <w:pPr>
              <w:pStyle w:val="Compact"/>
              <w:spacing w:after="20"/>
              <w:jc w:val="left"/>
            </w:pPr>
            <w:r>
              <w:rPr>
                <w:rFonts w:ascii="Noto Sans CJK SC" w:hAnsi="Noto Sans CJK SC" w:eastAsia="Noto Sans CJK SC"/>
                <w:b w:val="0"/>
                <w:sz w:val="18"/>
              </w:rPr>
              <w:t xml:space="preserve">HL</w:t>
            </w:r>
          </w:p>
        </w:tc>
        <w:tc>
          <w:tcPr>
            <w:vAlign w:val="center"/>
            <w:shd w:fill="FFFFFF"/>
          </w:tcPr>
          <w:p>
            <w:pPr>
              <w:pStyle w:val="Compact"/>
              <w:spacing w:after="20"/>
              <w:jc w:val="left"/>
            </w:pPr>
            <w:r>
              <w:rPr>
                <w:rFonts w:ascii="Noto Sans CJK SC" w:hAnsi="Noto Sans CJK SC" w:eastAsia="Noto Sans CJK SC"/>
                <w:b w:val="0"/>
                <w:sz w:val="18"/>
              </w:rPr>
              <w:t xml:space="preserve">Higher Low</w:t>
            </w:r>
          </w:p>
        </w:tc>
        <w:tc>
          <w:tcPr>
            <w:vAlign w:val="center"/>
            <w:shd w:fill="FFFFFF"/>
          </w:tcPr>
          <w:p>
            <w:pPr>
              <w:pStyle w:val="Compact"/>
              <w:spacing w:after="20"/>
              <w:jc w:val="left"/>
            </w:pPr>
            <w:r>
              <w:rPr>
                <w:rFonts w:ascii="Noto Sans CJK SC" w:hAnsi="Noto Sans CJK SC" w:eastAsia="Noto Sans CJK SC"/>
                <w:b w:val="0"/>
                <w:sz w:val="18"/>
              </w:rPr>
              <w:t xml:space="preserve">回调低点高于前一确认低点</w:t>
            </w:r>
          </w:p>
        </w:tc>
        <w:tc>
          <w:tcPr>
            <w:vAlign w:val="center"/>
            <w:shd w:fill="FFFFFF"/>
          </w:tcPr>
          <w:p>
            <w:pPr>
              <w:pStyle w:val="Compact"/>
              <w:spacing w:after="20"/>
              <w:jc w:val="left"/>
            </w:pPr>
            <w:r>
              <w:rPr>
                <w:rFonts w:ascii="Noto Sans CJK SC" w:hAnsi="Noto Sans CJK SC" w:eastAsia="Noto Sans CJK SC"/>
                <w:b w:val="0"/>
                <w:sz w:val="18"/>
              </w:rPr>
              <w:t xml:space="preserve">多头回调未破坏主结构</w:t>
            </w:r>
          </w:p>
        </w:tc>
      </w:tr>
      <w:tr>
        <w:tc>
          <w:tcPr>
            <w:vAlign w:val="center"/>
            <w:shd w:fill="FFFFFF"/>
          </w:tcPr>
          <w:p>
            <w:pPr>
              <w:pStyle w:val="Compact"/>
              <w:spacing w:after="20"/>
              <w:jc w:val="left"/>
            </w:pPr>
            <w:r>
              <w:rPr>
                <w:rFonts w:ascii="Noto Sans CJK SC" w:hAnsi="Noto Sans CJK SC" w:eastAsia="Noto Sans CJK SC"/>
                <w:b w:val="0"/>
                <w:sz w:val="18"/>
              </w:rPr>
              <w:t xml:space="preserve">LH</w:t>
            </w:r>
          </w:p>
        </w:tc>
        <w:tc>
          <w:tcPr>
            <w:vAlign w:val="center"/>
            <w:shd w:fill="FFFFFF"/>
          </w:tcPr>
          <w:p>
            <w:pPr>
              <w:pStyle w:val="Compact"/>
              <w:spacing w:after="20"/>
              <w:jc w:val="left"/>
            </w:pPr>
            <w:r>
              <w:rPr>
                <w:rFonts w:ascii="Noto Sans CJK SC" w:hAnsi="Noto Sans CJK SC" w:eastAsia="Noto Sans CJK SC"/>
                <w:b w:val="0"/>
                <w:sz w:val="18"/>
              </w:rPr>
              <w:t xml:space="preserve">Lower High</w:t>
            </w:r>
          </w:p>
        </w:tc>
        <w:tc>
          <w:tcPr>
            <w:vAlign w:val="center"/>
            <w:shd w:fill="FFFFFF"/>
          </w:tcPr>
          <w:p>
            <w:pPr>
              <w:pStyle w:val="Compact"/>
              <w:spacing w:after="20"/>
              <w:jc w:val="left"/>
            </w:pPr>
            <w:r>
              <w:rPr>
                <w:rFonts w:ascii="Noto Sans CJK SC" w:hAnsi="Noto Sans CJK SC" w:eastAsia="Noto Sans CJK SC"/>
                <w:b w:val="0"/>
                <w:sz w:val="18"/>
              </w:rPr>
              <w:t xml:space="preserve">反弹高点低于前一确认高点</w:t>
            </w:r>
          </w:p>
        </w:tc>
        <w:tc>
          <w:tcPr>
            <w:vAlign w:val="center"/>
            <w:shd w:fill="FFFFFF"/>
          </w:tcPr>
          <w:p>
            <w:pPr>
              <w:pStyle w:val="Compact"/>
              <w:spacing w:after="20"/>
              <w:jc w:val="left"/>
            </w:pPr>
            <w:r>
              <w:rPr>
                <w:rFonts w:ascii="Noto Sans CJK SC" w:hAnsi="Noto Sans CJK SC" w:eastAsia="Noto Sans CJK SC"/>
                <w:b w:val="0"/>
                <w:sz w:val="18"/>
              </w:rPr>
              <w:t xml:space="preserve">空头压制仍在</w:t>
            </w:r>
          </w:p>
        </w:tc>
      </w:tr>
      <w:tr>
        <w:tc>
          <w:tcPr>
            <w:vAlign w:val="center"/>
            <w:shd w:fill="FFFFFF"/>
          </w:tcPr>
          <w:p>
            <w:pPr>
              <w:pStyle w:val="Compact"/>
              <w:spacing w:after="20"/>
              <w:jc w:val="left"/>
            </w:pPr>
            <w:r>
              <w:rPr>
                <w:rFonts w:ascii="Noto Sans CJK SC" w:hAnsi="Noto Sans CJK SC" w:eastAsia="Noto Sans CJK SC"/>
                <w:b w:val="0"/>
                <w:sz w:val="18"/>
              </w:rPr>
              <w:t xml:space="preserve">LL</w:t>
            </w:r>
          </w:p>
        </w:tc>
        <w:tc>
          <w:tcPr>
            <w:vAlign w:val="center"/>
            <w:shd w:fill="FFFFFF"/>
          </w:tcPr>
          <w:p>
            <w:pPr>
              <w:pStyle w:val="Compact"/>
              <w:spacing w:after="20"/>
              <w:jc w:val="left"/>
            </w:pPr>
            <w:r>
              <w:rPr>
                <w:rFonts w:ascii="Noto Sans CJK SC" w:hAnsi="Noto Sans CJK SC" w:eastAsia="Noto Sans CJK SC"/>
                <w:b w:val="0"/>
                <w:sz w:val="18"/>
              </w:rPr>
              <w:t xml:space="preserve">Lower Low</w:t>
            </w:r>
          </w:p>
        </w:tc>
        <w:tc>
          <w:tcPr>
            <w:vAlign w:val="center"/>
            <w:shd w:fill="FFFFFF"/>
          </w:tcPr>
          <w:p>
            <w:pPr>
              <w:pStyle w:val="Compact"/>
              <w:spacing w:after="20"/>
              <w:jc w:val="left"/>
            </w:pPr>
            <w:r>
              <w:rPr>
                <w:rFonts w:ascii="Noto Sans CJK SC" w:hAnsi="Noto Sans CJK SC" w:eastAsia="Noto Sans CJK SC"/>
                <w:b w:val="0"/>
                <w:sz w:val="18"/>
              </w:rPr>
              <w:t xml:space="preserve">新低低于前一确认低点</w:t>
            </w:r>
          </w:p>
        </w:tc>
        <w:tc>
          <w:tcPr>
            <w:vAlign w:val="center"/>
            <w:shd w:fill="FFFFFF"/>
          </w:tcPr>
          <w:p>
            <w:pPr>
              <w:pStyle w:val="Compact"/>
              <w:spacing w:after="20"/>
              <w:jc w:val="left"/>
            </w:pPr>
            <w:r>
              <w:rPr>
                <w:rFonts w:ascii="Noto Sans CJK SC" w:hAnsi="Noto Sans CJK SC" w:eastAsia="Noto Sans CJK SC"/>
                <w:b w:val="0"/>
                <w:sz w:val="18"/>
              </w:rPr>
              <w:t xml:space="preserve">空头仍有能力推进</w:t>
            </w:r>
          </w:p>
        </w:tc>
      </w:tr>
    </w:tbl>
    <w:p>
      <w:pPr>
        <w:pStyle w:val="BodyText"/>
      </w:pPr>
      <w:r>
        <w:rPr>
          <w:rFonts w:ascii="Noto Sans CJK SC" w:hAnsi="Noto Sans CJK SC" w:eastAsia="Noto Sans CJK SC"/>
        </w:rPr>
        <w:t xml:space="preserve">典型多头结构是：</w:t>
      </w:r>
    </w:p>
    <w:p>
      <w:pPr>
        <w:pStyle w:val="BlockText"/>
      </w:pPr>
      <w:r>
        <w:rPr>
          <w:rFonts w:ascii="Noto Sans CJK SC" w:hAnsi="Noto Sans CJK SC" w:eastAsia="Noto Sans CJK SC"/>
        </w:rPr>
        <w:t xml:space="preserve">HH → HL → HH → HL</w:t>
      </w:r>
    </w:p>
    <w:p>
      <w:pPr>
        <w:pStyle w:val="FirstParagraph"/>
      </w:pPr>
      <w:r>
        <w:rPr>
          <w:rFonts w:ascii="Noto Sans CJK SC" w:hAnsi="Noto Sans CJK SC" w:eastAsia="Noto Sans CJK SC"/>
        </w:rPr>
        <w:t xml:space="preserve">典型空头结构是：</w:t>
      </w:r>
    </w:p>
    <w:p>
      <w:pPr>
        <w:pStyle w:val="BlockText"/>
      </w:pPr>
      <w:r>
        <w:rPr>
          <w:rFonts w:ascii="Noto Sans CJK SC" w:hAnsi="Noto Sans CJK SC" w:eastAsia="Noto Sans CJK SC"/>
        </w:rPr>
        <w:t xml:space="preserve">LL → LH → LL → LH</w:t>
      </w:r>
    </w:p>
    <w:bookmarkEnd w:id="32"/>
    <w:bookmarkStart w:id="33" w:name="摆动点不是实时确定的"/>
    <w:p>
      <w:pPr>
        <w:pStyle w:val="Heading2"/>
        <w:keepNext/>
        <w:keepLines/>
      </w:pPr>
      <w:r>
        <w:rPr>
          <w:rFonts w:ascii="Noto Sans CJK SC" w:hAnsi="Noto Sans CJK SC" w:eastAsia="Noto Sans CJK SC"/>
        </w:rPr>
        <w:t xml:space="preserve">3.2 摆动点不是实时确定的</w:t>
      </w:r>
    </w:p>
    <w:p>
      <w:pPr>
        <w:pStyle w:val="FirstParagraph"/>
      </w:pPr>
      <w:r>
        <w:rPr>
          <w:rFonts w:ascii="Noto Sans CJK SC" w:hAnsi="Noto Sans CJK SC" w:eastAsia="Noto Sans CJK SC"/>
        </w:rPr>
        <w:t xml:space="preserve">任何可靠的 swing pivot 都需要未来 K 线确认。LuxAlgo 的</w:t>
      </w:r>
      <w:r>
        <w:rPr>
          <w:rFonts w:ascii="Noto Sans CJK SC" w:hAnsi="Noto Sans CJK SC" w:eastAsia="Noto Sans CJK SC"/>
        </w:rPr>
        <w:t xml:space="preserve"> </w:t>
      </w:r>
      <w:r>
        <w:rPr>
          <w:rStyle w:val="VerbatimChar"/>
          <w:rFonts w:ascii="Noto Sans CJK SC" w:hAnsi="Noto Sans CJK SC" w:eastAsia="Noto Sans CJK SC"/>
        </w:rPr>
        <w:t xml:space="preserve">leg(size)</w:t>
      </w:r>
      <w:r>
        <w:rPr>
          <w:rFonts w:ascii="Noto Sans CJK SC" w:hAnsi="Noto Sans CJK SC" w:eastAsia="Noto Sans CJK SC"/>
        </w:rPr>
        <w:t xml:space="preserve"> </w:t>
      </w:r>
      <w:r>
        <w:rPr>
          <w:rFonts w:ascii="Noto Sans CJK SC" w:hAnsi="Noto Sans CJK SC" w:eastAsia="Noto Sans CJK SC"/>
        </w:rPr>
        <w:t xml:space="preserve">逻辑会在当前 K 线观察</w:t>
      </w:r>
      <w:r>
        <w:rPr>
          <w:rFonts w:ascii="Noto Sans CJK SC" w:hAnsi="Noto Sans CJK SC" w:eastAsia="Noto Sans CJK SC"/>
        </w:rPr>
        <w:t xml:space="preserve"> </w:t>
      </w:r>
      <w:r>
        <w:rPr>
          <w:rStyle w:val="VerbatimChar"/>
          <w:rFonts w:ascii="Noto Sans CJK SC" w:hAnsi="Noto Sans CJK SC" w:eastAsia="Noto Sans CJK SC"/>
        </w:rPr>
        <w:t xml:space="preserve">size</w:t>
      </w:r>
      <w:r>
        <w:rPr>
          <w:rFonts w:ascii="Noto Sans CJK SC" w:hAnsi="Noto Sans CJK SC" w:eastAsia="Noto Sans CJK SC"/>
        </w:rPr>
        <w:t xml:space="preserve"> </w:t>
      </w:r>
      <w:r>
        <w:rPr>
          <w:rFonts w:ascii="Noto Sans CJK SC" w:hAnsi="Noto Sans CJK SC" w:eastAsia="Noto Sans CJK SC"/>
        </w:rPr>
        <w:t xml:space="preserve">根之前的高低点是否高于/低于随后窗口，并在确认后把标签画回真正的 pivot K 线。[8]</w:t>
      </w:r>
    </w:p>
    <w:p>
      <w:pPr>
        <w:pStyle w:val="BodyText"/>
      </w:pPr>
      <w:r>
        <w:rPr>
          <w:rFonts w:ascii="Noto Sans CJK SC" w:hAnsi="Noto Sans CJK SC" w:eastAsia="Noto Sans CJK SC"/>
        </w:rPr>
        <w:t xml:space="preserve">因此：</w:t>
      </w:r>
    </w:p>
    <w:p>
      <w:pPr>
        <w:pStyle w:val="Compact"/>
        <w:numPr>
          <w:ilvl w:val="0"/>
          <w:numId w:val="1008"/>
        </w:numPr>
      </w:pPr>
      <w:r>
        <w:rPr>
          <w:rFonts w:ascii="Noto Sans CJK SC" w:hAnsi="Noto Sans CJK SC" w:eastAsia="Noto Sans CJK SC"/>
        </w:rPr>
        <w:t xml:space="preserve">图上 HH/HL 看起来出现在很早的位置；</w:t>
      </w:r>
    </w:p>
    <w:p>
      <w:pPr>
        <w:pStyle w:val="Compact"/>
        <w:numPr>
          <w:ilvl w:val="0"/>
          <w:numId w:val="1008"/>
        </w:numPr>
      </w:pPr>
      <w:r>
        <w:rPr>
          <w:rFonts w:ascii="Noto Sans CJK SC" w:hAnsi="Noto Sans CJK SC" w:eastAsia="Noto Sans CJK SC"/>
        </w:rPr>
        <w:t xml:space="preserve">但交易当时并不知道它已经确认；</w:t>
      </w:r>
    </w:p>
    <w:p>
      <w:pPr>
        <w:pStyle w:val="Compact"/>
        <w:numPr>
          <w:ilvl w:val="0"/>
          <w:numId w:val="1008"/>
        </w:numPr>
      </w:pPr>
      <w:r>
        <w:rPr>
          <w:rStyle w:val="VerbatimChar"/>
          <w:rFonts w:ascii="Noto Sans CJK SC" w:hAnsi="Noto Sans CJK SC" w:eastAsia="Noto Sans CJK SC"/>
        </w:rPr>
        <w:t xml:space="preserve">Swing Length=50</w:t>
      </w:r>
      <w:r>
        <w:rPr>
          <w:rFonts w:ascii="Noto Sans CJK SC" w:hAnsi="Noto Sans CJK SC" w:eastAsia="Noto Sans CJK SC"/>
        </w:rPr>
        <w:t xml:space="preserve"> </w:t>
      </w:r>
      <w:r>
        <w:rPr>
          <w:rFonts w:ascii="Noto Sans CJK SC" w:hAnsi="Noto Sans CJK SC" w:eastAsia="Noto Sans CJK SC"/>
        </w:rPr>
        <w:t xml:space="preserve">的摆动点要等待较长时间才确认；</w:t>
      </w:r>
    </w:p>
    <w:p>
      <w:pPr>
        <w:pStyle w:val="Compact"/>
        <w:numPr>
          <w:ilvl w:val="0"/>
          <w:numId w:val="1008"/>
        </w:numPr>
      </w:pPr>
      <w:r>
        <w:rPr>
          <w:rFonts w:ascii="Noto Sans CJK SC" w:hAnsi="Noto Sans CJK SC" w:eastAsia="Noto Sans CJK SC"/>
        </w:rPr>
        <w:t xml:space="preserve">历史图上存在明显的“视觉后见性”。</w:t>
      </w:r>
    </w:p>
    <w:p>
      <w:pPr>
        <w:pStyle w:val="FirstParagraph"/>
      </w:pPr>
      <w:r>
        <w:rPr>
          <w:rFonts w:ascii="Noto Sans CJK SC" w:hAnsi="Noto Sans CJK SC" w:eastAsia="Noto Sans CJK SC"/>
        </w:rPr>
        <w:t xml:space="preserve">正确复盘必须记录</w:t>
      </w:r>
      <w:r>
        <w:rPr>
          <w:rFonts w:ascii="Noto Sans CJK SC" w:hAnsi="Noto Sans CJK SC" w:eastAsia="Noto Sans CJK SC"/>
          <w:b/>
          <w:bCs/>
        </w:rPr>
        <w:t xml:space="preserve">确认时间</w:t>
      </w:r>
      <w:r>
        <w:rPr>
          <w:rFonts w:ascii="Noto Sans CJK SC" w:hAnsi="Noto Sans CJK SC" w:eastAsia="Noto Sans CJK SC"/>
        </w:rPr>
        <w:t xml:space="preserve">，而不只看标签回画的位置。</w:t>
      </w:r>
    </w:p>
    <w:p>
      <w:r>
        <w:rPr>
          <w:rFonts w:ascii="Noto Sans CJK SC" w:hAnsi="Noto Sans CJK SC" w:eastAsia="Noto Sans CJK SC"/>
        </w:rPr>
        <w:pict>
          <v:rect style="width:0;height:1.5pt" o:hralign="center" o:hrstd="t" o:hr="t"/>
        </w:pict>
      </w:r>
    </w:p>
    <w:bookmarkEnd w:id="33"/>
    <w:bookmarkEnd w:id="34"/>
    <w:bookmarkStart w:id="39" w:name="bos-与-choch"/>
    <w:p>
      <w:pPr>
        <w:pStyle w:val="Heading1"/>
        <w:keepNext/>
        <w:keepLines/>
      </w:pPr>
      <w:r>
        <w:rPr>
          <w:rFonts w:ascii="Noto Sans CJK SC" w:hAnsi="Noto Sans CJK SC" w:eastAsia="Noto Sans CJK SC"/>
        </w:rPr>
        <w:t xml:space="preserve">4. BOS 与 CHoCH</w:t>
      </w:r>
    </w:p>
    <w:bookmarkStart w:id="35" w:name="bosbreak-of-structure"/>
    <w:p>
      <w:pPr>
        <w:pStyle w:val="Heading2"/>
        <w:keepNext/>
        <w:keepLines/>
      </w:pPr>
      <w:r>
        <w:rPr>
          <w:rFonts w:ascii="Noto Sans CJK SC" w:hAnsi="Noto Sans CJK SC" w:eastAsia="Noto Sans CJK SC"/>
        </w:rPr>
        <w:t xml:space="preserve">4.1 BOS：Break of Structure</w:t>
      </w:r>
    </w:p>
    <w:p>
      <w:pPr>
        <w:pStyle w:val="FirstParagraph"/>
      </w:pPr>
      <w:r>
        <w:rPr>
          <w:rFonts w:ascii="Noto Sans CJK SC" w:hAnsi="Noto Sans CJK SC" w:eastAsia="Noto Sans CJK SC"/>
        </w:rPr>
        <w:t xml:space="preserve">BOS 表示价格沿当前结构方向突破一个尚未被突破的确认 pivot。</w:t>
      </w:r>
    </w:p>
    <w:p>
      <w:pPr>
        <w:pStyle w:val="BodyText"/>
      </w:pPr>
      <w:r>
        <w:rPr>
          <w:rFonts w:ascii="Noto Sans CJK SC" w:hAnsi="Noto Sans CJK SC" w:eastAsia="Noto Sans CJK SC"/>
        </w:rPr>
        <w:t xml:space="preserve">在多头 bias 下：</w:t>
      </w:r>
    </w:p>
    <w:p>
      <w:pPr>
        <w:pStyle w:val="Compact"/>
        <w:numPr>
          <w:ilvl w:val="0"/>
          <w:numId w:val="1009"/>
        </w:numPr>
      </w:pPr>
      <w:r>
        <w:rPr>
          <w:rFonts w:ascii="Noto Sans CJK SC" w:hAnsi="Noto Sans CJK SC" w:eastAsia="Noto Sans CJK SC"/>
        </w:rPr>
        <w:t xml:space="preserve">收盘价上穿当前确认高点；</w:t>
      </w:r>
    </w:p>
    <w:p>
      <w:pPr>
        <w:pStyle w:val="Compact"/>
        <w:numPr>
          <w:ilvl w:val="0"/>
          <w:numId w:val="1009"/>
        </w:numPr>
      </w:pPr>
      <w:r>
        <w:rPr>
          <w:rFonts w:ascii="Noto Sans CJK SC" w:hAnsi="Noto Sans CJK SC" w:eastAsia="Noto Sans CJK SC"/>
        </w:rPr>
        <w:t xml:space="preserve">结构方向仍是多头；</w:t>
      </w:r>
    </w:p>
    <w:p>
      <w:pPr>
        <w:pStyle w:val="Compact"/>
        <w:numPr>
          <w:ilvl w:val="0"/>
          <w:numId w:val="1009"/>
        </w:numPr>
      </w:pPr>
      <w:r>
        <w:rPr>
          <w:rFonts w:ascii="Noto Sans CJK SC" w:hAnsi="Noto Sans CJK SC" w:eastAsia="Noto Sans CJK SC"/>
        </w:rPr>
        <w:t xml:space="preserve">标记为 bullish BOS。</w:t>
      </w:r>
    </w:p>
    <w:p>
      <w:pPr>
        <w:pStyle w:val="FirstParagraph"/>
      </w:pPr>
      <w:r>
        <w:rPr>
          <w:rFonts w:ascii="Noto Sans CJK SC" w:hAnsi="Noto Sans CJK SC" w:eastAsia="Noto Sans CJK SC"/>
        </w:rPr>
        <w:t xml:space="preserve">在空头 bias 下：</w:t>
      </w:r>
    </w:p>
    <w:p>
      <w:pPr>
        <w:pStyle w:val="Compact"/>
        <w:numPr>
          <w:ilvl w:val="0"/>
          <w:numId w:val="1010"/>
        </w:numPr>
      </w:pPr>
      <w:r>
        <w:rPr>
          <w:rFonts w:ascii="Noto Sans CJK SC" w:hAnsi="Noto Sans CJK SC" w:eastAsia="Noto Sans CJK SC"/>
        </w:rPr>
        <w:t xml:space="preserve">收盘价下穿当前确认低点；</w:t>
      </w:r>
    </w:p>
    <w:p>
      <w:pPr>
        <w:pStyle w:val="Compact"/>
        <w:numPr>
          <w:ilvl w:val="0"/>
          <w:numId w:val="1010"/>
        </w:numPr>
      </w:pPr>
      <w:r>
        <w:rPr>
          <w:rFonts w:ascii="Noto Sans CJK SC" w:hAnsi="Noto Sans CJK SC" w:eastAsia="Noto Sans CJK SC"/>
        </w:rPr>
        <w:t xml:space="preserve">结构方向仍是空头；</w:t>
      </w:r>
    </w:p>
    <w:p>
      <w:pPr>
        <w:pStyle w:val="Compact"/>
        <w:numPr>
          <w:ilvl w:val="0"/>
          <w:numId w:val="1010"/>
        </w:numPr>
      </w:pPr>
      <w:r>
        <w:rPr>
          <w:rFonts w:ascii="Noto Sans CJK SC" w:hAnsi="Noto Sans CJK SC" w:eastAsia="Noto Sans CJK SC"/>
        </w:rPr>
        <w:t xml:space="preserve">标记为 bearish BOS。</w:t>
      </w:r>
    </w:p>
    <w:p>
      <w:pPr>
        <w:pStyle w:val="FirstParagraph"/>
      </w:pPr>
      <w:r>
        <w:rPr>
          <w:rFonts w:ascii="Noto Sans CJK SC" w:hAnsi="Noto Sans CJK SC" w:eastAsia="Noto Sans CJK SC"/>
        </w:rPr>
        <w:t xml:space="preserve">BOS 的用途不是预测突破必然延续，而是回答：</w:t>
      </w:r>
    </w:p>
    <w:p>
      <w:pPr>
        <w:pStyle w:val="BlockText"/>
      </w:pPr>
      <w:r>
        <w:rPr>
          <w:rFonts w:ascii="Noto Sans CJK SC" w:hAnsi="Noto Sans CJK SC" w:eastAsia="Noto Sans CJK SC"/>
        </w:rPr>
        <w:t xml:space="preserve">当前方向是否再次获得价格确认？</w:t>
      </w:r>
    </w:p>
    <w:bookmarkEnd w:id="35"/>
    <w:bookmarkStart w:id="36" w:name="chochchange-of-character"/>
    <w:p>
      <w:pPr>
        <w:pStyle w:val="Heading2"/>
        <w:keepNext/>
        <w:keepLines/>
      </w:pPr>
      <w:r>
        <w:rPr>
          <w:rFonts w:ascii="Noto Sans CJK SC" w:hAnsi="Noto Sans CJK SC" w:eastAsia="Noto Sans CJK SC"/>
        </w:rPr>
        <w:t xml:space="preserve">4.2 CHoCH：Change of Character</w:t>
      </w:r>
    </w:p>
    <w:p>
      <w:pPr>
        <w:pStyle w:val="FirstParagraph"/>
      </w:pPr>
      <w:r>
        <w:rPr>
          <w:rFonts w:ascii="Noto Sans CJK SC" w:hAnsi="Noto Sans CJK SC" w:eastAsia="Noto Sans CJK SC"/>
        </w:rPr>
        <w:t xml:space="preserve">CHoCH 是当前 bias 的首次反向结构突破。</w:t>
      </w:r>
    </w:p>
    <w:p>
      <w:pPr>
        <w:pStyle w:val="BodyText"/>
      </w:pPr>
      <w:r>
        <w:rPr>
          <w:rFonts w:ascii="Noto Sans CJK SC" w:hAnsi="Noto Sans CJK SC" w:eastAsia="Noto Sans CJK SC"/>
        </w:rPr>
        <w:t xml:space="preserve">例如：</w:t>
      </w:r>
    </w:p>
    <w:p>
      <w:pPr>
        <w:pStyle w:val="Compact"/>
        <w:numPr>
          <w:ilvl w:val="0"/>
          <w:numId w:val="1011"/>
        </w:numPr>
      </w:pPr>
      <w:r>
        <w:rPr>
          <w:rFonts w:ascii="Noto Sans CJK SC" w:hAnsi="Noto Sans CJK SC" w:eastAsia="Noto Sans CJK SC"/>
        </w:rPr>
        <w:t xml:space="preserve">先前最后一次有效结构事件为 bullish；</w:t>
      </w:r>
    </w:p>
    <w:p>
      <w:pPr>
        <w:pStyle w:val="Compact"/>
        <w:numPr>
          <w:ilvl w:val="0"/>
          <w:numId w:val="1011"/>
        </w:numPr>
      </w:pPr>
      <w:r>
        <w:rPr>
          <w:rFonts w:ascii="Noto Sans CJK SC" w:hAnsi="Noto Sans CJK SC" w:eastAsia="Noto Sans CJK SC"/>
        </w:rPr>
        <w:t xml:space="preserve">价格随后收盘跌破当前确认低点；</w:t>
      </w:r>
    </w:p>
    <w:p>
      <w:pPr>
        <w:pStyle w:val="Compact"/>
        <w:numPr>
          <w:ilvl w:val="0"/>
          <w:numId w:val="1011"/>
        </w:numPr>
      </w:pPr>
      <w:r>
        <w:rPr>
          <w:rFonts w:ascii="Noto Sans CJK SC" w:hAnsi="Noto Sans CJK SC" w:eastAsia="Noto Sans CJK SC"/>
        </w:rPr>
        <w:t xml:space="preserve">该次反向突破标记为 bearish CHoCH；</w:t>
      </w:r>
    </w:p>
    <w:p>
      <w:pPr>
        <w:pStyle w:val="Compact"/>
        <w:numPr>
          <w:ilvl w:val="0"/>
          <w:numId w:val="1011"/>
        </w:numPr>
      </w:pPr>
      <w:r>
        <w:rPr>
          <w:rFonts w:ascii="Noto Sans CJK SC" w:hAnsi="Noto Sans CJK SC" w:eastAsia="Noto Sans CJK SC"/>
        </w:rPr>
        <w:t xml:space="preserve">bias 切换为空头；</w:t>
      </w:r>
    </w:p>
    <w:p>
      <w:pPr>
        <w:pStyle w:val="Compact"/>
        <w:numPr>
          <w:ilvl w:val="0"/>
          <w:numId w:val="1011"/>
        </w:numPr>
      </w:pPr>
      <w:r>
        <w:rPr>
          <w:rFonts w:ascii="Noto Sans CJK SC" w:hAnsi="Noto Sans CJK SC" w:eastAsia="Noto Sans CJK SC"/>
        </w:rPr>
        <w:t xml:space="preserve">后续继续向下突破才会标记 bearish BOS。</w:t>
      </w:r>
    </w:p>
    <w:p>
      <w:pPr>
        <w:pStyle w:val="FirstParagraph"/>
      </w:pPr>
      <w:r>
        <w:rPr>
          <w:rFonts w:ascii="Noto Sans CJK SC" w:hAnsi="Noto Sans CJK SC" w:eastAsia="Noto Sans CJK SC"/>
        </w:rPr>
        <w:t xml:space="preserve">因此 CHoCH 更像</w:t>
      </w:r>
      <w:r>
        <w:rPr>
          <w:rFonts w:ascii="Noto Sans CJK SC" w:hAnsi="Noto Sans CJK SC" w:eastAsia="Noto Sans CJK SC"/>
          <w:b/>
          <w:bCs/>
        </w:rPr>
        <w:t xml:space="preserve">转向预警</w:t>
      </w:r>
      <w:r>
        <w:rPr>
          <w:rFonts w:ascii="Noto Sans CJK SC" w:hAnsi="Noto Sans CJK SC" w:eastAsia="Noto Sans CJK SC"/>
        </w:rPr>
        <w:t xml:space="preserve">，不是单独的反转确认。</w:t>
      </w:r>
    </w:p>
    <w:bookmarkEnd w:id="36"/>
    <w:bookmarkStart w:id="37" w:name="为什么-boschoch-有时很多"/>
    <w:p>
      <w:pPr>
        <w:pStyle w:val="Heading2"/>
        <w:keepNext/>
        <w:keepLines/>
      </w:pPr>
      <w:r>
        <w:rPr>
          <w:rFonts w:ascii="Noto Sans CJK SC" w:hAnsi="Noto Sans CJK SC" w:eastAsia="Noto Sans CJK SC"/>
        </w:rPr>
        <w:t xml:space="preserve">4.3 为什么 BOS/CHoCH 有时很多</w:t>
      </w:r>
    </w:p>
    <w:p>
      <w:pPr>
        <w:pStyle w:val="FirstParagraph"/>
      </w:pPr>
      <w:r>
        <w:rPr>
          <w:rFonts w:ascii="Noto Sans CJK SC" w:hAnsi="Noto Sans CJK SC" w:eastAsia="Noto Sans CJK SC"/>
        </w:rPr>
        <w:t xml:space="preserve">LuxAlgo 同时计算两种结构：</w:t>
      </w:r>
    </w:p>
    <w:p>
      <w:pPr>
        <w:pStyle w:val="Compact"/>
        <w:numPr>
          <w:ilvl w:val="0"/>
          <w:numId w:val="1012"/>
        </w:numPr>
      </w:pPr>
      <w:r>
        <w:rPr>
          <w:rFonts w:ascii="Noto Sans CJK SC" w:hAnsi="Noto Sans CJK SC" w:eastAsia="Noto Sans CJK SC"/>
          <w:b/>
          <w:bCs/>
        </w:rPr>
        <w:t xml:space="preserve">Internal Structure</w:t>
      </w:r>
      <w:r>
        <w:rPr>
          <w:rFonts w:ascii="Noto Sans CJK SC" w:hAnsi="Noto Sans CJK SC" w:eastAsia="Noto Sans CJK SC"/>
        </w:rPr>
        <w:t xml:space="preserve">：长度固定为 5，敏感、频繁、使用虚线和小标签；</w:t>
      </w:r>
    </w:p>
    <w:p>
      <w:pPr>
        <w:pStyle w:val="Compact"/>
        <w:numPr>
          <w:ilvl w:val="0"/>
          <w:numId w:val="1012"/>
        </w:numPr>
      </w:pPr>
      <w:r>
        <w:rPr>
          <w:rFonts w:ascii="Noto Sans CJK SC" w:hAnsi="Noto Sans CJK SC" w:eastAsia="Noto Sans CJK SC"/>
          <w:b/>
          <w:bCs/>
        </w:rPr>
        <w:t xml:space="preserve">Swing Structure</w:t>
      </w:r>
      <w:r>
        <w:rPr>
          <w:rFonts w:ascii="Noto Sans CJK SC" w:hAnsi="Noto Sans CJK SC" w:eastAsia="Noto Sans CJK SC"/>
        </w:rPr>
        <w:t xml:space="preserve">：默认长度 50，缓慢、代表更大级别结构、使用实线和较大标签。[1][8]</w:t>
      </w:r>
    </w:p>
    <w:p>
      <w:pPr>
        <w:pStyle w:val="FirstParagraph"/>
      </w:pPr>
      <w:r>
        <w:rPr>
          <w:rFonts w:ascii="Noto Sans CJK SC" w:hAnsi="Noto Sans CJK SC" w:eastAsia="Noto Sans CJK SC"/>
        </w:rPr>
        <w:t xml:space="preserve">要降低噪声，可以：</w:t>
      </w:r>
    </w:p>
    <w:p>
      <w:pPr>
        <w:pStyle w:val="Compact"/>
        <w:numPr>
          <w:ilvl w:val="0"/>
          <w:numId w:val="1013"/>
        </w:numPr>
      </w:pPr>
      <w:r>
        <w:rPr>
          <w:rFonts w:ascii="Noto Sans CJK SC" w:hAnsi="Noto Sans CJK SC" w:eastAsia="Noto Sans CJK SC"/>
        </w:rPr>
        <w:t xml:space="preserve">开启</w:t>
      </w:r>
      <w:r>
        <w:rPr>
          <w:rFonts w:ascii="Noto Sans CJK SC" w:hAnsi="Noto Sans CJK SC" w:eastAsia="Noto Sans CJK SC"/>
        </w:rPr>
        <w:t xml:space="preserve"> </w:t>
      </w:r>
      <w:r>
        <w:rPr>
          <w:rStyle w:val="VerbatimChar"/>
          <w:rFonts w:ascii="Noto Sans CJK SC" w:hAnsi="Noto Sans CJK SC" w:eastAsia="Noto Sans CJK SC"/>
        </w:rPr>
        <w:t xml:space="preserve">Confluence Filter</w:t>
      </w:r>
      <w:r>
        <w:rPr>
          <w:rFonts w:ascii="Noto Sans CJK SC" w:hAnsi="Noto Sans CJK SC" w:eastAsia="Noto Sans CJK SC"/>
        </w:rPr>
        <w:t xml:space="preserve">；</w:t>
      </w:r>
    </w:p>
    <w:p>
      <w:pPr>
        <w:pStyle w:val="Compact"/>
        <w:numPr>
          <w:ilvl w:val="0"/>
          <w:numId w:val="1013"/>
        </w:numPr>
      </w:pPr>
      <w:r>
        <w:rPr>
          <w:rFonts w:ascii="Noto Sans CJK SC" w:hAnsi="Noto Sans CJK SC" w:eastAsia="Noto Sans CJK SC"/>
        </w:rPr>
        <w:t xml:space="preserve">Internal Bull/Bear 选择</w:t>
      </w:r>
      <w:r>
        <w:rPr>
          <w:rFonts w:ascii="Noto Sans CJK SC" w:hAnsi="Noto Sans CJK SC" w:eastAsia="Noto Sans CJK SC"/>
        </w:rPr>
        <w:t xml:space="preserve"> </w:t>
      </w:r>
      <w:r>
        <w:rPr>
          <w:rStyle w:val="VerbatimChar"/>
          <w:rFonts w:ascii="Noto Sans CJK SC" w:hAnsi="Noto Sans CJK SC" w:eastAsia="Noto Sans CJK SC"/>
        </w:rPr>
        <w:t xml:space="preserve">BOS only</w:t>
      </w:r>
      <w:r>
        <w:rPr>
          <w:rFonts w:ascii="Noto Sans CJK SC" w:hAnsi="Noto Sans CJK SC" w:eastAsia="Noto Sans CJK SC"/>
        </w:rPr>
        <w:t xml:space="preserve">；</w:t>
      </w:r>
    </w:p>
    <w:p>
      <w:pPr>
        <w:pStyle w:val="Compact"/>
        <w:numPr>
          <w:ilvl w:val="0"/>
          <w:numId w:val="1013"/>
        </w:numPr>
      </w:pPr>
      <w:r>
        <w:rPr>
          <w:rFonts w:ascii="Noto Sans CJK SC" w:hAnsi="Noto Sans CJK SC" w:eastAsia="Noto Sans CJK SC"/>
        </w:rPr>
        <w:t xml:space="preserve">完全关闭 Internal Structure；</w:t>
      </w:r>
    </w:p>
    <w:p>
      <w:pPr>
        <w:pStyle w:val="Compact"/>
        <w:numPr>
          <w:ilvl w:val="0"/>
          <w:numId w:val="1013"/>
        </w:numPr>
      </w:pPr>
      <w:r>
        <w:rPr>
          <w:rFonts w:ascii="Noto Sans CJK SC" w:hAnsi="Noto Sans CJK SC" w:eastAsia="Noto Sans CJK SC"/>
        </w:rPr>
        <w:t xml:space="preserve">提高 Swing Length；</w:t>
      </w:r>
    </w:p>
    <w:p>
      <w:pPr>
        <w:pStyle w:val="Compact"/>
        <w:numPr>
          <w:ilvl w:val="0"/>
          <w:numId w:val="1013"/>
        </w:numPr>
      </w:pPr>
      <w:r>
        <w:rPr>
          <w:rFonts w:ascii="Noto Sans CJK SC" w:hAnsi="Noto Sans CJK SC" w:eastAsia="Noto Sans CJK SC"/>
        </w:rPr>
        <w:t xml:space="preserve">使用 Present Mode 只看最新结构。</w:t>
      </w:r>
    </w:p>
    <w:bookmarkEnd w:id="37"/>
    <w:bookmarkStart w:id="38" w:name="实战解读顺序"/>
    <w:p>
      <w:pPr>
        <w:pStyle w:val="Heading2"/>
        <w:keepNext/>
        <w:keepLines/>
      </w:pPr>
      <w:r>
        <w:rPr>
          <w:rFonts w:ascii="Noto Sans CJK SC" w:hAnsi="Noto Sans CJK SC" w:eastAsia="Noto Sans CJK SC"/>
        </w:rPr>
        <w:t xml:space="preserve">4.4 实战解读顺序</w:t>
      </w:r>
    </w:p>
    <w:p>
      <w:pPr>
        <w:pStyle w:val="FirstParagraph"/>
      </w:pPr>
      <w:r>
        <w:rPr>
          <w:rFonts w:ascii="Noto Sans CJK SC" w:hAnsi="Noto Sans CJK SC" w:eastAsia="Noto Sans CJK SC"/>
        </w:rPr>
        <w:t xml:space="preserve">不要把任何 CHoCH 直接等同于反转。更稳健的顺序是：</w:t>
      </w:r>
    </w:p>
    <w:p>
      <w:pPr>
        <w:pStyle w:val="Compact"/>
        <w:numPr>
          <w:ilvl w:val="0"/>
          <w:numId w:val="1014"/>
        </w:numPr>
      </w:pPr>
      <w:r>
        <w:rPr>
          <w:rFonts w:ascii="Noto Sans CJK SC" w:hAnsi="Noto Sans CJK SC" w:eastAsia="Noto Sans CJK SC"/>
        </w:rPr>
        <w:t xml:space="preserve">大级别 Swing bias；</w:t>
      </w:r>
    </w:p>
    <w:p>
      <w:pPr>
        <w:pStyle w:val="Compact"/>
        <w:numPr>
          <w:ilvl w:val="0"/>
          <w:numId w:val="1014"/>
        </w:numPr>
      </w:pPr>
      <w:r>
        <w:rPr>
          <w:rFonts w:ascii="Noto Sans CJK SC" w:hAnsi="Noto Sans CJK SC" w:eastAsia="Noto Sans CJK SC"/>
        </w:rPr>
        <w:t xml:space="preserve">价格到达流动性或高时间框架区域；</w:t>
      </w:r>
    </w:p>
    <w:p>
      <w:pPr>
        <w:pStyle w:val="Compact"/>
        <w:numPr>
          <w:ilvl w:val="0"/>
          <w:numId w:val="1014"/>
        </w:numPr>
      </w:pPr>
      <w:r>
        <w:rPr>
          <w:rFonts w:ascii="Noto Sans CJK SC" w:hAnsi="Noto Sans CJK SC" w:eastAsia="Noto Sans CJK SC"/>
        </w:rPr>
        <w:t xml:space="preserve">出现反向 Internal CHoCH；</w:t>
      </w:r>
    </w:p>
    <w:p>
      <w:pPr>
        <w:pStyle w:val="Compact"/>
        <w:numPr>
          <w:ilvl w:val="0"/>
          <w:numId w:val="1014"/>
        </w:numPr>
      </w:pPr>
      <w:r>
        <w:rPr>
          <w:rFonts w:ascii="Noto Sans CJK SC" w:hAnsi="Noto Sans CJK SC" w:eastAsia="Noto Sans CJK SC"/>
        </w:rPr>
        <w:t xml:space="preserve">出现位移；</w:t>
      </w:r>
    </w:p>
    <w:p>
      <w:pPr>
        <w:pStyle w:val="Compact"/>
        <w:numPr>
          <w:ilvl w:val="0"/>
          <w:numId w:val="1014"/>
        </w:numPr>
      </w:pPr>
      <w:r>
        <w:rPr>
          <w:rFonts w:ascii="Noto Sans CJK SC" w:hAnsi="Noto Sans CJK SC" w:eastAsia="Noto Sans CJK SC"/>
        </w:rPr>
        <w:t xml:space="preserve">回踩 OB/FVG；</w:t>
      </w:r>
    </w:p>
    <w:p>
      <w:pPr>
        <w:pStyle w:val="Compact"/>
        <w:numPr>
          <w:ilvl w:val="0"/>
          <w:numId w:val="1014"/>
        </w:numPr>
      </w:pPr>
      <w:r>
        <w:rPr>
          <w:rFonts w:ascii="Noto Sans CJK SC" w:hAnsi="Noto Sans CJK SC" w:eastAsia="Noto Sans CJK SC"/>
        </w:rPr>
        <w:t xml:space="preserve">再用 BOS 或微观结构确认。</w:t>
      </w:r>
    </w:p>
    <w:p>
      <w:r>
        <w:rPr>
          <w:rFonts w:ascii="Noto Sans CJK SC" w:hAnsi="Noto Sans CJK SC" w:eastAsia="Noto Sans CJK SC"/>
        </w:rPr>
        <w:pict>
          <v:rect style="width:0;height:1.5pt" o:hralign="center" o:hrstd="t" o:hr="t"/>
        </w:pict>
      </w:r>
    </w:p>
    <w:bookmarkEnd w:id="38"/>
    <w:bookmarkEnd w:id="39"/>
    <w:bookmarkStart w:id="43" w:name="internal-与-swing-structure"/>
    <w:p>
      <w:pPr>
        <w:pStyle w:val="Heading1"/>
        <w:keepNext/>
        <w:keepLines/>
      </w:pPr>
      <w:r>
        <w:rPr>
          <w:rFonts w:ascii="Noto Sans CJK SC" w:hAnsi="Noto Sans CJK SC" w:eastAsia="Noto Sans CJK SC"/>
        </w:rPr>
        <w:t xml:space="preserve">5. Internal 与 Swing Structure</w:t>
      </w:r>
    </w:p>
    <w:bookmarkStart w:id="40" w:name="internal-structure"/>
    <w:p>
      <w:pPr>
        <w:pStyle w:val="Heading2"/>
        <w:keepNext/>
        <w:keepLines/>
      </w:pPr>
      <w:r>
        <w:rPr>
          <w:rFonts w:ascii="Noto Sans CJK SC" w:hAnsi="Noto Sans CJK SC" w:eastAsia="Noto Sans CJK SC"/>
        </w:rPr>
        <w:t xml:space="preserve">5.1 Internal Structure</w:t>
      </w:r>
    </w:p>
    <w:p>
      <w:pPr>
        <w:pStyle w:val="FirstParagraph"/>
      </w:pPr>
      <w:r>
        <w:rPr>
          <w:rFonts w:ascii="Noto Sans CJK SC" w:hAnsi="Noto Sans CJK SC" w:eastAsia="Noto Sans CJK SC"/>
        </w:rPr>
        <w:t xml:space="preserve">Internal 结构用于捕捉主趋势内部的短期变化。优点是早，缺点是噪声大。</w:t>
      </w:r>
    </w:p>
    <w:p>
      <w:pPr>
        <w:pStyle w:val="BodyText"/>
      </w:pPr>
      <w:r>
        <w:rPr>
          <w:rFonts w:ascii="Noto Sans CJK SC" w:hAnsi="Noto Sans CJK SC" w:eastAsia="Noto Sans CJK SC"/>
        </w:rPr>
        <w:t xml:space="preserve">适合：</w:t>
      </w:r>
    </w:p>
    <w:p>
      <w:pPr>
        <w:pStyle w:val="Compact"/>
        <w:numPr>
          <w:ilvl w:val="0"/>
          <w:numId w:val="1015"/>
        </w:numPr>
      </w:pPr>
      <w:r>
        <w:rPr>
          <w:rFonts w:ascii="Noto Sans CJK SC" w:hAnsi="Noto Sans CJK SC" w:eastAsia="Noto Sans CJK SC"/>
        </w:rPr>
        <w:t xml:space="preserve">低周期入场触发；</w:t>
      </w:r>
    </w:p>
    <w:p>
      <w:pPr>
        <w:pStyle w:val="Compact"/>
        <w:numPr>
          <w:ilvl w:val="0"/>
          <w:numId w:val="1015"/>
        </w:numPr>
      </w:pPr>
      <w:r>
        <w:rPr>
          <w:rFonts w:ascii="Noto Sans CJK SC" w:hAnsi="Noto Sans CJK SC" w:eastAsia="Noto Sans CJK SC"/>
        </w:rPr>
        <w:t xml:space="preserve">判断回调是否开始加速；</w:t>
      </w:r>
    </w:p>
    <w:p>
      <w:pPr>
        <w:pStyle w:val="Compact"/>
        <w:numPr>
          <w:ilvl w:val="0"/>
          <w:numId w:val="1015"/>
        </w:numPr>
      </w:pPr>
      <w:r>
        <w:rPr>
          <w:rFonts w:ascii="Noto Sans CJK SC" w:hAnsi="Noto Sans CJK SC" w:eastAsia="Noto Sans CJK SC"/>
        </w:rPr>
        <w:t xml:space="preserve">在已知高时间框架区域内寻找精细确认。</w:t>
      </w:r>
    </w:p>
    <w:p>
      <w:pPr>
        <w:pStyle w:val="FirstParagraph"/>
      </w:pPr>
      <w:r>
        <w:rPr>
          <w:rFonts w:ascii="Noto Sans CJK SC" w:hAnsi="Noto Sans CJK SC" w:eastAsia="Noto Sans CJK SC"/>
        </w:rPr>
        <w:t xml:space="preserve">不适合：</w:t>
      </w:r>
    </w:p>
    <w:p>
      <w:pPr>
        <w:pStyle w:val="Compact"/>
        <w:numPr>
          <w:ilvl w:val="0"/>
          <w:numId w:val="1016"/>
        </w:numPr>
      </w:pPr>
      <w:r>
        <w:rPr>
          <w:rFonts w:ascii="Noto Sans CJK SC" w:hAnsi="Noto Sans CJK SC" w:eastAsia="Noto Sans CJK SC"/>
        </w:rPr>
        <w:t xml:space="preserve">单独决定日线或周线方向；</w:t>
      </w:r>
    </w:p>
    <w:p>
      <w:pPr>
        <w:pStyle w:val="Compact"/>
        <w:numPr>
          <w:ilvl w:val="0"/>
          <w:numId w:val="1016"/>
        </w:numPr>
      </w:pPr>
      <w:r>
        <w:rPr>
          <w:rFonts w:ascii="Noto Sans CJK SC" w:hAnsi="Noto Sans CJK SC" w:eastAsia="Noto Sans CJK SC"/>
        </w:rPr>
        <w:t xml:space="preserve">在横盘中机械交易每一个 CHoCH；</w:t>
      </w:r>
    </w:p>
    <w:p>
      <w:pPr>
        <w:pStyle w:val="Compact"/>
        <w:numPr>
          <w:ilvl w:val="0"/>
          <w:numId w:val="1016"/>
        </w:numPr>
      </w:pPr>
      <w:r>
        <w:rPr>
          <w:rFonts w:ascii="Noto Sans CJK SC" w:hAnsi="Noto Sans CJK SC" w:eastAsia="Noto Sans CJK SC"/>
        </w:rPr>
        <w:t xml:space="preserve">忽略成本和假突破。</w:t>
      </w:r>
    </w:p>
    <w:bookmarkEnd w:id="40"/>
    <w:bookmarkStart w:id="41" w:name="swing-structure"/>
    <w:p>
      <w:pPr>
        <w:pStyle w:val="Heading2"/>
        <w:keepNext/>
        <w:keepLines/>
      </w:pPr>
      <w:r>
        <w:rPr>
          <w:rFonts w:ascii="Noto Sans CJK SC" w:hAnsi="Noto Sans CJK SC" w:eastAsia="Noto Sans CJK SC"/>
        </w:rPr>
        <w:t xml:space="preserve">5.2 Swing Structure</w:t>
      </w:r>
    </w:p>
    <w:p>
      <w:pPr>
        <w:pStyle w:val="FirstParagraph"/>
      </w:pPr>
      <w:r>
        <w:rPr>
          <w:rFonts w:ascii="Noto Sans CJK SC" w:hAnsi="Noto Sans CJK SC" w:eastAsia="Noto Sans CJK SC"/>
        </w:rPr>
        <w:t xml:space="preserve">Swing 结构描述更大的市场腿。它确认较慢，但更适合定义：</w:t>
      </w:r>
    </w:p>
    <w:p>
      <w:pPr>
        <w:pStyle w:val="Compact"/>
        <w:numPr>
          <w:ilvl w:val="0"/>
          <w:numId w:val="1017"/>
        </w:numPr>
      </w:pPr>
      <w:r>
        <w:rPr>
          <w:rFonts w:ascii="Noto Sans CJK SC" w:hAnsi="Noto Sans CJK SC" w:eastAsia="Noto Sans CJK SC"/>
        </w:rPr>
        <w:t xml:space="preserve">主 bias；</w:t>
      </w:r>
    </w:p>
    <w:p>
      <w:pPr>
        <w:pStyle w:val="Compact"/>
        <w:numPr>
          <w:ilvl w:val="0"/>
          <w:numId w:val="1017"/>
        </w:numPr>
      </w:pPr>
      <w:r>
        <w:rPr>
          <w:rFonts w:ascii="Noto Sans CJK SC" w:hAnsi="Noto Sans CJK SC" w:eastAsia="Noto Sans CJK SC"/>
        </w:rPr>
        <w:t xml:space="preserve">大级别失效点；</w:t>
      </w:r>
    </w:p>
    <w:p>
      <w:pPr>
        <w:pStyle w:val="Compact"/>
        <w:numPr>
          <w:ilvl w:val="0"/>
          <w:numId w:val="1017"/>
        </w:numPr>
      </w:pPr>
      <w:r>
        <w:rPr>
          <w:rFonts w:ascii="Noto Sans CJK SC" w:hAnsi="Noto Sans CJK SC" w:eastAsia="Noto Sans CJK SC"/>
        </w:rPr>
        <w:t xml:space="preserve">Premium/Discount 区间；</w:t>
      </w:r>
    </w:p>
    <w:p>
      <w:pPr>
        <w:pStyle w:val="Compact"/>
        <w:numPr>
          <w:ilvl w:val="0"/>
          <w:numId w:val="1017"/>
        </w:numPr>
      </w:pPr>
      <w:r>
        <w:rPr>
          <w:rFonts w:ascii="Noto Sans CJK SC" w:hAnsi="Noto Sans CJK SC" w:eastAsia="Noto Sans CJK SC"/>
        </w:rPr>
        <w:t xml:space="preserve">Strong/Weak High-Low；</w:t>
      </w:r>
    </w:p>
    <w:p>
      <w:pPr>
        <w:pStyle w:val="Compact"/>
        <w:numPr>
          <w:ilvl w:val="0"/>
          <w:numId w:val="1017"/>
        </w:numPr>
      </w:pPr>
      <w:r>
        <w:rPr>
          <w:rFonts w:ascii="Noto Sans CJK SC" w:hAnsi="Noto Sans CJK SC" w:eastAsia="Noto Sans CJK SC"/>
        </w:rPr>
        <w:t xml:space="preserve">Swing Order Block。</w:t>
      </w:r>
    </w:p>
    <w:bookmarkEnd w:id="41"/>
    <w:bookmarkStart w:id="42" w:name="多周期结构嵌套"/>
    <w:p>
      <w:pPr>
        <w:pStyle w:val="Heading2"/>
        <w:keepNext/>
        <w:keepLines/>
      </w:pPr>
      <w:r>
        <w:rPr>
          <w:rFonts w:ascii="Noto Sans CJK SC" w:hAnsi="Noto Sans CJK SC" w:eastAsia="Noto Sans CJK SC"/>
        </w:rPr>
        <w:t xml:space="preserve">5.3 多周期结构嵌套</w:t>
      </w:r>
    </w:p>
    <w:p>
      <w:pPr>
        <w:pStyle w:val="FirstParagraph"/>
      </w:pPr>
      <w:r>
        <w:rPr>
          <w:rFonts w:ascii="Noto Sans CJK SC" w:hAnsi="Noto Sans CJK SC" w:eastAsia="Noto Sans CJK SC"/>
        </w:rPr>
        <w:t xml:space="preserve">一个常见状态是：</w:t>
      </w:r>
    </w:p>
    <w:p>
      <w:pPr>
        <w:pStyle w:val="Compact"/>
        <w:numPr>
          <w:ilvl w:val="0"/>
          <w:numId w:val="1018"/>
        </w:numPr>
      </w:pPr>
      <w:r>
        <w:rPr>
          <w:rFonts w:ascii="Noto Sans CJK SC" w:hAnsi="Noto Sans CJK SC" w:eastAsia="Noto Sans CJK SC"/>
        </w:rPr>
        <w:t xml:space="preserve">日线 Swing 多头；</w:t>
      </w:r>
    </w:p>
    <w:p>
      <w:pPr>
        <w:pStyle w:val="Compact"/>
        <w:numPr>
          <w:ilvl w:val="0"/>
          <w:numId w:val="1018"/>
        </w:numPr>
      </w:pPr>
      <w:r>
        <w:rPr>
          <w:rFonts w:ascii="Noto Sans CJK SC" w:hAnsi="Noto Sans CJK SC" w:eastAsia="Noto Sans CJK SC"/>
        </w:rPr>
        <w:t xml:space="preserve">4 小时正在回调；</w:t>
      </w:r>
    </w:p>
    <w:p>
      <w:pPr>
        <w:pStyle w:val="Compact"/>
        <w:numPr>
          <w:ilvl w:val="0"/>
          <w:numId w:val="1018"/>
        </w:numPr>
      </w:pPr>
      <w:r>
        <w:rPr>
          <w:rFonts w:ascii="Noto Sans CJK SC" w:hAnsi="Noto Sans CJK SC" w:eastAsia="Noto Sans CJK SC"/>
        </w:rPr>
        <w:t xml:space="preserve">1 小时 Internal 空头；</w:t>
      </w:r>
    </w:p>
    <w:p>
      <w:pPr>
        <w:pStyle w:val="Compact"/>
        <w:numPr>
          <w:ilvl w:val="0"/>
          <w:numId w:val="1018"/>
        </w:numPr>
      </w:pPr>
      <w:r>
        <w:rPr>
          <w:rFonts w:ascii="Noto Sans CJK SC" w:hAnsi="Noto Sans CJK SC" w:eastAsia="Noto Sans CJK SC"/>
        </w:rPr>
        <w:t xml:space="preserve">15 分钟在 Discount + Bullish OB 附近形成 bullish CHoCH。</w:t>
      </w:r>
    </w:p>
    <w:p>
      <w:pPr>
        <w:pStyle w:val="FirstParagraph"/>
      </w:pPr>
      <w:r>
        <w:rPr>
          <w:rFonts w:ascii="Noto Sans CJK SC" w:hAnsi="Noto Sans CJK SC" w:eastAsia="Noto Sans CJK SC"/>
        </w:rPr>
        <w:t xml:space="preserve">这不矛盾。它表示：</w:t>
      </w:r>
    </w:p>
    <w:p>
      <w:pPr>
        <w:pStyle w:val="BlockText"/>
      </w:pPr>
      <w:r>
        <w:rPr>
          <w:rFonts w:ascii="Noto Sans CJK SC" w:hAnsi="Noto Sans CJK SC" w:eastAsia="Noto Sans CJK SC"/>
        </w:rPr>
        <w:t xml:space="preserve">大结构仍多头，中级别正在回调，低级别刚出现结束回调的早期迹象。</w:t>
      </w:r>
    </w:p>
    <w:p>
      <w:r>
        <w:rPr>
          <w:rFonts w:ascii="Noto Sans CJK SC" w:hAnsi="Noto Sans CJK SC" w:eastAsia="Noto Sans CJK SC"/>
        </w:rPr>
        <w:pict>
          <v:rect style="width:0;height:1.5pt" o:hralign="center" o:hrstd="t" o:hr="t"/>
        </w:pict>
      </w:r>
    </w:p>
    <w:bookmarkEnd w:id="42"/>
    <w:bookmarkEnd w:id="43"/>
    <w:bookmarkStart w:id="44" w:name="strong-weak-high-low"/>
    <w:p>
      <w:pPr>
        <w:pStyle w:val="Heading1"/>
        <w:keepNext/>
        <w:keepLines/>
      </w:pPr>
      <w:r>
        <w:rPr>
          <w:rFonts w:ascii="Noto Sans CJK SC" w:hAnsi="Noto Sans CJK SC" w:eastAsia="Noto Sans CJK SC"/>
        </w:rPr>
        <w:t xml:space="preserve">6. Strong / Weak High-Low</w:t>
      </w:r>
    </w:p>
    <w:p>
      <w:pPr>
        <w:pStyle w:val="FirstParagraph"/>
      </w:pPr>
      <w:r>
        <w:rPr>
          <w:rFonts w:ascii="Noto Sans CJK SC" w:hAnsi="Noto Sans CJK SC" w:eastAsia="Noto Sans CJK SC"/>
        </w:rPr>
        <w:t xml:space="preserve">LuxAlgo 会从最近确认的 swing pivot 开始维护 trailing top 和 trailing bottom，并根据当前 Swing bias 给出：</w:t>
      </w:r>
    </w:p>
    <w:p>
      <w:pPr>
        <w:pStyle w:val="Compact"/>
        <w:numPr>
          <w:ilvl w:val="0"/>
          <w:numId w:val="1019"/>
        </w:numPr>
      </w:pPr>
      <w:r>
        <w:rPr>
          <w:rFonts w:ascii="Noto Sans CJK SC" w:hAnsi="Noto Sans CJK SC" w:eastAsia="Noto Sans CJK SC"/>
        </w:rPr>
        <w:t xml:space="preserve">Swing bias 多头：</w:t>
      </w:r>
      <w:r>
        <w:rPr>
          <w:rStyle w:val="VerbatimChar"/>
          <w:rFonts w:ascii="Noto Sans CJK SC" w:hAnsi="Noto Sans CJK SC" w:eastAsia="Noto Sans CJK SC"/>
        </w:rPr>
        <w:t xml:space="preserve">Weak High</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 </w:t>
      </w:r>
      <w:r>
        <w:rPr>
          <w:rStyle w:val="VerbatimChar"/>
          <w:rFonts w:ascii="Noto Sans CJK SC" w:hAnsi="Noto Sans CJK SC" w:eastAsia="Noto Sans CJK SC"/>
        </w:rPr>
        <w:t xml:space="preserve">Strong Low</w:t>
      </w:r>
      <w:r>
        <w:rPr>
          <w:rFonts w:ascii="Noto Sans CJK SC" w:hAnsi="Noto Sans CJK SC" w:eastAsia="Noto Sans CJK SC"/>
        </w:rPr>
        <w:t xml:space="preserve">；</w:t>
      </w:r>
    </w:p>
    <w:p>
      <w:pPr>
        <w:pStyle w:val="Compact"/>
        <w:numPr>
          <w:ilvl w:val="0"/>
          <w:numId w:val="1019"/>
        </w:numPr>
      </w:pPr>
      <w:r>
        <w:rPr>
          <w:rFonts w:ascii="Noto Sans CJK SC" w:hAnsi="Noto Sans CJK SC" w:eastAsia="Noto Sans CJK SC"/>
        </w:rPr>
        <w:t xml:space="preserve">Swing bias 空头：</w:t>
      </w:r>
      <w:r>
        <w:rPr>
          <w:rStyle w:val="VerbatimChar"/>
          <w:rFonts w:ascii="Noto Sans CJK SC" w:hAnsi="Noto Sans CJK SC" w:eastAsia="Noto Sans CJK SC"/>
        </w:rPr>
        <w:t xml:space="preserve">Strong High</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 </w:t>
      </w:r>
      <w:r>
        <w:rPr>
          <w:rStyle w:val="VerbatimChar"/>
          <w:rFonts w:ascii="Noto Sans CJK SC" w:hAnsi="Noto Sans CJK SC" w:eastAsia="Noto Sans CJK SC"/>
        </w:rPr>
        <w:t xml:space="preserve">Weak Low</w:t>
      </w:r>
      <w:r>
        <w:rPr>
          <w:rFonts w:ascii="Noto Sans CJK SC" w:hAnsi="Noto Sans CJK SC" w:eastAsia="Noto Sans CJK SC"/>
        </w:rPr>
        <w:t xml:space="preserve">。[8]</w:t>
      </w:r>
    </w:p>
    <w:p>
      <w:pPr>
        <w:pStyle w:val="FirstParagraph"/>
      </w:pPr>
      <w:r>
        <w:rPr>
          <w:rFonts w:ascii="Noto Sans CJK SC" w:hAnsi="Noto Sans CJK SC" w:eastAsia="Noto Sans CJK SC"/>
        </w:rPr>
        <w:t xml:space="preserve">其逻辑是：</w:t>
      </w:r>
    </w:p>
    <w:p>
      <w:pPr>
        <w:pStyle w:val="Compact"/>
        <w:numPr>
          <w:ilvl w:val="0"/>
          <w:numId w:val="1020"/>
        </w:numPr>
      </w:pPr>
      <w:r>
        <w:rPr>
          <w:rFonts w:ascii="Noto Sans CJK SC" w:hAnsi="Noto Sans CJK SC" w:eastAsia="Noto Sans CJK SC"/>
        </w:rPr>
        <w:t xml:space="preserve">多头结构仍有继续制造新高的倾向，当前高点更容易被攻击，因此称 Weak High；</w:t>
      </w:r>
    </w:p>
    <w:p>
      <w:pPr>
        <w:pStyle w:val="Compact"/>
        <w:numPr>
          <w:ilvl w:val="0"/>
          <w:numId w:val="1020"/>
        </w:numPr>
      </w:pPr>
      <w:r>
        <w:rPr>
          <w:rFonts w:ascii="Noto Sans CJK SC" w:hAnsi="Noto Sans CJK SC" w:eastAsia="Noto Sans CJK SC"/>
        </w:rPr>
        <w:t xml:space="preserve">多头结构若成立，当前 trailing low 是关键防守位置，因此称 Strong Low。</w:t>
      </w:r>
    </w:p>
    <w:p>
      <w:pPr>
        <w:pStyle w:val="FirstParagraph"/>
      </w:pPr>
      <w:r>
        <w:rPr>
          <w:rFonts w:ascii="Noto Sans CJK SC" w:hAnsi="Noto Sans CJK SC" w:eastAsia="Noto Sans CJK SC"/>
        </w:rPr>
        <w:t xml:space="preserve">“</w:t>
      </w:r>
      <w:r>
        <w:rPr>
          <w:rFonts w:ascii="Noto Sans CJK SC" w:hAnsi="Noto Sans CJK SC" w:eastAsia="Noto Sans CJK SC"/>
        </w:rPr>
        <w:t xml:space="preserve">Strong</w:t>
      </w:r>
      <w:r>
        <w:rPr>
          <w:rFonts w:ascii="Noto Sans CJK SC" w:hAnsi="Noto Sans CJK SC" w:eastAsia="Noto Sans CJK SC"/>
        </w:rPr>
        <w:t xml:space="preserve">”</w:t>
      </w:r>
      <w:r>
        <w:rPr>
          <w:rFonts w:ascii="Noto Sans CJK SC" w:hAnsi="Noto Sans CJK SC" w:eastAsia="Noto Sans CJK SC"/>
        </w:rPr>
        <w:t xml:space="preserve">并不表示绝对不会被破坏；</w:t>
      </w:r>
      <w:r>
        <w:rPr>
          <w:rFonts w:ascii="Noto Sans CJK SC" w:hAnsi="Noto Sans CJK SC" w:eastAsia="Noto Sans CJK SC"/>
        </w:rPr>
        <w:t xml:space="preserve">“</w:t>
      </w:r>
      <w:r>
        <w:rPr>
          <w:rFonts w:ascii="Noto Sans CJK SC" w:hAnsi="Noto Sans CJK SC" w:eastAsia="Noto Sans CJK SC"/>
        </w:rPr>
        <w:t xml:space="preserve">Weak</w:t>
      </w:r>
      <w:r>
        <w:rPr>
          <w:rFonts w:ascii="Noto Sans CJK SC" w:hAnsi="Noto Sans CJK SC" w:eastAsia="Noto Sans CJK SC"/>
        </w:rPr>
        <w:t xml:space="preserve">”</w:t>
      </w:r>
      <w:r>
        <w:rPr>
          <w:rFonts w:ascii="Noto Sans CJK SC" w:hAnsi="Noto Sans CJK SC" w:eastAsia="Noto Sans CJK SC"/>
        </w:rPr>
        <w:t xml:space="preserve">也不表示价格一定马上去扫。它描述的是</w:t>
      </w:r>
      <w:r>
        <w:rPr>
          <w:rFonts w:ascii="Noto Sans CJK SC" w:hAnsi="Noto Sans CJK SC" w:eastAsia="Noto Sans CJK SC"/>
          <w:b/>
          <w:bCs/>
        </w:rPr>
        <w:t xml:space="preserve">当前结构下的相对脆弱性</w:t>
      </w:r>
      <w:r>
        <w:rPr>
          <w:rFonts w:ascii="Noto Sans CJK SC" w:hAnsi="Noto Sans CJK SC" w:eastAsia="Noto Sans CJK SC"/>
        </w:rPr>
        <w:t xml:space="preserve">。</w:t>
      </w:r>
    </w:p>
    <w:p>
      <w:r>
        <w:rPr>
          <w:rFonts w:ascii="Noto Sans CJK SC" w:hAnsi="Noto Sans CJK SC" w:eastAsia="Noto Sans CJK SC"/>
        </w:rPr>
        <w:pict>
          <v:rect style="width:0;height:1.5pt" o:hralign="center" o:hrstd="t" o:hr="t"/>
        </w:pict>
      </w:r>
    </w:p>
    <w:bookmarkEnd w:id="44"/>
    <w:bookmarkStart w:id="51" w:name="eqh-eql-与流动性池"/>
    <w:p>
      <w:pPr>
        <w:pStyle w:val="Heading1"/>
        <w:keepNext/>
        <w:keepLines/>
      </w:pPr>
      <w:r>
        <w:rPr>
          <w:rFonts w:ascii="Noto Sans CJK SC" w:hAnsi="Noto Sans CJK SC" w:eastAsia="Noto Sans CJK SC"/>
        </w:rPr>
        <w:t xml:space="preserve">7. EQH / EQL 与流动性池</w:t>
      </w:r>
    </w:p>
    <w:p>
      <w:pPr>
        <w:pStyle w:val="CaptionedFigure"/>
        <w:jc w:val="center"/>
      </w:pPr>
      <w:r>
        <w:rPr>
          <w:rFonts w:ascii="Noto Sans CJK SC" w:hAnsi="Noto Sans CJK SC" w:eastAsia="Noto Sans CJK SC"/>
        </w:rPr>
        <w:drawing>
          <wp:inline>
            <wp:extent cx="5334000" cy="2574089"/>
            <wp:effectExtent b="0" l="0" r="0" t="0"/>
            <wp:docPr descr="EQH/EQL 与流动性" title="" id="46" name="Picture"/>
            <a:graphic>
              <a:graphicData uri="http://schemas.openxmlformats.org/drawingml/2006/picture">
                <pic:pic>
                  <pic:nvPicPr>
                    <pic:cNvPr descr="figures/fig2_liquidity.png" id="47" name="Picture"/>
                    <pic:cNvPicPr>
                      <a:picLocks noChangeArrowheads="1" noChangeAspect="1"/>
                    </pic:cNvPicPr>
                  </pic:nvPicPr>
                  <pic:blipFill>
                    <a:blip r:embed="rId45"/>
                    <a:stretch>
                      <a:fillRect/>
                    </a:stretch>
                  </pic:blipFill>
                  <pic:spPr bwMode="auto">
                    <a:xfrm>
                      <a:off x="0" y="0"/>
                      <a:ext cx="5334000" cy="2574089"/>
                    </a:xfrm>
                    <a:prstGeom prst="rect">
                      <a:avLst/>
                    </a:prstGeom>
                    <a:noFill/>
                    <a:ln w="9525">
                      <a:noFill/>
                      <a:headEnd/>
                      <a:tailEnd/>
                    </a:ln>
                  </pic:spPr>
                </pic:pic>
              </a:graphicData>
            </a:graphic>
          </wp:inline>
        </w:drawing>
      </w:r>
    </w:p>
    <w:p>
      <w:pPr>
        <w:pStyle w:val="ImageCaption"/>
      </w:pPr>
      <w:r>
        <w:rPr>
          <w:rFonts w:ascii="Noto Sans CJK SC" w:hAnsi="Noto Sans CJK SC" w:eastAsia="Noto Sans CJK SC"/>
        </w:rPr>
        <w:t xml:space="preserve">EQH/EQL 与流动性</w:t>
      </w:r>
    </w:p>
    <w:bookmarkStart w:id="48" w:name="定义"/>
    <w:p>
      <w:pPr>
        <w:pStyle w:val="Heading2"/>
        <w:keepNext/>
        <w:keepLines/>
      </w:pPr>
      <w:r>
        <w:rPr>
          <w:rFonts w:ascii="Noto Sans CJK SC" w:hAnsi="Noto Sans CJK SC" w:eastAsia="Noto Sans CJK SC"/>
        </w:rPr>
        <w:t xml:space="preserve">7.1 定义</w:t>
      </w:r>
    </w:p>
    <w:p>
      <w:pPr>
        <w:pStyle w:val="FirstParagraph"/>
      </w:pPr>
      <w:r>
        <w:rPr>
          <w:rFonts w:ascii="Noto Sans CJK SC" w:hAnsi="Noto Sans CJK SC" w:eastAsia="Noto Sans CJK SC"/>
        </w:rPr>
        <w:t xml:space="preserve">EQH 是两个确认摆动高点的价格差足够小；EQL 是两个确认摆动低点的价格差足够小。</w:t>
      </w:r>
    </w:p>
    <w:p>
      <w:pPr>
        <w:pStyle w:val="BodyText"/>
      </w:pPr>
      <w:r>
        <w:rPr>
          <w:rFonts w:ascii="Noto Sans CJK SC" w:hAnsi="Noto Sans CJK SC" w:eastAsia="Noto Sans CJK SC"/>
        </w:rPr>
        <w:t xml:space="preserve">LuxAlgo 默认：</w:t>
      </w:r>
    </w:p>
    <w:p>
      <w:pPr>
        <w:pStyle w:val="Compact"/>
        <w:numPr>
          <w:ilvl w:val="0"/>
          <w:numId w:val="1021"/>
        </w:numPr>
      </w:pPr>
      <w:r>
        <w:rPr>
          <w:rFonts w:ascii="Noto Sans CJK SC" w:hAnsi="Noto Sans CJK SC" w:eastAsia="Noto Sans CJK SC"/>
        </w:rPr>
        <w:t xml:space="preserve">Bars Confirmation = 3；</w:t>
      </w:r>
    </w:p>
    <w:p>
      <w:pPr>
        <w:pStyle w:val="Compact"/>
        <w:numPr>
          <w:ilvl w:val="0"/>
          <w:numId w:val="1021"/>
        </w:numPr>
      </w:pPr>
      <w:r>
        <w:rPr>
          <w:rFonts w:ascii="Noto Sans CJK SC" w:hAnsi="Noto Sans CJK SC" w:eastAsia="Noto Sans CJK SC"/>
        </w:rPr>
        <w:t xml:space="preserve">Threshold = 0.1；</w:t>
      </w:r>
    </w:p>
    <w:p>
      <w:pPr>
        <w:pStyle w:val="Compact"/>
        <w:numPr>
          <w:ilvl w:val="0"/>
          <w:numId w:val="1021"/>
        </w:numPr>
      </w:pPr>
      <w:r>
        <w:rPr>
          <w:rFonts w:ascii="Noto Sans CJK SC" w:hAnsi="Noto Sans CJK SC" w:eastAsia="Noto Sans CJK SC"/>
        </w:rPr>
        <w:t xml:space="preserve">判断条件近似为：</w:t>
      </w:r>
    </w:p>
    <w:p>
      <w:pPr>
        <w:pStyle w:val="FirstParagraph"/>
      </w:pP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rPr>
        <w:t xml:space="preserve">|P_{current}-P_{previous}| &lt; 0.1</w:t>
      </w:r>
      <w:r>
        <w:rPr>
          <w:rFonts w:ascii="Noto Sans CJK SC" w:hAnsi="Noto Sans CJK SC" w:eastAsia="Noto Sans CJK SC"/>
        </w:rPr>
        <w:t xml:space="preserve">ATR(200)</w:t>
      </w:r>
      <w:r>
        <w:rPr>
          <w:rFonts w:ascii="Noto Sans CJK SC" w:hAnsi="Noto Sans CJK SC" w:eastAsia="Noto Sans CJK SC"/>
        </w:rPr>
        <w:t xml:space="preserve"> </w:t>
      </w:r>
      <w:r>
        <w:rPr>
          <w:rFonts w:ascii="Noto Sans CJK SC" w:hAnsi="Noto Sans CJK SC" w:eastAsia="Noto Sans CJK SC"/>
        </w:rPr>
        <w:t xml:space="preserve">]</w:t>
      </w:r>
    </w:p>
    <w:p>
      <w:pPr>
        <w:pStyle w:val="BodyText"/>
      </w:pPr>
      <w:r>
        <w:rPr>
          <w:rFonts w:ascii="Noto Sans CJK SC" w:hAnsi="Noto Sans CJK SC" w:eastAsia="Noto Sans CJK SC"/>
        </w:rPr>
        <w:t xml:space="preserve">实际阈值可调整。[8]</w:t>
      </w:r>
    </w:p>
    <w:bookmarkEnd w:id="48"/>
    <w:bookmarkStart w:id="49" w:name="为什么等高等低值得关注"/>
    <w:p>
      <w:pPr>
        <w:pStyle w:val="Heading2"/>
        <w:keepNext/>
        <w:keepLines/>
      </w:pPr>
      <w:r>
        <w:rPr>
          <w:rFonts w:ascii="Noto Sans CJK SC" w:hAnsi="Noto Sans CJK SC" w:eastAsia="Noto Sans CJK SC"/>
        </w:rPr>
        <w:t xml:space="preserve">7.2 为什么等高等低值得关注</w:t>
      </w:r>
    </w:p>
    <w:p>
      <w:pPr>
        <w:pStyle w:val="FirstParagraph"/>
      </w:pPr>
      <w:r>
        <w:rPr>
          <w:rFonts w:ascii="Noto Sans CJK SC" w:hAnsi="Noto Sans CJK SC" w:eastAsia="Noto Sans CJK SC"/>
        </w:rPr>
        <w:t xml:space="preserve">等高和等低非常醒目，容易形成共同参照：</w:t>
      </w:r>
    </w:p>
    <w:p>
      <w:pPr>
        <w:pStyle w:val="Compact"/>
        <w:numPr>
          <w:ilvl w:val="0"/>
          <w:numId w:val="1022"/>
        </w:numPr>
      </w:pPr>
      <w:r>
        <w:rPr>
          <w:rFonts w:ascii="Noto Sans CJK SC" w:hAnsi="Noto Sans CJK SC" w:eastAsia="Noto Sans CJK SC"/>
        </w:rPr>
        <w:t xml:space="preserve">交易者把止损放在高点上方或低点下方；</w:t>
      </w:r>
    </w:p>
    <w:p>
      <w:pPr>
        <w:pStyle w:val="Compact"/>
        <w:numPr>
          <w:ilvl w:val="0"/>
          <w:numId w:val="1022"/>
        </w:numPr>
      </w:pPr>
      <w:r>
        <w:rPr>
          <w:rFonts w:ascii="Noto Sans CJK SC" w:hAnsi="Noto Sans CJK SC" w:eastAsia="Noto Sans CJK SC"/>
        </w:rPr>
        <w:t xml:space="preserve">突破交易者把条件单放在这些水平外侧；</w:t>
      </w:r>
    </w:p>
    <w:p>
      <w:pPr>
        <w:pStyle w:val="Compact"/>
        <w:numPr>
          <w:ilvl w:val="0"/>
          <w:numId w:val="1022"/>
        </w:numPr>
      </w:pPr>
      <w:r>
        <w:rPr>
          <w:rFonts w:ascii="Noto Sans CJK SC" w:hAnsi="Noto Sans CJK SC" w:eastAsia="Noto Sans CJK SC"/>
        </w:rPr>
        <w:t xml:space="preserve">做市与套利算法可能根据可见流动性调整报价；</w:t>
      </w:r>
    </w:p>
    <w:p>
      <w:pPr>
        <w:pStyle w:val="Compact"/>
        <w:numPr>
          <w:ilvl w:val="0"/>
          <w:numId w:val="1022"/>
        </w:numPr>
      </w:pPr>
      <w:r>
        <w:rPr>
          <w:rFonts w:ascii="Noto Sans CJK SC" w:hAnsi="Noto Sans CJK SC" w:eastAsia="Noto Sans CJK SC"/>
        </w:rPr>
        <w:t xml:space="preserve">价格到达该区域时，短期可执行订单量可能上升。</w:t>
      </w:r>
    </w:p>
    <w:p>
      <w:pPr>
        <w:pStyle w:val="FirstParagraph"/>
      </w:pPr>
      <w:r>
        <w:rPr>
          <w:rFonts w:ascii="Noto Sans CJK SC" w:hAnsi="Noto Sans CJK SC" w:eastAsia="Noto Sans CJK SC"/>
        </w:rPr>
        <w:t xml:space="preserve">因此 EQH/EQL 更适合作为</w:t>
      </w:r>
      <w:r>
        <w:rPr>
          <w:rFonts w:ascii="Noto Sans CJK SC" w:hAnsi="Noto Sans CJK SC" w:eastAsia="Noto Sans CJK SC"/>
          <w:b/>
          <w:bCs/>
        </w:rPr>
        <w:t xml:space="preserve">潜在目标和事件位置</w:t>
      </w:r>
      <w:r>
        <w:rPr>
          <w:rFonts w:ascii="Noto Sans CJK SC" w:hAnsi="Noto Sans CJK SC" w:eastAsia="Noto Sans CJK SC"/>
        </w:rPr>
        <w:t xml:space="preserve">，而不是直接入场点。</w:t>
      </w:r>
    </w:p>
    <w:bookmarkEnd w:id="49"/>
    <w:bookmarkStart w:id="50" w:name="sweep-与真正突破"/>
    <w:p>
      <w:pPr>
        <w:pStyle w:val="Heading2"/>
        <w:keepNext/>
        <w:keepLines/>
      </w:pPr>
      <w:r>
        <w:rPr>
          <w:rFonts w:ascii="Noto Sans CJK SC" w:hAnsi="Noto Sans CJK SC" w:eastAsia="Noto Sans CJK SC"/>
        </w:rPr>
        <w:t xml:space="preserve">7.3 Sweep 与真正突破</w:t>
      </w:r>
    </w:p>
    <w:p>
      <w:pPr>
        <w:pStyle w:val="FirstParagraph"/>
      </w:pPr>
      <w:r>
        <w:rPr>
          <w:rFonts w:ascii="Noto Sans CJK SC" w:hAnsi="Noto Sans CJK SC" w:eastAsia="Noto Sans CJK SC"/>
        </w:rPr>
        <w:t xml:space="preserve">常见区别：</w:t>
      </w:r>
    </w:p>
    <w:p>
      <w:pPr>
        <w:pStyle w:val="Compact"/>
        <w:numPr>
          <w:ilvl w:val="0"/>
          <w:numId w:val="1023"/>
        </w:numPr>
      </w:pPr>
      <w:r>
        <w:rPr>
          <w:rFonts w:ascii="Noto Sans CJK SC" w:hAnsi="Noto Sans CJK SC" w:eastAsia="Noto Sans CJK SC"/>
          <w:b/>
          <w:bCs/>
        </w:rPr>
        <w:t xml:space="preserve">Sweep</w:t>
      </w:r>
      <w:r>
        <w:rPr>
          <w:rFonts w:ascii="Noto Sans CJK SC" w:hAnsi="Noto Sans CJK SC" w:eastAsia="Noto Sans CJK SC"/>
        </w:rPr>
        <w:t xml:space="preserve">：影线越过 EQH/EQL，随后快速收回；</w:t>
      </w:r>
    </w:p>
    <w:p>
      <w:pPr>
        <w:pStyle w:val="Compact"/>
        <w:numPr>
          <w:ilvl w:val="0"/>
          <w:numId w:val="1023"/>
        </w:numPr>
      </w:pPr>
      <w:r>
        <w:rPr>
          <w:rFonts w:ascii="Noto Sans CJK SC" w:hAnsi="Noto Sans CJK SC" w:eastAsia="Noto Sans CJK SC"/>
          <w:b/>
          <w:bCs/>
        </w:rPr>
        <w:t xml:space="preserve">Break</w:t>
      </w:r>
      <w:r>
        <w:rPr>
          <w:rFonts w:ascii="Noto Sans CJK SC" w:hAnsi="Noto Sans CJK SC" w:eastAsia="Noto Sans CJK SC"/>
        </w:rPr>
        <w:t xml:space="preserve">：收盘站稳外侧，并继续形成结构延续；</w:t>
      </w:r>
    </w:p>
    <w:p>
      <w:pPr>
        <w:pStyle w:val="Compact"/>
        <w:numPr>
          <w:ilvl w:val="0"/>
          <w:numId w:val="1023"/>
        </w:numPr>
      </w:pPr>
      <w:r>
        <w:rPr>
          <w:rFonts w:ascii="Noto Sans CJK SC" w:hAnsi="Noto Sans CJK SC" w:eastAsia="Noto Sans CJK SC"/>
          <w:b/>
          <w:bCs/>
        </w:rPr>
        <w:t xml:space="preserve">Absorption</w:t>
      </w:r>
      <w:r>
        <w:rPr>
          <w:rFonts w:ascii="Noto Sans CJK SC" w:hAnsi="Noto Sans CJK SC" w:eastAsia="Noto Sans CJK SC"/>
        </w:rPr>
        <w:t xml:space="preserve">：多次测试后仍无法离开，可能存在吸收，但仅靠 K 线不能确认真实被动订单。</w:t>
      </w:r>
    </w:p>
    <w:p>
      <w:r>
        <w:rPr>
          <w:rFonts w:ascii="Noto Sans CJK SC" w:hAnsi="Noto Sans CJK SC" w:eastAsia="Noto Sans CJK SC"/>
        </w:rPr>
        <w:pict>
          <v:rect style="width:0;height:1.5pt" o:hralign="center" o:hrstd="t" o:hr="t"/>
        </w:pict>
      </w:r>
    </w:p>
    <w:bookmarkEnd w:id="50"/>
    <w:bookmarkEnd w:id="51"/>
    <w:bookmarkStart w:id="60" w:name="order-block"/>
    <w:p>
      <w:pPr>
        <w:pStyle w:val="Heading1"/>
        <w:keepNext/>
        <w:keepLines/>
      </w:pPr>
      <w:r>
        <w:rPr>
          <w:rFonts w:ascii="Noto Sans CJK SC" w:hAnsi="Noto Sans CJK SC" w:eastAsia="Noto Sans CJK SC"/>
        </w:rPr>
        <w:t xml:space="preserve">8. Order Block</w:t>
      </w:r>
    </w:p>
    <w:p>
      <w:pPr>
        <w:pStyle w:val="CaptionedFigure"/>
        <w:jc w:val="center"/>
      </w:pPr>
      <w:r>
        <w:rPr>
          <w:rFonts w:ascii="Noto Sans CJK SC" w:hAnsi="Noto Sans CJK SC" w:eastAsia="Noto Sans CJK SC"/>
        </w:rPr>
        <w:drawing>
          <wp:inline>
            <wp:extent cx="5334000" cy="2641542"/>
            <wp:effectExtent b="0" l="0" r="0" t="0"/>
            <wp:docPr descr="Order Block 与 FVG" title="" id="53" name="Picture"/>
            <a:graphic>
              <a:graphicData uri="http://schemas.openxmlformats.org/drawingml/2006/picture">
                <pic:pic>
                  <pic:nvPicPr>
                    <pic:cNvPr descr="figures/fig3_ob_fvg.png" id="54" name="Picture"/>
                    <pic:cNvPicPr>
                      <a:picLocks noChangeArrowheads="1" noChangeAspect="1"/>
                    </pic:cNvPicPr>
                  </pic:nvPicPr>
                  <pic:blipFill>
                    <a:blip r:embed="rId52"/>
                    <a:stretch>
                      <a:fillRect/>
                    </a:stretch>
                  </pic:blipFill>
                  <pic:spPr bwMode="auto">
                    <a:xfrm>
                      <a:off x="0" y="0"/>
                      <a:ext cx="5334000" cy="2641542"/>
                    </a:xfrm>
                    <a:prstGeom prst="rect">
                      <a:avLst/>
                    </a:prstGeom>
                    <a:noFill/>
                    <a:ln w="9525">
                      <a:noFill/>
                      <a:headEnd/>
                      <a:tailEnd/>
                    </a:ln>
                  </pic:spPr>
                </pic:pic>
              </a:graphicData>
            </a:graphic>
          </wp:inline>
        </w:drawing>
      </w:r>
    </w:p>
    <w:p>
      <w:pPr>
        <w:pStyle w:val="ImageCaption"/>
      </w:pPr>
      <w:r>
        <w:rPr>
          <w:rFonts w:ascii="Noto Sans CJK SC" w:hAnsi="Noto Sans CJK SC" w:eastAsia="Noto Sans CJK SC"/>
        </w:rPr>
        <w:t xml:space="preserve">Order Block 与 FVG</w:t>
      </w:r>
    </w:p>
    <w:bookmarkStart w:id="55" w:name="smc-中的常见解释"/>
    <w:p>
      <w:pPr>
        <w:pStyle w:val="Heading2"/>
        <w:keepNext/>
        <w:keepLines/>
      </w:pPr>
      <w:r>
        <w:rPr>
          <w:rFonts w:ascii="Noto Sans CJK SC" w:hAnsi="Noto Sans CJK SC" w:eastAsia="Noto Sans CJK SC"/>
        </w:rPr>
        <w:t xml:space="preserve">8.1 SMC 中的常见解释</w:t>
      </w:r>
    </w:p>
    <w:p>
      <w:pPr>
        <w:pStyle w:val="FirstParagraph"/>
      </w:pPr>
      <w:r>
        <w:rPr>
          <w:rFonts w:ascii="Noto Sans CJK SC" w:hAnsi="Noto Sans CJK SC" w:eastAsia="Noto Sans CJK SC"/>
        </w:rPr>
        <w:t xml:space="preserve">Bullish OB 常被描述为上涨位移前最后一个显著下跌区域；Bearish OB 则是下跌位移前最后一个显著上涨区域。</w:t>
      </w:r>
    </w:p>
    <w:p>
      <w:pPr>
        <w:pStyle w:val="BodyText"/>
      </w:pPr>
      <w:r>
        <w:rPr>
          <w:rFonts w:ascii="Noto Sans CJK SC" w:hAnsi="Noto Sans CJK SC" w:eastAsia="Noto Sans CJK SC"/>
        </w:rPr>
        <w:t xml:space="preserve">但 LuxAlgo 的实际算法比这句口号更具体：</w:t>
      </w:r>
    </w:p>
    <w:p>
      <w:pPr>
        <w:pStyle w:val="Compact"/>
        <w:numPr>
          <w:ilvl w:val="0"/>
          <w:numId w:val="1024"/>
        </w:numPr>
      </w:pPr>
      <w:r>
        <w:rPr>
          <w:rFonts w:ascii="Noto Sans CJK SC" w:hAnsi="Noto Sans CJK SC" w:eastAsia="Noto Sans CJK SC"/>
        </w:rPr>
        <w:t xml:space="preserve">结构发生 bullish 或 bearish break；</w:t>
      </w:r>
    </w:p>
    <w:p>
      <w:pPr>
        <w:pStyle w:val="Compact"/>
        <w:numPr>
          <w:ilvl w:val="0"/>
          <w:numId w:val="1024"/>
        </w:numPr>
      </w:pPr>
      <w:r>
        <w:rPr>
          <w:rFonts w:ascii="Noto Sans CJK SC" w:hAnsi="Noto Sans CJK SC" w:eastAsia="Noto Sans CJK SC"/>
        </w:rPr>
        <w:t xml:space="preserve">在 pivot 到 break 之间扫描经过波动过滤后的高低点；</w:t>
      </w:r>
    </w:p>
    <w:p>
      <w:pPr>
        <w:pStyle w:val="Compact"/>
        <w:numPr>
          <w:ilvl w:val="0"/>
          <w:numId w:val="1024"/>
        </w:numPr>
      </w:pPr>
      <w:r>
        <w:rPr>
          <w:rFonts w:ascii="Noto Sans CJK SC" w:hAnsi="Noto Sans CJK SC" w:eastAsia="Noto Sans CJK SC"/>
        </w:rPr>
        <w:t xml:space="preserve">Bullish OB 选择最低</w:t>
      </w:r>
      <w:r>
        <w:rPr>
          <w:rFonts w:ascii="Noto Sans CJK SC" w:hAnsi="Noto Sans CJK SC" w:eastAsia="Noto Sans CJK SC"/>
        </w:rPr>
        <w:t xml:space="preserve"> </w:t>
      </w:r>
      <w:r>
        <w:rPr>
          <w:rStyle w:val="VerbatimChar"/>
          <w:rFonts w:ascii="Noto Sans CJK SC" w:hAnsi="Noto Sans CJK SC" w:eastAsia="Noto Sans CJK SC"/>
        </w:rPr>
        <w:t xml:space="preserve">parsedLow</w:t>
      </w:r>
      <w:r>
        <w:rPr>
          <w:rFonts w:ascii="Noto Sans CJK SC" w:hAnsi="Noto Sans CJK SC" w:eastAsia="Noto Sans CJK SC"/>
        </w:rPr>
        <w:t xml:space="preserve"> </w:t>
      </w:r>
      <w:r>
        <w:rPr>
          <w:rFonts w:ascii="Noto Sans CJK SC" w:hAnsi="Noto Sans CJK SC" w:eastAsia="Noto Sans CJK SC"/>
        </w:rPr>
        <w:t xml:space="preserve">所在 K 线；</w:t>
      </w:r>
    </w:p>
    <w:p>
      <w:pPr>
        <w:pStyle w:val="Compact"/>
        <w:numPr>
          <w:ilvl w:val="0"/>
          <w:numId w:val="1024"/>
        </w:numPr>
      </w:pPr>
      <w:r>
        <w:rPr>
          <w:rFonts w:ascii="Noto Sans CJK SC" w:hAnsi="Noto Sans CJK SC" w:eastAsia="Noto Sans CJK SC"/>
        </w:rPr>
        <w:t xml:space="preserve">Bearish OB 选择最高</w:t>
      </w:r>
      <w:r>
        <w:rPr>
          <w:rFonts w:ascii="Noto Sans CJK SC" w:hAnsi="Noto Sans CJK SC" w:eastAsia="Noto Sans CJK SC"/>
        </w:rPr>
        <w:t xml:space="preserve"> </w:t>
      </w:r>
      <w:r>
        <w:rPr>
          <w:rStyle w:val="VerbatimChar"/>
          <w:rFonts w:ascii="Noto Sans CJK SC" w:hAnsi="Noto Sans CJK SC" w:eastAsia="Noto Sans CJK SC"/>
        </w:rPr>
        <w:t xml:space="preserve">parsedHigh</w:t>
      </w:r>
      <w:r>
        <w:rPr>
          <w:rFonts w:ascii="Noto Sans CJK SC" w:hAnsi="Noto Sans CJK SC" w:eastAsia="Noto Sans CJK SC"/>
        </w:rPr>
        <w:t xml:space="preserve"> </w:t>
      </w:r>
      <w:r>
        <w:rPr>
          <w:rFonts w:ascii="Noto Sans CJK SC" w:hAnsi="Noto Sans CJK SC" w:eastAsia="Noto Sans CJK SC"/>
        </w:rPr>
        <w:t xml:space="preserve">所在 K 线；</w:t>
      </w:r>
    </w:p>
    <w:p>
      <w:pPr>
        <w:pStyle w:val="Compact"/>
        <w:numPr>
          <w:ilvl w:val="0"/>
          <w:numId w:val="1024"/>
        </w:numPr>
      </w:pPr>
      <w:r>
        <w:rPr>
          <w:rFonts w:ascii="Noto Sans CJK SC" w:hAnsi="Noto Sans CJK SC" w:eastAsia="Noto Sans CJK SC"/>
        </w:rPr>
        <w:t xml:space="preserve">用该 K 线的 parsedHigh/parsedLow 构成区块；</w:t>
      </w:r>
    </w:p>
    <w:p>
      <w:pPr>
        <w:pStyle w:val="Compact"/>
        <w:numPr>
          <w:ilvl w:val="0"/>
          <w:numId w:val="1024"/>
        </w:numPr>
      </w:pPr>
      <w:r>
        <w:rPr>
          <w:rFonts w:ascii="Noto Sans CJK SC" w:hAnsi="Noto Sans CJK SC" w:eastAsia="Noto Sans CJK SC"/>
        </w:rPr>
        <w:t xml:space="preserve">区块被 High/Low 或 Close 穿越后删除。[8]</w:t>
      </w:r>
    </w:p>
    <w:p>
      <w:pPr>
        <w:pStyle w:val="FirstParagraph"/>
      </w:pPr>
      <w:r>
        <w:rPr>
          <w:rFonts w:ascii="Noto Sans CJK SC" w:hAnsi="Noto Sans CJK SC" w:eastAsia="Noto Sans CJK SC"/>
        </w:rPr>
        <w:t xml:space="preserve">所以该脚本中的 OB 不一定是“突破前最后一根反向 K 线”。</w:t>
      </w:r>
    </w:p>
    <w:bookmarkEnd w:id="55"/>
    <w:bookmarkStart w:id="56" w:name="atr-与-cumulative-mean-range-过滤"/>
    <w:p>
      <w:pPr>
        <w:pStyle w:val="Heading2"/>
        <w:keepNext/>
        <w:keepLines/>
      </w:pPr>
      <w:r>
        <w:rPr>
          <w:rFonts w:ascii="Noto Sans CJK SC" w:hAnsi="Noto Sans CJK SC" w:eastAsia="Noto Sans CJK SC"/>
        </w:rPr>
        <w:t xml:space="preserve">8.2 ATR 与 Cumulative Mean Range 过滤</w:t>
      </w:r>
    </w:p>
    <w:p>
      <w:pPr>
        <w:pStyle w:val="FirstParagraph"/>
      </w:pPr>
      <w:r>
        <w:rPr>
          <w:rFonts w:ascii="Noto Sans CJK SC" w:hAnsi="Noto Sans CJK SC" w:eastAsia="Noto Sans CJK SC"/>
        </w:rPr>
        <w:t xml:space="preserve">高波动 K 线可能严重扩大 OB。LuxAlgo 提供：</w:t>
      </w:r>
    </w:p>
    <w:p>
      <w:pPr>
        <w:pStyle w:val="Compact"/>
        <w:numPr>
          <w:ilvl w:val="0"/>
          <w:numId w:val="1025"/>
        </w:numPr>
      </w:pPr>
      <w:r>
        <w:rPr>
          <w:rStyle w:val="VerbatimChar"/>
          <w:rFonts w:ascii="Noto Sans CJK SC" w:hAnsi="Noto Sans CJK SC" w:eastAsia="Noto Sans CJK SC"/>
        </w:rPr>
        <w:t xml:space="preserve">ATR</w:t>
      </w:r>
      <w:r>
        <w:rPr>
          <w:rFonts w:ascii="Noto Sans CJK SC" w:hAnsi="Noto Sans CJK SC" w:eastAsia="Noto Sans CJK SC"/>
        </w:rPr>
        <w:t xml:space="preserve">；</w:t>
      </w:r>
    </w:p>
    <w:p>
      <w:pPr>
        <w:pStyle w:val="Compact"/>
        <w:numPr>
          <w:ilvl w:val="0"/>
          <w:numId w:val="1025"/>
        </w:numPr>
      </w:pPr>
      <w:r>
        <w:rPr>
          <w:rStyle w:val="VerbatimChar"/>
          <w:rFonts w:ascii="Noto Sans CJK SC" w:hAnsi="Noto Sans CJK SC" w:eastAsia="Noto Sans CJK SC"/>
        </w:rPr>
        <w:t xml:space="preserve">Cumulative Mean Range</w:t>
      </w:r>
      <w:r>
        <w:rPr>
          <w:rFonts w:ascii="Noto Sans CJK SC" w:hAnsi="Noto Sans CJK SC" w:eastAsia="Noto Sans CJK SC"/>
        </w:rPr>
        <w:t xml:space="preserve">。</w:t>
      </w:r>
    </w:p>
    <w:p>
      <w:pPr>
        <w:pStyle w:val="FirstParagraph"/>
      </w:pPr>
      <w:r>
        <w:rPr>
          <w:rFonts w:ascii="Noto Sans CJK SC" w:hAnsi="Noto Sans CJK SC" w:eastAsia="Noto Sans CJK SC"/>
        </w:rPr>
        <w:t xml:space="preserve">较新源码在检测高波动 K 线后，会交换 parsedHigh 与 parsedLow，使其在极值扫描中失去成为宽大区块的优势，而不是简单删除整根 K 线。[8]</w:t>
      </w:r>
    </w:p>
    <w:bookmarkEnd w:id="56"/>
    <w:bookmarkStart w:id="57" w:name="mitigation"/>
    <w:p>
      <w:pPr>
        <w:pStyle w:val="Heading2"/>
        <w:keepNext/>
        <w:keepLines/>
      </w:pPr>
      <w:r>
        <w:rPr>
          <w:rFonts w:ascii="Noto Sans CJK SC" w:hAnsi="Noto Sans CJK SC" w:eastAsia="Noto Sans CJK SC"/>
        </w:rPr>
        <w:t xml:space="preserve">8.3 Mitigation</w:t>
      </w:r>
    </w:p>
    <w:p>
      <w:pPr>
        <w:pStyle w:val="FirstParagraph"/>
      </w:pPr>
      <w:r>
        <w:rPr>
          <w:rFonts w:ascii="Noto Sans CJK SC" w:hAnsi="Noto Sans CJK SC" w:eastAsia="Noto Sans CJK SC"/>
        </w:rPr>
        <w:t xml:space="preserve">两种常用方式：</w:t>
      </w:r>
    </w:p>
    <w:p>
      <w:pPr>
        <w:pStyle w:val="Compact"/>
        <w:numPr>
          <w:ilvl w:val="0"/>
          <w:numId w:val="1026"/>
        </w:numPr>
      </w:pPr>
      <w:r>
        <w:rPr>
          <w:rStyle w:val="VerbatimChar"/>
          <w:rFonts w:ascii="Noto Sans CJK SC" w:hAnsi="Noto Sans CJK SC" w:eastAsia="Noto Sans CJK SC"/>
        </w:rPr>
        <w:t xml:space="preserve">High/Low</w:t>
      </w:r>
      <w:r>
        <w:rPr>
          <w:rFonts w:ascii="Noto Sans CJK SC" w:hAnsi="Noto Sans CJK SC" w:eastAsia="Noto Sans CJK SC"/>
        </w:rPr>
        <w:t xml:space="preserve">：Bullish OB 被最低价跌破 bottom 后失效；Bearish OB 被最高价突破 top 后失效；</w:t>
      </w:r>
    </w:p>
    <w:p>
      <w:pPr>
        <w:pStyle w:val="Compact"/>
        <w:numPr>
          <w:ilvl w:val="0"/>
          <w:numId w:val="1026"/>
        </w:numPr>
      </w:pPr>
      <w:r>
        <w:rPr>
          <w:rStyle w:val="VerbatimChar"/>
          <w:rFonts w:ascii="Noto Sans CJK SC" w:hAnsi="Noto Sans CJK SC" w:eastAsia="Noto Sans CJK SC"/>
        </w:rPr>
        <w:t xml:space="preserve">Close</w:t>
      </w:r>
      <w:r>
        <w:rPr>
          <w:rFonts w:ascii="Noto Sans CJK SC" w:hAnsi="Noto Sans CJK SC" w:eastAsia="Noto Sans CJK SC"/>
        </w:rPr>
        <w:t xml:space="preserve">：必须由收盘价穿越才失效。</w:t>
      </w:r>
    </w:p>
    <w:p>
      <w:pPr>
        <w:pStyle w:val="FirstParagraph"/>
      </w:pPr>
      <w:r>
        <w:rPr>
          <w:rFonts w:ascii="Noto Sans CJK SC" w:hAnsi="Noto Sans CJK SC" w:eastAsia="Noto Sans CJK SC"/>
        </w:rPr>
        <w:t xml:space="preserve">High/Low 更敏感，Close 更宽松。</w:t>
      </w:r>
    </w:p>
    <w:bookmarkEnd w:id="57"/>
    <w:bookmarkStart w:id="58" w:name="ob-为什么可能有效"/>
    <w:p>
      <w:pPr>
        <w:pStyle w:val="Heading2"/>
        <w:keepNext/>
        <w:keepLines/>
      </w:pPr>
      <w:r>
        <w:rPr>
          <w:rFonts w:ascii="Noto Sans CJK SC" w:hAnsi="Noto Sans CJK SC" w:eastAsia="Noto Sans CJK SC"/>
        </w:rPr>
        <w:t xml:space="preserve">8.4 OB 为什么可能有效</w:t>
      </w:r>
    </w:p>
    <w:p>
      <w:pPr>
        <w:pStyle w:val="FirstParagraph"/>
      </w:pPr>
      <w:r>
        <w:rPr>
          <w:rFonts w:ascii="Noto Sans CJK SC" w:hAnsi="Noto Sans CJK SC" w:eastAsia="Noto Sans CJK SC"/>
        </w:rPr>
        <w:t xml:space="preserve">可能机制包括：</w:t>
      </w:r>
    </w:p>
    <w:p>
      <w:pPr>
        <w:pStyle w:val="Compact"/>
        <w:numPr>
          <w:ilvl w:val="0"/>
          <w:numId w:val="1027"/>
        </w:numPr>
      </w:pPr>
      <w:r>
        <w:rPr>
          <w:rFonts w:ascii="Noto Sans CJK SC" w:hAnsi="Noto Sans CJK SC" w:eastAsia="Noto Sans CJK SC"/>
        </w:rPr>
        <w:t xml:space="preserve">位移起点附近曾经发生明显订单流失衡；</w:t>
      </w:r>
    </w:p>
    <w:p>
      <w:pPr>
        <w:pStyle w:val="Compact"/>
        <w:numPr>
          <w:ilvl w:val="0"/>
          <w:numId w:val="1027"/>
        </w:numPr>
      </w:pPr>
      <w:r>
        <w:rPr>
          <w:rFonts w:ascii="Noto Sans CJK SC" w:hAnsi="Noto Sans CJK SC" w:eastAsia="Noto Sans CJK SC"/>
        </w:rPr>
        <w:t xml:space="preserve">大订单分批执行，价格回到原区域时可能再次遇到同方向需求；</w:t>
      </w:r>
    </w:p>
    <w:p>
      <w:pPr>
        <w:pStyle w:val="Compact"/>
        <w:numPr>
          <w:ilvl w:val="0"/>
          <w:numId w:val="1027"/>
        </w:numPr>
      </w:pPr>
      <w:r>
        <w:rPr>
          <w:rFonts w:ascii="Noto Sans CJK SC" w:hAnsi="Noto Sans CJK SC" w:eastAsia="Noto Sans CJK SC"/>
        </w:rPr>
        <w:t xml:space="preserve">市场参与者共同看到该区域，形成自我实现式反应；</w:t>
      </w:r>
    </w:p>
    <w:p>
      <w:pPr>
        <w:pStyle w:val="Compact"/>
        <w:numPr>
          <w:ilvl w:val="0"/>
          <w:numId w:val="1027"/>
        </w:numPr>
      </w:pPr>
      <w:r>
        <w:rPr>
          <w:rFonts w:ascii="Noto Sans CJK SC" w:hAnsi="Noto Sans CJK SC" w:eastAsia="Noto Sans CJK SC"/>
        </w:rPr>
        <w:t xml:space="preserve">该区域通常可定义清晰失效点，因此吸引风险受限交易者。</w:t>
      </w:r>
    </w:p>
    <w:p>
      <w:pPr>
        <w:pStyle w:val="FirstParagraph"/>
      </w:pPr>
      <w:r>
        <w:rPr>
          <w:rFonts w:ascii="Noto Sans CJK SC" w:hAnsi="Noto Sans CJK SC" w:eastAsia="Noto Sans CJK SC"/>
        </w:rPr>
        <w:t xml:space="preserve">但 OB 不等于尚未成交机构订单。真正订单可能已经完成、撤销、对冲或在其他场所成交。</w:t>
      </w:r>
    </w:p>
    <w:bookmarkEnd w:id="58"/>
    <w:bookmarkStart w:id="59" w:name="正确使用-ob"/>
    <w:p>
      <w:pPr>
        <w:pStyle w:val="Heading2"/>
        <w:keepNext/>
        <w:keepLines/>
      </w:pPr>
      <w:r>
        <w:rPr>
          <w:rFonts w:ascii="Noto Sans CJK SC" w:hAnsi="Noto Sans CJK SC" w:eastAsia="Noto Sans CJK SC"/>
        </w:rPr>
        <w:t xml:space="preserve">8.5 正确使用 OB</w:t>
      </w:r>
    </w:p>
    <w:p>
      <w:pPr>
        <w:pStyle w:val="FirstParagraph"/>
      </w:pPr>
      <w:r>
        <w:rPr>
          <w:rFonts w:ascii="Noto Sans CJK SC" w:hAnsi="Noto Sans CJK SC" w:eastAsia="Noto Sans CJK SC"/>
        </w:rPr>
        <w:t xml:space="preserve">把 OB 当作</w:t>
      </w:r>
      <w:r>
        <w:rPr>
          <w:rFonts w:ascii="Noto Sans CJK SC" w:hAnsi="Noto Sans CJK SC" w:eastAsia="Noto Sans CJK SC"/>
        </w:rPr>
        <w:t xml:space="preserve"> </w:t>
      </w:r>
      <w:r>
        <w:rPr>
          <w:rStyle w:val="VerbatimChar"/>
          <w:rFonts w:ascii="Noto Sans CJK SC" w:hAnsi="Noto Sans CJK SC" w:eastAsia="Noto Sans CJK SC"/>
        </w:rPr>
        <w:t xml:space="preserve">POI（Point of Interest）</w:t>
      </w:r>
      <w:r>
        <w:rPr>
          <w:rFonts w:ascii="Noto Sans CJK SC" w:hAnsi="Noto Sans CJK SC" w:eastAsia="Noto Sans CJK SC"/>
        </w:rPr>
        <w:t xml:space="preserve">：</w:t>
      </w:r>
    </w:p>
    <w:p>
      <w:pPr>
        <w:pStyle w:val="Compact"/>
        <w:numPr>
          <w:ilvl w:val="0"/>
          <w:numId w:val="1028"/>
        </w:numPr>
      </w:pPr>
      <w:r>
        <w:rPr>
          <w:rFonts w:ascii="Noto Sans CJK SC" w:hAnsi="Noto Sans CJK SC" w:eastAsia="Noto Sans CJK SC"/>
        </w:rPr>
        <w:t xml:space="preserve">需要方向背景；</w:t>
      </w:r>
    </w:p>
    <w:p>
      <w:pPr>
        <w:pStyle w:val="Compact"/>
        <w:numPr>
          <w:ilvl w:val="0"/>
          <w:numId w:val="1028"/>
        </w:numPr>
      </w:pPr>
      <w:r>
        <w:rPr>
          <w:rFonts w:ascii="Noto Sans CJK SC" w:hAnsi="Noto Sans CJK SC" w:eastAsia="Noto Sans CJK SC"/>
        </w:rPr>
        <w:t xml:space="preserve">最好与流动性事件、位移、FVG、Premium/Discount 重合；</w:t>
      </w:r>
    </w:p>
    <w:p>
      <w:pPr>
        <w:pStyle w:val="Compact"/>
        <w:numPr>
          <w:ilvl w:val="0"/>
          <w:numId w:val="1028"/>
        </w:numPr>
      </w:pPr>
      <w:r>
        <w:rPr>
          <w:rFonts w:ascii="Noto Sans CJK SC" w:hAnsi="Noto Sans CJK SC" w:eastAsia="Noto Sans CJK SC"/>
        </w:rPr>
        <w:t xml:space="preserve">等待低级别确认；</w:t>
      </w:r>
    </w:p>
    <w:p>
      <w:pPr>
        <w:pStyle w:val="Compact"/>
        <w:numPr>
          <w:ilvl w:val="0"/>
          <w:numId w:val="1028"/>
        </w:numPr>
      </w:pPr>
      <w:r>
        <w:rPr>
          <w:rFonts w:ascii="Noto Sans CJK SC" w:hAnsi="Noto Sans CJK SC" w:eastAsia="Noto Sans CJK SC"/>
        </w:rPr>
        <w:t xml:space="preserve">失效点必须明确；</w:t>
      </w:r>
    </w:p>
    <w:p>
      <w:pPr>
        <w:pStyle w:val="Compact"/>
        <w:numPr>
          <w:ilvl w:val="0"/>
          <w:numId w:val="1028"/>
        </w:numPr>
      </w:pPr>
      <w:r>
        <w:rPr>
          <w:rFonts w:ascii="Noto Sans CJK SC" w:hAnsi="Noto Sans CJK SC" w:eastAsia="Noto Sans CJK SC"/>
        </w:rPr>
        <w:t xml:space="preserve">不要对每个区块挂单。</w:t>
      </w:r>
    </w:p>
    <w:p>
      <w:r>
        <w:rPr>
          <w:rFonts w:ascii="Noto Sans CJK SC" w:hAnsi="Noto Sans CJK SC" w:eastAsia="Noto Sans CJK SC"/>
        </w:rPr>
        <w:pict>
          <v:rect style="width:0;height:1.5pt" o:hralign="center" o:hrstd="t" o:hr="t"/>
        </w:pict>
      </w:r>
    </w:p>
    <w:bookmarkEnd w:id="59"/>
    <w:bookmarkEnd w:id="60"/>
    <w:bookmarkStart w:id="65" w:name="fair-value-gapfvg"/>
    <w:p>
      <w:pPr>
        <w:pStyle w:val="Heading1"/>
        <w:keepNext/>
        <w:keepLines/>
      </w:pPr>
      <w:r>
        <w:rPr>
          <w:rFonts w:ascii="Noto Sans CJK SC" w:hAnsi="Noto Sans CJK SC" w:eastAsia="Noto Sans CJK SC"/>
        </w:rPr>
        <w:t xml:space="preserve">9. Fair Value Gap（FVG）</w:t>
      </w:r>
    </w:p>
    <w:bookmarkStart w:id="61" w:name="三根-k-线定义"/>
    <w:p>
      <w:pPr>
        <w:pStyle w:val="Heading2"/>
        <w:keepNext/>
        <w:keepLines/>
      </w:pPr>
      <w:r>
        <w:rPr>
          <w:rFonts w:ascii="Noto Sans CJK SC" w:hAnsi="Noto Sans CJK SC" w:eastAsia="Noto Sans CJK SC"/>
        </w:rPr>
        <w:t xml:space="preserve">9.1 三根 K 线定义</w:t>
      </w:r>
    </w:p>
    <w:p>
      <w:pPr>
        <w:pStyle w:val="FirstParagraph"/>
      </w:pPr>
      <w:r>
        <w:rPr>
          <w:rFonts w:ascii="Noto Sans CJK SC" w:hAnsi="Noto Sans CJK SC" w:eastAsia="Noto Sans CJK SC"/>
        </w:rPr>
        <w:t xml:space="preserve">Bullish FVG 的核心形式：</w:t>
      </w:r>
    </w:p>
    <w:p>
      <w:pPr>
        <w:pStyle w:val="BodyText"/>
      </w:pP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rPr>
        <w:t xml:space="preserve">Low_t &gt; High_{t-2}</w:t>
      </w:r>
      <w:r>
        <w:rPr>
          <w:rFonts w:ascii="Noto Sans CJK SC" w:hAnsi="Noto Sans CJK SC" w:eastAsia="Noto Sans CJK SC"/>
        </w:rPr>
        <w:t xml:space="preserve"> </w:t>
      </w:r>
      <w:r>
        <w:rPr>
          <w:rFonts w:ascii="Noto Sans CJK SC" w:hAnsi="Noto Sans CJK SC" w:eastAsia="Noto Sans CJK SC"/>
        </w:rPr>
        <w:t xml:space="preserve">]</w:t>
      </w:r>
    </w:p>
    <w:p>
      <w:pPr>
        <w:pStyle w:val="BodyText"/>
      </w:pPr>
      <w:r>
        <w:rPr>
          <w:rFonts w:ascii="Noto Sans CJK SC" w:hAnsi="Noto Sans CJK SC" w:eastAsia="Noto Sans CJK SC"/>
        </w:rPr>
        <w:t xml:space="preserve">且中间 K 线收盘与涨幅通过方向和 Auto Threshold 过滤。Bearish FVG 则相反。[8]</w:t>
      </w:r>
    </w:p>
    <w:p>
      <w:pPr>
        <w:pStyle w:val="BodyText"/>
      </w:pPr>
      <w:r>
        <w:rPr>
          <w:rFonts w:ascii="Noto Sans CJK SC" w:hAnsi="Noto Sans CJK SC" w:eastAsia="Noto Sans CJK SC"/>
        </w:rPr>
        <w:t xml:space="preserve">它表示三根 K 线中，第一根高点与第三根低点之间没有发生价格重叠，常见于快速位移。</w:t>
      </w:r>
    </w:p>
    <w:bookmarkEnd w:id="61"/>
    <w:bookmarkStart w:id="62" w:name="fvg-代表什么"/>
    <w:p>
      <w:pPr>
        <w:pStyle w:val="Heading2"/>
        <w:keepNext/>
        <w:keepLines/>
      </w:pPr>
      <w:r>
        <w:rPr>
          <w:rFonts w:ascii="Noto Sans CJK SC" w:hAnsi="Noto Sans CJK SC" w:eastAsia="Noto Sans CJK SC"/>
        </w:rPr>
        <w:t xml:space="preserve">9.2 FVG 代表什么</w:t>
      </w:r>
    </w:p>
    <w:p>
      <w:pPr>
        <w:pStyle w:val="FirstParagraph"/>
      </w:pPr>
      <w:r>
        <w:rPr>
          <w:rFonts w:ascii="Noto Sans CJK SC" w:hAnsi="Noto Sans CJK SC" w:eastAsia="Noto Sans CJK SC"/>
        </w:rPr>
        <w:t xml:space="preserve">更准确的解释是：</w:t>
      </w:r>
    </w:p>
    <w:p>
      <w:pPr>
        <w:pStyle w:val="Compact"/>
        <w:numPr>
          <w:ilvl w:val="0"/>
          <w:numId w:val="1029"/>
        </w:numPr>
      </w:pPr>
      <w:r>
        <w:rPr>
          <w:rFonts w:ascii="Noto Sans CJK SC" w:hAnsi="Noto Sans CJK SC" w:eastAsia="Noto Sans CJK SC"/>
        </w:rPr>
        <w:t xml:space="preserve">价格在该区间快速通过；</w:t>
      </w:r>
    </w:p>
    <w:p>
      <w:pPr>
        <w:pStyle w:val="Compact"/>
        <w:numPr>
          <w:ilvl w:val="0"/>
          <w:numId w:val="1029"/>
        </w:numPr>
      </w:pPr>
      <w:r>
        <w:rPr>
          <w:rFonts w:ascii="Noto Sans CJK SC" w:hAnsi="Noto Sans CJK SC" w:eastAsia="Noto Sans CJK SC"/>
        </w:rPr>
        <w:t xml:space="preserve">双边交易和停留时间相对有限；</w:t>
      </w:r>
    </w:p>
    <w:p>
      <w:pPr>
        <w:pStyle w:val="Compact"/>
        <w:numPr>
          <w:ilvl w:val="0"/>
          <w:numId w:val="1029"/>
        </w:numPr>
      </w:pPr>
      <w:r>
        <w:rPr>
          <w:rFonts w:ascii="Noto Sans CJK SC" w:hAnsi="Noto Sans CJK SC" w:eastAsia="Noto Sans CJK SC"/>
        </w:rPr>
        <w:t xml:space="preserve">后续回到该区域时，市场可能重新寻找成交平衡。</w:t>
      </w:r>
    </w:p>
    <w:p>
      <w:pPr>
        <w:pStyle w:val="FirstParagraph"/>
      </w:pPr>
      <w:r>
        <w:rPr>
          <w:rFonts w:ascii="Noto Sans CJK SC" w:hAnsi="Noto Sans CJK SC" w:eastAsia="Noto Sans CJK SC"/>
        </w:rPr>
        <w:t xml:space="preserve">这不意味着每个 FVG 都必须完全回补。</w:t>
      </w:r>
    </w:p>
    <w:bookmarkEnd w:id="62"/>
    <w:bookmarkStart w:id="63" w:name="consequent-encroachment"/>
    <w:p>
      <w:pPr>
        <w:pStyle w:val="Heading2"/>
        <w:keepNext/>
        <w:keepLines/>
      </w:pPr>
      <w:r>
        <w:rPr>
          <w:rFonts w:ascii="Noto Sans CJK SC" w:hAnsi="Noto Sans CJK SC" w:eastAsia="Noto Sans CJK SC"/>
        </w:rPr>
        <w:t xml:space="preserve">9.3 Consequent Encroachment</w:t>
      </w:r>
    </w:p>
    <w:p>
      <w:pPr>
        <w:pStyle w:val="FirstParagraph"/>
      </w:pPr>
      <w:r>
        <w:rPr>
          <w:rFonts w:ascii="Noto Sans CJK SC" w:hAnsi="Noto Sans CJK SC" w:eastAsia="Noto Sans CJK SC"/>
        </w:rPr>
        <w:t xml:space="preserve">FVG 中点常被称为 Consequent Encroachment（CE），可作为：</w:t>
      </w:r>
    </w:p>
    <w:p>
      <w:pPr>
        <w:pStyle w:val="Compact"/>
        <w:numPr>
          <w:ilvl w:val="0"/>
          <w:numId w:val="1030"/>
        </w:numPr>
      </w:pPr>
      <w:r>
        <w:rPr>
          <w:rFonts w:ascii="Noto Sans CJK SC" w:hAnsi="Noto Sans CJK SC" w:eastAsia="Noto Sans CJK SC"/>
        </w:rPr>
        <w:t xml:space="preserve">回踩深度参考；</w:t>
      </w:r>
    </w:p>
    <w:p>
      <w:pPr>
        <w:pStyle w:val="Compact"/>
        <w:numPr>
          <w:ilvl w:val="0"/>
          <w:numId w:val="1030"/>
        </w:numPr>
      </w:pPr>
      <w:r>
        <w:rPr>
          <w:rFonts w:ascii="Noto Sans CJK SC" w:hAnsi="Noto Sans CJK SC" w:eastAsia="Noto Sans CJK SC"/>
        </w:rPr>
        <w:t xml:space="preserve">部分止盈或入场分层；</w:t>
      </w:r>
    </w:p>
    <w:p>
      <w:pPr>
        <w:pStyle w:val="Compact"/>
        <w:numPr>
          <w:ilvl w:val="0"/>
          <w:numId w:val="1030"/>
        </w:numPr>
      </w:pPr>
      <w:r>
        <w:rPr>
          <w:rFonts w:ascii="Noto Sans CJK SC" w:hAnsi="Noto Sans CJK SC" w:eastAsia="Noto Sans CJK SC"/>
        </w:rPr>
        <w:t xml:space="preserve">判断回补是否过深的中间线。</w:t>
      </w:r>
    </w:p>
    <w:p>
      <w:pPr>
        <w:pStyle w:val="FirstParagraph"/>
      </w:pPr>
      <w:r>
        <w:rPr>
          <w:rFonts w:ascii="Noto Sans CJK SC" w:hAnsi="Noto Sans CJK SC" w:eastAsia="Noto Sans CJK SC"/>
        </w:rPr>
        <w:t xml:space="preserve">LuxAlgo 源码将一个 FVG 分成上下两个 box，但使用相同颜色，视觉上仍是一整块区域。[8]</w:t>
      </w:r>
    </w:p>
    <w:bookmarkEnd w:id="63"/>
    <w:bookmarkStart w:id="64" w:name="fvg-失效"/>
    <w:p>
      <w:pPr>
        <w:pStyle w:val="Heading2"/>
        <w:keepNext/>
        <w:keepLines/>
      </w:pPr>
      <w:r>
        <w:rPr>
          <w:rFonts w:ascii="Noto Sans CJK SC" w:hAnsi="Noto Sans CJK SC" w:eastAsia="Noto Sans CJK SC"/>
        </w:rPr>
        <w:t xml:space="preserve">9.4 FVG 失效</w:t>
      </w:r>
    </w:p>
    <w:p>
      <w:pPr>
        <w:pStyle w:val="FirstParagraph"/>
      </w:pPr>
      <w:r>
        <w:rPr>
          <w:rFonts w:ascii="Noto Sans CJK SC" w:hAnsi="Noto Sans CJK SC" w:eastAsia="Noto Sans CJK SC"/>
        </w:rPr>
        <w:t xml:space="preserve">LuxAlgo：</w:t>
      </w:r>
    </w:p>
    <w:p>
      <w:pPr>
        <w:pStyle w:val="Compact"/>
        <w:numPr>
          <w:ilvl w:val="0"/>
          <w:numId w:val="1031"/>
        </w:numPr>
      </w:pPr>
      <w:r>
        <w:rPr>
          <w:rFonts w:ascii="Noto Sans CJK SC" w:hAnsi="Noto Sans CJK SC" w:eastAsia="Noto Sans CJK SC"/>
        </w:rPr>
        <w:t xml:space="preserve">Bullish FVG：价格最低点低于 bottom 后删除；</w:t>
      </w:r>
    </w:p>
    <w:p>
      <w:pPr>
        <w:pStyle w:val="Compact"/>
        <w:numPr>
          <w:ilvl w:val="0"/>
          <w:numId w:val="1031"/>
        </w:numPr>
      </w:pPr>
      <w:r>
        <w:rPr>
          <w:rFonts w:ascii="Noto Sans CJK SC" w:hAnsi="Noto Sans CJK SC" w:eastAsia="Noto Sans CJK SC"/>
        </w:rPr>
        <w:t xml:space="preserve">Bearish FVG：价格最高点高于 top 后删除。[8]</w:t>
      </w:r>
    </w:p>
    <w:p>
      <w:pPr>
        <w:pStyle w:val="FirstParagraph"/>
      </w:pPr>
      <w:r>
        <w:rPr>
          <w:rFonts w:ascii="Noto Sans CJK SC" w:hAnsi="Noto Sans CJK SC" w:eastAsia="Noto Sans CJK SC"/>
        </w:rPr>
        <w:t xml:space="preserve">注意这是一种脚本定义，不是所有 SMC 流派的统一标准。</w:t>
      </w:r>
    </w:p>
    <w:p>
      <w:r>
        <w:rPr>
          <w:rFonts w:ascii="Noto Sans CJK SC" w:hAnsi="Noto Sans CJK SC" w:eastAsia="Noto Sans CJK SC"/>
        </w:rPr>
        <w:pict>
          <v:rect style="width:0;height:1.5pt" o:hralign="center" o:hrstd="t" o:hr="t"/>
        </w:pict>
      </w:r>
    </w:p>
    <w:bookmarkEnd w:id="64"/>
    <w:bookmarkEnd w:id="65"/>
    <w:bookmarkStart w:id="69" w:name="premiumequilibriumdiscount"/>
    <w:p>
      <w:pPr>
        <w:pStyle w:val="Heading1"/>
        <w:keepNext/>
        <w:keepLines/>
      </w:pPr>
      <w:r>
        <w:rPr>
          <w:rFonts w:ascii="Noto Sans CJK SC" w:hAnsi="Noto Sans CJK SC" w:eastAsia="Noto Sans CJK SC"/>
        </w:rPr>
        <w:t xml:space="preserve">10. Premium、Equilibrium、Discount</w:t>
      </w:r>
    </w:p>
    <w:p>
      <w:pPr>
        <w:pStyle w:val="CaptionedFigure"/>
        <w:jc w:val="center"/>
      </w:pPr>
      <w:r>
        <w:rPr>
          <w:rFonts w:ascii="Noto Sans CJK SC" w:hAnsi="Noto Sans CJK SC" w:eastAsia="Noto Sans CJK SC"/>
        </w:rPr>
        <w:drawing>
          <wp:inline>
            <wp:extent cx="5334000" cy="2533724"/>
            <wp:effectExtent b="0" l="0" r="0" t="0"/>
            <wp:docPr descr="Premium / Discount" title="" id="67" name="Picture"/>
            <a:graphic>
              <a:graphicData uri="http://schemas.openxmlformats.org/drawingml/2006/picture">
                <pic:pic>
                  <pic:nvPicPr>
                    <pic:cNvPr descr="figures/fig4_zones.png" id="68" name="Picture"/>
                    <pic:cNvPicPr>
                      <a:picLocks noChangeArrowheads="1" noChangeAspect="1"/>
                    </pic:cNvPicPr>
                  </pic:nvPicPr>
                  <pic:blipFill>
                    <a:blip r:embed="rId66"/>
                    <a:stretch>
                      <a:fillRect/>
                    </a:stretch>
                  </pic:blipFill>
                  <pic:spPr bwMode="auto">
                    <a:xfrm>
                      <a:off x="0" y="0"/>
                      <a:ext cx="5334000" cy="2533724"/>
                    </a:xfrm>
                    <a:prstGeom prst="rect">
                      <a:avLst/>
                    </a:prstGeom>
                    <a:noFill/>
                    <a:ln w="9525">
                      <a:noFill/>
                      <a:headEnd/>
                      <a:tailEnd/>
                    </a:ln>
                  </pic:spPr>
                </pic:pic>
              </a:graphicData>
            </a:graphic>
          </wp:inline>
        </w:drawing>
      </w:r>
    </w:p>
    <w:p>
      <w:pPr>
        <w:pStyle w:val="ImageCaption"/>
      </w:pPr>
      <w:r>
        <w:rPr>
          <w:rFonts w:ascii="Noto Sans CJK SC" w:hAnsi="Noto Sans CJK SC" w:eastAsia="Noto Sans CJK SC"/>
        </w:rPr>
        <w:t xml:space="preserve">Premium / Discount</w:t>
      </w:r>
    </w:p>
    <w:p>
      <w:pPr>
        <w:pStyle w:val="BodyText"/>
      </w:pPr>
      <w:r>
        <w:rPr>
          <w:rFonts w:ascii="Noto Sans CJK SC" w:hAnsi="Noto Sans CJK SC" w:eastAsia="Noto Sans CJK SC"/>
        </w:rPr>
        <w:t xml:space="preserve">这三个区域来自当前 trailing swing range：</w:t>
      </w:r>
    </w:p>
    <w:p>
      <w:pPr>
        <w:pStyle w:val="Compact"/>
        <w:numPr>
          <w:ilvl w:val="0"/>
          <w:numId w:val="1032"/>
        </w:numPr>
      </w:pPr>
      <w:r>
        <w:rPr>
          <w:rFonts w:ascii="Noto Sans CJK SC" w:hAnsi="Noto Sans CJK SC" w:eastAsia="Noto Sans CJK SC"/>
        </w:rPr>
        <w:t xml:space="preserve">Premium：顶部至 95/5 分界；</w:t>
      </w:r>
    </w:p>
    <w:p>
      <w:pPr>
        <w:pStyle w:val="Compact"/>
        <w:numPr>
          <w:ilvl w:val="0"/>
          <w:numId w:val="1032"/>
        </w:numPr>
      </w:pPr>
      <w:r>
        <w:rPr>
          <w:rFonts w:ascii="Noto Sans CJK SC" w:hAnsi="Noto Sans CJK SC" w:eastAsia="Noto Sans CJK SC"/>
        </w:rPr>
        <w:t xml:space="preserve">Equilibrium：52.5/47.5 附近的窄区；</w:t>
      </w:r>
    </w:p>
    <w:p>
      <w:pPr>
        <w:pStyle w:val="Compact"/>
        <w:numPr>
          <w:ilvl w:val="0"/>
          <w:numId w:val="1032"/>
        </w:numPr>
      </w:pPr>
      <w:r>
        <w:rPr>
          <w:rFonts w:ascii="Noto Sans CJK SC" w:hAnsi="Noto Sans CJK SC" w:eastAsia="Noto Sans CJK SC"/>
        </w:rPr>
        <w:t xml:space="preserve">Discount：5/95 分界至底部。[8]</w:t>
      </w:r>
    </w:p>
    <w:p>
      <w:pPr>
        <w:pStyle w:val="FirstParagraph"/>
      </w:pPr>
      <w:r>
        <w:rPr>
          <w:rFonts w:ascii="Noto Sans CJK SC" w:hAnsi="Noto Sans CJK SC" w:eastAsia="Noto Sans CJK SC"/>
        </w:rPr>
        <w:t xml:space="preserve">其直觉是：</w:t>
      </w:r>
    </w:p>
    <w:p>
      <w:pPr>
        <w:pStyle w:val="Compact"/>
        <w:numPr>
          <w:ilvl w:val="0"/>
          <w:numId w:val="1033"/>
        </w:numPr>
      </w:pPr>
      <w:r>
        <w:rPr>
          <w:rFonts w:ascii="Noto Sans CJK SC" w:hAnsi="Noto Sans CJK SC" w:eastAsia="Noto Sans CJK SC"/>
        </w:rPr>
        <w:t xml:space="preserve">多头背景中，更偏好在 range 下半部寻找多头；</w:t>
      </w:r>
    </w:p>
    <w:p>
      <w:pPr>
        <w:pStyle w:val="Compact"/>
        <w:numPr>
          <w:ilvl w:val="0"/>
          <w:numId w:val="1033"/>
        </w:numPr>
      </w:pPr>
      <w:r>
        <w:rPr>
          <w:rFonts w:ascii="Noto Sans CJK SC" w:hAnsi="Noto Sans CJK SC" w:eastAsia="Noto Sans CJK SC"/>
        </w:rPr>
        <w:t xml:space="preserve">空头背景中，更偏好在 range 上半部寻找空头；</w:t>
      </w:r>
    </w:p>
    <w:p>
      <w:pPr>
        <w:pStyle w:val="Compact"/>
        <w:numPr>
          <w:ilvl w:val="0"/>
          <w:numId w:val="1033"/>
        </w:numPr>
      </w:pPr>
      <w:r>
        <w:rPr>
          <w:rFonts w:ascii="Noto Sans CJK SC" w:hAnsi="Noto Sans CJK SC" w:eastAsia="Noto Sans CJK SC"/>
        </w:rPr>
        <w:t xml:space="preserve">Equilibrium 是区间中性区域。</w:t>
      </w:r>
    </w:p>
    <w:p>
      <w:pPr>
        <w:pStyle w:val="FirstParagraph"/>
      </w:pPr>
      <w:r>
        <w:rPr>
          <w:rFonts w:ascii="Noto Sans CJK SC" w:hAnsi="Noto Sans CJK SC" w:eastAsia="Noto Sans CJK SC"/>
        </w:rPr>
        <w:t xml:space="preserve">但“便宜”和“昂贵”只相对于选定 range。若 range 选错，Premium/Discount 就没有意义。</w:t>
      </w:r>
    </w:p>
    <w:p>
      <w:r>
        <w:rPr>
          <w:rFonts w:ascii="Noto Sans CJK SC" w:hAnsi="Noto Sans CJK SC" w:eastAsia="Noto Sans CJK SC"/>
        </w:rPr>
        <w:pict>
          <v:rect style="width:0;height:1.5pt" o:hralign="center" o:hrstd="t" o:hr="t"/>
        </w:pict>
      </w:r>
    </w:p>
    <w:bookmarkEnd w:id="69"/>
    <w:bookmarkStart w:id="70" w:name="previous-day-week-month-high-low"/>
    <w:p>
      <w:pPr>
        <w:pStyle w:val="Heading1"/>
        <w:keepNext/>
        <w:keepLines/>
      </w:pPr>
      <w:r>
        <w:rPr>
          <w:rFonts w:ascii="Noto Sans CJK SC" w:hAnsi="Noto Sans CJK SC" w:eastAsia="Noto Sans CJK SC"/>
        </w:rPr>
        <w:t xml:space="preserve">11. Previous Day / Week / Month High-Low</w:t>
      </w:r>
    </w:p>
    <w:p>
      <w:pPr>
        <w:pStyle w:val="FirstParagraph"/>
      </w:pPr>
      <w:r>
        <w:rPr>
          <w:rFonts w:ascii="Noto Sans CJK SC" w:hAnsi="Noto Sans CJK SC" w:eastAsia="Noto Sans CJK SC"/>
        </w:rPr>
        <w:t xml:space="preserve">前日、前周、前月高低点常被用作：</w:t>
      </w:r>
    </w:p>
    <w:p>
      <w:pPr>
        <w:pStyle w:val="Compact"/>
        <w:numPr>
          <w:ilvl w:val="0"/>
          <w:numId w:val="1034"/>
        </w:numPr>
      </w:pPr>
      <w:r>
        <w:rPr>
          <w:rFonts w:ascii="Noto Sans CJK SC" w:hAnsi="Noto Sans CJK SC" w:eastAsia="Noto Sans CJK SC"/>
        </w:rPr>
        <w:t xml:space="preserve">高时间框架流动性目标；</w:t>
      </w:r>
    </w:p>
    <w:p>
      <w:pPr>
        <w:pStyle w:val="Compact"/>
        <w:numPr>
          <w:ilvl w:val="0"/>
          <w:numId w:val="1034"/>
        </w:numPr>
      </w:pPr>
      <w:r>
        <w:rPr>
          <w:rFonts w:ascii="Noto Sans CJK SC" w:hAnsi="Noto Sans CJK SC" w:eastAsia="Noto Sans CJK SC"/>
        </w:rPr>
        <w:t xml:space="preserve">日内开盘后的方向参考；</w:t>
      </w:r>
    </w:p>
    <w:p>
      <w:pPr>
        <w:pStyle w:val="Compact"/>
        <w:numPr>
          <w:ilvl w:val="0"/>
          <w:numId w:val="1034"/>
        </w:numPr>
      </w:pPr>
      <w:r>
        <w:rPr>
          <w:rFonts w:ascii="Noto Sans CJK SC" w:hAnsi="Noto Sans CJK SC" w:eastAsia="Noto Sans CJK SC"/>
        </w:rPr>
        <w:t xml:space="preserve">突破和失败突破判断；</w:t>
      </w:r>
    </w:p>
    <w:p>
      <w:pPr>
        <w:pStyle w:val="Compact"/>
        <w:numPr>
          <w:ilvl w:val="0"/>
          <w:numId w:val="1034"/>
        </w:numPr>
      </w:pPr>
      <w:r>
        <w:rPr>
          <w:rFonts w:ascii="Noto Sans CJK SC" w:hAnsi="Noto Sans CJK SC" w:eastAsia="Noto Sans CJK SC"/>
        </w:rPr>
        <w:t xml:space="preserve">止盈与失效位置。</w:t>
      </w:r>
    </w:p>
    <w:p>
      <w:pPr>
        <w:pStyle w:val="FirstParagraph"/>
      </w:pPr>
      <w:r>
        <w:rPr>
          <w:rFonts w:ascii="Noto Sans CJK SC" w:hAnsi="Noto Sans CJK SC" w:eastAsia="Noto Sans CJK SC"/>
        </w:rPr>
        <w:t xml:space="preserve">LuxAlgo 使用</w:t>
      </w:r>
      <w:r>
        <w:rPr>
          <w:rFonts w:ascii="Noto Sans CJK SC" w:hAnsi="Noto Sans CJK SC" w:eastAsia="Noto Sans CJK SC"/>
        </w:rPr>
        <w:t xml:space="preserve"> </w:t>
      </w:r>
      <w:r>
        <w:rPr>
          <w:rStyle w:val="VerbatimChar"/>
          <w:rFonts w:ascii="Noto Sans CJK SC" w:hAnsi="Noto Sans CJK SC" w:eastAsia="Noto Sans CJK SC"/>
        </w:rPr>
        <w:t xml:space="preserve">request.security()</w:t>
      </w:r>
      <w:r>
        <w:rPr>
          <w:rFonts w:ascii="Noto Sans CJK SC" w:hAnsi="Noto Sans CJK SC" w:eastAsia="Noto Sans CJK SC"/>
        </w:rPr>
        <w:t xml:space="preserve"> </w:t>
      </w:r>
      <w:r>
        <w:rPr>
          <w:rFonts w:ascii="Noto Sans CJK SC" w:hAnsi="Noto Sans CJK SC" w:eastAsia="Noto Sans CJK SC"/>
        </w:rPr>
        <w:t xml:space="preserve">读取高时间框架数据并把真实极值位置延伸到右侧。[8]</w:t>
      </w:r>
    </w:p>
    <w:p>
      <w:pPr>
        <w:pStyle w:val="BodyText"/>
      </w:pPr>
      <w:r>
        <w:rPr>
          <w:rFonts w:ascii="Noto Sans CJK SC" w:hAnsi="Noto Sans CJK SC" w:eastAsia="Noto Sans CJK SC"/>
        </w:rPr>
        <w:t xml:space="preserve">当前 moomoo Python 指标运行时尚未验证出可靠的任意跨周期 OHLC 请求接口，所以当前三模块未提供等价的 MTF 功能。不要用“固定 N 根 K 线约等于一天”代替，因为不同市场交易时段、节假日、盘前盘后都会导致错误。</w:t>
      </w:r>
    </w:p>
    <w:p>
      <w:r>
        <w:rPr>
          <w:rFonts w:ascii="Noto Sans CJK SC" w:hAnsi="Noto Sans CJK SC" w:eastAsia="Noto Sans CJK SC"/>
        </w:rPr>
        <w:pict>
          <v:rect style="width:0;height:1.5pt" o:hralign="center" o:hrstd="t" o:hr="t"/>
        </w:pict>
      </w:r>
    </w:p>
    <w:bookmarkEnd w:id="70"/>
    <w:bookmarkStart w:id="75" w:name="luxalgo-指标的具体算法逻辑"/>
    <w:p>
      <w:pPr>
        <w:pStyle w:val="Heading1"/>
        <w:keepNext/>
        <w:keepLines/>
      </w:pPr>
      <w:r>
        <w:rPr>
          <w:rFonts w:ascii="Noto Sans CJK SC" w:hAnsi="Noto Sans CJK SC" w:eastAsia="Noto Sans CJK SC"/>
        </w:rPr>
        <w:t xml:space="preserve">12. LuxAlgo 指标的具体算法逻辑</w:t>
      </w:r>
    </w:p>
    <w:bookmarkStart w:id="71" w:name="pivot-leg"/>
    <w:p>
      <w:pPr>
        <w:pStyle w:val="Heading2"/>
        <w:keepNext/>
        <w:keepLines/>
      </w:pPr>
      <w:r>
        <w:rPr>
          <w:rFonts w:ascii="Noto Sans CJK SC" w:hAnsi="Noto Sans CJK SC" w:eastAsia="Noto Sans CJK SC"/>
        </w:rPr>
        <w:t xml:space="preserve">12.1 Pivot / Leg</w:t>
      </w:r>
    </w:p>
    <w:p>
      <w:pPr>
        <w:pStyle w:val="FirstParagraph"/>
      </w:pPr>
      <w:r>
        <w:rPr>
          <w:rFonts w:ascii="Noto Sans CJK SC" w:hAnsi="Noto Sans CJK SC" w:eastAsia="Noto Sans CJK SC"/>
        </w:rPr>
        <w:t xml:space="preserve">对于长度</w:t>
      </w:r>
      <w:r>
        <w:rPr>
          <w:rFonts w:ascii="Noto Sans CJK SC" w:hAnsi="Noto Sans CJK SC" w:eastAsia="Noto Sans CJK SC"/>
        </w:rPr>
        <w:t xml:space="preserve"> </w:t>
      </w:r>
      <w:r>
        <w:rPr>
          <w:rStyle w:val="VerbatimChar"/>
          <w:rFonts w:ascii="Noto Sans CJK SC" w:hAnsi="Noto Sans CJK SC" w:eastAsia="Noto Sans CJK SC"/>
        </w:rPr>
        <w:t xml:space="preserve">size</w:t>
      </w:r>
      <w:r>
        <w:rPr>
          <w:rFonts w:ascii="Noto Sans CJK SC" w:hAnsi="Noto Sans CJK SC" w:eastAsia="Noto Sans CJK SC"/>
        </w:rPr>
        <w:t xml:space="preserve">：</w:t>
      </w:r>
    </w:p>
    <w:p>
      <w:pPr>
        <w:pStyle w:val="Compact"/>
        <w:numPr>
          <w:ilvl w:val="0"/>
          <w:numId w:val="1035"/>
        </w:numPr>
      </w:pPr>
      <w:r>
        <w:rPr>
          <w:rFonts w:ascii="Noto Sans CJK SC" w:hAnsi="Noto Sans CJK SC" w:eastAsia="Noto Sans CJK SC"/>
        </w:rPr>
        <w:t xml:space="preserve">若</w:t>
      </w:r>
      <w:r>
        <w:rPr>
          <w:rFonts w:ascii="Noto Sans CJK SC" w:hAnsi="Noto Sans CJK SC" w:eastAsia="Noto Sans CJK SC"/>
        </w:rPr>
        <w:t xml:space="preserve"> </w:t>
      </w:r>
      <w:r>
        <w:rPr>
          <w:rStyle w:val="VerbatimChar"/>
          <w:rFonts w:ascii="Noto Sans CJK SC" w:hAnsi="Noto Sans CJK SC" w:eastAsia="Noto Sans CJK SC"/>
        </w:rPr>
        <w:t xml:space="preserve">high[size] &gt; highest(size)</w:t>
      </w:r>
      <w:r>
        <w:rPr>
          <w:rFonts w:ascii="Noto Sans CJK SC" w:hAnsi="Noto Sans CJK SC" w:eastAsia="Noto Sans CJK SC"/>
        </w:rPr>
        <w:t xml:space="preserve">，识别为新的 bearish leg 起点，即确认高点；</w:t>
      </w:r>
    </w:p>
    <w:p>
      <w:pPr>
        <w:pStyle w:val="Compact"/>
        <w:numPr>
          <w:ilvl w:val="0"/>
          <w:numId w:val="1035"/>
        </w:numPr>
      </w:pPr>
      <w:r>
        <w:rPr>
          <w:rFonts w:ascii="Noto Sans CJK SC" w:hAnsi="Noto Sans CJK SC" w:eastAsia="Noto Sans CJK SC"/>
        </w:rPr>
        <w:t xml:space="preserve">若</w:t>
      </w:r>
      <w:r>
        <w:rPr>
          <w:rFonts w:ascii="Noto Sans CJK SC" w:hAnsi="Noto Sans CJK SC" w:eastAsia="Noto Sans CJK SC"/>
        </w:rPr>
        <w:t xml:space="preserve"> </w:t>
      </w:r>
      <w:r>
        <w:rPr>
          <w:rStyle w:val="VerbatimChar"/>
          <w:rFonts w:ascii="Noto Sans CJK SC" w:hAnsi="Noto Sans CJK SC" w:eastAsia="Noto Sans CJK SC"/>
        </w:rPr>
        <w:t xml:space="preserve">low[size] &lt; lowest(size)</w:t>
      </w:r>
      <w:r>
        <w:rPr>
          <w:rFonts w:ascii="Noto Sans CJK SC" w:hAnsi="Noto Sans CJK SC" w:eastAsia="Noto Sans CJK SC"/>
        </w:rPr>
        <w:t xml:space="preserve">，识别为新的 bullish leg 起点，即确认低点；</w:t>
      </w:r>
    </w:p>
    <w:p>
      <w:pPr>
        <w:pStyle w:val="Compact"/>
        <w:numPr>
          <w:ilvl w:val="0"/>
          <w:numId w:val="1035"/>
        </w:numPr>
      </w:pPr>
      <w:r>
        <w:rPr>
          <w:rFonts w:ascii="Noto Sans CJK SC" w:hAnsi="Noto Sans CJK SC" w:eastAsia="Noto Sans CJK SC"/>
        </w:rPr>
        <w:t xml:space="preserve">leg 状态切换时更新 pivot；</w:t>
      </w:r>
    </w:p>
    <w:p>
      <w:pPr>
        <w:pStyle w:val="Compact"/>
        <w:numPr>
          <w:ilvl w:val="0"/>
          <w:numId w:val="1035"/>
        </w:numPr>
      </w:pPr>
      <w:r>
        <w:rPr>
          <w:rFonts w:ascii="Noto Sans CJK SC" w:hAnsi="Noto Sans CJK SC" w:eastAsia="Noto Sans CJK SC"/>
        </w:rPr>
        <w:t xml:space="preserve">Internal 固定</w:t>
      </w:r>
      <w:r>
        <w:rPr>
          <w:rFonts w:ascii="Noto Sans CJK SC" w:hAnsi="Noto Sans CJK SC" w:eastAsia="Noto Sans CJK SC"/>
        </w:rPr>
        <w:t xml:space="preserve"> </w:t>
      </w:r>
      <w:r>
        <w:rPr>
          <w:rStyle w:val="VerbatimChar"/>
          <w:rFonts w:ascii="Noto Sans CJK SC" w:hAnsi="Noto Sans CJK SC" w:eastAsia="Noto Sans CJK SC"/>
        </w:rPr>
        <w:t xml:space="preserve">size=5</w:t>
      </w:r>
      <w:r>
        <w:rPr>
          <w:rFonts w:ascii="Noto Sans CJK SC" w:hAnsi="Noto Sans CJK SC" w:eastAsia="Noto Sans CJK SC"/>
        </w:rPr>
        <w:t xml:space="preserve">；</w:t>
      </w:r>
    </w:p>
    <w:p>
      <w:pPr>
        <w:pStyle w:val="Compact"/>
        <w:numPr>
          <w:ilvl w:val="0"/>
          <w:numId w:val="1035"/>
        </w:numPr>
      </w:pPr>
      <w:r>
        <w:rPr>
          <w:rFonts w:ascii="Noto Sans CJK SC" w:hAnsi="Noto Sans CJK SC" w:eastAsia="Noto Sans CJK SC"/>
        </w:rPr>
        <w:t xml:space="preserve">Swing 默认</w:t>
      </w:r>
      <w:r>
        <w:rPr>
          <w:rFonts w:ascii="Noto Sans CJK SC" w:hAnsi="Noto Sans CJK SC" w:eastAsia="Noto Sans CJK SC"/>
        </w:rPr>
        <w:t xml:space="preserve"> </w:t>
      </w:r>
      <w:r>
        <w:rPr>
          <w:rStyle w:val="VerbatimChar"/>
          <w:rFonts w:ascii="Noto Sans CJK SC" w:hAnsi="Noto Sans CJK SC" w:eastAsia="Noto Sans CJK SC"/>
        </w:rPr>
        <w:t xml:space="preserve">size=50</w:t>
      </w:r>
      <w:r>
        <w:rPr>
          <w:rFonts w:ascii="Noto Sans CJK SC" w:hAnsi="Noto Sans CJK SC" w:eastAsia="Noto Sans CJK SC"/>
        </w:rPr>
        <w:t xml:space="preserve">；</w:t>
      </w:r>
    </w:p>
    <w:p>
      <w:pPr>
        <w:pStyle w:val="Compact"/>
        <w:numPr>
          <w:ilvl w:val="0"/>
          <w:numId w:val="1035"/>
        </w:numPr>
      </w:pPr>
      <w:r>
        <w:rPr>
          <w:rFonts w:ascii="Noto Sans CJK SC" w:hAnsi="Noto Sans CJK SC" w:eastAsia="Noto Sans CJK SC"/>
        </w:rPr>
        <w:t xml:space="preserve">EQH/EQL 使用独立</w:t>
      </w:r>
      <w:r>
        <w:rPr>
          <w:rFonts w:ascii="Noto Sans CJK SC" w:hAnsi="Noto Sans CJK SC" w:eastAsia="Noto Sans CJK SC"/>
        </w:rPr>
        <w:t xml:space="preserve"> </w:t>
      </w:r>
      <w:r>
        <w:rPr>
          <w:rStyle w:val="VerbatimChar"/>
          <w:rFonts w:ascii="Noto Sans CJK SC" w:hAnsi="Noto Sans CJK SC" w:eastAsia="Noto Sans CJK SC"/>
        </w:rPr>
        <w:t xml:space="preserve">size=3</w:t>
      </w:r>
      <w:r>
        <w:rPr>
          <w:rFonts w:ascii="Noto Sans CJK SC" w:hAnsi="Noto Sans CJK SC" w:eastAsia="Noto Sans CJK SC"/>
        </w:rPr>
        <w:t xml:space="preserve">。[8]</w:t>
      </w:r>
    </w:p>
    <w:bookmarkEnd w:id="71"/>
    <w:bookmarkStart w:id="72" w:name="structure-break"/>
    <w:p>
      <w:pPr>
        <w:pStyle w:val="Heading2"/>
        <w:keepNext/>
        <w:keepLines/>
      </w:pPr>
      <w:r>
        <w:rPr>
          <w:rFonts w:ascii="Noto Sans CJK SC" w:hAnsi="Noto Sans CJK SC" w:eastAsia="Noto Sans CJK SC"/>
        </w:rPr>
        <w:t xml:space="preserve">12.2 Structure Break</w:t>
      </w:r>
    </w:p>
    <w:p>
      <w:pPr>
        <w:pStyle w:val="Compact"/>
        <w:numPr>
          <w:ilvl w:val="0"/>
          <w:numId w:val="1036"/>
        </w:numPr>
      </w:pPr>
      <w:r>
        <w:rPr>
          <w:rFonts w:ascii="Noto Sans CJK SC" w:hAnsi="Noto Sans CJK SC" w:eastAsia="Noto Sans CJK SC"/>
        </w:rPr>
        <w:t xml:space="preserve">使用</w:t>
      </w:r>
      <w:r>
        <w:rPr>
          <w:rFonts w:ascii="Noto Sans CJK SC" w:hAnsi="Noto Sans CJK SC" w:eastAsia="Noto Sans CJK SC"/>
        </w:rPr>
        <w:t xml:space="preserve"> </w:t>
      </w:r>
      <w:r>
        <w:rPr>
          <w:rStyle w:val="VerbatimChar"/>
          <w:rFonts w:ascii="Noto Sans CJK SC" w:hAnsi="Noto Sans CJK SC" w:eastAsia="Noto Sans CJK SC"/>
        </w:rPr>
        <w:t xml:space="preserve">close</w:t>
      </w:r>
      <w:r>
        <w:rPr>
          <w:rFonts w:ascii="Noto Sans CJK SC" w:hAnsi="Noto Sans CJK SC" w:eastAsia="Noto Sans CJK SC"/>
        </w:rPr>
        <w:t xml:space="preserve"> </w:t>
      </w:r>
      <w:r>
        <w:rPr>
          <w:rFonts w:ascii="Noto Sans CJK SC" w:hAnsi="Noto Sans CJK SC" w:eastAsia="Noto Sans CJK SC"/>
        </w:rPr>
        <w:t xml:space="preserve">上穿/下穿 pivot level；</w:t>
      </w:r>
    </w:p>
    <w:p>
      <w:pPr>
        <w:pStyle w:val="Compact"/>
        <w:numPr>
          <w:ilvl w:val="0"/>
          <w:numId w:val="1036"/>
        </w:numPr>
      </w:pPr>
      <w:r>
        <w:rPr>
          <w:rFonts w:ascii="Noto Sans CJK SC" w:hAnsi="Noto Sans CJK SC" w:eastAsia="Noto Sans CJK SC"/>
        </w:rPr>
        <w:t xml:space="preserve">每个 pivot 只允许一次有效 break；</w:t>
      </w:r>
    </w:p>
    <w:p>
      <w:pPr>
        <w:pStyle w:val="Compact"/>
        <w:numPr>
          <w:ilvl w:val="0"/>
          <w:numId w:val="1036"/>
        </w:numPr>
      </w:pPr>
      <w:r>
        <w:rPr>
          <w:rFonts w:ascii="Noto Sans CJK SC" w:hAnsi="Noto Sans CJK SC" w:eastAsia="Noto Sans CJK SC"/>
        </w:rPr>
        <w:t xml:space="preserve">反向于上一 bias 的第一次 break 是 CHoCH；</w:t>
      </w:r>
    </w:p>
    <w:p>
      <w:pPr>
        <w:pStyle w:val="Compact"/>
        <w:numPr>
          <w:ilvl w:val="0"/>
          <w:numId w:val="1036"/>
        </w:numPr>
      </w:pPr>
      <w:r>
        <w:rPr>
          <w:rFonts w:ascii="Noto Sans CJK SC" w:hAnsi="Noto Sans CJK SC" w:eastAsia="Noto Sans CJK SC"/>
        </w:rPr>
        <w:t xml:space="preserve">同方向后续 break 是 BOS；</w:t>
      </w:r>
    </w:p>
    <w:p>
      <w:pPr>
        <w:pStyle w:val="Compact"/>
        <w:numPr>
          <w:ilvl w:val="0"/>
          <w:numId w:val="1036"/>
        </w:numPr>
      </w:pPr>
      <w:r>
        <w:rPr>
          <w:rFonts w:ascii="Noto Sans CJK SC" w:hAnsi="Noto Sans CJK SC" w:eastAsia="Noto Sans CJK SC"/>
        </w:rPr>
        <w:t xml:space="preserve">Internal 还要求 Internal level 与 Swing level 不同；</w:t>
      </w:r>
    </w:p>
    <w:p>
      <w:pPr>
        <w:pStyle w:val="Compact"/>
        <w:numPr>
          <w:ilvl w:val="0"/>
          <w:numId w:val="1036"/>
        </w:numPr>
      </w:pPr>
      <w:r>
        <w:rPr>
          <w:rFonts w:ascii="Noto Sans CJK SC" w:hAnsi="Noto Sans CJK SC" w:eastAsia="Noto Sans CJK SC"/>
        </w:rPr>
        <w:t xml:space="preserve">Confluence Filter 用突破 K 线的上下影关系过滤部分 Internal break。[8]</w:t>
      </w:r>
    </w:p>
    <w:bookmarkEnd w:id="72"/>
    <w:bookmarkStart w:id="73" w:name="present-与-historical"/>
    <w:p>
      <w:pPr>
        <w:pStyle w:val="Heading2"/>
        <w:keepNext/>
        <w:keepLines/>
      </w:pPr>
      <w:r>
        <w:rPr>
          <w:rFonts w:ascii="Noto Sans CJK SC" w:hAnsi="Noto Sans CJK SC" w:eastAsia="Noto Sans CJK SC"/>
        </w:rPr>
        <w:t xml:space="preserve">12.3 Present 与 Historical</w:t>
      </w:r>
    </w:p>
    <w:p>
      <w:pPr>
        <w:pStyle w:val="Compact"/>
        <w:numPr>
          <w:ilvl w:val="0"/>
          <w:numId w:val="1037"/>
        </w:numPr>
      </w:pPr>
      <w:r>
        <w:rPr>
          <w:rFonts w:ascii="Noto Sans CJK SC" w:hAnsi="Noto Sans CJK SC" w:eastAsia="Noto Sans CJK SC"/>
        </w:rPr>
        <w:t xml:space="preserve">Historical：保留所有历史结构线和标签；</w:t>
      </w:r>
    </w:p>
    <w:p>
      <w:pPr>
        <w:pStyle w:val="Compact"/>
        <w:numPr>
          <w:ilvl w:val="0"/>
          <w:numId w:val="1037"/>
        </w:numPr>
      </w:pPr>
      <w:r>
        <w:rPr>
          <w:rFonts w:ascii="Noto Sans CJK SC" w:hAnsi="Noto Sans CJK SC" w:eastAsia="Noto Sans CJK SC"/>
        </w:rPr>
        <w:t xml:space="preserve">Present：删除前一个同类对象，只显示最新结构对象。</w:t>
      </w:r>
    </w:p>
    <w:p>
      <w:pPr>
        <w:pStyle w:val="FirstParagraph"/>
      </w:pPr>
      <w:r>
        <w:rPr>
          <w:rFonts w:ascii="Noto Sans CJK SC" w:hAnsi="Noto Sans CJK SC" w:eastAsia="Noto Sans CJK SC"/>
        </w:rPr>
        <w:t xml:space="preserve">在 moomoo 中没有 Pine 动态对象，因此使用序列化线段模拟。行为尽量等价，但无法把对象真正延伸到未来空白区域。</w:t>
      </w:r>
    </w:p>
    <w:bookmarkEnd w:id="73"/>
    <w:bookmarkStart w:id="74" w:name="重要后见性提示"/>
    <w:p>
      <w:pPr>
        <w:pStyle w:val="Heading2"/>
        <w:keepNext/>
        <w:keepLines/>
      </w:pPr>
      <w:r>
        <w:rPr>
          <w:rFonts w:ascii="Noto Sans CJK SC" w:hAnsi="Noto Sans CJK SC" w:eastAsia="Noto Sans CJK SC"/>
        </w:rPr>
        <w:t xml:space="preserve">12.4 重要后见性提示</w:t>
      </w:r>
    </w:p>
    <w:p>
      <w:pPr>
        <w:pStyle w:val="Compact"/>
        <w:numPr>
          <w:ilvl w:val="0"/>
          <w:numId w:val="1038"/>
        </w:numPr>
      </w:pPr>
      <w:r>
        <w:rPr>
          <w:rFonts w:ascii="Noto Sans CJK SC" w:hAnsi="Noto Sans CJK SC" w:eastAsia="Noto Sans CJK SC"/>
        </w:rPr>
        <w:t xml:space="preserve">Pivot 标签回画到过去；</w:t>
      </w:r>
    </w:p>
    <w:p>
      <w:pPr>
        <w:pStyle w:val="Compact"/>
        <w:numPr>
          <w:ilvl w:val="0"/>
          <w:numId w:val="1038"/>
        </w:numPr>
      </w:pPr>
      <w:r>
        <w:rPr>
          <w:rFonts w:ascii="Noto Sans CJK SC" w:hAnsi="Noto Sans CJK SC" w:eastAsia="Noto Sans CJK SC"/>
        </w:rPr>
        <w:t xml:space="preserve">EQH/EQL 需要后续 K 线确认；</w:t>
      </w:r>
    </w:p>
    <w:p>
      <w:pPr>
        <w:pStyle w:val="Compact"/>
        <w:numPr>
          <w:ilvl w:val="0"/>
          <w:numId w:val="1038"/>
        </w:numPr>
      </w:pPr>
      <w:r>
        <w:rPr>
          <w:rFonts w:ascii="Noto Sans CJK SC" w:hAnsi="Noto Sans CJK SC" w:eastAsia="Noto Sans CJK SC"/>
        </w:rPr>
        <w:t xml:space="preserve">Order Block 是在结构 break 后才确定；</w:t>
      </w:r>
    </w:p>
    <w:p>
      <w:pPr>
        <w:pStyle w:val="Compact"/>
        <w:numPr>
          <w:ilvl w:val="0"/>
          <w:numId w:val="1038"/>
        </w:numPr>
      </w:pPr>
      <w:r>
        <w:rPr>
          <w:rFonts w:ascii="Noto Sans CJK SC" w:hAnsi="Noto Sans CJK SC" w:eastAsia="Noto Sans CJK SC"/>
        </w:rPr>
        <w:t xml:space="preserve">仍 active 的 OB/FVG 会删除已失效历史对象；</w:t>
      </w:r>
    </w:p>
    <w:p>
      <w:pPr>
        <w:pStyle w:val="Compact"/>
        <w:numPr>
          <w:ilvl w:val="0"/>
          <w:numId w:val="1038"/>
        </w:numPr>
      </w:pPr>
      <w:r>
        <w:rPr>
          <w:rFonts w:ascii="Noto Sans CJK SC" w:hAnsi="Noto Sans CJK SC" w:eastAsia="Noto Sans CJK SC"/>
        </w:rPr>
        <w:t xml:space="preserve">只看当前图可能产生 survivorship bias。</w:t>
      </w:r>
    </w:p>
    <w:p>
      <w:pPr>
        <w:pStyle w:val="FirstParagraph"/>
      </w:pPr>
      <w:r>
        <w:rPr>
          <w:rFonts w:ascii="Noto Sans CJK SC" w:hAnsi="Noto Sans CJK SC" w:eastAsia="Noto Sans CJK SC"/>
        </w:rPr>
        <w:t xml:space="preserve">因此策略回测必须使用事件确认时刻，而不是图上标签所在的历史 K 线。</w:t>
      </w:r>
    </w:p>
    <w:p>
      <w:r>
        <w:rPr>
          <w:rFonts w:ascii="Noto Sans CJK SC" w:hAnsi="Noto Sans CJK SC" w:eastAsia="Noto Sans CJK SC"/>
        </w:rPr>
        <w:pict>
          <v:rect style="width:0;height:1.5pt" o:hralign="center" o:hrstd="t" o:hr="t"/>
        </w:pict>
      </w:r>
    </w:p>
    <w:bookmarkEnd w:id="74"/>
    <w:bookmarkEnd w:id="75"/>
    <w:bookmarkStart w:id="76" w:name="moomoo-三模块参数说明"/>
    <w:p>
      <w:pPr>
        <w:pStyle w:val="Heading1"/>
        <w:keepNext/>
        <w:keepLines/>
      </w:pPr>
      <w:r>
        <w:rPr>
          <w:rFonts w:ascii="Noto Sans CJK SC" w:hAnsi="Noto Sans CJK SC" w:eastAsia="Noto Sans CJK SC"/>
        </w:rPr>
        <w:t xml:space="preserve">13. moomoo 三模块参数说明</w:t>
      </w:r>
    </w:p>
    <w:bookmarkEnd w:id="76"/>
    <w:bookmarkStart w:id="77" w:name="smc_str"/>
    <w:p>
      <w:pPr>
        <w:pStyle w:val="Heading1"/>
        <w:keepNext/>
        <w:keepLines/>
      </w:pPr>
      <w:r>
        <w:rPr>
          <w:rFonts w:ascii="Noto Sans CJK SC" w:hAnsi="Noto Sans CJK SC" w:eastAsia="Noto Sans CJK SC"/>
        </w:rPr>
        <w:t xml:space="preserve">13.1</w:t>
      </w:r>
      <w:r>
        <w:rPr>
          <w:rFonts w:ascii="Noto Sans CJK SC" w:hAnsi="Noto Sans CJK SC" w:eastAsia="Noto Sans CJK SC"/>
        </w:rPr>
        <w:t xml:space="preserve"> </w:t>
      </w:r>
      <w:r>
        <w:rPr>
          <w:rStyle w:val="VerbatimChar"/>
          <w:rFonts w:ascii="Noto Sans CJK SC" w:hAnsi="Noto Sans CJK SC" w:eastAsia="Noto Sans CJK SC"/>
        </w:rPr>
        <w:t xml:space="preserve">SMC_STR</w:t>
      </w:r>
    </w:p>
    <w:tbl>
      <w:tblPr>
        <w:tblW w:type="pct" w:w="5000"/>
        <w:jc w:val="center"/>
        <w:tblLayout w:type="autofit"/>
        <w:tblLook w:firstRow="1" w:lastRow="0" w:firstColumn="0" w:lastColumn="0" w:noHBand="0" w:noVBand="0" w:val="00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640"/>
        <w:gridCol w:w="2640"/>
        <w:gridCol w:w="2640"/>
      </w:tblGrid>
      <w:tr>
        <w:trPr>
          <w:tblHeader w:val="on"/>
        </w:trPr>
        <w:tc>
          <w:tcPr>
            <w:vAlign w:val="center"/>
            <w:shd w:fill="DCE6F1"/>
          </w:tcPr>
          <w:p>
            <w:pPr>
              <w:pStyle w:val="Compact"/>
              <w:spacing w:after="20"/>
              <w:jc w:val="left"/>
            </w:pPr>
            <w:r>
              <w:rPr>
                <w:rFonts w:ascii="Noto Sans CJK SC" w:hAnsi="Noto Sans CJK SC" w:eastAsia="Noto Sans CJK SC"/>
                <w:b/>
                <w:sz w:val="18"/>
              </w:rPr>
              <w:t xml:space="preserve">参数</w:t>
            </w:r>
          </w:p>
        </w:tc>
        <w:tc>
          <w:tcPr>
            <w:vAlign w:val="center"/>
            <w:shd w:fill="DCE6F1"/>
          </w:tcPr>
          <w:p>
            <w:pPr>
              <w:pStyle w:val="Compact"/>
              <w:spacing w:after="20"/>
              <w:jc w:val="left"/>
            </w:pPr>
            <w:r>
              <w:rPr>
                <w:rFonts w:ascii="Noto Sans CJK SC" w:hAnsi="Noto Sans CJK SC" w:eastAsia="Noto Sans CJK SC"/>
                <w:b/>
                <w:sz w:val="18"/>
              </w:rPr>
              <w:t xml:space="preserve">含义</w:t>
            </w:r>
          </w:p>
        </w:tc>
        <w:tc>
          <w:tcPr>
            <w:vAlign w:val="center"/>
            <w:shd w:fill="DCE6F1"/>
          </w:tcPr>
          <w:p>
            <w:pPr>
              <w:pStyle w:val="Compact"/>
              <w:spacing w:after="20"/>
              <w:jc w:val="left"/>
            </w:pPr>
            <w:r>
              <w:rPr>
                <w:rFonts w:ascii="Noto Sans CJK SC" w:hAnsi="Noto Sans CJK SC" w:eastAsia="Noto Sans CJK SC"/>
                <w:b/>
                <w:sz w:val="18"/>
              </w:rPr>
              <w:t xml:space="preserve">建议</w:t>
            </w:r>
          </w:p>
        </w:tc>
      </w:tr>
      <w:tr>
        <w:tc>
          <w:tcPr>
            <w:vAlign w:val="center"/>
            <w:shd w:fill="FFFFFF"/>
          </w:tcPr>
          <w:p>
            <w:pPr>
              <w:pStyle w:val="Compact"/>
              <w:spacing w:after="20"/>
              <w:jc w:val="left"/>
            </w:pPr>
            <w:r>
              <w:rPr>
                <w:rFonts w:ascii="Noto Sans CJK SC" w:hAnsi="Noto Sans CJK SC" w:eastAsia="Noto Sans CJK SC"/>
                <w:b w:val="0"/>
                <w:sz w:val="18"/>
              </w:rPr>
              <w:t xml:space="preserve">Mode: Present</w:t>
            </w:r>
          </w:p>
        </w:tc>
        <w:tc>
          <w:tcPr>
            <w:vAlign w:val="center"/>
            <w:shd w:fill="FFFFFF"/>
          </w:tcPr>
          <w:p>
            <w:pPr>
              <w:pStyle w:val="Compact"/>
              <w:spacing w:after="20"/>
              <w:jc w:val="left"/>
            </w:pPr>
            <w:r>
              <w:rPr>
                <w:rFonts w:ascii="Noto Sans CJK SC" w:hAnsi="Noto Sans CJK SC" w:eastAsia="Noto Sans CJK SC"/>
                <w:b w:val="0"/>
                <w:sz w:val="18"/>
              </w:rPr>
              <w:t xml:space="preserve">True 只保留最新结构；False 显示历史</w:t>
            </w:r>
          </w:p>
        </w:tc>
        <w:tc>
          <w:tcPr>
            <w:vAlign w:val="center"/>
            <w:shd w:fill="FFFFFF"/>
          </w:tcPr>
          <w:p>
            <w:pPr>
              <w:pStyle w:val="Compact"/>
              <w:spacing w:after="20"/>
              <w:jc w:val="left"/>
            </w:pPr>
            <w:r>
              <w:rPr>
                <w:rFonts w:ascii="Noto Sans CJK SC" w:hAnsi="Noto Sans CJK SC" w:eastAsia="Noto Sans CJK SC"/>
                <w:b w:val="0"/>
                <w:sz w:val="18"/>
              </w:rPr>
              <w:t xml:space="preserve">实盘清爽用 True，研究用 False</w:t>
            </w:r>
          </w:p>
        </w:tc>
      </w:tr>
      <w:tr>
        <w:tc>
          <w:tcPr>
            <w:vAlign w:val="center"/>
            <w:shd w:fill="FFFFFF"/>
          </w:tcPr>
          <w:p>
            <w:pPr>
              <w:pStyle w:val="Compact"/>
              <w:spacing w:after="20"/>
              <w:jc w:val="left"/>
            </w:pPr>
            <w:r>
              <w:rPr>
                <w:rFonts w:ascii="Noto Sans CJK SC" w:hAnsi="Noto Sans CJK SC" w:eastAsia="Noto Sans CJK SC"/>
                <w:b w:val="0"/>
                <w:sz w:val="18"/>
              </w:rPr>
              <w:t xml:space="preserve">Style: Monochrome</w:t>
            </w:r>
          </w:p>
        </w:tc>
        <w:tc>
          <w:tcPr>
            <w:vAlign w:val="center"/>
            <w:shd w:fill="FFFFFF"/>
          </w:tcPr>
          <w:p>
            <w:pPr>
              <w:pStyle w:val="Compact"/>
              <w:spacing w:after="20"/>
              <w:jc w:val="left"/>
            </w:pPr>
            <w:r>
              <w:rPr>
                <w:rFonts w:ascii="Noto Sans CJK SC" w:hAnsi="Noto Sans CJK SC" w:eastAsia="Noto Sans CJK SC"/>
                <w:b w:val="0"/>
                <w:sz w:val="18"/>
              </w:rPr>
              <w:t xml:space="preserve">单色主题</w:t>
            </w:r>
          </w:p>
        </w:tc>
        <w:tc>
          <w:tcPr>
            <w:vAlign w:val="center"/>
            <w:shd w:fill="FFFFFF"/>
          </w:tcPr>
          <w:p>
            <w:pPr>
              <w:pStyle w:val="Compact"/>
              <w:spacing w:after="20"/>
              <w:jc w:val="left"/>
            </w:pPr>
            <w:r>
              <w:rPr>
                <w:rFonts w:ascii="Noto Sans CJK SC" w:hAnsi="Noto Sans CJK SC" w:eastAsia="Noto Sans CJK SC"/>
                <w:b w:val="0"/>
                <w:sz w:val="18"/>
              </w:rPr>
              <w:t xml:space="preserve">个人偏好</w:t>
            </w:r>
          </w:p>
        </w:tc>
      </w:tr>
      <w:tr>
        <w:tc>
          <w:tcPr>
            <w:vAlign w:val="center"/>
            <w:shd w:fill="FFFFFF"/>
          </w:tcPr>
          <w:p>
            <w:pPr>
              <w:pStyle w:val="Compact"/>
              <w:spacing w:after="20"/>
              <w:jc w:val="left"/>
            </w:pPr>
            <w:r>
              <w:rPr>
                <w:rFonts w:ascii="Noto Sans CJK SC" w:hAnsi="Noto Sans CJK SC" w:eastAsia="Noto Sans CJK SC"/>
                <w:b w:val="0"/>
                <w:sz w:val="18"/>
              </w:rPr>
              <w:t xml:space="preserve">Color Candles</w:t>
            </w:r>
          </w:p>
        </w:tc>
        <w:tc>
          <w:tcPr>
            <w:vAlign w:val="center"/>
            <w:shd w:fill="FFFFFF"/>
          </w:tcPr>
          <w:p>
            <w:pPr>
              <w:pStyle w:val="Compact"/>
              <w:spacing w:after="20"/>
              <w:jc w:val="left"/>
            </w:pPr>
            <w:r>
              <w:rPr>
                <w:rFonts w:ascii="Noto Sans CJK SC" w:hAnsi="Noto Sans CJK SC" w:eastAsia="Noto Sans CJK SC"/>
                <w:b w:val="0"/>
                <w:sz w:val="18"/>
              </w:rPr>
              <w:t xml:space="preserve">按 Internal bias 重画 K 线</w:t>
            </w:r>
          </w:p>
        </w:tc>
        <w:tc>
          <w:tcPr>
            <w:vAlign w:val="center"/>
            <w:shd w:fill="FFFFFF"/>
          </w:tcPr>
          <w:p>
            <w:pPr>
              <w:pStyle w:val="Compact"/>
              <w:spacing w:after="20"/>
              <w:jc w:val="left"/>
            </w:pPr>
            <w:r>
              <w:rPr>
                <w:rFonts w:ascii="Noto Sans CJK SC" w:hAnsi="Noto Sans CJK SC" w:eastAsia="Noto Sans CJK SC"/>
                <w:b w:val="0"/>
                <w:sz w:val="18"/>
              </w:rPr>
              <w:t xml:space="preserve">容易遮挡原 K 线，默认关闭</w:t>
            </w:r>
          </w:p>
        </w:tc>
      </w:tr>
      <w:tr>
        <w:tc>
          <w:tcPr>
            <w:vAlign w:val="center"/>
            <w:shd w:fill="FFFFFF"/>
          </w:tcPr>
          <w:p>
            <w:pPr>
              <w:pStyle w:val="Compact"/>
              <w:spacing w:after="20"/>
              <w:jc w:val="left"/>
            </w:pPr>
            <w:r>
              <w:rPr>
                <w:rFonts w:ascii="Noto Sans CJK SC" w:hAnsi="Noto Sans CJK SC" w:eastAsia="Noto Sans CJK SC"/>
                <w:b w:val="0"/>
                <w:sz w:val="18"/>
              </w:rPr>
              <w:t xml:space="preserve">Show Internal Structure</w:t>
            </w:r>
          </w:p>
        </w:tc>
        <w:tc>
          <w:tcPr>
            <w:vAlign w:val="center"/>
            <w:shd w:fill="FFFFFF"/>
          </w:tcPr>
          <w:p>
            <w:pPr>
              <w:pStyle w:val="Compact"/>
              <w:spacing w:after="20"/>
              <w:jc w:val="left"/>
            </w:pPr>
            <w:r>
              <w:rPr>
                <w:rFonts w:ascii="Noto Sans CJK SC" w:hAnsi="Noto Sans CJK SC" w:eastAsia="Noto Sans CJK SC"/>
                <w:b w:val="0"/>
                <w:sz w:val="18"/>
              </w:rPr>
              <w:t xml:space="preserve">显示微观结构</w:t>
            </w:r>
          </w:p>
        </w:tc>
        <w:tc>
          <w:tcPr>
            <w:vAlign w:val="center"/>
            <w:shd w:fill="FFFFFF"/>
          </w:tcPr>
          <w:p>
            <w:pPr>
              <w:pStyle w:val="Compact"/>
              <w:spacing w:after="20"/>
              <w:jc w:val="left"/>
            </w:pPr>
            <w:r>
              <w:rPr>
                <w:rFonts w:ascii="Noto Sans CJK SC" w:hAnsi="Noto Sans CJK SC" w:eastAsia="Noto Sans CJK SC"/>
                <w:b w:val="0"/>
                <w:sz w:val="18"/>
              </w:rPr>
              <w:t xml:space="preserve">低周期确认用</w:t>
            </w:r>
          </w:p>
        </w:tc>
      </w:tr>
      <w:tr>
        <w:tc>
          <w:tcPr>
            <w:vAlign w:val="center"/>
            <w:shd w:fill="FFFFFF"/>
          </w:tcPr>
          <w:p>
            <w:pPr>
              <w:pStyle w:val="Compact"/>
              <w:spacing w:after="20"/>
              <w:jc w:val="left"/>
            </w:pPr>
            <w:r>
              <w:rPr>
                <w:rFonts w:ascii="Noto Sans CJK SC" w:hAnsi="Noto Sans CJK SC" w:eastAsia="Noto Sans CJK SC"/>
                <w:b w:val="0"/>
                <w:sz w:val="18"/>
              </w:rPr>
              <w:t xml:space="preserve">Internal Bull/Bear Mode</w:t>
            </w:r>
          </w:p>
        </w:tc>
        <w:tc>
          <w:tcPr>
            <w:vAlign w:val="center"/>
            <w:shd w:fill="FFFFFF"/>
          </w:tcPr>
          <w:p>
            <w:pPr>
              <w:pStyle w:val="Compact"/>
              <w:spacing w:after="20"/>
              <w:jc w:val="left"/>
            </w:pPr>
            <w:r>
              <w:rPr>
                <w:rFonts w:ascii="Noto Sans CJK SC" w:hAnsi="Noto Sans CJK SC" w:eastAsia="Noto Sans CJK SC"/>
                <w:b w:val="0"/>
                <w:sz w:val="18"/>
              </w:rPr>
              <w:t xml:space="preserve">0 All / 1 BOS / 2 CHoCH</w:t>
            </w:r>
          </w:p>
        </w:tc>
        <w:tc>
          <w:tcPr>
            <w:vAlign w:val="center"/>
            <w:shd w:fill="FFFFFF"/>
          </w:tcPr>
          <w:p>
            <w:pPr>
              <w:pStyle w:val="Compact"/>
              <w:spacing w:after="20"/>
              <w:jc w:val="left"/>
            </w:pPr>
            <w:r>
              <w:rPr>
                <w:rFonts w:ascii="Noto Sans CJK SC" w:hAnsi="Noto Sans CJK SC" w:eastAsia="Noto Sans CJK SC"/>
                <w:b w:val="0"/>
                <w:sz w:val="18"/>
              </w:rPr>
              <w:t xml:space="preserve">降噪可设 1</w:t>
            </w:r>
          </w:p>
        </w:tc>
      </w:tr>
      <w:tr>
        <w:tc>
          <w:tcPr>
            <w:vAlign w:val="center"/>
            <w:shd w:fill="FFFFFF"/>
          </w:tcPr>
          <w:p>
            <w:pPr>
              <w:pStyle w:val="Compact"/>
              <w:spacing w:after="20"/>
              <w:jc w:val="left"/>
            </w:pPr>
            <w:r>
              <w:rPr>
                <w:rFonts w:ascii="Noto Sans CJK SC" w:hAnsi="Noto Sans CJK SC" w:eastAsia="Noto Sans CJK SC"/>
                <w:b w:val="0"/>
                <w:sz w:val="18"/>
              </w:rPr>
              <w:t xml:space="preserve">Confluence Filter</w:t>
            </w:r>
          </w:p>
        </w:tc>
        <w:tc>
          <w:tcPr>
            <w:vAlign w:val="center"/>
            <w:shd w:fill="FFFFFF"/>
          </w:tcPr>
          <w:p>
            <w:pPr>
              <w:pStyle w:val="Compact"/>
              <w:spacing w:after="20"/>
              <w:jc w:val="left"/>
            </w:pPr>
            <w:r>
              <w:rPr>
                <w:rFonts w:ascii="Noto Sans CJK SC" w:hAnsi="Noto Sans CJK SC" w:eastAsia="Noto Sans CJK SC"/>
                <w:b w:val="0"/>
                <w:sz w:val="18"/>
              </w:rPr>
              <w:t xml:space="preserve">过滤部分 Internal break</w:t>
            </w:r>
          </w:p>
        </w:tc>
        <w:tc>
          <w:tcPr>
            <w:vAlign w:val="center"/>
            <w:shd w:fill="FFFFFF"/>
          </w:tcPr>
          <w:p>
            <w:pPr>
              <w:pStyle w:val="Compact"/>
              <w:spacing w:after="20"/>
              <w:jc w:val="left"/>
            </w:pPr>
            <w:r>
              <w:rPr>
                <w:rFonts w:ascii="Noto Sans CJK SC" w:hAnsi="Noto Sans CJK SC" w:eastAsia="Noto Sans CJK SC"/>
                <w:b w:val="0"/>
                <w:sz w:val="18"/>
              </w:rPr>
              <w:t xml:space="preserve">建议实盘开启</w:t>
            </w:r>
          </w:p>
        </w:tc>
      </w:tr>
      <w:tr>
        <w:tc>
          <w:tcPr>
            <w:vAlign w:val="center"/>
            <w:shd w:fill="FFFFFF"/>
          </w:tcPr>
          <w:p>
            <w:pPr>
              <w:pStyle w:val="Compact"/>
              <w:spacing w:after="20"/>
              <w:jc w:val="left"/>
            </w:pPr>
            <w:r>
              <w:rPr>
                <w:rFonts w:ascii="Noto Sans CJK SC" w:hAnsi="Noto Sans CJK SC" w:eastAsia="Noto Sans CJK SC"/>
                <w:b w:val="0"/>
                <w:sz w:val="18"/>
              </w:rPr>
              <w:t xml:space="preserve">Show Swing Structure</w:t>
            </w:r>
          </w:p>
        </w:tc>
        <w:tc>
          <w:tcPr>
            <w:vAlign w:val="center"/>
            <w:shd w:fill="FFFFFF"/>
          </w:tcPr>
          <w:p>
            <w:pPr>
              <w:pStyle w:val="Compact"/>
              <w:spacing w:after="20"/>
              <w:jc w:val="left"/>
            </w:pPr>
            <w:r>
              <w:rPr>
                <w:rFonts w:ascii="Noto Sans CJK SC" w:hAnsi="Noto Sans CJK SC" w:eastAsia="Noto Sans CJK SC"/>
                <w:b w:val="0"/>
                <w:sz w:val="18"/>
              </w:rPr>
              <w:t xml:space="preserve">显示主结构</w:t>
            </w:r>
          </w:p>
        </w:tc>
        <w:tc>
          <w:tcPr>
            <w:vAlign w:val="center"/>
            <w:shd w:fill="FFFFFF"/>
          </w:tcPr>
          <w:p>
            <w:pPr>
              <w:pStyle w:val="Compact"/>
              <w:spacing w:after="20"/>
              <w:jc w:val="left"/>
            </w:pPr>
            <w:r>
              <w:rPr>
                <w:rFonts w:ascii="Noto Sans CJK SC" w:hAnsi="Noto Sans CJK SC" w:eastAsia="Noto Sans CJK SC"/>
                <w:b w:val="0"/>
                <w:sz w:val="18"/>
              </w:rPr>
              <w:t xml:space="preserve">建议开启</w:t>
            </w:r>
          </w:p>
        </w:tc>
      </w:tr>
      <w:tr>
        <w:tc>
          <w:tcPr>
            <w:vAlign w:val="center"/>
            <w:shd w:fill="FFFFFF"/>
          </w:tcPr>
          <w:p>
            <w:pPr>
              <w:pStyle w:val="Compact"/>
              <w:spacing w:after="20"/>
              <w:jc w:val="left"/>
            </w:pPr>
            <w:r>
              <w:rPr>
                <w:rFonts w:ascii="Noto Sans CJK SC" w:hAnsi="Noto Sans CJK SC" w:eastAsia="Noto Sans CJK SC"/>
                <w:b w:val="0"/>
                <w:sz w:val="18"/>
              </w:rPr>
              <w:t xml:space="preserve">Swing Bull/Bear Mode</w:t>
            </w:r>
          </w:p>
        </w:tc>
        <w:tc>
          <w:tcPr>
            <w:vAlign w:val="center"/>
            <w:shd w:fill="FFFFFF"/>
          </w:tcPr>
          <w:p>
            <w:pPr>
              <w:pStyle w:val="Compact"/>
              <w:spacing w:after="20"/>
              <w:jc w:val="left"/>
            </w:pPr>
            <w:r>
              <w:rPr>
                <w:rFonts w:ascii="Noto Sans CJK SC" w:hAnsi="Noto Sans CJK SC" w:eastAsia="Noto Sans CJK SC"/>
                <w:b w:val="0"/>
                <w:sz w:val="18"/>
              </w:rPr>
              <w:t xml:space="preserve">0 All / 1 BOS / 2 CHoCH</w:t>
            </w:r>
          </w:p>
        </w:tc>
        <w:tc>
          <w:tcPr>
            <w:vAlign w:val="center"/>
            <w:shd w:fill="FFFFFF"/>
          </w:tcPr>
          <w:p>
            <w:pPr>
              <w:pStyle w:val="Compact"/>
              <w:spacing w:after="20"/>
              <w:jc w:val="left"/>
            </w:pPr>
            <w:r>
              <w:rPr>
                <w:rFonts w:ascii="Noto Sans CJK SC" w:hAnsi="Noto Sans CJK SC" w:eastAsia="Noto Sans CJK SC"/>
                <w:b w:val="0"/>
                <w:sz w:val="18"/>
              </w:rPr>
              <w:t xml:space="preserve">一般保留 All</w:t>
            </w:r>
          </w:p>
        </w:tc>
      </w:tr>
      <w:tr>
        <w:tc>
          <w:tcPr>
            <w:vAlign w:val="center"/>
            <w:shd w:fill="FFFFFF"/>
          </w:tcPr>
          <w:p>
            <w:pPr>
              <w:pStyle w:val="Compact"/>
              <w:spacing w:after="20"/>
              <w:jc w:val="left"/>
            </w:pPr>
            <w:r>
              <w:rPr>
                <w:rFonts w:ascii="Noto Sans CJK SC" w:hAnsi="Noto Sans CJK SC" w:eastAsia="Noto Sans CJK SC"/>
                <w:b w:val="0"/>
                <w:sz w:val="18"/>
              </w:rPr>
              <w:t xml:space="preserve">Swing Length</w:t>
            </w:r>
          </w:p>
        </w:tc>
        <w:tc>
          <w:tcPr>
            <w:vAlign w:val="center"/>
            <w:shd w:fill="FFFFFF"/>
          </w:tcPr>
          <w:p>
            <w:pPr>
              <w:pStyle w:val="Compact"/>
              <w:spacing w:after="20"/>
              <w:jc w:val="left"/>
            </w:pPr>
            <w:r>
              <w:rPr>
                <w:rFonts w:ascii="Noto Sans CJK SC" w:hAnsi="Noto Sans CJK SC" w:eastAsia="Noto Sans CJK SC"/>
                <w:b w:val="0"/>
                <w:sz w:val="18"/>
              </w:rPr>
              <w:t xml:space="preserve">主结构敏感度</w:t>
            </w:r>
          </w:p>
        </w:tc>
        <w:tc>
          <w:tcPr>
            <w:vAlign w:val="center"/>
            <w:shd w:fill="FFFFFF"/>
          </w:tcPr>
          <w:p>
            <w:pPr>
              <w:pStyle w:val="Compact"/>
              <w:spacing w:after="20"/>
              <w:jc w:val="left"/>
            </w:pPr>
            <w:r>
              <w:rPr>
                <w:rFonts w:ascii="Noto Sans CJK SC" w:hAnsi="Noto Sans CJK SC" w:eastAsia="Noto Sans CJK SC"/>
                <w:b w:val="0"/>
                <w:sz w:val="18"/>
              </w:rPr>
              <w:t xml:space="preserve">50 为源码默认；更大更慢</w:t>
            </w:r>
          </w:p>
        </w:tc>
      </w:tr>
      <w:tr>
        <w:tc>
          <w:tcPr>
            <w:vAlign w:val="center"/>
            <w:shd w:fill="FFFFFF"/>
          </w:tcPr>
          <w:p>
            <w:pPr>
              <w:pStyle w:val="Compact"/>
              <w:spacing w:after="20"/>
              <w:jc w:val="left"/>
            </w:pPr>
            <w:r>
              <w:rPr>
                <w:rFonts w:ascii="Noto Sans CJK SC" w:hAnsi="Noto Sans CJK SC" w:eastAsia="Noto Sans CJK SC"/>
                <w:b w:val="0"/>
                <w:sz w:val="18"/>
              </w:rPr>
              <w:t xml:space="preserve">Show Swing Points</w:t>
            </w:r>
          </w:p>
        </w:tc>
        <w:tc>
          <w:tcPr>
            <w:vAlign w:val="center"/>
            <w:shd w:fill="FFFFFF"/>
          </w:tcPr>
          <w:p>
            <w:pPr>
              <w:pStyle w:val="Compact"/>
              <w:spacing w:after="20"/>
              <w:jc w:val="left"/>
            </w:pPr>
            <w:r>
              <w:rPr>
                <w:rFonts w:ascii="Noto Sans CJK SC" w:hAnsi="Noto Sans CJK SC" w:eastAsia="Noto Sans CJK SC"/>
                <w:b w:val="0"/>
                <w:sz w:val="18"/>
              </w:rPr>
              <w:t xml:space="preserve">HH/HL/LH/LL</w:t>
            </w:r>
          </w:p>
        </w:tc>
        <w:tc>
          <w:tcPr>
            <w:vAlign w:val="center"/>
            <w:shd w:fill="FFFFFF"/>
          </w:tcPr>
          <w:p>
            <w:pPr>
              <w:pStyle w:val="Compact"/>
              <w:spacing w:after="20"/>
              <w:jc w:val="left"/>
            </w:pPr>
            <w:r>
              <w:rPr>
                <w:rFonts w:ascii="Noto Sans CJK SC" w:hAnsi="Noto Sans CJK SC" w:eastAsia="Noto Sans CJK SC"/>
                <w:b w:val="0"/>
                <w:sz w:val="18"/>
              </w:rPr>
              <w:t xml:space="preserve">图表拥挤时关闭</w:t>
            </w:r>
          </w:p>
        </w:tc>
      </w:tr>
      <w:tr>
        <w:tc>
          <w:tcPr>
            <w:vAlign w:val="center"/>
            <w:shd w:fill="FFFFFF"/>
          </w:tcPr>
          <w:p>
            <w:pPr>
              <w:pStyle w:val="Compact"/>
              <w:spacing w:after="20"/>
              <w:jc w:val="left"/>
            </w:pPr>
            <w:r>
              <w:rPr>
                <w:rFonts w:ascii="Noto Sans CJK SC" w:hAnsi="Noto Sans CJK SC" w:eastAsia="Noto Sans CJK SC"/>
                <w:b w:val="0"/>
                <w:sz w:val="18"/>
              </w:rPr>
              <w:t xml:space="preserve">Show Strong/Weak H/L</w:t>
            </w:r>
          </w:p>
        </w:tc>
        <w:tc>
          <w:tcPr>
            <w:vAlign w:val="center"/>
            <w:shd w:fill="FFFFFF"/>
          </w:tcPr>
          <w:p>
            <w:pPr>
              <w:pStyle w:val="Compact"/>
              <w:spacing w:after="20"/>
              <w:jc w:val="left"/>
            </w:pPr>
            <w:r>
              <w:rPr>
                <w:rFonts w:ascii="Noto Sans CJK SC" w:hAnsi="Noto Sans CJK SC" w:eastAsia="Noto Sans CJK SC"/>
                <w:b w:val="0"/>
                <w:sz w:val="18"/>
              </w:rPr>
              <w:t xml:space="preserve">当前 trailing 目标与防守位</w:t>
            </w:r>
          </w:p>
        </w:tc>
        <w:tc>
          <w:tcPr>
            <w:vAlign w:val="center"/>
            <w:shd w:fill="FFFFFF"/>
          </w:tcPr>
          <w:p>
            <w:pPr>
              <w:pStyle w:val="Compact"/>
              <w:spacing w:after="20"/>
              <w:jc w:val="left"/>
            </w:pPr>
            <w:r>
              <w:rPr>
                <w:rFonts w:ascii="Noto Sans CJK SC" w:hAnsi="Noto Sans CJK SC" w:eastAsia="Noto Sans CJK SC"/>
                <w:b w:val="0"/>
                <w:sz w:val="18"/>
              </w:rPr>
              <w:t xml:space="preserve">建议开启</w:t>
            </w:r>
          </w:p>
        </w:tc>
      </w:tr>
      <w:tr>
        <w:tc>
          <w:tcPr>
            <w:vAlign w:val="center"/>
            <w:shd w:fill="FFFFFF"/>
          </w:tcPr>
          <w:p>
            <w:pPr>
              <w:pStyle w:val="Compact"/>
              <w:spacing w:after="20"/>
              <w:jc w:val="left"/>
            </w:pPr>
            <w:r>
              <w:rPr>
                <w:rFonts w:ascii="Noto Sans CJK SC" w:hAnsi="Noto Sans CJK SC" w:eastAsia="Noto Sans CJK SC"/>
                <w:b w:val="0"/>
                <w:sz w:val="18"/>
              </w:rPr>
              <w:t xml:space="preserve">Equal High/Low</w:t>
            </w:r>
          </w:p>
        </w:tc>
        <w:tc>
          <w:tcPr>
            <w:vAlign w:val="center"/>
            <w:shd w:fill="FFFFFF"/>
          </w:tcPr>
          <w:p>
            <w:pPr>
              <w:pStyle w:val="Compact"/>
              <w:spacing w:after="20"/>
              <w:jc w:val="left"/>
            </w:pPr>
            <w:r>
              <w:rPr>
                <w:rFonts w:ascii="Noto Sans CJK SC" w:hAnsi="Noto Sans CJK SC" w:eastAsia="Noto Sans CJK SC"/>
                <w:b w:val="0"/>
                <w:sz w:val="18"/>
              </w:rPr>
              <w:t xml:space="preserve">EQH/EQL</w:t>
            </w:r>
          </w:p>
        </w:tc>
        <w:tc>
          <w:tcPr>
            <w:vAlign w:val="center"/>
            <w:shd w:fill="FFFFFF"/>
          </w:tcPr>
          <w:p>
            <w:pPr>
              <w:pStyle w:val="Compact"/>
              <w:spacing w:after="20"/>
              <w:jc w:val="left"/>
            </w:pPr>
            <w:r>
              <w:rPr>
                <w:rFonts w:ascii="Noto Sans CJK SC" w:hAnsi="Noto Sans CJK SC" w:eastAsia="Noto Sans CJK SC"/>
                <w:b w:val="0"/>
                <w:sz w:val="18"/>
              </w:rPr>
              <w:t xml:space="preserve">建议开启</w:t>
            </w:r>
          </w:p>
        </w:tc>
      </w:tr>
      <w:tr>
        <w:tc>
          <w:tcPr>
            <w:vAlign w:val="center"/>
            <w:shd w:fill="FFFFFF"/>
          </w:tcPr>
          <w:p>
            <w:pPr>
              <w:pStyle w:val="Compact"/>
              <w:spacing w:after="20"/>
              <w:jc w:val="left"/>
            </w:pPr>
            <w:r>
              <w:rPr>
                <w:rFonts w:ascii="Noto Sans CJK SC" w:hAnsi="Noto Sans CJK SC" w:eastAsia="Noto Sans CJK SC"/>
                <w:b w:val="0"/>
                <w:sz w:val="18"/>
              </w:rPr>
              <w:t xml:space="preserve">EQ Bars Confirmation</w:t>
            </w:r>
          </w:p>
        </w:tc>
        <w:tc>
          <w:tcPr>
            <w:vAlign w:val="center"/>
            <w:shd w:fill="FFFFFF"/>
          </w:tcPr>
          <w:p>
            <w:pPr>
              <w:pStyle w:val="Compact"/>
              <w:spacing w:after="20"/>
              <w:jc w:val="left"/>
            </w:pPr>
            <w:r>
              <w:rPr>
                <w:rFonts w:ascii="Noto Sans CJK SC" w:hAnsi="Noto Sans CJK SC" w:eastAsia="Noto Sans CJK SC"/>
                <w:b w:val="0"/>
                <w:sz w:val="18"/>
              </w:rPr>
              <w:t xml:space="preserve">等高等低确认长度</w:t>
            </w:r>
          </w:p>
        </w:tc>
        <w:tc>
          <w:tcPr>
            <w:vAlign w:val="center"/>
            <w:shd w:fill="FFFFFF"/>
          </w:tcPr>
          <w:p>
            <w:pPr>
              <w:pStyle w:val="Compact"/>
              <w:spacing w:after="20"/>
              <w:jc w:val="left"/>
            </w:pPr>
            <w:r>
              <w:rPr>
                <w:rFonts w:ascii="Noto Sans CJK SC" w:hAnsi="Noto Sans CJK SC" w:eastAsia="Noto Sans CJK SC"/>
                <w:b w:val="0"/>
                <w:sz w:val="18"/>
              </w:rPr>
              <w:t xml:space="preserve">默认 3</w:t>
            </w:r>
          </w:p>
        </w:tc>
      </w:tr>
      <w:tr>
        <w:tc>
          <w:tcPr>
            <w:vAlign w:val="center"/>
            <w:shd w:fill="FFFFFF"/>
          </w:tcPr>
          <w:p>
            <w:pPr>
              <w:pStyle w:val="Compact"/>
              <w:spacing w:after="20"/>
              <w:jc w:val="left"/>
            </w:pPr>
            <w:r>
              <w:rPr>
                <w:rFonts w:ascii="Noto Sans CJK SC" w:hAnsi="Noto Sans CJK SC" w:eastAsia="Noto Sans CJK SC"/>
                <w:b w:val="0"/>
                <w:sz w:val="18"/>
              </w:rPr>
              <w:t xml:space="preserve">EQ Threshold</w:t>
            </w:r>
          </w:p>
        </w:tc>
        <w:tc>
          <w:tcPr>
            <w:vAlign w:val="center"/>
            <w:shd w:fill="FFFFFF"/>
          </w:tcPr>
          <w:p>
            <w:pPr>
              <w:pStyle w:val="Compact"/>
              <w:spacing w:after="20"/>
              <w:jc w:val="left"/>
            </w:pPr>
            <w:r>
              <w:rPr>
                <w:rFonts w:ascii="Noto Sans CJK SC" w:hAnsi="Noto Sans CJK SC" w:eastAsia="Noto Sans CJK SC"/>
                <w:b w:val="0"/>
                <w:sz w:val="18"/>
              </w:rPr>
              <w:t xml:space="preserve">相对 ATR 灵敏度</w:t>
            </w:r>
          </w:p>
        </w:tc>
        <w:tc>
          <w:tcPr>
            <w:vAlign w:val="center"/>
            <w:shd w:fill="FFFFFF"/>
          </w:tcPr>
          <w:p>
            <w:pPr>
              <w:pStyle w:val="Compact"/>
              <w:spacing w:after="20"/>
              <w:jc w:val="left"/>
            </w:pPr>
            <w:r>
              <w:rPr>
                <w:rFonts w:ascii="Noto Sans CJK SC" w:hAnsi="Noto Sans CJK SC" w:eastAsia="Noto Sans CJK SC"/>
                <w:b w:val="0"/>
                <w:sz w:val="18"/>
              </w:rPr>
              <w:t xml:space="preserve">越低越严格</w:t>
            </w:r>
          </w:p>
        </w:tc>
      </w:tr>
      <w:tr>
        <w:tc>
          <w:tcPr>
            <w:vAlign w:val="center"/>
            <w:shd w:fill="FFFFFF"/>
          </w:tcPr>
          <w:p>
            <w:pPr>
              <w:pStyle w:val="Compact"/>
              <w:spacing w:after="20"/>
              <w:jc w:val="left"/>
            </w:pPr>
            <w:r>
              <w:rPr>
                <w:rFonts w:ascii="Noto Sans CJK SC" w:hAnsi="Noto Sans CJK SC" w:eastAsia="Noto Sans CJK SC"/>
                <w:b w:val="0"/>
                <w:sz w:val="18"/>
              </w:rPr>
              <w:t xml:space="preserve">Internal/Swing/EQ Label Gap ATR</w:t>
            </w:r>
          </w:p>
        </w:tc>
        <w:tc>
          <w:tcPr>
            <w:vAlign w:val="center"/>
            <w:shd w:fill="FFFFFF"/>
          </w:tcPr>
          <w:p>
            <w:pPr>
              <w:pStyle w:val="Compact"/>
              <w:spacing w:after="20"/>
              <w:jc w:val="left"/>
            </w:pPr>
            <w:r>
              <w:rPr>
                <w:rFonts w:ascii="Noto Sans CJK SC" w:hAnsi="Noto Sans CJK SC" w:eastAsia="Noto Sans CJK SC"/>
                <w:b w:val="0"/>
                <w:sz w:val="18"/>
              </w:rPr>
              <w:t xml:space="preserve">标签离线距离</w:t>
            </w:r>
          </w:p>
        </w:tc>
        <w:tc>
          <w:tcPr>
            <w:vAlign w:val="center"/>
            <w:shd w:fill="FFFFFF"/>
          </w:tcPr>
          <w:p>
            <w:pPr>
              <w:pStyle w:val="Compact"/>
              <w:spacing w:after="20"/>
              <w:jc w:val="left"/>
            </w:pPr>
            <w:r>
              <w:rPr>
                <w:rFonts w:ascii="Noto Sans CJK SC" w:hAnsi="Noto Sans CJK SC" w:eastAsia="Noto Sans CJK SC"/>
                <w:b w:val="0"/>
                <w:sz w:val="18"/>
              </w:rPr>
              <w:t xml:space="preserve">当前 v3.2 可直接调大</w:t>
            </w:r>
          </w:p>
        </w:tc>
      </w:tr>
    </w:tbl>
    <w:bookmarkEnd w:id="77"/>
    <w:bookmarkStart w:id="78" w:name="smc_ob"/>
    <w:p>
      <w:pPr>
        <w:pStyle w:val="Heading1"/>
        <w:keepNext/>
        <w:keepLines/>
      </w:pPr>
      <w:r>
        <w:rPr>
          <w:rFonts w:ascii="Noto Sans CJK SC" w:hAnsi="Noto Sans CJK SC" w:eastAsia="Noto Sans CJK SC"/>
        </w:rPr>
        <w:t xml:space="preserve">13.2</w:t>
      </w:r>
      <w:r>
        <w:rPr>
          <w:rFonts w:ascii="Noto Sans CJK SC" w:hAnsi="Noto Sans CJK SC" w:eastAsia="Noto Sans CJK SC"/>
        </w:rPr>
        <w:t xml:space="preserve"> </w:t>
      </w:r>
      <w:r>
        <w:rPr>
          <w:rStyle w:val="VerbatimChar"/>
          <w:rFonts w:ascii="Noto Sans CJK SC" w:hAnsi="Noto Sans CJK SC" w:eastAsia="Noto Sans CJK SC"/>
        </w:rPr>
        <w:t xml:space="preserve">SMC_OB</w:t>
      </w:r>
    </w:p>
    <w:tbl>
      <w:tblPr>
        <w:tblW w:type="pct" w:w="5000"/>
        <w:jc w:val="center"/>
        <w:tblLayout w:type="autofit"/>
        <w:tblLook w:firstRow="1" w:lastRow="0" w:firstColumn="0" w:lastColumn="0" w:noHBand="0" w:noVBand="0" w:val="00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640"/>
        <w:gridCol w:w="2640"/>
        <w:gridCol w:w="2640"/>
      </w:tblGrid>
      <w:tr>
        <w:trPr>
          <w:tblHeader w:val="on"/>
        </w:trPr>
        <w:tc>
          <w:tcPr>
            <w:vAlign w:val="center"/>
            <w:shd w:fill="DCE6F1"/>
          </w:tcPr>
          <w:p>
            <w:pPr>
              <w:pStyle w:val="Compact"/>
              <w:spacing w:after="20"/>
              <w:jc w:val="left"/>
            </w:pPr>
            <w:r>
              <w:rPr>
                <w:rFonts w:ascii="Noto Sans CJK SC" w:hAnsi="Noto Sans CJK SC" w:eastAsia="Noto Sans CJK SC"/>
                <w:b/>
                <w:sz w:val="18"/>
              </w:rPr>
              <w:t xml:space="preserve">参数</w:t>
            </w:r>
          </w:p>
        </w:tc>
        <w:tc>
          <w:tcPr>
            <w:vAlign w:val="center"/>
            <w:shd w:fill="DCE6F1"/>
          </w:tcPr>
          <w:p>
            <w:pPr>
              <w:pStyle w:val="Compact"/>
              <w:spacing w:after="20"/>
              <w:jc w:val="left"/>
            </w:pPr>
            <w:r>
              <w:rPr>
                <w:rFonts w:ascii="Noto Sans CJK SC" w:hAnsi="Noto Sans CJK SC" w:eastAsia="Noto Sans CJK SC"/>
                <w:b/>
                <w:sz w:val="18"/>
              </w:rPr>
              <w:t xml:space="preserve">含义</w:t>
            </w:r>
          </w:p>
        </w:tc>
        <w:tc>
          <w:tcPr>
            <w:vAlign w:val="center"/>
            <w:shd w:fill="DCE6F1"/>
          </w:tcPr>
          <w:p>
            <w:pPr>
              <w:pStyle w:val="Compact"/>
              <w:spacing w:after="20"/>
              <w:jc w:val="left"/>
            </w:pPr>
            <w:r>
              <w:rPr>
                <w:rFonts w:ascii="Noto Sans CJK SC" w:hAnsi="Noto Sans CJK SC" w:eastAsia="Noto Sans CJK SC"/>
                <w:b/>
                <w:sz w:val="18"/>
              </w:rPr>
              <w:t xml:space="preserve">建议</w:t>
            </w:r>
          </w:p>
        </w:tc>
      </w:tr>
      <w:tr>
        <w:tc>
          <w:tcPr>
            <w:vAlign w:val="center"/>
            <w:shd w:fill="FFFFFF"/>
          </w:tcPr>
          <w:p>
            <w:pPr>
              <w:pStyle w:val="Compact"/>
              <w:spacing w:after="20"/>
              <w:jc w:val="left"/>
            </w:pPr>
            <w:r>
              <w:rPr>
                <w:rFonts w:ascii="Noto Sans CJK SC" w:hAnsi="Noto Sans CJK SC" w:eastAsia="Noto Sans CJK SC"/>
                <w:b w:val="0"/>
                <w:sz w:val="18"/>
              </w:rPr>
              <w:t xml:space="preserve">Internal Order Blocks</w:t>
            </w:r>
          </w:p>
        </w:tc>
        <w:tc>
          <w:tcPr>
            <w:vAlign w:val="center"/>
            <w:shd w:fill="FFFFFF"/>
          </w:tcPr>
          <w:p>
            <w:pPr>
              <w:pStyle w:val="Compact"/>
              <w:spacing w:after="20"/>
              <w:jc w:val="left"/>
            </w:pPr>
            <w:r>
              <w:rPr>
                <w:rFonts w:ascii="Noto Sans CJK SC" w:hAnsi="Noto Sans CJK SC" w:eastAsia="Noto Sans CJK SC"/>
                <w:b w:val="0"/>
                <w:sz w:val="18"/>
              </w:rPr>
              <w:t xml:space="preserve">微观结构 OB</w:t>
            </w:r>
          </w:p>
        </w:tc>
        <w:tc>
          <w:tcPr>
            <w:vAlign w:val="center"/>
            <w:shd w:fill="FFFFFF"/>
          </w:tcPr>
          <w:p>
            <w:pPr>
              <w:pStyle w:val="Compact"/>
              <w:spacing w:after="20"/>
              <w:jc w:val="left"/>
            </w:pPr>
            <w:r>
              <w:rPr>
                <w:rFonts w:ascii="Noto Sans CJK SC" w:hAnsi="Noto Sans CJK SC" w:eastAsia="Noto Sans CJK SC"/>
                <w:b w:val="0"/>
                <w:sz w:val="18"/>
              </w:rPr>
              <w:t xml:space="preserve">默认开启</w:t>
            </w:r>
          </w:p>
        </w:tc>
      </w:tr>
      <w:tr>
        <w:tc>
          <w:tcPr>
            <w:vAlign w:val="center"/>
            <w:shd w:fill="FFFFFF"/>
          </w:tcPr>
          <w:p>
            <w:pPr>
              <w:pStyle w:val="Compact"/>
              <w:spacing w:after="20"/>
              <w:jc w:val="left"/>
            </w:pPr>
            <w:r>
              <w:rPr>
                <w:rFonts w:ascii="Noto Sans CJK SC" w:hAnsi="Noto Sans CJK SC" w:eastAsia="Noto Sans CJK SC"/>
                <w:b w:val="0"/>
                <w:sz w:val="18"/>
              </w:rPr>
              <w:t xml:space="preserve">Internal OB Count</w:t>
            </w:r>
          </w:p>
        </w:tc>
        <w:tc>
          <w:tcPr>
            <w:vAlign w:val="center"/>
            <w:shd w:fill="FFFFFF"/>
          </w:tcPr>
          <w:p>
            <w:pPr>
              <w:pStyle w:val="Compact"/>
              <w:spacing w:after="20"/>
              <w:jc w:val="left"/>
            </w:pPr>
            <w:r>
              <w:rPr>
                <w:rFonts w:ascii="Noto Sans CJK SC" w:hAnsi="Noto Sans CJK SC" w:eastAsia="Noto Sans CJK SC"/>
                <w:b w:val="0"/>
                <w:sz w:val="18"/>
              </w:rPr>
              <w:t xml:space="preserve">当前显示数量 1-20</w:t>
            </w:r>
          </w:p>
        </w:tc>
        <w:tc>
          <w:tcPr>
            <w:vAlign w:val="center"/>
            <w:shd w:fill="FFFFFF"/>
          </w:tcPr>
          <w:p>
            <w:pPr>
              <w:pStyle w:val="Compact"/>
              <w:spacing w:after="20"/>
              <w:jc w:val="left"/>
            </w:pPr>
            <w:r>
              <w:rPr>
                <w:rFonts w:ascii="Noto Sans CJK SC" w:hAnsi="Noto Sans CJK SC" w:eastAsia="Noto Sans CJK SC"/>
                <w:b w:val="0"/>
                <w:sz w:val="18"/>
              </w:rPr>
              <w:t xml:space="preserve">3-5 较清爽</w:t>
            </w:r>
          </w:p>
        </w:tc>
      </w:tr>
      <w:tr>
        <w:tc>
          <w:tcPr>
            <w:vAlign w:val="center"/>
            <w:shd w:fill="FFFFFF"/>
          </w:tcPr>
          <w:p>
            <w:pPr>
              <w:pStyle w:val="Compact"/>
              <w:spacing w:after="20"/>
              <w:jc w:val="left"/>
            </w:pPr>
            <w:r>
              <w:rPr>
                <w:rFonts w:ascii="Noto Sans CJK SC" w:hAnsi="Noto Sans CJK SC" w:eastAsia="Noto Sans CJK SC"/>
                <w:b w:val="0"/>
                <w:sz w:val="18"/>
              </w:rPr>
              <w:t xml:space="preserve">Swing Order Blocks</w:t>
            </w:r>
          </w:p>
        </w:tc>
        <w:tc>
          <w:tcPr>
            <w:vAlign w:val="center"/>
            <w:shd w:fill="FFFFFF"/>
          </w:tcPr>
          <w:p>
            <w:pPr>
              <w:pStyle w:val="Compact"/>
              <w:spacing w:after="20"/>
              <w:jc w:val="left"/>
            </w:pPr>
            <w:r>
              <w:rPr>
                <w:rFonts w:ascii="Noto Sans CJK SC" w:hAnsi="Noto Sans CJK SC" w:eastAsia="Noto Sans CJK SC"/>
                <w:b w:val="0"/>
                <w:sz w:val="18"/>
              </w:rPr>
              <w:t xml:space="preserve">主结构 OB</w:t>
            </w:r>
          </w:p>
        </w:tc>
        <w:tc>
          <w:tcPr>
            <w:vAlign w:val="center"/>
            <w:shd w:fill="FFFFFF"/>
          </w:tcPr>
          <w:p>
            <w:pPr>
              <w:pStyle w:val="Compact"/>
              <w:spacing w:after="20"/>
              <w:jc w:val="left"/>
            </w:pPr>
            <w:r>
              <w:rPr>
                <w:rFonts w:ascii="Noto Sans CJK SC" w:hAnsi="Noto Sans CJK SC" w:eastAsia="Noto Sans CJK SC"/>
                <w:b w:val="0"/>
                <w:sz w:val="18"/>
              </w:rPr>
              <w:t xml:space="preserve">建议需要时开启</w:t>
            </w:r>
          </w:p>
        </w:tc>
      </w:tr>
      <w:tr>
        <w:tc>
          <w:tcPr>
            <w:vAlign w:val="center"/>
            <w:shd w:fill="FFFFFF"/>
          </w:tcPr>
          <w:p>
            <w:pPr>
              <w:pStyle w:val="Compact"/>
              <w:spacing w:after="20"/>
              <w:jc w:val="left"/>
            </w:pPr>
            <w:r>
              <w:rPr>
                <w:rFonts w:ascii="Noto Sans CJK SC" w:hAnsi="Noto Sans CJK SC" w:eastAsia="Noto Sans CJK SC"/>
                <w:b w:val="0"/>
                <w:sz w:val="18"/>
              </w:rPr>
              <w:t xml:space="preserve">Swing OB Count</w:t>
            </w:r>
          </w:p>
        </w:tc>
        <w:tc>
          <w:tcPr>
            <w:vAlign w:val="center"/>
            <w:shd w:fill="FFFFFF"/>
          </w:tcPr>
          <w:p>
            <w:pPr>
              <w:pStyle w:val="Compact"/>
              <w:spacing w:after="20"/>
              <w:jc w:val="left"/>
            </w:pPr>
            <w:r>
              <w:rPr>
                <w:rFonts w:ascii="Noto Sans CJK SC" w:hAnsi="Noto Sans CJK SC" w:eastAsia="Noto Sans CJK SC"/>
                <w:b w:val="0"/>
                <w:sz w:val="18"/>
              </w:rPr>
              <w:t xml:space="preserve">当前显示数量</w:t>
            </w:r>
          </w:p>
        </w:tc>
        <w:tc>
          <w:tcPr>
            <w:vAlign w:val="center"/>
            <w:shd w:fill="FFFFFF"/>
          </w:tcPr>
          <w:p>
            <w:pPr>
              <w:pStyle w:val="Compact"/>
              <w:spacing w:after="20"/>
              <w:jc w:val="left"/>
            </w:pPr>
            <w:r>
              <w:rPr>
                <w:rFonts w:ascii="Noto Sans CJK SC" w:hAnsi="Noto Sans CJK SC" w:eastAsia="Noto Sans CJK SC"/>
                <w:b w:val="0"/>
                <w:sz w:val="18"/>
              </w:rPr>
              <w:t xml:space="preserve">2-5</w:t>
            </w:r>
          </w:p>
        </w:tc>
      </w:tr>
      <w:tr>
        <w:tc>
          <w:tcPr>
            <w:vAlign w:val="center"/>
            <w:shd w:fill="FFFFFF"/>
          </w:tcPr>
          <w:p>
            <w:pPr>
              <w:pStyle w:val="Compact"/>
              <w:spacing w:after="20"/>
              <w:jc w:val="left"/>
            </w:pPr>
            <w:r>
              <w:rPr>
                <w:rFonts w:ascii="Noto Sans CJK SC" w:hAnsi="Noto Sans CJK SC" w:eastAsia="Noto Sans CJK SC"/>
                <w:b w:val="0"/>
                <w:sz w:val="18"/>
              </w:rPr>
              <w:t xml:space="preserve">OB Filter</w:t>
            </w:r>
          </w:p>
        </w:tc>
        <w:tc>
          <w:tcPr>
            <w:vAlign w:val="center"/>
            <w:shd w:fill="FFFFFF"/>
          </w:tcPr>
          <w:p>
            <w:pPr>
              <w:pStyle w:val="Compact"/>
              <w:spacing w:after="20"/>
              <w:jc w:val="left"/>
            </w:pPr>
            <w:r>
              <w:rPr>
                <w:rFonts w:ascii="Noto Sans CJK SC" w:hAnsi="Noto Sans CJK SC" w:eastAsia="Noto Sans CJK SC"/>
                <w:b w:val="0"/>
                <w:sz w:val="18"/>
              </w:rPr>
              <w:t xml:space="preserve">0 ATR / 1 Cumulative Range</w:t>
            </w:r>
          </w:p>
        </w:tc>
        <w:tc>
          <w:tcPr>
            <w:vAlign w:val="center"/>
            <w:shd w:fill="FFFFFF"/>
          </w:tcPr>
          <w:p>
            <w:pPr>
              <w:pStyle w:val="Compact"/>
              <w:spacing w:after="20"/>
              <w:jc w:val="left"/>
            </w:pPr>
            <w:r>
              <w:rPr>
                <w:rFonts w:ascii="Noto Sans CJK SC" w:hAnsi="Noto Sans CJK SC" w:eastAsia="Noto Sans CJK SC"/>
                <w:b w:val="0"/>
                <w:sz w:val="18"/>
              </w:rPr>
              <w:t xml:space="preserve">默认 ATR</w:t>
            </w:r>
          </w:p>
        </w:tc>
      </w:tr>
      <w:tr>
        <w:tc>
          <w:tcPr>
            <w:vAlign w:val="center"/>
            <w:shd w:fill="FFFFFF"/>
          </w:tcPr>
          <w:p>
            <w:pPr>
              <w:pStyle w:val="Compact"/>
              <w:spacing w:after="20"/>
              <w:jc w:val="left"/>
            </w:pPr>
            <w:r>
              <w:rPr>
                <w:rFonts w:ascii="Noto Sans CJK SC" w:hAnsi="Noto Sans CJK SC" w:eastAsia="Noto Sans CJK SC"/>
                <w:b w:val="0"/>
                <w:sz w:val="18"/>
              </w:rPr>
              <w:t xml:space="preserve">Mitigation</w:t>
            </w:r>
          </w:p>
        </w:tc>
        <w:tc>
          <w:tcPr>
            <w:vAlign w:val="center"/>
            <w:shd w:fill="FFFFFF"/>
          </w:tcPr>
          <w:p>
            <w:pPr>
              <w:pStyle w:val="Compact"/>
              <w:spacing w:after="20"/>
              <w:jc w:val="left"/>
            </w:pPr>
            <w:r>
              <w:rPr>
                <w:rFonts w:ascii="Noto Sans CJK SC" w:hAnsi="Noto Sans CJK SC" w:eastAsia="Noto Sans CJK SC"/>
                <w:b w:val="0"/>
                <w:sz w:val="18"/>
              </w:rPr>
              <w:t xml:space="preserve">0 High/Low / 1 Close</w:t>
            </w:r>
          </w:p>
        </w:tc>
        <w:tc>
          <w:tcPr>
            <w:vAlign w:val="center"/>
            <w:shd w:fill="FFFFFF"/>
          </w:tcPr>
          <w:p>
            <w:pPr>
              <w:pStyle w:val="Compact"/>
              <w:spacing w:after="20"/>
              <w:jc w:val="left"/>
            </w:pPr>
            <w:r>
              <w:rPr>
                <w:rFonts w:ascii="Noto Sans CJK SC" w:hAnsi="Noto Sans CJK SC" w:eastAsia="Noto Sans CJK SC"/>
                <w:b w:val="0"/>
                <w:sz w:val="18"/>
              </w:rPr>
              <w:t xml:space="preserve">源码默认 High/Low</w:t>
            </w:r>
          </w:p>
        </w:tc>
      </w:tr>
      <w:tr>
        <w:tc>
          <w:tcPr>
            <w:vAlign w:val="center"/>
            <w:shd w:fill="FFFFFF"/>
          </w:tcPr>
          <w:p>
            <w:pPr>
              <w:pStyle w:val="Compact"/>
              <w:spacing w:after="20"/>
              <w:jc w:val="left"/>
            </w:pPr>
            <w:r>
              <w:rPr>
                <w:rFonts w:ascii="Noto Sans CJK SC" w:hAnsi="Noto Sans CJK SC" w:eastAsia="Noto Sans CJK SC"/>
                <w:b w:val="0"/>
                <w:sz w:val="18"/>
              </w:rPr>
              <w:t xml:space="preserve">Confluence Filter</w:t>
            </w:r>
          </w:p>
        </w:tc>
        <w:tc>
          <w:tcPr>
            <w:vAlign w:val="center"/>
            <w:shd w:fill="FFFFFF"/>
          </w:tcPr>
          <w:p>
            <w:pPr>
              <w:pStyle w:val="Compact"/>
              <w:spacing w:after="20"/>
              <w:jc w:val="left"/>
            </w:pPr>
            <w:r>
              <w:rPr>
                <w:rFonts w:ascii="Noto Sans CJK SC" w:hAnsi="Noto Sans CJK SC" w:eastAsia="Noto Sans CJK SC"/>
                <w:b w:val="0"/>
                <w:sz w:val="18"/>
              </w:rPr>
              <w:t xml:space="preserve">与</w:t>
            </w:r>
            <w:r>
              <w:rPr>
                <w:rFonts w:ascii="Noto Sans CJK SC" w:hAnsi="Noto Sans CJK SC" w:eastAsia="Noto Sans CJK SC"/>
                <w:b w:val="0"/>
                <w:sz w:val="18"/>
              </w:rPr>
              <w:t xml:space="preserve"> </w:t>
            </w:r>
            <w:r>
              <w:rPr>
                <w:rStyle w:val="VerbatimChar"/>
                <w:rFonts w:ascii="Noto Sans CJK SC" w:hAnsi="Noto Sans CJK SC" w:eastAsia="Noto Sans CJK SC"/>
                <w:b w:val="0"/>
                <w:sz w:val="18"/>
              </w:rPr>
              <w:t xml:space="preserve">SMC_STR</w:t>
            </w:r>
            <w:r>
              <w:rPr>
                <w:rFonts w:ascii="Noto Sans CJK SC" w:hAnsi="Noto Sans CJK SC" w:eastAsia="Noto Sans CJK SC"/>
                <w:b w:val="0"/>
                <w:sz w:val="18"/>
              </w:rPr>
              <w:t xml:space="preserve"> </w:t>
            </w:r>
            <w:r>
              <w:rPr>
                <w:rFonts w:ascii="Noto Sans CJK SC" w:hAnsi="Noto Sans CJK SC" w:eastAsia="Noto Sans CJK SC"/>
                <w:b w:val="0"/>
                <w:sz w:val="18"/>
              </w:rPr>
              <w:t xml:space="preserve">Internal 过滤保持一致</w:t>
            </w:r>
          </w:p>
        </w:tc>
        <w:tc>
          <w:tcPr>
            <w:vAlign w:val="center"/>
            <w:shd w:fill="FFFFFF"/>
          </w:tcPr>
          <w:p>
            <w:pPr>
              <w:pStyle w:val="Compact"/>
              <w:spacing w:after="20"/>
              <w:jc w:val="left"/>
            </w:pPr>
            <w:r>
              <w:rPr>
                <w:rFonts w:ascii="Noto Sans CJK SC" w:hAnsi="Noto Sans CJK SC" w:eastAsia="Noto Sans CJK SC"/>
                <w:b w:val="0"/>
                <w:sz w:val="18"/>
              </w:rPr>
              <w:t xml:space="preserve">两模块必须一致</w:t>
            </w:r>
          </w:p>
        </w:tc>
      </w:tr>
      <w:tr>
        <w:tc>
          <w:tcPr>
            <w:vAlign w:val="center"/>
            <w:shd w:fill="FFFFFF"/>
          </w:tcPr>
          <w:p>
            <w:pPr>
              <w:pStyle w:val="Compact"/>
              <w:spacing w:after="20"/>
              <w:jc w:val="left"/>
            </w:pPr>
            <w:r>
              <w:rPr>
                <w:rFonts w:ascii="Noto Sans CJK SC" w:hAnsi="Noto Sans CJK SC" w:eastAsia="Noto Sans CJK SC"/>
                <w:b w:val="0"/>
                <w:sz w:val="18"/>
              </w:rPr>
              <w:t xml:space="preserve">Show OB Labels</w:t>
            </w:r>
          </w:p>
        </w:tc>
        <w:tc>
          <w:tcPr>
            <w:vAlign w:val="center"/>
            <w:shd w:fill="FFFFFF"/>
          </w:tcPr>
          <w:p>
            <w:pPr>
              <w:pStyle w:val="Compact"/>
              <w:spacing w:after="20"/>
              <w:jc w:val="left"/>
            </w:pPr>
            <w:r>
              <w:rPr>
                <w:rFonts w:ascii="Noto Sans CJK SC" w:hAnsi="Noto Sans CJK SC" w:eastAsia="Noto Sans CJK SC"/>
                <w:b w:val="0"/>
                <w:sz w:val="18"/>
              </w:rPr>
              <w:t xml:space="preserve">显示</w:t>
            </w:r>
            <w:r>
              <w:rPr>
                <w:rFonts w:ascii="Noto Sans CJK SC" w:hAnsi="Noto Sans CJK SC" w:eastAsia="Noto Sans CJK SC"/>
                <w:b w:val="0"/>
                <w:sz w:val="18"/>
              </w:rPr>
              <w:t xml:space="preserve"> </w:t>
            </w:r>
            <w:r>
              <w:rPr>
                <w:rStyle w:val="VerbatimChar"/>
                <w:rFonts w:ascii="Noto Sans CJK SC" w:hAnsi="Noto Sans CJK SC" w:eastAsia="Noto Sans CJK SC"/>
                <w:b w:val="0"/>
                <w:sz w:val="18"/>
              </w:rPr>
              <w:t xml:space="preserve">iOB</w:t>
            </w:r>
            <w:r>
              <w:rPr>
                <w:rFonts w:ascii="Noto Sans CJK SC" w:hAnsi="Noto Sans CJK SC" w:eastAsia="Noto Sans CJK SC"/>
                <w:b w:val="0"/>
                <w:sz w:val="18"/>
              </w:rPr>
              <w:t xml:space="preserve"> </w:t>
            </w:r>
            <w:r>
              <w:rPr>
                <w:rFonts w:ascii="Noto Sans CJK SC" w:hAnsi="Noto Sans CJK SC" w:eastAsia="Noto Sans CJK SC"/>
                <w:b w:val="0"/>
                <w:sz w:val="18"/>
              </w:rPr>
              <w:t xml:space="preserve">/</w:t>
            </w:r>
            <w:r>
              <w:rPr>
                <w:rFonts w:ascii="Noto Sans CJK SC" w:hAnsi="Noto Sans CJK SC" w:eastAsia="Noto Sans CJK SC"/>
                <w:b w:val="0"/>
                <w:sz w:val="18"/>
              </w:rPr>
              <w:t xml:space="preserve"> </w:t>
            </w:r>
            <w:r>
              <w:rPr>
                <w:rStyle w:val="VerbatimChar"/>
                <w:rFonts w:ascii="Noto Sans CJK SC" w:hAnsi="Noto Sans CJK SC" w:eastAsia="Noto Sans CJK SC"/>
                <w:b w:val="0"/>
                <w:sz w:val="18"/>
              </w:rPr>
              <w:t xml:space="preserve">sOB</w:t>
            </w:r>
          </w:p>
        </w:tc>
        <w:tc>
          <w:tcPr>
            <w:vAlign w:val="center"/>
            <w:shd w:fill="FFFFFF"/>
          </w:tcPr>
          <w:p>
            <w:pPr>
              <w:pStyle w:val="Compact"/>
              <w:spacing w:after="20"/>
              <w:jc w:val="left"/>
            </w:pPr>
            <w:r>
              <w:rPr>
                <w:rFonts w:ascii="Noto Sans CJK SC" w:hAnsi="Noto Sans CJK SC" w:eastAsia="Noto Sans CJK SC"/>
                <w:b w:val="0"/>
                <w:sz w:val="18"/>
              </w:rPr>
              <w:t xml:space="preserve">v3.2 新增</w:t>
            </w:r>
          </w:p>
        </w:tc>
      </w:tr>
      <w:tr>
        <w:tc>
          <w:tcPr>
            <w:vAlign w:val="center"/>
            <w:shd w:fill="FFFFFF"/>
          </w:tcPr>
          <w:p>
            <w:pPr>
              <w:pStyle w:val="Compact"/>
              <w:spacing w:after="20"/>
              <w:jc w:val="left"/>
            </w:pPr>
            <w:r>
              <w:rPr>
                <w:rFonts w:ascii="Noto Sans CJK SC" w:hAnsi="Noto Sans CJK SC" w:eastAsia="Noto Sans CJK SC"/>
                <w:b w:val="0"/>
                <w:sz w:val="18"/>
              </w:rPr>
              <w:t xml:space="preserve">OB Label Count</w:t>
            </w:r>
          </w:p>
        </w:tc>
        <w:tc>
          <w:tcPr>
            <w:vAlign w:val="center"/>
            <w:shd w:fill="FFFFFF"/>
          </w:tcPr>
          <w:p>
            <w:pPr>
              <w:pStyle w:val="Compact"/>
              <w:spacing w:after="20"/>
              <w:jc w:val="left"/>
            </w:pPr>
            <w:r>
              <w:rPr>
                <w:rFonts w:ascii="Noto Sans CJK SC" w:hAnsi="Noto Sans CJK SC" w:eastAsia="Noto Sans CJK SC"/>
                <w:b w:val="0"/>
                <w:sz w:val="18"/>
              </w:rPr>
              <w:t xml:space="preserve">最近 0-5 个标签</w:t>
            </w:r>
          </w:p>
        </w:tc>
        <w:tc>
          <w:tcPr>
            <w:vAlign w:val="center"/>
            <w:shd w:fill="FFFFFF"/>
          </w:tcPr>
          <w:p>
            <w:pPr>
              <w:pStyle w:val="Compact"/>
              <w:spacing w:after="20"/>
              <w:jc w:val="left"/>
            </w:pPr>
            <w:r>
              <w:rPr>
                <w:rFonts w:ascii="Noto Sans CJK SC" w:hAnsi="Noto Sans CJK SC" w:eastAsia="Noto Sans CJK SC"/>
                <w:b w:val="0"/>
                <w:sz w:val="18"/>
              </w:rPr>
              <w:t xml:space="preserve">受 50 plot 限制</w:t>
            </w:r>
          </w:p>
        </w:tc>
      </w:tr>
    </w:tbl>
    <w:p>
      <w:pPr>
        <w:pStyle w:val="BodyText"/>
      </w:pPr>
      <w:r>
        <w:rPr>
          <w:rFonts w:ascii="Noto Sans CJK SC" w:hAnsi="Noto Sans CJK SC" w:eastAsia="Noto Sans CJK SC"/>
          <w:b/>
          <w:bCs/>
        </w:rPr>
        <w:t xml:space="preserve">注意：</w:t>
      </w:r>
      <w:r>
        <w:rPr>
          <w:rFonts w:ascii="Noto Sans CJK SC" w:hAnsi="Noto Sans CJK SC" w:eastAsia="Noto Sans CJK SC"/>
        </w:rPr>
        <w:t xml:space="preserve"> </w:t>
      </w:r>
      <w:r>
        <w:rPr>
          <w:rFonts w:ascii="Noto Sans CJK SC" w:hAnsi="Noto Sans CJK SC" w:eastAsia="Noto Sans CJK SC"/>
        </w:rPr>
        <w:t xml:space="preserve">moomoo 单指标最多 50 个绘图通道。</w:t>
      </w:r>
      <w:r>
        <w:rPr>
          <w:rStyle w:val="VerbatimChar"/>
          <w:rFonts w:ascii="Noto Sans CJK SC" w:hAnsi="Noto Sans CJK SC" w:eastAsia="Noto Sans CJK SC"/>
        </w:rPr>
        <w:t xml:space="preserve">SMC_OB</w:t>
      </w:r>
      <w:r>
        <w:rPr>
          <w:rFonts w:ascii="Noto Sans CJK SC" w:hAnsi="Noto Sans CJK SC" w:eastAsia="Noto Sans CJK SC"/>
        </w:rPr>
        <w:t xml:space="preserve"> </w:t>
      </w:r>
      <w:r>
        <w:rPr>
          <w:rFonts w:ascii="Noto Sans CJK SC" w:hAnsi="Noto Sans CJK SC" w:eastAsia="Noto Sans CJK SC"/>
        </w:rPr>
        <w:t xml:space="preserve">已使用 40 个区域通道，因此最多再为最近 5 个 Internal 和 5 个 Swing OB 提供标签。超过 5 的区域仍会显示，但不再逐块加文字。</w:t>
      </w:r>
    </w:p>
    <w:bookmarkEnd w:id="78"/>
    <w:bookmarkStart w:id="79" w:name="smc_imb"/>
    <w:p>
      <w:pPr>
        <w:pStyle w:val="Heading1"/>
        <w:keepNext/>
        <w:keepLines/>
      </w:pPr>
      <w:r>
        <w:rPr>
          <w:rFonts w:ascii="Noto Sans CJK SC" w:hAnsi="Noto Sans CJK SC" w:eastAsia="Noto Sans CJK SC"/>
        </w:rPr>
        <w:t xml:space="preserve">13.3</w:t>
      </w:r>
      <w:r>
        <w:rPr>
          <w:rFonts w:ascii="Noto Sans CJK SC" w:hAnsi="Noto Sans CJK SC" w:eastAsia="Noto Sans CJK SC"/>
        </w:rPr>
        <w:t xml:space="preserve"> </w:t>
      </w:r>
      <w:r>
        <w:rPr>
          <w:rStyle w:val="VerbatimChar"/>
          <w:rFonts w:ascii="Noto Sans CJK SC" w:hAnsi="Noto Sans CJK SC" w:eastAsia="Noto Sans CJK SC"/>
        </w:rPr>
        <w:t xml:space="preserve">SMC_IMB</w:t>
      </w:r>
    </w:p>
    <w:tbl>
      <w:tblPr>
        <w:tblW w:type="auto" w:w="0"/>
        <w:jc w:val="center"/>
        <w:tblLayout w:type="autofit"/>
        <w:tblLook w:firstRow="1" w:lastRow="0" w:firstColumn="0" w:lastColumn="0" w:noHBand="0" w:noVBand="0" w:val="00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640"/>
        <w:gridCol w:w="2640"/>
        <w:gridCol w:w="2640"/>
      </w:tblGrid>
      <w:tr>
        <w:trPr>
          <w:tblHeader w:val="on"/>
        </w:trPr>
        <w:tc>
          <w:tcPr>
            <w:vAlign w:val="center"/>
            <w:shd w:fill="DCE6F1"/>
          </w:tcPr>
          <w:p>
            <w:pPr>
              <w:pStyle w:val="Compact"/>
              <w:spacing w:after="20"/>
              <w:jc w:val="left"/>
            </w:pPr>
            <w:r>
              <w:rPr>
                <w:rFonts w:ascii="Noto Sans CJK SC" w:hAnsi="Noto Sans CJK SC" w:eastAsia="Noto Sans CJK SC"/>
                <w:b/>
                <w:sz w:val="18"/>
              </w:rPr>
              <w:t xml:space="preserve">参数</w:t>
            </w:r>
          </w:p>
        </w:tc>
        <w:tc>
          <w:tcPr>
            <w:vAlign w:val="center"/>
            <w:shd w:fill="DCE6F1"/>
          </w:tcPr>
          <w:p>
            <w:pPr>
              <w:pStyle w:val="Compact"/>
              <w:spacing w:after="20"/>
              <w:jc w:val="left"/>
            </w:pPr>
            <w:r>
              <w:rPr>
                <w:rFonts w:ascii="Noto Sans CJK SC" w:hAnsi="Noto Sans CJK SC" w:eastAsia="Noto Sans CJK SC"/>
                <w:b/>
                <w:sz w:val="18"/>
              </w:rPr>
              <w:t xml:space="preserve">含义</w:t>
            </w:r>
          </w:p>
        </w:tc>
        <w:tc>
          <w:tcPr>
            <w:vAlign w:val="center"/>
            <w:shd w:fill="DCE6F1"/>
          </w:tcPr>
          <w:p>
            <w:pPr>
              <w:pStyle w:val="Compact"/>
              <w:spacing w:after="20"/>
              <w:jc w:val="left"/>
            </w:pPr>
            <w:r>
              <w:rPr>
                <w:rFonts w:ascii="Noto Sans CJK SC" w:hAnsi="Noto Sans CJK SC" w:eastAsia="Noto Sans CJK SC"/>
                <w:b/>
                <w:sz w:val="18"/>
              </w:rPr>
              <w:t xml:space="preserve">建议</w:t>
            </w:r>
          </w:p>
        </w:tc>
      </w:tr>
      <w:tr>
        <w:tc>
          <w:tcPr>
            <w:vAlign w:val="center"/>
            <w:shd w:fill="FFFFFF"/>
          </w:tcPr>
          <w:p>
            <w:pPr>
              <w:pStyle w:val="Compact"/>
              <w:spacing w:after="20"/>
              <w:jc w:val="left"/>
            </w:pPr>
            <w:r>
              <w:rPr>
                <w:rFonts w:ascii="Noto Sans CJK SC" w:hAnsi="Noto Sans CJK SC" w:eastAsia="Noto Sans CJK SC"/>
                <w:b w:val="0"/>
                <w:sz w:val="18"/>
              </w:rPr>
              <w:t xml:space="preserve">Fair Value Gaps</w:t>
            </w:r>
          </w:p>
        </w:tc>
        <w:tc>
          <w:tcPr>
            <w:vAlign w:val="center"/>
            <w:shd w:fill="FFFFFF"/>
          </w:tcPr>
          <w:p>
            <w:pPr>
              <w:pStyle w:val="Compact"/>
              <w:spacing w:after="20"/>
              <w:jc w:val="left"/>
            </w:pPr>
            <w:r>
              <w:rPr>
                <w:rFonts w:ascii="Noto Sans CJK SC" w:hAnsi="Noto Sans CJK SC" w:eastAsia="Noto Sans CJK SC"/>
                <w:b w:val="0"/>
                <w:sz w:val="18"/>
              </w:rPr>
              <w:t xml:space="preserve">当前周期 FVG</w:t>
            </w:r>
          </w:p>
        </w:tc>
        <w:tc>
          <w:tcPr>
            <w:vAlign w:val="center"/>
            <w:shd w:fill="FFFFFF"/>
          </w:tcPr>
          <w:p>
            <w:pPr>
              <w:pStyle w:val="Compact"/>
              <w:spacing w:after="20"/>
              <w:jc w:val="left"/>
            </w:pPr>
            <w:r>
              <w:rPr>
                <w:rFonts w:ascii="Noto Sans CJK SC" w:hAnsi="Noto Sans CJK SC" w:eastAsia="Noto Sans CJK SC"/>
                <w:b w:val="0"/>
                <w:sz w:val="18"/>
              </w:rPr>
              <w:t xml:space="preserve">源码默认关闭</w:t>
            </w:r>
          </w:p>
        </w:tc>
      </w:tr>
      <w:tr>
        <w:tc>
          <w:tcPr>
            <w:vAlign w:val="center"/>
            <w:shd w:fill="FFFFFF"/>
          </w:tcPr>
          <w:p>
            <w:pPr>
              <w:pStyle w:val="Compact"/>
              <w:spacing w:after="20"/>
              <w:jc w:val="left"/>
            </w:pPr>
            <w:r>
              <w:rPr>
                <w:rFonts w:ascii="Noto Sans CJK SC" w:hAnsi="Noto Sans CJK SC" w:eastAsia="Noto Sans CJK SC"/>
                <w:b w:val="0"/>
                <w:sz w:val="18"/>
              </w:rPr>
              <w:t xml:space="preserve">Auto Threshold</w:t>
            </w:r>
          </w:p>
        </w:tc>
        <w:tc>
          <w:tcPr>
            <w:vAlign w:val="center"/>
            <w:shd w:fill="FFFFFF"/>
          </w:tcPr>
          <w:p>
            <w:pPr>
              <w:pStyle w:val="Compact"/>
              <w:spacing w:after="20"/>
              <w:jc w:val="left"/>
            </w:pPr>
            <w:r>
              <w:rPr>
                <w:rFonts w:ascii="Noto Sans CJK SC" w:hAnsi="Noto Sans CJK SC" w:eastAsia="Noto Sans CJK SC"/>
                <w:b w:val="0"/>
                <w:sz w:val="18"/>
              </w:rPr>
              <w:t xml:space="preserve">过滤小型 FVG</w:t>
            </w:r>
          </w:p>
        </w:tc>
        <w:tc>
          <w:tcPr>
            <w:vAlign w:val="center"/>
            <w:shd w:fill="FFFFFF"/>
          </w:tcPr>
          <w:p>
            <w:pPr>
              <w:pStyle w:val="Compact"/>
              <w:spacing w:after="20"/>
              <w:jc w:val="left"/>
            </w:pPr>
            <w:r>
              <w:rPr>
                <w:rFonts w:ascii="Noto Sans CJK SC" w:hAnsi="Noto Sans CJK SC" w:eastAsia="Noto Sans CJK SC"/>
                <w:b w:val="0"/>
                <w:sz w:val="18"/>
              </w:rPr>
              <w:t xml:space="preserve">建议开启</w:t>
            </w:r>
          </w:p>
        </w:tc>
      </w:tr>
      <w:tr>
        <w:tc>
          <w:tcPr>
            <w:vAlign w:val="center"/>
            <w:shd w:fill="FFFFFF"/>
          </w:tcPr>
          <w:p>
            <w:pPr>
              <w:pStyle w:val="Compact"/>
              <w:spacing w:after="20"/>
              <w:jc w:val="left"/>
            </w:pPr>
            <w:r>
              <w:rPr>
                <w:rFonts w:ascii="Noto Sans CJK SC" w:hAnsi="Noto Sans CJK SC" w:eastAsia="Noto Sans CJK SC"/>
                <w:b w:val="0"/>
                <w:sz w:val="18"/>
              </w:rPr>
              <w:t xml:space="preserve">Extend FVG</w:t>
            </w:r>
          </w:p>
        </w:tc>
        <w:tc>
          <w:tcPr>
            <w:vAlign w:val="center"/>
            <w:shd w:fill="FFFFFF"/>
          </w:tcPr>
          <w:p>
            <w:pPr>
              <w:pStyle w:val="Compact"/>
              <w:spacing w:after="20"/>
              <w:jc w:val="left"/>
            </w:pPr>
            <w:r>
              <w:rPr>
                <w:rFonts w:ascii="Noto Sans CJK SC" w:hAnsi="Noto Sans CJK SC" w:eastAsia="Noto Sans CJK SC"/>
                <w:b w:val="0"/>
                <w:sz w:val="18"/>
              </w:rPr>
              <w:t xml:space="preserve">FVG 向右延伸根数</w:t>
            </w:r>
          </w:p>
        </w:tc>
        <w:tc>
          <w:tcPr>
            <w:vAlign w:val="center"/>
            <w:shd w:fill="FFFFFF"/>
          </w:tcPr>
          <w:p>
            <w:pPr>
              <w:pStyle w:val="Compact"/>
              <w:spacing w:after="20"/>
              <w:jc w:val="left"/>
            </w:pPr>
            <w:r>
              <w:rPr>
                <w:rFonts w:ascii="Noto Sans CJK SC" w:hAnsi="Noto Sans CJK SC" w:eastAsia="Noto Sans CJK SC"/>
                <w:b w:val="0"/>
                <w:sz w:val="18"/>
              </w:rPr>
              <w:t xml:space="preserve">默认 1</w:t>
            </w:r>
          </w:p>
        </w:tc>
      </w:tr>
      <w:tr>
        <w:tc>
          <w:tcPr>
            <w:vAlign w:val="center"/>
            <w:shd w:fill="FFFFFF"/>
          </w:tcPr>
          <w:p>
            <w:pPr>
              <w:pStyle w:val="Compact"/>
              <w:spacing w:after="20"/>
              <w:jc w:val="left"/>
            </w:pPr>
            <w:r>
              <w:rPr>
                <w:rFonts w:ascii="Noto Sans CJK SC" w:hAnsi="Noto Sans CJK SC" w:eastAsia="Noto Sans CJK SC"/>
                <w:b w:val="0"/>
                <w:sz w:val="18"/>
              </w:rPr>
              <w:t xml:space="preserve">FVG Render Cap</w:t>
            </w:r>
          </w:p>
        </w:tc>
        <w:tc>
          <w:tcPr>
            <w:vAlign w:val="center"/>
            <w:shd w:fill="FFFFFF"/>
          </w:tcPr>
          <w:p>
            <w:pPr>
              <w:pStyle w:val="Compact"/>
              <w:spacing w:after="20"/>
              <w:jc w:val="left"/>
            </w:pPr>
            <w:r>
              <w:rPr>
                <w:rFonts w:ascii="Noto Sans CJK SC" w:hAnsi="Noto Sans CJK SC" w:eastAsia="Noto Sans CJK SC"/>
                <w:b w:val="0"/>
                <w:sz w:val="18"/>
              </w:rPr>
              <w:t xml:space="preserve">最多显示当前 active FVG 数量</w:t>
            </w:r>
          </w:p>
        </w:tc>
        <w:tc>
          <w:tcPr>
            <w:vAlign w:val="center"/>
            <w:shd w:fill="FFFFFF"/>
          </w:tcPr>
          <w:p>
            <w:pPr>
              <w:pStyle w:val="Compact"/>
              <w:spacing w:after="20"/>
              <w:jc w:val="left"/>
            </w:pPr>
            <w:r>
              <w:rPr>
                <w:rFonts w:ascii="Noto Sans CJK SC" w:hAnsi="Noto Sans CJK SC" w:eastAsia="Noto Sans CJK SC"/>
                <w:b w:val="0"/>
                <w:sz w:val="18"/>
              </w:rPr>
              <w:t xml:space="preserve">5-10 较清爽</w:t>
            </w:r>
          </w:p>
        </w:tc>
      </w:tr>
      <w:tr>
        <w:tc>
          <w:tcPr>
            <w:vAlign w:val="center"/>
            <w:shd w:fill="FFFFFF"/>
          </w:tcPr>
          <w:p>
            <w:pPr>
              <w:pStyle w:val="Compact"/>
              <w:spacing w:after="20"/>
              <w:jc w:val="left"/>
            </w:pPr>
            <w:r>
              <w:rPr>
                <w:rFonts w:ascii="Noto Sans CJK SC" w:hAnsi="Noto Sans CJK SC" w:eastAsia="Noto Sans CJK SC"/>
                <w:b w:val="0"/>
                <w:sz w:val="18"/>
              </w:rPr>
              <w:t xml:space="preserve">Show FVG Labels</w:t>
            </w:r>
          </w:p>
        </w:tc>
        <w:tc>
          <w:tcPr>
            <w:vAlign w:val="center"/>
            <w:shd w:fill="FFFFFF"/>
          </w:tcPr>
          <w:p>
            <w:pPr>
              <w:pStyle w:val="Compact"/>
              <w:spacing w:after="20"/>
              <w:jc w:val="left"/>
            </w:pPr>
            <w:r>
              <w:rPr>
                <w:rFonts w:ascii="Noto Sans CJK SC" w:hAnsi="Noto Sans CJK SC" w:eastAsia="Noto Sans CJK SC"/>
                <w:b w:val="0"/>
                <w:sz w:val="18"/>
              </w:rPr>
              <w:t xml:space="preserve">在区域中显示 FVG</w:t>
            </w:r>
          </w:p>
        </w:tc>
        <w:tc>
          <w:tcPr>
            <w:vAlign w:val="center"/>
            <w:shd w:fill="FFFFFF"/>
          </w:tcPr>
          <w:p>
            <w:pPr>
              <w:pStyle w:val="Compact"/>
              <w:spacing w:after="20"/>
              <w:jc w:val="left"/>
            </w:pPr>
            <w:r>
              <w:rPr>
                <w:rFonts w:ascii="Noto Sans CJK SC" w:hAnsi="Noto Sans CJK SC" w:eastAsia="Noto Sans CJK SC"/>
                <w:b w:val="0"/>
                <w:sz w:val="18"/>
              </w:rPr>
              <w:t xml:space="preserve">v3.2 新增</w:t>
            </w:r>
          </w:p>
        </w:tc>
      </w:tr>
      <w:tr>
        <w:tc>
          <w:tcPr>
            <w:vAlign w:val="center"/>
            <w:shd w:fill="FFFFFF"/>
          </w:tcPr>
          <w:p>
            <w:pPr>
              <w:pStyle w:val="Compact"/>
              <w:spacing w:after="20"/>
              <w:jc w:val="left"/>
            </w:pPr>
            <w:r>
              <w:rPr>
                <w:rFonts w:ascii="Noto Sans CJK SC" w:hAnsi="Noto Sans CJK SC" w:eastAsia="Noto Sans CJK SC"/>
                <w:b w:val="0"/>
                <w:sz w:val="18"/>
              </w:rPr>
              <w:t xml:space="preserve">FVG Label Count</w:t>
            </w:r>
          </w:p>
        </w:tc>
        <w:tc>
          <w:tcPr>
            <w:vAlign w:val="center"/>
            <w:shd w:fill="FFFFFF"/>
          </w:tcPr>
          <w:p>
            <w:pPr>
              <w:pStyle w:val="Compact"/>
              <w:spacing w:after="20"/>
              <w:jc w:val="left"/>
            </w:pPr>
            <w:r>
              <w:rPr>
                <w:rFonts w:ascii="Noto Sans CJK SC" w:hAnsi="Noto Sans CJK SC" w:eastAsia="Noto Sans CJK SC"/>
                <w:b w:val="0"/>
                <w:sz w:val="18"/>
              </w:rPr>
              <w:t xml:space="preserve">加标签的 FVG 数量</w:t>
            </w:r>
          </w:p>
        </w:tc>
        <w:tc>
          <w:tcPr>
            <w:vAlign w:val="center"/>
            <w:shd w:fill="FFFFFF"/>
          </w:tcPr>
          <w:p>
            <w:pPr>
              <w:pStyle w:val="Compact"/>
              <w:spacing w:after="20"/>
              <w:jc w:val="left"/>
            </w:pPr>
            <w:r>
              <w:rPr>
                <w:rFonts w:ascii="Noto Sans CJK SC" w:hAnsi="Noto Sans CJK SC" w:eastAsia="Noto Sans CJK SC"/>
                <w:b w:val="0"/>
                <w:sz w:val="18"/>
              </w:rPr>
              <w:t xml:space="preserve">可设 0-20</w:t>
            </w:r>
          </w:p>
        </w:tc>
      </w:tr>
      <w:tr>
        <w:tc>
          <w:tcPr>
            <w:vAlign w:val="center"/>
            <w:shd w:fill="FFFFFF"/>
          </w:tcPr>
          <w:p>
            <w:pPr>
              <w:pStyle w:val="Compact"/>
              <w:spacing w:after="20"/>
              <w:jc w:val="left"/>
            </w:pPr>
            <w:r>
              <w:rPr>
                <w:rFonts w:ascii="Noto Sans CJK SC" w:hAnsi="Noto Sans CJK SC" w:eastAsia="Noto Sans CJK SC"/>
                <w:b w:val="0"/>
                <w:sz w:val="18"/>
              </w:rPr>
              <w:t xml:space="preserve">Premium/Discount Zones</w:t>
            </w:r>
          </w:p>
        </w:tc>
        <w:tc>
          <w:tcPr>
            <w:vAlign w:val="center"/>
            <w:shd w:fill="FFFFFF"/>
          </w:tcPr>
          <w:p>
            <w:pPr>
              <w:pStyle w:val="Compact"/>
              <w:spacing w:after="20"/>
              <w:jc w:val="left"/>
            </w:pPr>
            <w:r>
              <w:rPr>
                <w:rFonts w:ascii="Noto Sans CJK SC" w:hAnsi="Noto Sans CJK SC" w:eastAsia="Noto Sans CJK SC"/>
                <w:b w:val="0"/>
                <w:sz w:val="18"/>
              </w:rPr>
              <w:t xml:space="preserve">显示价值区域</w:t>
            </w:r>
          </w:p>
        </w:tc>
        <w:tc>
          <w:tcPr>
            <w:vAlign w:val="center"/>
            <w:shd w:fill="FFFFFF"/>
          </w:tcPr>
          <w:p>
            <w:pPr>
              <w:pStyle w:val="Compact"/>
              <w:spacing w:after="20"/>
              <w:jc w:val="left"/>
            </w:pPr>
            <w:r>
              <w:rPr>
                <w:rFonts w:ascii="Noto Sans CJK SC" w:hAnsi="Noto Sans CJK SC" w:eastAsia="Noto Sans CJK SC"/>
                <w:b w:val="0"/>
                <w:sz w:val="18"/>
              </w:rPr>
              <w:t xml:space="preserve">只在 range 有意义时开启</w:t>
            </w:r>
          </w:p>
        </w:tc>
      </w:tr>
      <w:tr>
        <w:tc>
          <w:tcPr>
            <w:vAlign w:val="center"/>
            <w:shd w:fill="FFFFFF"/>
          </w:tcPr>
          <w:p>
            <w:pPr>
              <w:pStyle w:val="Compact"/>
              <w:spacing w:after="20"/>
              <w:jc w:val="left"/>
            </w:pPr>
            <w:r>
              <w:rPr>
                <w:rFonts w:ascii="Noto Sans CJK SC" w:hAnsi="Noto Sans CJK SC" w:eastAsia="Noto Sans CJK SC"/>
                <w:b w:val="0"/>
                <w:sz w:val="18"/>
              </w:rPr>
              <w:t xml:space="preserve">Swing Length</w:t>
            </w:r>
          </w:p>
        </w:tc>
        <w:tc>
          <w:tcPr>
            <w:vAlign w:val="center"/>
            <w:shd w:fill="FFFFFF"/>
          </w:tcPr>
          <w:p>
            <w:pPr>
              <w:pStyle w:val="Compact"/>
              <w:spacing w:after="20"/>
              <w:jc w:val="left"/>
            </w:pPr>
            <w:r>
              <w:rPr>
                <w:rFonts w:ascii="Noto Sans CJK SC" w:hAnsi="Noto Sans CJK SC" w:eastAsia="Noto Sans CJK SC"/>
                <w:b w:val="0"/>
                <w:sz w:val="18"/>
              </w:rPr>
              <w:t xml:space="preserve">区间来源</w:t>
            </w:r>
          </w:p>
        </w:tc>
        <w:tc>
          <w:tcPr>
            <w:vAlign w:val="center"/>
            <w:shd w:fill="FFFFFF"/>
          </w:tcPr>
          <w:p>
            <w:pPr>
              <w:pStyle w:val="Compact"/>
              <w:spacing w:after="20"/>
              <w:jc w:val="left"/>
            </w:pPr>
            <w:r>
              <w:rPr>
                <w:rFonts w:ascii="Noto Sans CJK SC" w:hAnsi="Noto Sans CJK SC" w:eastAsia="Noto Sans CJK SC"/>
                <w:b w:val="0"/>
                <w:sz w:val="18"/>
              </w:rPr>
              <w:t xml:space="preserve">与</w:t>
            </w:r>
            <w:r>
              <w:rPr>
                <w:rFonts w:ascii="Noto Sans CJK SC" w:hAnsi="Noto Sans CJK SC" w:eastAsia="Noto Sans CJK SC"/>
                <w:b w:val="0"/>
                <w:sz w:val="18"/>
              </w:rPr>
              <w:t xml:space="preserve"> </w:t>
            </w:r>
            <w:r>
              <w:rPr>
                <w:rStyle w:val="VerbatimChar"/>
                <w:rFonts w:ascii="Noto Sans CJK SC" w:hAnsi="Noto Sans CJK SC" w:eastAsia="Noto Sans CJK SC"/>
                <w:b w:val="0"/>
                <w:sz w:val="18"/>
              </w:rPr>
              <w:t xml:space="preserve">SMC_STR</w:t>
            </w:r>
            <w:r>
              <w:rPr>
                <w:rFonts w:ascii="Noto Sans CJK SC" w:hAnsi="Noto Sans CJK SC" w:eastAsia="Noto Sans CJK SC"/>
                <w:b w:val="0"/>
                <w:sz w:val="18"/>
              </w:rPr>
              <w:t xml:space="preserve"> </w:t>
            </w:r>
            <w:r>
              <w:rPr>
                <w:rFonts w:ascii="Noto Sans CJK SC" w:hAnsi="Noto Sans CJK SC" w:eastAsia="Noto Sans CJK SC"/>
                <w:b w:val="0"/>
                <w:sz w:val="18"/>
              </w:rPr>
              <w:t xml:space="preserve">保持一致</w:t>
            </w:r>
          </w:p>
        </w:tc>
      </w:tr>
    </w:tbl>
    <w:p>
      <w:pPr>
        <w:pStyle w:val="BodyText"/>
      </w:pPr>
      <w:r>
        <w:rPr>
          <w:rFonts w:ascii="Noto Sans CJK SC" w:hAnsi="Noto Sans CJK SC" w:eastAsia="Noto Sans CJK SC"/>
        </w:rPr>
        <w:t xml:space="preserve">v3.2 把 FVG 的上下两个同色填充通道合并为一个视觉等价区域，释放通道用于每个 FVG 的文字标签。</w:t>
      </w:r>
    </w:p>
    <w:p>
      <w:r>
        <w:rPr>
          <w:rFonts w:ascii="Noto Sans CJK SC" w:hAnsi="Noto Sans CJK SC" w:eastAsia="Noto Sans CJK SC"/>
        </w:rPr>
        <w:pict>
          <v:rect style="width:0;height:1.5pt" o:hralign="center" o:hrstd="t" o:hr="t"/>
        </w:pict>
      </w:r>
    </w:p>
    <w:bookmarkEnd w:id="79"/>
    <w:bookmarkStart w:id="85" w:name="一套完整的自上而下使用流程"/>
    <w:p>
      <w:pPr>
        <w:pStyle w:val="Heading1"/>
        <w:keepNext/>
        <w:keepLines/>
      </w:pPr>
      <w:r>
        <w:rPr>
          <w:rFonts w:ascii="Noto Sans CJK SC" w:hAnsi="Noto Sans CJK SC" w:eastAsia="Noto Sans CJK SC"/>
        </w:rPr>
        <w:t xml:space="preserve">14. 一套完整的自上而下使用流程</w:t>
      </w:r>
    </w:p>
    <w:bookmarkStart w:id="80" w:name="步骤-1先定义高时间框架背景"/>
    <w:p>
      <w:pPr>
        <w:pStyle w:val="Heading2"/>
        <w:keepNext/>
        <w:keepLines/>
      </w:pPr>
      <w:r>
        <w:rPr>
          <w:rFonts w:ascii="Noto Sans CJK SC" w:hAnsi="Noto Sans CJK SC" w:eastAsia="Noto Sans CJK SC"/>
        </w:rPr>
        <w:t xml:space="preserve">步骤 1：先定义高时间框架背景</w:t>
      </w:r>
    </w:p>
    <w:p>
      <w:pPr>
        <w:pStyle w:val="FirstParagraph"/>
      </w:pPr>
      <w:r>
        <w:rPr>
          <w:rFonts w:ascii="Noto Sans CJK SC" w:hAnsi="Noto Sans CJK SC" w:eastAsia="Noto Sans CJK SC"/>
        </w:rPr>
        <w:t xml:space="preserve">回答：</w:t>
      </w:r>
    </w:p>
    <w:p>
      <w:pPr>
        <w:pStyle w:val="Compact"/>
        <w:numPr>
          <w:ilvl w:val="0"/>
          <w:numId w:val="1039"/>
        </w:numPr>
      </w:pPr>
      <w:r>
        <w:rPr>
          <w:rFonts w:ascii="Noto Sans CJK SC" w:hAnsi="Noto Sans CJK SC" w:eastAsia="Noto Sans CJK SC"/>
        </w:rPr>
        <w:t xml:space="preserve">Swing bias 是多头、空头还是混乱？</w:t>
      </w:r>
    </w:p>
    <w:p>
      <w:pPr>
        <w:pStyle w:val="Compact"/>
        <w:numPr>
          <w:ilvl w:val="0"/>
          <w:numId w:val="1039"/>
        </w:numPr>
      </w:pPr>
      <w:r>
        <w:rPr>
          <w:rFonts w:ascii="Noto Sans CJK SC" w:hAnsi="Noto Sans CJK SC" w:eastAsia="Noto Sans CJK SC"/>
        </w:rPr>
        <w:t xml:space="preserve">当前最可能被攻击的是 Weak High 还是 Weak Low？</w:t>
      </w:r>
    </w:p>
    <w:p>
      <w:pPr>
        <w:pStyle w:val="Compact"/>
        <w:numPr>
          <w:ilvl w:val="0"/>
          <w:numId w:val="1039"/>
        </w:numPr>
      </w:pPr>
      <w:r>
        <w:rPr>
          <w:rFonts w:ascii="Noto Sans CJK SC" w:hAnsi="Noto Sans CJK SC" w:eastAsia="Noto Sans CJK SC"/>
        </w:rPr>
        <w:t xml:space="preserve">价格位于 Premium、Equilibrium 还是 Discount？</w:t>
      </w:r>
    </w:p>
    <w:p>
      <w:pPr>
        <w:pStyle w:val="Compact"/>
        <w:numPr>
          <w:ilvl w:val="0"/>
          <w:numId w:val="1039"/>
        </w:numPr>
      </w:pPr>
      <w:r>
        <w:rPr>
          <w:rFonts w:ascii="Noto Sans CJK SC" w:hAnsi="Noto Sans CJK SC" w:eastAsia="Noto Sans CJK SC"/>
        </w:rPr>
        <w:t xml:space="preserve">附近是否有高时间框架 OB、FVG 或前高前低？</w:t>
      </w:r>
    </w:p>
    <w:bookmarkEnd w:id="80"/>
    <w:bookmarkStart w:id="81" w:name="步骤-2等待价格进入-poi"/>
    <w:p>
      <w:pPr>
        <w:pStyle w:val="Heading2"/>
        <w:keepNext/>
        <w:keepLines/>
      </w:pPr>
      <w:r>
        <w:rPr>
          <w:rFonts w:ascii="Noto Sans CJK SC" w:hAnsi="Noto Sans CJK SC" w:eastAsia="Noto Sans CJK SC"/>
        </w:rPr>
        <w:t xml:space="preserve">步骤 2：等待价格进入 POI</w:t>
      </w:r>
    </w:p>
    <w:p>
      <w:pPr>
        <w:pStyle w:val="FirstParagraph"/>
      </w:pPr>
      <w:r>
        <w:rPr>
          <w:rFonts w:ascii="Noto Sans CJK SC" w:hAnsi="Noto Sans CJK SC" w:eastAsia="Noto Sans CJK SC"/>
        </w:rPr>
        <w:t xml:space="preserve">POI 可包括：</w:t>
      </w:r>
    </w:p>
    <w:p>
      <w:pPr>
        <w:pStyle w:val="Compact"/>
        <w:numPr>
          <w:ilvl w:val="0"/>
          <w:numId w:val="1040"/>
        </w:numPr>
      </w:pPr>
      <w:r>
        <w:rPr>
          <w:rFonts w:ascii="Noto Sans CJK SC" w:hAnsi="Noto Sans CJK SC" w:eastAsia="Noto Sans CJK SC"/>
        </w:rPr>
        <w:t xml:space="preserve">Swing OB；</w:t>
      </w:r>
    </w:p>
    <w:p>
      <w:pPr>
        <w:pStyle w:val="Compact"/>
        <w:numPr>
          <w:ilvl w:val="0"/>
          <w:numId w:val="1040"/>
        </w:numPr>
      </w:pPr>
      <w:r>
        <w:rPr>
          <w:rFonts w:ascii="Noto Sans CJK SC" w:hAnsi="Noto Sans CJK SC" w:eastAsia="Noto Sans CJK SC"/>
        </w:rPr>
        <w:t xml:space="preserve">Internal OB；</w:t>
      </w:r>
    </w:p>
    <w:p>
      <w:pPr>
        <w:pStyle w:val="Compact"/>
        <w:numPr>
          <w:ilvl w:val="0"/>
          <w:numId w:val="1040"/>
        </w:numPr>
      </w:pPr>
      <w:r>
        <w:rPr>
          <w:rFonts w:ascii="Noto Sans CJK SC" w:hAnsi="Noto Sans CJK SC" w:eastAsia="Noto Sans CJK SC"/>
        </w:rPr>
        <w:t xml:space="preserve">FVG；</w:t>
      </w:r>
    </w:p>
    <w:p>
      <w:pPr>
        <w:pStyle w:val="Compact"/>
        <w:numPr>
          <w:ilvl w:val="0"/>
          <w:numId w:val="1040"/>
        </w:numPr>
      </w:pPr>
      <w:r>
        <w:rPr>
          <w:rFonts w:ascii="Noto Sans CJK SC" w:hAnsi="Noto Sans CJK SC" w:eastAsia="Noto Sans CJK SC"/>
        </w:rPr>
        <w:t xml:space="preserve">EQH/EQL 外侧；</w:t>
      </w:r>
    </w:p>
    <w:p>
      <w:pPr>
        <w:pStyle w:val="Compact"/>
        <w:numPr>
          <w:ilvl w:val="0"/>
          <w:numId w:val="1040"/>
        </w:numPr>
      </w:pPr>
      <w:r>
        <w:rPr>
          <w:rFonts w:ascii="Noto Sans CJK SC" w:hAnsi="Noto Sans CJK SC" w:eastAsia="Noto Sans CJK SC"/>
        </w:rPr>
        <w:t xml:space="preserve">Premium/Discount；</w:t>
      </w:r>
    </w:p>
    <w:p>
      <w:pPr>
        <w:pStyle w:val="Compact"/>
        <w:numPr>
          <w:ilvl w:val="0"/>
          <w:numId w:val="1040"/>
        </w:numPr>
      </w:pPr>
      <w:r>
        <w:rPr>
          <w:rFonts w:ascii="Noto Sans CJK SC" w:hAnsi="Noto Sans CJK SC" w:eastAsia="Noto Sans CJK SC"/>
        </w:rPr>
        <w:t xml:space="preserve">前日、前周、前月高低点。</w:t>
      </w:r>
    </w:p>
    <w:p>
      <w:pPr>
        <w:pStyle w:val="FirstParagraph"/>
      </w:pPr>
      <w:r>
        <w:rPr>
          <w:rFonts w:ascii="Noto Sans CJK SC" w:hAnsi="Noto Sans CJK SC" w:eastAsia="Noto Sans CJK SC"/>
        </w:rPr>
        <w:t xml:space="preserve">不要在价格离所有 POI 很远时追逐信号。</w:t>
      </w:r>
    </w:p>
    <w:bookmarkEnd w:id="81"/>
    <w:bookmarkStart w:id="82" w:name="步骤-3观察流动性事件"/>
    <w:p>
      <w:pPr>
        <w:pStyle w:val="Heading2"/>
        <w:keepNext/>
        <w:keepLines/>
      </w:pPr>
      <w:r>
        <w:rPr>
          <w:rFonts w:ascii="Noto Sans CJK SC" w:hAnsi="Noto Sans CJK SC" w:eastAsia="Noto Sans CJK SC"/>
        </w:rPr>
        <w:t xml:space="preserve">步骤 3：观察流动性事件</w:t>
      </w:r>
    </w:p>
    <w:p>
      <w:pPr>
        <w:pStyle w:val="FirstParagraph"/>
      </w:pPr>
      <w:r>
        <w:rPr>
          <w:rFonts w:ascii="Noto Sans CJK SC" w:hAnsi="Noto Sans CJK SC" w:eastAsia="Noto Sans CJK SC"/>
        </w:rPr>
        <w:t xml:space="preserve">常见事件：</w:t>
      </w:r>
    </w:p>
    <w:p>
      <w:pPr>
        <w:pStyle w:val="Compact"/>
        <w:numPr>
          <w:ilvl w:val="0"/>
          <w:numId w:val="1041"/>
        </w:numPr>
      </w:pPr>
      <w:r>
        <w:rPr>
          <w:rFonts w:ascii="Noto Sans CJK SC" w:hAnsi="Noto Sans CJK SC" w:eastAsia="Noto Sans CJK SC"/>
        </w:rPr>
        <w:t xml:space="preserve">扫过 EQH/EQL 后收回；</w:t>
      </w:r>
    </w:p>
    <w:p>
      <w:pPr>
        <w:pStyle w:val="Compact"/>
        <w:numPr>
          <w:ilvl w:val="0"/>
          <w:numId w:val="1041"/>
        </w:numPr>
      </w:pPr>
      <w:r>
        <w:rPr>
          <w:rFonts w:ascii="Noto Sans CJK SC" w:hAnsi="Noto Sans CJK SC" w:eastAsia="Noto Sans CJK SC"/>
        </w:rPr>
        <w:t xml:space="preserve">突破 Weak High/Low；</w:t>
      </w:r>
    </w:p>
    <w:p>
      <w:pPr>
        <w:pStyle w:val="Compact"/>
        <w:numPr>
          <w:ilvl w:val="0"/>
          <w:numId w:val="1041"/>
        </w:numPr>
      </w:pPr>
      <w:r>
        <w:rPr>
          <w:rFonts w:ascii="Noto Sans CJK SC" w:hAnsi="Noto Sans CJK SC" w:eastAsia="Noto Sans CJK SC"/>
        </w:rPr>
        <w:t xml:space="preserve">进入 OB 后快速拒绝；</w:t>
      </w:r>
    </w:p>
    <w:p>
      <w:pPr>
        <w:pStyle w:val="Compact"/>
        <w:numPr>
          <w:ilvl w:val="0"/>
          <w:numId w:val="1041"/>
        </w:numPr>
      </w:pPr>
      <w:r>
        <w:rPr>
          <w:rFonts w:ascii="Noto Sans CJK SC" w:hAnsi="Noto Sans CJK SC" w:eastAsia="Noto Sans CJK SC"/>
        </w:rPr>
        <w:t xml:space="preserve">触及 FVG 中点后出现位移。</w:t>
      </w:r>
    </w:p>
    <w:bookmarkEnd w:id="82"/>
    <w:bookmarkStart w:id="83" w:name="步骤-4等待低级别结构确认"/>
    <w:p>
      <w:pPr>
        <w:pStyle w:val="Heading2"/>
        <w:keepNext/>
        <w:keepLines/>
      </w:pPr>
      <w:r>
        <w:rPr>
          <w:rFonts w:ascii="Noto Sans CJK SC" w:hAnsi="Noto Sans CJK SC" w:eastAsia="Noto Sans CJK SC"/>
        </w:rPr>
        <w:t xml:space="preserve">步骤 4：等待低级别结构确认</w:t>
      </w:r>
    </w:p>
    <w:p>
      <w:pPr>
        <w:pStyle w:val="FirstParagraph"/>
      </w:pPr>
      <w:r>
        <w:rPr>
          <w:rFonts w:ascii="Noto Sans CJK SC" w:hAnsi="Noto Sans CJK SC" w:eastAsia="Noto Sans CJK SC"/>
        </w:rPr>
        <w:t xml:space="preserve">例如多头模型：</w:t>
      </w:r>
    </w:p>
    <w:p>
      <w:pPr>
        <w:pStyle w:val="Compact"/>
        <w:numPr>
          <w:ilvl w:val="0"/>
          <w:numId w:val="1042"/>
        </w:numPr>
      </w:pPr>
      <w:r>
        <w:rPr>
          <w:rFonts w:ascii="Noto Sans CJK SC" w:hAnsi="Noto Sans CJK SC" w:eastAsia="Noto Sans CJK SC"/>
        </w:rPr>
        <w:t xml:space="preserve">高时间框架多头；</w:t>
      </w:r>
    </w:p>
    <w:p>
      <w:pPr>
        <w:pStyle w:val="Compact"/>
        <w:numPr>
          <w:ilvl w:val="0"/>
          <w:numId w:val="1042"/>
        </w:numPr>
      </w:pPr>
      <w:r>
        <w:rPr>
          <w:rFonts w:ascii="Noto Sans CJK SC" w:hAnsi="Noto Sans CJK SC" w:eastAsia="Noto Sans CJK SC"/>
        </w:rPr>
        <w:t xml:space="preserve">价格进入 Discount + Bullish OB；</w:t>
      </w:r>
    </w:p>
    <w:p>
      <w:pPr>
        <w:pStyle w:val="Compact"/>
        <w:numPr>
          <w:ilvl w:val="0"/>
          <w:numId w:val="1042"/>
        </w:numPr>
      </w:pPr>
      <w:r>
        <w:rPr>
          <w:rFonts w:ascii="Noto Sans CJK SC" w:hAnsi="Noto Sans CJK SC" w:eastAsia="Noto Sans CJK SC"/>
        </w:rPr>
        <w:t xml:space="preserve">先扫 Sell-side Liquidity；</w:t>
      </w:r>
    </w:p>
    <w:p>
      <w:pPr>
        <w:pStyle w:val="Compact"/>
        <w:numPr>
          <w:ilvl w:val="0"/>
          <w:numId w:val="1042"/>
        </w:numPr>
      </w:pPr>
      <w:r>
        <w:rPr>
          <w:rFonts w:ascii="Noto Sans CJK SC" w:hAnsi="Noto Sans CJK SC" w:eastAsia="Noto Sans CJK SC"/>
        </w:rPr>
        <w:t xml:space="preserve">低级别出现 bullish CHoCH；</w:t>
      </w:r>
    </w:p>
    <w:p>
      <w:pPr>
        <w:pStyle w:val="Compact"/>
        <w:numPr>
          <w:ilvl w:val="0"/>
          <w:numId w:val="1042"/>
        </w:numPr>
      </w:pPr>
      <w:r>
        <w:rPr>
          <w:rFonts w:ascii="Noto Sans CJK SC" w:hAnsi="Noto Sans CJK SC" w:eastAsia="Noto Sans CJK SC"/>
        </w:rPr>
        <w:t xml:space="preserve">形成 bullish displacement 与 FVG；</w:t>
      </w:r>
    </w:p>
    <w:p>
      <w:pPr>
        <w:pStyle w:val="Compact"/>
        <w:numPr>
          <w:ilvl w:val="0"/>
          <w:numId w:val="1042"/>
        </w:numPr>
      </w:pPr>
      <w:r>
        <w:rPr>
          <w:rFonts w:ascii="Noto Sans CJK SC" w:hAnsi="Noto Sans CJK SC" w:eastAsia="Noto Sans CJK SC"/>
        </w:rPr>
        <w:t xml:space="preserve">回踩 FVG/OB；</w:t>
      </w:r>
    </w:p>
    <w:p>
      <w:pPr>
        <w:pStyle w:val="Compact"/>
        <w:numPr>
          <w:ilvl w:val="0"/>
          <w:numId w:val="1042"/>
        </w:numPr>
      </w:pPr>
      <w:r>
        <w:rPr>
          <w:rFonts w:ascii="Noto Sans CJK SC" w:hAnsi="Noto Sans CJK SC" w:eastAsia="Noto Sans CJK SC"/>
        </w:rPr>
        <w:t xml:space="preserve">入场并把失效放在结构低点外侧。</w:t>
      </w:r>
    </w:p>
    <w:bookmarkEnd w:id="83"/>
    <w:bookmarkStart w:id="84" w:name="步骤-5定义目标和失效"/>
    <w:p>
      <w:pPr>
        <w:pStyle w:val="Heading2"/>
        <w:keepNext/>
        <w:keepLines/>
      </w:pPr>
      <w:r>
        <w:rPr>
          <w:rFonts w:ascii="Noto Sans CJK SC" w:hAnsi="Noto Sans CJK SC" w:eastAsia="Noto Sans CJK SC"/>
        </w:rPr>
        <w:t xml:space="preserve">步骤 5：定义目标和失效</w:t>
      </w:r>
    </w:p>
    <w:p>
      <w:pPr>
        <w:pStyle w:val="FirstParagraph"/>
      </w:pPr>
      <w:r>
        <w:rPr>
          <w:rFonts w:ascii="Noto Sans CJK SC" w:hAnsi="Noto Sans CJK SC" w:eastAsia="Noto Sans CJK SC"/>
        </w:rPr>
        <w:t xml:space="preserve">目标优先级可为：</w:t>
      </w:r>
    </w:p>
    <w:p>
      <w:pPr>
        <w:pStyle w:val="Compact"/>
        <w:numPr>
          <w:ilvl w:val="0"/>
          <w:numId w:val="1043"/>
        </w:numPr>
      </w:pPr>
      <w:r>
        <w:rPr>
          <w:rFonts w:ascii="Noto Sans CJK SC" w:hAnsi="Noto Sans CJK SC" w:eastAsia="Noto Sans CJK SC"/>
        </w:rPr>
        <w:t xml:space="preserve">最近 Internal Weak High/Low；</w:t>
      </w:r>
    </w:p>
    <w:p>
      <w:pPr>
        <w:pStyle w:val="Compact"/>
        <w:numPr>
          <w:ilvl w:val="0"/>
          <w:numId w:val="1043"/>
        </w:numPr>
      </w:pPr>
      <w:r>
        <w:rPr>
          <w:rFonts w:ascii="Noto Sans CJK SC" w:hAnsi="Noto Sans CJK SC" w:eastAsia="Noto Sans CJK SC"/>
        </w:rPr>
        <w:t xml:space="preserve">EQH/EQL；</w:t>
      </w:r>
    </w:p>
    <w:p>
      <w:pPr>
        <w:pStyle w:val="Compact"/>
        <w:numPr>
          <w:ilvl w:val="0"/>
          <w:numId w:val="1043"/>
        </w:numPr>
      </w:pPr>
      <w:r>
        <w:rPr>
          <w:rFonts w:ascii="Noto Sans CJK SC" w:hAnsi="Noto Sans CJK SC" w:eastAsia="Noto Sans CJK SC"/>
        </w:rPr>
        <w:t xml:space="preserve">对侧 OB；</w:t>
      </w:r>
    </w:p>
    <w:p>
      <w:pPr>
        <w:pStyle w:val="Compact"/>
        <w:numPr>
          <w:ilvl w:val="0"/>
          <w:numId w:val="1043"/>
        </w:numPr>
      </w:pPr>
      <w:r>
        <w:rPr>
          <w:rFonts w:ascii="Noto Sans CJK SC" w:hAnsi="Noto Sans CJK SC" w:eastAsia="Noto Sans CJK SC"/>
        </w:rPr>
        <w:t xml:space="preserve">Swing Weak High/Low；</w:t>
      </w:r>
    </w:p>
    <w:p>
      <w:pPr>
        <w:pStyle w:val="Compact"/>
        <w:numPr>
          <w:ilvl w:val="0"/>
          <w:numId w:val="1043"/>
        </w:numPr>
      </w:pPr>
      <w:r>
        <w:rPr>
          <w:rFonts w:ascii="Noto Sans CJK SC" w:hAnsi="Noto Sans CJK SC" w:eastAsia="Noto Sans CJK SC"/>
        </w:rPr>
        <w:t xml:space="preserve">前日、前周、前月高低点。</w:t>
      </w:r>
    </w:p>
    <w:p>
      <w:pPr>
        <w:pStyle w:val="FirstParagraph"/>
      </w:pPr>
      <w:r>
        <w:rPr>
          <w:rFonts w:ascii="Noto Sans CJK SC" w:hAnsi="Noto Sans CJK SC" w:eastAsia="Noto Sans CJK SC"/>
        </w:rPr>
        <w:t xml:space="preserve">失效必须在入场前确定。若无法定义失效，该区域就不适合交易。</w:t>
      </w:r>
    </w:p>
    <w:p>
      <w:r>
        <w:rPr>
          <w:rFonts w:ascii="Noto Sans CJK SC" w:hAnsi="Noto Sans CJK SC" w:eastAsia="Noto Sans CJK SC"/>
        </w:rPr>
        <w:pict>
          <v:rect style="width:0;height:1.5pt" o:hralign="center" o:hrstd="t" o:hr="t"/>
        </w:pict>
      </w:r>
    </w:p>
    <w:bookmarkEnd w:id="84"/>
    <w:bookmarkEnd w:id="85"/>
    <w:bookmarkStart w:id="89" w:name="三类典型交易模型"/>
    <w:p>
      <w:pPr>
        <w:pStyle w:val="Heading1"/>
        <w:keepNext/>
        <w:keepLines/>
      </w:pPr>
      <w:r>
        <w:rPr>
          <w:rFonts w:ascii="Noto Sans CJK SC" w:hAnsi="Noto Sans CJK SC" w:eastAsia="Noto Sans CJK SC"/>
        </w:rPr>
        <w:t xml:space="preserve">15. 三类典型交易模型</w:t>
      </w:r>
    </w:p>
    <w:bookmarkStart w:id="86" w:name="顺势回调模型"/>
    <w:p>
      <w:pPr>
        <w:pStyle w:val="Heading2"/>
        <w:keepNext/>
        <w:keepLines/>
      </w:pPr>
      <w:r>
        <w:rPr>
          <w:rFonts w:ascii="Noto Sans CJK SC" w:hAnsi="Noto Sans CJK SC" w:eastAsia="Noto Sans CJK SC"/>
        </w:rPr>
        <w:t xml:space="preserve">15.1 顺势回调模型</w:t>
      </w:r>
    </w:p>
    <w:p>
      <w:pPr>
        <w:pStyle w:val="FirstParagraph"/>
      </w:pPr>
      <w:r>
        <w:rPr>
          <w:rFonts w:ascii="Noto Sans CJK SC" w:hAnsi="Noto Sans CJK SC" w:eastAsia="Noto Sans CJK SC"/>
          <w:b/>
          <w:bCs/>
        </w:rPr>
        <w:t xml:space="preserve">条件：</w:t>
      </w:r>
    </w:p>
    <w:p>
      <w:pPr>
        <w:pStyle w:val="Compact"/>
        <w:numPr>
          <w:ilvl w:val="0"/>
          <w:numId w:val="1044"/>
        </w:numPr>
      </w:pPr>
      <w:r>
        <w:rPr>
          <w:rFonts w:ascii="Noto Sans CJK SC" w:hAnsi="Noto Sans CJK SC" w:eastAsia="Noto Sans CJK SC"/>
        </w:rPr>
        <w:t xml:space="preserve">Swing 多头；</w:t>
      </w:r>
    </w:p>
    <w:p>
      <w:pPr>
        <w:pStyle w:val="Compact"/>
        <w:numPr>
          <w:ilvl w:val="0"/>
          <w:numId w:val="1044"/>
        </w:numPr>
      </w:pPr>
      <w:r>
        <w:rPr>
          <w:rFonts w:ascii="Noto Sans CJK SC" w:hAnsi="Noto Sans CJK SC" w:eastAsia="Noto Sans CJK SC"/>
        </w:rPr>
        <w:t xml:space="preserve">价格回到 Discount；</w:t>
      </w:r>
    </w:p>
    <w:p>
      <w:pPr>
        <w:pStyle w:val="Compact"/>
        <w:numPr>
          <w:ilvl w:val="0"/>
          <w:numId w:val="1044"/>
        </w:numPr>
      </w:pPr>
      <w:r>
        <w:rPr>
          <w:rFonts w:ascii="Noto Sans CJK SC" w:hAnsi="Noto Sans CJK SC" w:eastAsia="Noto Sans CJK SC"/>
        </w:rPr>
        <w:t xml:space="preserve">触及 Bullish OB 或 Bullish FVG；</w:t>
      </w:r>
    </w:p>
    <w:p>
      <w:pPr>
        <w:pStyle w:val="Compact"/>
        <w:numPr>
          <w:ilvl w:val="0"/>
          <w:numId w:val="1044"/>
        </w:numPr>
      </w:pPr>
      <w:r>
        <w:rPr>
          <w:rFonts w:ascii="Noto Sans CJK SC" w:hAnsi="Noto Sans CJK SC" w:eastAsia="Noto Sans CJK SC"/>
        </w:rPr>
        <w:t xml:space="preserve">Internal bearish 结构结束并出现 bullish CHoCH；</w:t>
      </w:r>
    </w:p>
    <w:p>
      <w:pPr>
        <w:pStyle w:val="Compact"/>
        <w:numPr>
          <w:ilvl w:val="0"/>
          <w:numId w:val="1044"/>
        </w:numPr>
      </w:pPr>
      <w:r>
        <w:rPr>
          <w:rFonts w:ascii="Noto Sans CJK SC" w:hAnsi="Noto Sans CJK SC" w:eastAsia="Noto Sans CJK SC"/>
        </w:rPr>
        <w:t xml:space="preserve">随后 bullish BOS。</w:t>
      </w:r>
    </w:p>
    <w:p>
      <w:pPr>
        <w:pStyle w:val="FirstParagraph"/>
      </w:pPr>
      <w:r>
        <w:rPr>
          <w:rFonts w:ascii="Noto Sans CJK SC" w:hAnsi="Noto Sans CJK SC" w:eastAsia="Noto Sans CJK SC"/>
          <w:b/>
          <w:bCs/>
        </w:rPr>
        <w:t xml:space="preserve">入场：</w:t>
      </w:r>
      <w:r>
        <w:rPr>
          <w:rFonts w:ascii="Noto Sans CJK SC" w:hAnsi="Noto Sans CJK SC" w:eastAsia="Noto Sans CJK SC"/>
        </w:rPr>
        <w:t xml:space="preserve"> </w:t>
      </w:r>
      <w:r>
        <w:rPr>
          <w:rFonts w:ascii="Noto Sans CJK SC" w:hAnsi="Noto Sans CJK SC" w:eastAsia="Noto Sans CJK SC"/>
        </w:rPr>
        <w:t xml:space="preserve">CHoCH 后形成的低级别 OB/FVG 回踩。</w:t>
      </w:r>
      <w:r>
        <w:rPr>
          <w:rFonts w:ascii="Noto Sans CJK SC" w:hAnsi="Noto Sans CJK SC" w:eastAsia="Noto Sans CJK SC"/>
        </w:rPr>
        <w:br/>
      </w:r>
      <w:r>
        <w:rPr>
          <w:rFonts w:ascii="Noto Sans CJK SC" w:hAnsi="Noto Sans CJK SC" w:eastAsia="Noto Sans CJK SC"/>
          <w:b/>
          <w:bCs/>
        </w:rPr>
        <w:t xml:space="preserve">失效：</w:t>
      </w:r>
      <w:r>
        <w:rPr>
          <w:rFonts w:ascii="Noto Sans CJK SC" w:hAnsi="Noto Sans CJK SC" w:eastAsia="Noto Sans CJK SC"/>
        </w:rPr>
        <w:t xml:space="preserve"> </w:t>
      </w:r>
      <w:r>
        <w:rPr>
          <w:rFonts w:ascii="Noto Sans CJK SC" w:hAnsi="Noto Sans CJK SC" w:eastAsia="Noto Sans CJK SC"/>
        </w:rPr>
        <w:t xml:space="preserve">回调低点或 Bullish OB bottom 下方。</w:t>
      </w:r>
      <w:r>
        <w:rPr>
          <w:rFonts w:ascii="Noto Sans CJK SC" w:hAnsi="Noto Sans CJK SC" w:eastAsia="Noto Sans CJK SC"/>
        </w:rPr>
        <w:br/>
      </w:r>
      <w:r>
        <w:rPr>
          <w:rFonts w:ascii="Noto Sans CJK SC" w:hAnsi="Noto Sans CJK SC" w:eastAsia="Noto Sans CJK SC"/>
          <w:b/>
          <w:bCs/>
        </w:rPr>
        <w:t xml:space="preserve">目标：</w:t>
      </w:r>
      <w:r>
        <w:rPr>
          <w:rFonts w:ascii="Noto Sans CJK SC" w:hAnsi="Noto Sans CJK SC" w:eastAsia="Noto Sans CJK SC"/>
        </w:rPr>
        <w:t xml:space="preserve"> </w:t>
      </w:r>
      <w:r>
        <w:rPr>
          <w:rFonts w:ascii="Noto Sans CJK SC" w:hAnsi="Noto Sans CJK SC" w:eastAsia="Noto Sans CJK SC"/>
        </w:rPr>
        <w:t xml:space="preserve">Internal Weak High、EQH、Swing Weak High。</w:t>
      </w:r>
    </w:p>
    <w:bookmarkEnd w:id="86"/>
    <w:bookmarkStart w:id="87" w:name="流动性扫过反转模型"/>
    <w:p>
      <w:pPr>
        <w:pStyle w:val="Heading2"/>
        <w:keepNext/>
        <w:keepLines/>
      </w:pPr>
      <w:r>
        <w:rPr>
          <w:rFonts w:ascii="Noto Sans CJK SC" w:hAnsi="Noto Sans CJK SC" w:eastAsia="Noto Sans CJK SC"/>
        </w:rPr>
        <w:t xml:space="preserve">15.2 流动性扫过反转模型</w:t>
      </w:r>
    </w:p>
    <w:p>
      <w:pPr>
        <w:pStyle w:val="FirstParagraph"/>
      </w:pPr>
      <w:r>
        <w:rPr>
          <w:rFonts w:ascii="Noto Sans CJK SC" w:hAnsi="Noto Sans CJK SC" w:eastAsia="Noto Sans CJK SC"/>
          <w:b/>
          <w:bCs/>
        </w:rPr>
        <w:t xml:space="preserve">条件：</w:t>
      </w:r>
    </w:p>
    <w:p>
      <w:pPr>
        <w:pStyle w:val="Compact"/>
        <w:numPr>
          <w:ilvl w:val="0"/>
          <w:numId w:val="1045"/>
        </w:numPr>
      </w:pPr>
      <w:r>
        <w:rPr>
          <w:rFonts w:ascii="Noto Sans CJK SC" w:hAnsi="Noto Sans CJK SC" w:eastAsia="Noto Sans CJK SC"/>
        </w:rPr>
        <w:t xml:space="preserve">价格进入高时间框架 Premium；</w:t>
      </w:r>
    </w:p>
    <w:p>
      <w:pPr>
        <w:pStyle w:val="Compact"/>
        <w:numPr>
          <w:ilvl w:val="0"/>
          <w:numId w:val="1045"/>
        </w:numPr>
      </w:pPr>
      <w:r>
        <w:rPr>
          <w:rFonts w:ascii="Noto Sans CJK SC" w:hAnsi="Noto Sans CJK SC" w:eastAsia="Noto Sans CJK SC"/>
        </w:rPr>
        <w:t xml:space="preserve">扫过 EQH 或前高；</w:t>
      </w:r>
    </w:p>
    <w:p>
      <w:pPr>
        <w:pStyle w:val="Compact"/>
        <w:numPr>
          <w:ilvl w:val="0"/>
          <w:numId w:val="1045"/>
        </w:numPr>
      </w:pPr>
      <w:r>
        <w:rPr>
          <w:rFonts w:ascii="Noto Sans CJK SC" w:hAnsi="Noto Sans CJK SC" w:eastAsia="Noto Sans CJK SC"/>
        </w:rPr>
        <w:t xml:space="preserve">快速收回并产生 bearish displacement；</w:t>
      </w:r>
    </w:p>
    <w:p>
      <w:pPr>
        <w:pStyle w:val="Compact"/>
        <w:numPr>
          <w:ilvl w:val="0"/>
          <w:numId w:val="1045"/>
        </w:numPr>
      </w:pPr>
      <w:r>
        <w:rPr>
          <w:rFonts w:ascii="Noto Sans CJK SC" w:hAnsi="Noto Sans CJK SC" w:eastAsia="Noto Sans CJK SC"/>
        </w:rPr>
        <w:t xml:space="preserve">低级别 bearish CHoCH；</w:t>
      </w:r>
    </w:p>
    <w:p>
      <w:pPr>
        <w:pStyle w:val="Compact"/>
        <w:numPr>
          <w:ilvl w:val="0"/>
          <w:numId w:val="1045"/>
        </w:numPr>
      </w:pPr>
      <w:r>
        <w:rPr>
          <w:rFonts w:ascii="Noto Sans CJK SC" w:hAnsi="Noto Sans CJK SC" w:eastAsia="Noto Sans CJK SC"/>
        </w:rPr>
        <w:t xml:space="preserve">回踩 Bearish OB/FVG。</w:t>
      </w:r>
    </w:p>
    <w:p>
      <w:pPr>
        <w:pStyle w:val="FirstParagraph"/>
      </w:pPr>
      <w:r>
        <w:rPr>
          <w:rFonts w:ascii="Noto Sans CJK SC" w:hAnsi="Noto Sans CJK SC" w:eastAsia="Noto Sans CJK SC"/>
          <w:b/>
          <w:bCs/>
        </w:rPr>
        <w:t xml:space="preserve">风险：</w:t>
      </w:r>
      <w:r>
        <w:rPr>
          <w:rFonts w:ascii="Noto Sans CJK SC" w:hAnsi="Noto Sans CJK SC" w:eastAsia="Noto Sans CJK SC"/>
        </w:rPr>
        <w:t xml:space="preserve"> </w:t>
      </w:r>
      <w:r>
        <w:rPr>
          <w:rFonts w:ascii="Noto Sans CJK SC" w:hAnsi="Noto Sans CJK SC" w:eastAsia="Noto Sans CJK SC"/>
        </w:rPr>
        <w:t xml:space="preserve">扫过之后可能继续真突破，因此必须等待收盘和结构确认。</w:t>
      </w:r>
    </w:p>
    <w:bookmarkEnd w:id="87"/>
    <w:bookmarkStart w:id="88" w:name="突破延续模型"/>
    <w:p>
      <w:pPr>
        <w:pStyle w:val="Heading2"/>
        <w:keepNext/>
        <w:keepLines/>
      </w:pPr>
      <w:r>
        <w:rPr>
          <w:rFonts w:ascii="Noto Sans CJK SC" w:hAnsi="Noto Sans CJK SC" w:eastAsia="Noto Sans CJK SC"/>
        </w:rPr>
        <w:t xml:space="preserve">15.3 突破延续模型</w:t>
      </w:r>
    </w:p>
    <w:p>
      <w:pPr>
        <w:pStyle w:val="FirstParagraph"/>
      </w:pPr>
      <w:r>
        <w:rPr>
          <w:rFonts w:ascii="Noto Sans CJK SC" w:hAnsi="Noto Sans CJK SC" w:eastAsia="Noto Sans CJK SC"/>
          <w:b/>
          <w:bCs/>
        </w:rPr>
        <w:t xml:space="preserve">条件：</w:t>
      </w:r>
    </w:p>
    <w:p>
      <w:pPr>
        <w:pStyle w:val="Compact"/>
        <w:numPr>
          <w:ilvl w:val="0"/>
          <w:numId w:val="1046"/>
        </w:numPr>
      </w:pPr>
      <w:r>
        <w:rPr>
          <w:rFonts w:ascii="Noto Sans CJK SC" w:hAnsi="Noto Sans CJK SC" w:eastAsia="Noto Sans CJK SC"/>
        </w:rPr>
        <w:t xml:space="preserve">Swing 与 Internal 同向；</w:t>
      </w:r>
    </w:p>
    <w:p>
      <w:pPr>
        <w:pStyle w:val="Compact"/>
        <w:numPr>
          <w:ilvl w:val="0"/>
          <w:numId w:val="1046"/>
        </w:numPr>
      </w:pPr>
      <w:r>
        <w:rPr>
          <w:rFonts w:ascii="Noto Sans CJK SC" w:hAnsi="Noto Sans CJK SC" w:eastAsia="Noto Sans CJK SC"/>
        </w:rPr>
        <w:t xml:space="preserve">关键 level 被收盘突破形成 BOS；</w:t>
      </w:r>
    </w:p>
    <w:p>
      <w:pPr>
        <w:pStyle w:val="Compact"/>
        <w:numPr>
          <w:ilvl w:val="0"/>
          <w:numId w:val="1046"/>
        </w:numPr>
      </w:pPr>
      <w:r>
        <w:rPr>
          <w:rFonts w:ascii="Noto Sans CJK SC" w:hAnsi="Noto Sans CJK SC" w:eastAsia="Noto Sans CJK SC"/>
        </w:rPr>
        <w:t xml:space="preserve">位移明显；</w:t>
      </w:r>
    </w:p>
    <w:p>
      <w:pPr>
        <w:pStyle w:val="Compact"/>
        <w:numPr>
          <w:ilvl w:val="0"/>
          <w:numId w:val="1046"/>
        </w:numPr>
      </w:pPr>
      <w:r>
        <w:rPr>
          <w:rFonts w:ascii="Noto Sans CJK SC" w:hAnsi="Noto Sans CJK SC" w:eastAsia="Noto Sans CJK SC"/>
        </w:rPr>
        <w:t xml:space="preserve">突破后留下 FVG；</w:t>
      </w:r>
    </w:p>
    <w:p>
      <w:pPr>
        <w:pStyle w:val="Compact"/>
        <w:numPr>
          <w:ilvl w:val="0"/>
          <w:numId w:val="1046"/>
        </w:numPr>
      </w:pPr>
      <w:r>
        <w:rPr>
          <w:rFonts w:ascii="Noto Sans CJK SC" w:hAnsi="Noto Sans CJK SC" w:eastAsia="Noto Sans CJK SC"/>
        </w:rPr>
        <w:t xml:space="preserve">回踩不重新跌回旧结构内部。</w:t>
      </w:r>
    </w:p>
    <w:p>
      <w:pPr>
        <w:pStyle w:val="FirstParagraph"/>
      </w:pPr>
      <w:r>
        <w:rPr>
          <w:rFonts w:ascii="Noto Sans CJK SC" w:hAnsi="Noto Sans CJK SC" w:eastAsia="Noto Sans CJK SC"/>
          <w:b/>
          <w:bCs/>
        </w:rPr>
        <w:t xml:space="preserve">入场：</w:t>
      </w:r>
      <w:r>
        <w:rPr>
          <w:rFonts w:ascii="Noto Sans CJK SC" w:hAnsi="Noto Sans CJK SC" w:eastAsia="Noto Sans CJK SC"/>
        </w:rPr>
        <w:t xml:space="preserve"> </w:t>
      </w:r>
      <w:r>
        <w:rPr>
          <w:rFonts w:ascii="Noto Sans CJK SC" w:hAnsi="Noto Sans CJK SC" w:eastAsia="Noto Sans CJK SC"/>
        </w:rPr>
        <w:t xml:space="preserve">回踩 FVG/OB，而不是追突破大阳线。</w:t>
      </w:r>
      <w:r>
        <w:rPr>
          <w:rFonts w:ascii="Noto Sans CJK SC" w:hAnsi="Noto Sans CJK SC" w:eastAsia="Noto Sans CJK SC"/>
        </w:rPr>
        <w:br/>
      </w:r>
      <w:r>
        <w:rPr>
          <w:rFonts w:ascii="Noto Sans CJK SC" w:hAnsi="Noto Sans CJK SC" w:eastAsia="Noto Sans CJK SC"/>
          <w:b/>
          <w:bCs/>
        </w:rPr>
        <w:t xml:space="preserve">目标：</w:t>
      </w:r>
      <w:r>
        <w:rPr>
          <w:rFonts w:ascii="Noto Sans CJK SC" w:hAnsi="Noto Sans CJK SC" w:eastAsia="Noto Sans CJK SC"/>
        </w:rPr>
        <w:t xml:space="preserve"> </w:t>
      </w:r>
      <w:r>
        <w:rPr>
          <w:rFonts w:ascii="Noto Sans CJK SC" w:hAnsi="Noto Sans CJK SC" w:eastAsia="Noto Sans CJK SC"/>
        </w:rPr>
        <w:t xml:space="preserve">下一流动性池或 Weak High/Low。</w:t>
      </w:r>
    </w:p>
    <w:p>
      <w:r>
        <w:rPr>
          <w:rFonts w:ascii="Noto Sans CJK SC" w:hAnsi="Noto Sans CJK SC" w:eastAsia="Noto Sans CJK SC"/>
        </w:rPr>
        <w:pict>
          <v:rect style="width:0;height:1.5pt" o:hralign="center" o:hrstd="t" o:hr="t"/>
        </w:pict>
      </w:r>
    </w:p>
    <w:bookmarkEnd w:id="88"/>
    <w:bookmarkEnd w:id="89"/>
    <w:bookmarkStart w:id="96" w:name="常见误区与失效场景"/>
    <w:p>
      <w:pPr>
        <w:pStyle w:val="Heading1"/>
        <w:keepNext/>
        <w:keepLines/>
      </w:pPr>
      <w:r>
        <w:rPr>
          <w:rFonts w:ascii="Noto Sans CJK SC" w:hAnsi="Noto Sans CJK SC" w:eastAsia="Noto Sans CJK SC"/>
        </w:rPr>
        <w:t xml:space="preserve">16. 常见误区与失效场景</w:t>
      </w:r>
    </w:p>
    <w:bookmarkStart w:id="90" w:name="每个-choch-都交易"/>
    <w:p>
      <w:pPr>
        <w:pStyle w:val="Heading2"/>
        <w:keepNext/>
        <w:keepLines/>
      </w:pPr>
      <w:r>
        <w:rPr>
          <w:rFonts w:ascii="Noto Sans CJK SC" w:hAnsi="Noto Sans CJK SC" w:eastAsia="Noto Sans CJK SC"/>
        </w:rPr>
        <w:t xml:space="preserve">16.1 每个 CHoCH 都交易</w:t>
      </w:r>
    </w:p>
    <w:p>
      <w:pPr>
        <w:pStyle w:val="FirstParagraph"/>
      </w:pPr>
      <w:r>
        <w:rPr>
          <w:rFonts w:ascii="Noto Sans CJK SC" w:hAnsi="Noto Sans CJK SC" w:eastAsia="Noto Sans CJK SC"/>
        </w:rPr>
        <w:t xml:space="preserve">横盘内会不断出现 Internal CHoCH。没有高时间框架位置和位移配合时，它只是噪声。</w:t>
      </w:r>
    </w:p>
    <w:bookmarkEnd w:id="90"/>
    <w:bookmarkStart w:id="91" w:name="把-ob-当作绝对支撑阻力"/>
    <w:p>
      <w:pPr>
        <w:pStyle w:val="Heading2"/>
        <w:keepNext/>
        <w:keepLines/>
      </w:pPr>
      <w:r>
        <w:rPr>
          <w:rFonts w:ascii="Noto Sans CJK SC" w:hAnsi="Noto Sans CJK SC" w:eastAsia="Noto Sans CJK SC"/>
        </w:rPr>
        <w:t xml:space="preserve">16.2 把 OB 当作绝对支撑阻力</w:t>
      </w:r>
    </w:p>
    <w:p>
      <w:pPr>
        <w:pStyle w:val="FirstParagraph"/>
      </w:pPr>
      <w:r>
        <w:rPr>
          <w:rFonts w:ascii="Noto Sans CJK SC" w:hAnsi="Noto Sans CJK SC" w:eastAsia="Noto Sans CJK SC"/>
        </w:rPr>
        <w:t xml:space="preserve">OB 会被直接穿透。区块越多，事后总能找到一个“反应过”的区域，容易产生选择偏差。</w:t>
      </w:r>
    </w:p>
    <w:bookmarkEnd w:id="91"/>
    <w:bookmarkStart w:id="92" w:name="认为所有-fvg-都必须回补"/>
    <w:p>
      <w:pPr>
        <w:pStyle w:val="Heading2"/>
        <w:keepNext/>
        <w:keepLines/>
      </w:pPr>
      <w:r>
        <w:rPr>
          <w:rFonts w:ascii="Noto Sans CJK SC" w:hAnsi="Noto Sans CJK SC" w:eastAsia="Noto Sans CJK SC"/>
        </w:rPr>
        <w:t xml:space="preserve">16.3 认为所有 FVG 都必须回补</w:t>
      </w:r>
    </w:p>
    <w:p>
      <w:pPr>
        <w:pStyle w:val="FirstParagraph"/>
      </w:pPr>
      <w:r>
        <w:rPr>
          <w:rFonts w:ascii="Noto Sans CJK SC" w:hAnsi="Noto Sans CJK SC" w:eastAsia="Noto Sans CJK SC"/>
        </w:rPr>
        <w:t xml:space="preserve">强趋势可以留下长期未回补的 FVG；小 FVG 可能只是正常波动。Auto Threshold 有助于减少噪声，但不是保证。</w:t>
      </w:r>
    </w:p>
    <w:bookmarkEnd w:id="92"/>
    <w:bookmarkStart w:id="93" w:name="忽视确认延迟"/>
    <w:p>
      <w:pPr>
        <w:pStyle w:val="Heading2"/>
        <w:keepNext/>
        <w:keepLines/>
      </w:pPr>
      <w:r>
        <w:rPr>
          <w:rFonts w:ascii="Noto Sans CJK SC" w:hAnsi="Noto Sans CJK SC" w:eastAsia="Noto Sans CJK SC"/>
        </w:rPr>
        <w:t xml:space="preserve">16.4 忽视确认延迟</w:t>
      </w:r>
    </w:p>
    <w:p>
      <w:pPr>
        <w:pStyle w:val="FirstParagraph"/>
      </w:pPr>
      <w:r>
        <w:rPr>
          <w:rFonts w:ascii="Noto Sans CJK SC" w:hAnsi="Noto Sans CJK SC" w:eastAsia="Noto Sans CJK SC"/>
        </w:rPr>
        <w:t xml:space="preserve">Swing、EQH/EQL 和 OB 都在未来 K 线出现后才确认。用回画位置做历史入场会产生未来函数偏差。</w:t>
      </w:r>
    </w:p>
    <w:bookmarkEnd w:id="93"/>
    <w:bookmarkStart w:id="94" w:name="三个模块参数不一致"/>
    <w:p>
      <w:pPr>
        <w:pStyle w:val="Heading2"/>
        <w:keepNext/>
        <w:keepLines/>
      </w:pPr>
      <w:r>
        <w:rPr>
          <w:rFonts w:ascii="Noto Sans CJK SC" w:hAnsi="Noto Sans CJK SC" w:eastAsia="Noto Sans CJK SC"/>
        </w:rPr>
        <w:t xml:space="preserve">16.5 三个模块参数不一致</w:t>
      </w:r>
    </w:p>
    <w:p>
      <w:pPr>
        <w:pStyle w:val="FirstParagraph"/>
      </w:pPr>
      <w:r>
        <w:rPr>
          <w:rFonts w:ascii="Noto Sans CJK SC" w:hAnsi="Noto Sans CJK SC" w:eastAsia="Noto Sans CJK SC"/>
        </w:rPr>
        <w:t xml:space="preserve">必须保持：</w:t>
      </w:r>
    </w:p>
    <w:p>
      <w:pPr>
        <w:pStyle w:val="Compact"/>
        <w:numPr>
          <w:ilvl w:val="0"/>
          <w:numId w:val="1047"/>
        </w:numPr>
      </w:pPr>
      <w:r>
        <w:rPr>
          <w:rStyle w:val="VerbatimChar"/>
          <w:rFonts w:ascii="Noto Sans CJK SC" w:hAnsi="Noto Sans CJK SC" w:eastAsia="Noto Sans CJK SC"/>
        </w:rPr>
        <w:t xml:space="preserve">SMC_STR</w:t>
      </w:r>
      <w:r>
        <w:rPr>
          <w:rFonts w:ascii="Noto Sans CJK SC" w:hAnsi="Noto Sans CJK SC" w:eastAsia="Noto Sans CJK SC"/>
        </w:rPr>
        <w:t xml:space="preserve"> </w:t>
      </w:r>
      <w:r>
        <w:rPr>
          <w:rFonts w:ascii="Noto Sans CJK SC" w:hAnsi="Noto Sans CJK SC" w:eastAsia="Noto Sans CJK SC"/>
        </w:rPr>
        <w:t xml:space="preserve">与</w:t>
      </w:r>
      <w:r>
        <w:rPr>
          <w:rFonts w:ascii="Noto Sans CJK SC" w:hAnsi="Noto Sans CJK SC" w:eastAsia="Noto Sans CJK SC"/>
        </w:rPr>
        <w:t xml:space="preserve"> </w:t>
      </w:r>
      <w:r>
        <w:rPr>
          <w:rStyle w:val="VerbatimChar"/>
          <w:rFonts w:ascii="Noto Sans CJK SC" w:hAnsi="Noto Sans CJK SC" w:eastAsia="Noto Sans CJK SC"/>
        </w:rPr>
        <w:t xml:space="preserve">SMC_OB</w:t>
      </w:r>
      <w:r>
        <w:rPr>
          <w:rFonts w:ascii="Noto Sans CJK SC" w:hAnsi="Noto Sans CJK SC" w:eastAsia="Noto Sans CJK SC"/>
        </w:rPr>
        <w:t xml:space="preserve"> </w:t>
      </w:r>
      <w:r>
        <w:rPr>
          <w:rFonts w:ascii="Noto Sans CJK SC" w:hAnsi="Noto Sans CJK SC" w:eastAsia="Noto Sans CJK SC"/>
        </w:rPr>
        <w:t xml:space="preserve">的 Confluence Filter 一致；</w:t>
      </w:r>
    </w:p>
    <w:p>
      <w:pPr>
        <w:pStyle w:val="Compact"/>
        <w:numPr>
          <w:ilvl w:val="0"/>
          <w:numId w:val="1047"/>
        </w:numPr>
      </w:pPr>
      <w:r>
        <w:rPr>
          <w:rFonts w:ascii="Noto Sans CJK SC" w:hAnsi="Noto Sans CJK SC" w:eastAsia="Noto Sans CJK SC"/>
        </w:rPr>
        <w:t xml:space="preserve">三模块 Swing Length 一致；</w:t>
      </w:r>
    </w:p>
    <w:p>
      <w:pPr>
        <w:pStyle w:val="Compact"/>
        <w:numPr>
          <w:ilvl w:val="0"/>
          <w:numId w:val="1047"/>
        </w:numPr>
      </w:pPr>
      <w:r>
        <w:rPr>
          <w:rFonts w:ascii="Noto Sans CJK SC" w:hAnsi="Noto Sans CJK SC" w:eastAsia="Noto Sans CJK SC"/>
        </w:rPr>
        <w:t xml:space="preserve">Monochrome 设置一致；</w:t>
      </w:r>
    </w:p>
    <w:p>
      <w:pPr>
        <w:pStyle w:val="Compact"/>
        <w:numPr>
          <w:ilvl w:val="0"/>
          <w:numId w:val="1047"/>
        </w:numPr>
      </w:pPr>
      <w:r>
        <w:rPr>
          <w:rFonts w:ascii="Noto Sans CJK SC" w:hAnsi="Noto Sans CJK SC" w:eastAsia="Noto Sans CJK SC"/>
        </w:rPr>
        <w:t xml:space="preserve">对比 TradingView 时 Mode、All/BOS/CHoCH、OB mitigation、FVG 开关必须一致。</w:t>
      </w:r>
    </w:p>
    <w:bookmarkEnd w:id="94"/>
    <w:bookmarkStart w:id="95" w:name="忽视市场和周期差异"/>
    <w:p>
      <w:pPr>
        <w:pStyle w:val="Heading2"/>
        <w:keepNext/>
        <w:keepLines/>
      </w:pPr>
      <w:r>
        <w:rPr>
          <w:rFonts w:ascii="Noto Sans CJK SC" w:hAnsi="Noto Sans CJK SC" w:eastAsia="Noto Sans CJK SC"/>
        </w:rPr>
        <w:t xml:space="preserve">16.6 忽视市场和周期差异</w:t>
      </w:r>
    </w:p>
    <w:p>
      <w:pPr>
        <w:pStyle w:val="Compact"/>
        <w:numPr>
          <w:ilvl w:val="0"/>
          <w:numId w:val="1048"/>
        </w:numPr>
      </w:pPr>
      <w:r>
        <w:rPr>
          <w:rFonts w:ascii="Noto Sans CJK SC" w:hAnsi="Noto Sans CJK SC" w:eastAsia="Noto Sans CJK SC"/>
        </w:rPr>
        <w:t xml:space="preserve">股票存在跳空、财报和隔夜信息；</w:t>
      </w:r>
    </w:p>
    <w:p>
      <w:pPr>
        <w:pStyle w:val="Compact"/>
        <w:numPr>
          <w:ilvl w:val="0"/>
          <w:numId w:val="1048"/>
        </w:numPr>
      </w:pPr>
      <w:r>
        <w:rPr>
          <w:rFonts w:ascii="Noto Sans CJK SC" w:hAnsi="Noto Sans CJK SC" w:eastAsia="Noto Sans CJK SC"/>
        </w:rPr>
        <w:t xml:space="preserve">外汇是近 24 小时连续市场；</w:t>
      </w:r>
    </w:p>
    <w:p>
      <w:pPr>
        <w:pStyle w:val="Compact"/>
        <w:numPr>
          <w:ilvl w:val="0"/>
          <w:numId w:val="1048"/>
        </w:numPr>
      </w:pPr>
      <w:r>
        <w:rPr>
          <w:rFonts w:ascii="Noto Sans CJK SC" w:hAnsi="Noto Sans CJK SC" w:eastAsia="Noto Sans CJK SC"/>
        </w:rPr>
        <w:t xml:space="preserve">加密资产没有统一收盘；</w:t>
      </w:r>
    </w:p>
    <w:p>
      <w:pPr>
        <w:pStyle w:val="Compact"/>
        <w:numPr>
          <w:ilvl w:val="0"/>
          <w:numId w:val="1048"/>
        </w:numPr>
      </w:pPr>
      <w:r>
        <w:rPr>
          <w:rFonts w:ascii="Noto Sans CJK SC" w:hAnsi="Noto Sans CJK SC" w:eastAsia="Noto Sans CJK SC"/>
        </w:rPr>
        <w:t xml:space="preserve">低流动性标的容易产生异常 FVG 和宽 OB；</w:t>
      </w:r>
    </w:p>
    <w:p>
      <w:pPr>
        <w:pStyle w:val="Compact"/>
        <w:numPr>
          <w:ilvl w:val="0"/>
          <w:numId w:val="1048"/>
        </w:numPr>
      </w:pPr>
      <w:r>
        <w:rPr>
          <w:rFonts w:ascii="Noto Sans CJK SC" w:hAnsi="Noto Sans CJK SC" w:eastAsia="Noto Sans CJK SC"/>
        </w:rPr>
        <w:t xml:space="preserve">日线与 1 分钟结构的统计属性完全不同。</w:t>
      </w:r>
    </w:p>
    <w:p>
      <w:r>
        <w:rPr>
          <w:rFonts w:ascii="Noto Sans CJK SC" w:hAnsi="Noto Sans CJK SC" w:eastAsia="Noto Sans CJK SC"/>
        </w:rPr>
        <w:pict>
          <v:rect style="width:0;height:1.5pt" o:hralign="center" o:hrstd="t" o:hr="t"/>
        </w:pict>
      </w:r>
    </w:p>
    <w:bookmarkEnd w:id="95"/>
    <w:bookmarkEnd w:id="96"/>
    <w:bookmarkStart w:id="100" w:name="回测复盘和风险管理"/>
    <w:p>
      <w:pPr>
        <w:pStyle w:val="Heading1"/>
        <w:keepNext/>
        <w:keepLines/>
      </w:pPr>
      <w:r>
        <w:rPr>
          <w:rFonts w:ascii="Noto Sans CJK SC" w:hAnsi="Noto Sans CJK SC" w:eastAsia="Noto Sans CJK SC"/>
        </w:rPr>
        <w:t xml:space="preserve">17. 回测、复盘和风险管理</w:t>
      </w:r>
    </w:p>
    <w:bookmarkStart w:id="97" w:name="把-smc-变成策略需要六个明确规则"/>
    <w:p>
      <w:pPr>
        <w:pStyle w:val="Heading2"/>
        <w:keepNext/>
        <w:keepLines/>
      </w:pPr>
      <w:r>
        <w:rPr>
          <w:rFonts w:ascii="Noto Sans CJK SC" w:hAnsi="Noto Sans CJK SC" w:eastAsia="Noto Sans CJK SC"/>
        </w:rPr>
        <w:t xml:space="preserve">17.1 把 SMC 变成策略需要六个明确规则</w:t>
      </w:r>
    </w:p>
    <w:p>
      <w:pPr>
        <w:pStyle w:val="Compact"/>
        <w:numPr>
          <w:ilvl w:val="0"/>
          <w:numId w:val="1049"/>
        </w:numPr>
      </w:pPr>
      <w:r>
        <w:rPr>
          <w:rFonts w:ascii="Noto Sans CJK SC" w:hAnsi="Noto Sans CJK SC" w:eastAsia="Noto Sans CJK SC"/>
        </w:rPr>
        <w:t xml:space="preserve">交易市场与周期；</w:t>
      </w:r>
    </w:p>
    <w:p>
      <w:pPr>
        <w:pStyle w:val="Compact"/>
        <w:numPr>
          <w:ilvl w:val="0"/>
          <w:numId w:val="1049"/>
        </w:numPr>
      </w:pPr>
      <w:r>
        <w:rPr>
          <w:rFonts w:ascii="Noto Sans CJK SC" w:hAnsi="Noto Sans CJK SC" w:eastAsia="Noto Sans CJK SC"/>
        </w:rPr>
        <w:t xml:space="preserve">bias 定义；</w:t>
      </w:r>
    </w:p>
    <w:p>
      <w:pPr>
        <w:pStyle w:val="Compact"/>
        <w:numPr>
          <w:ilvl w:val="0"/>
          <w:numId w:val="1049"/>
        </w:numPr>
      </w:pPr>
      <w:r>
        <w:rPr>
          <w:rFonts w:ascii="Noto Sans CJK SC" w:hAnsi="Noto Sans CJK SC" w:eastAsia="Noto Sans CJK SC"/>
        </w:rPr>
        <w:t xml:space="preserve">POI 定义；</w:t>
      </w:r>
    </w:p>
    <w:p>
      <w:pPr>
        <w:pStyle w:val="Compact"/>
        <w:numPr>
          <w:ilvl w:val="0"/>
          <w:numId w:val="1049"/>
        </w:numPr>
      </w:pPr>
      <w:r>
        <w:rPr>
          <w:rFonts w:ascii="Noto Sans CJK SC" w:hAnsi="Noto Sans CJK SC" w:eastAsia="Noto Sans CJK SC"/>
        </w:rPr>
        <w:t xml:space="preserve">入场触发；</w:t>
      </w:r>
    </w:p>
    <w:p>
      <w:pPr>
        <w:pStyle w:val="Compact"/>
        <w:numPr>
          <w:ilvl w:val="0"/>
          <w:numId w:val="1049"/>
        </w:numPr>
      </w:pPr>
      <w:r>
        <w:rPr>
          <w:rFonts w:ascii="Noto Sans CJK SC" w:hAnsi="Noto Sans CJK SC" w:eastAsia="Noto Sans CJK SC"/>
        </w:rPr>
        <w:t xml:space="preserve">止损与退出；</w:t>
      </w:r>
    </w:p>
    <w:p>
      <w:pPr>
        <w:pStyle w:val="Compact"/>
        <w:numPr>
          <w:ilvl w:val="0"/>
          <w:numId w:val="1049"/>
        </w:numPr>
      </w:pPr>
      <w:r>
        <w:rPr>
          <w:rFonts w:ascii="Noto Sans CJK SC" w:hAnsi="Noto Sans CJK SC" w:eastAsia="Noto Sans CJK SC"/>
        </w:rPr>
        <w:t xml:space="preserve">仓位和最大风险。</w:t>
      </w:r>
    </w:p>
    <w:p>
      <w:pPr>
        <w:pStyle w:val="FirstParagraph"/>
      </w:pPr>
      <w:r>
        <w:rPr>
          <w:rFonts w:ascii="Noto Sans CJK SC" w:hAnsi="Noto Sans CJK SC" w:eastAsia="Noto Sans CJK SC"/>
        </w:rPr>
        <w:t xml:space="preserve">“</w:t>
      </w:r>
      <w:r>
        <w:rPr>
          <w:rFonts w:ascii="Noto Sans CJK SC" w:hAnsi="Noto Sans CJK SC" w:eastAsia="Noto Sans CJK SC"/>
        </w:rPr>
        <w:t xml:space="preserve">看到 OB 就买</w:t>
      </w:r>
      <w:r>
        <w:rPr>
          <w:rFonts w:ascii="Noto Sans CJK SC" w:hAnsi="Noto Sans CJK SC" w:eastAsia="Noto Sans CJK SC"/>
        </w:rPr>
        <w:t xml:space="preserve">”</w:t>
      </w:r>
      <w:r>
        <w:rPr>
          <w:rFonts w:ascii="Noto Sans CJK SC" w:hAnsi="Noto Sans CJK SC" w:eastAsia="Noto Sans CJK SC"/>
        </w:rPr>
        <w:t xml:space="preserve">不是完整策略。</w:t>
      </w:r>
    </w:p>
    <w:bookmarkEnd w:id="97"/>
    <w:bookmarkStart w:id="98" w:name="建议记录字段"/>
    <w:p>
      <w:pPr>
        <w:pStyle w:val="Heading2"/>
        <w:keepNext/>
        <w:keepLines/>
      </w:pPr>
      <w:r>
        <w:rPr>
          <w:rFonts w:ascii="Noto Sans CJK SC" w:hAnsi="Noto Sans CJK SC" w:eastAsia="Noto Sans CJK SC"/>
        </w:rPr>
        <w:t xml:space="preserve">17.2 建议记录字段</w:t>
      </w:r>
    </w:p>
    <w:tbl>
      <w:tblPr>
        <w:tblW w:type="auto" w:w="0"/>
        <w:jc w:val="center"/>
        <w:tblLayout w:type="autofit"/>
        <w:tblLook w:firstRow="1" w:lastRow="0" w:firstColumn="0" w:lastColumn="0" w:noHBand="0" w:noVBand="0" w:val="00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960"/>
        <w:gridCol w:w="3960"/>
      </w:tblGrid>
      <w:tr>
        <w:trPr>
          <w:tblHeader w:val="on"/>
        </w:trPr>
        <w:tc>
          <w:tcPr>
            <w:vAlign w:val="center"/>
            <w:shd w:fill="DCE6F1"/>
          </w:tcPr>
          <w:p>
            <w:pPr>
              <w:pStyle w:val="Compact"/>
              <w:spacing w:after="20"/>
              <w:jc w:val="left"/>
            </w:pPr>
            <w:r>
              <w:rPr>
                <w:rFonts w:ascii="Noto Sans CJK SC" w:hAnsi="Noto Sans CJK SC" w:eastAsia="Noto Sans CJK SC"/>
                <w:b/>
                <w:sz w:val="18"/>
              </w:rPr>
              <w:t xml:space="preserve">字段</w:t>
            </w:r>
          </w:p>
        </w:tc>
        <w:tc>
          <w:tcPr>
            <w:vAlign w:val="center"/>
            <w:shd w:fill="DCE6F1"/>
          </w:tcPr>
          <w:p>
            <w:pPr>
              <w:pStyle w:val="Compact"/>
              <w:spacing w:after="20"/>
              <w:jc w:val="left"/>
            </w:pPr>
            <w:r>
              <w:rPr>
                <w:rFonts w:ascii="Noto Sans CJK SC" w:hAnsi="Noto Sans CJK SC" w:eastAsia="Noto Sans CJK SC"/>
                <w:b/>
                <w:sz w:val="18"/>
              </w:rPr>
              <w:t xml:space="preserve">示例</w:t>
            </w:r>
          </w:p>
        </w:tc>
      </w:tr>
      <w:tr>
        <w:tc>
          <w:tcPr>
            <w:vAlign w:val="center"/>
            <w:shd w:fill="FFFFFF"/>
          </w:tcPr>
          <w:p>
            <w:pPr>
              <w:pStyle w:val="Compact"/>
              <w:spacing w:after="20"/>
              <w:jc w:val="left"/>
            </w:pPr>
            <w:r>
              <w:rPr>
                <w:rFonts w:ascii="Noto Sans CJK SC" w:hAnsi="Noto Sans CJK SC" w:eastAsia="Noto Sans CJK SC"/>
                <w:b w:val="0"/>
                <w:sz w:val="18"/>
              </w:rPr>
              <w:t xml:space="preserve">高时间框架 bias</w:t>
            </w:r>
          </w:p>
        </w:tc>
        <w:tc>
          <w:tcPr>
            <w:vAlign w:val="center"/>
            <w:shd w:fill="FFFFFF"/>
          </w:tcPr>
          <w:p>
            <w:pPr>
              <w:pStyle w:val="Compact"/>
              <w:spacing w:after="20"/>
              <w:jc w:val="left"/>
            </w:pPr>
            <w:r>
              <w:rPr>
                <w:rFonts w:ascii="Noto Sans CJK SC" w:hAnsi="Noto Sans CJK SC" w:eastAsia="Noto Sans CJK SC"/>
                <w:b w:val="0"/>
                <w:sz w:val="18"/>
              </w:rPr>
              <w:t xml:space="preserve">日线 Swing 多头</w:t>
            </w:r>
          </w:p>
        </w:tc>
      </w:tr>
      <w:tr>
        <w:tc>
          <w:tcPr>
            <w:vAlign w:val="center"/>
            <w:shd w:fill="FFFFFF"/>
          </w:tcPr>
          <w:p>
            <w:pPr>
              <w:pStyle w:val="Compact"/>
              <w:spacing w:after="20"/>
              <w:jc w:val="left"/>
            </w:pPr>
            <w:r>
              <w:rPr>
                <w:rFonts w:ascii="Noto Sans CJK SC" w:hAnsi="Noto Sans CJK SC" w:eastAsia="Noto Sans CJK SC"/>
                <w:b w:val="0"/>
                <w:sz w:val="18"/>
              </w:rPr>
              <w:t xml:space="preserve">目标流动性</w:t>
            </w:r>
          </w:p>
        </w:tc>
        <w:tc>
          <w:tcPr>
            <w:vAlign w:val="center"/>
            <w:shd w:fill="FFFFFF"/>
          </w:tcPr>
          <w:p>
            <w:pPr>
              <w:pStyle w:val="Compact"/>
              <w:spacing w:after="20"/>
              <w:jc w:val="left"/>
            </w:pPr>
            <w:r>
              <w:rPr>
                <w:rFonts w:ascii="Noto Sans CJK SC" w:hAnsi="Noto Sans CJK SC" w:eastAsia="Noto Sans CJK SC"/>
                <w:b w:val="0"/>
                <w:sz w:val="18"/>
              </w:rPr>
              <w:t xml:space="preserve">前高 / EQH</w:t>
            </w:r>
          </w:p>
        </w:tc>
      </w:tr>
      <w:tr>
        <w:tc>
          <w:tcPr>
            <w:vAlign w:val="center"/>
            <w:shd w:fill="FFFFFF"/>
          </w:tcPr>
          <w:p>
            <w:pPr>
              <w:pStyle w:val="Compact"/>
              <w:spacing w:after="20"/>
              <w:jc w:val="left"/>
            </w:pPr>
            <w:r>
              <w:rPr>
                <w:rFonts w:ascii="Noto Sans CJK SC" w:hAnsi="Noto Sans CJK SC" w:eastAsia="Noto Sans CJK SC"/>
                <w:b w:val="0"/>
                <w:sz w:val="18"/>
              </w:rPr>
              <w:t xml:space="preserve">POI</w:t>
            </w:r>
          </w:p>
        </w:tc>
        <w:tc>
          <w:tcPr>
            <w:vAlign w:val="center"/>
            <w:shd w:fill="FFFFFF"/>
          </w:tcPr>
          <w:p>
            <w:pPr>
              <w:pStyle w:val="Compact"/>
              <w:spacing w:after="20"/>
              <w:jc w:val="left"/>
            </w:pPr>
            <w:r>
              <w:rPr>
                <w:rFonts w:ascii="Noto Sans CJK SC" w:hAnsi="Noto Sans CJK SC" w:eastAsia="Noto Sans CJK SC"/>
                <w:b w:val="0"/>
                <w:sz w:val="18"/>
              </w:rPr>
              <w:t xml:space="preserve">4H Bullish OB + Discount</w:t>
            </w:r>
          </w:p>
        </w:tc>
      </w:tr>
      <w:tr>
        <w:tc>
          <w:tcPr>
            <w:vAlign w:val="center"/>
            <w:shd w:fill="FFFFFF"/>
          </w:tcPr>
          <w:p>
            <w:pPr>
              <w:pStyle w:val="Compact"/>
              <w:spacing w:after="20"/>
              <w:jc w:val="left"/>
            </w:pPr>
            <w:r>
              <w:rPr>
                <w:rFonts w:ascii="Noto Sans CJK SC" w:hAnsi="Noto Sans CJK SC" w:eastAsia="Noto Sans CJK SC"/>
                <w:b w:val="0"/>
                <w:sz w:val="18"/>
              </w:rPr>
              <w:t xml:space="preserve">触发</w:t>
            </w:r>
          </w:p>
        </w:tc>
        <w:tc>
          <w:tcPr>
            <w:vAlign w:val="center"/>
            <w:shd w:fill="FFFFFF"/>
          </w:tcPr>
          <w:p>
            <w:pPr>
              <w:pStyle w:val="Compact"/>
              <w:spacing w:after="20"/>
              <w:jc w:val="left"/>
            </w:pPr>
            <w:r>
              <w:rPr>
                <w:rFonts w:ascii="Noto Sans CJK SC" w:hAnsi="Noto Sans CJK SC" w:eastAsia="Noto Sans CJK SC"/>
                <w:b w:val="0"/>
                <w:sz w:val="18"/>
              </w:rPr>
              <w:t xml:space="preserve">15m bullish CHoCH + FVG</w:t>
            </w:r>
          </w:p>
        </w:tc>
      </w:tr>
      <w:tr>
        <w:tc>
          <w:tcPr>
            <w:vAlign w:val="center"/>
            <w:shd w:fill="FFFFFF"/>
          </w:tcPr>
          <w:p>
            <w:pPr>
              <w:pStyle w:val="Compact"/>
              <w:spacing w:after="20"/>
              <w:jc w:val="left"/>
            </w:pPr>
            <w:r>
              <w:rPr>
                <w:rFonts w:ascii="Noto Sans CJK SC" w:hAnsi="Noto Sans CJK SC" w:eastAsia="Noto Sans CJK SC"/>
                <w:b w:val="0"/>
                <w:sz w:val="18"/>
              </w:rPr>
              <w:t xml:space="preserve">入场</w:t>
            </w:r>
          </w:p>
        </w:tc>
        <w:tc>
          <w:tcPr>
            <w:vAlign w:val="center"/>
            <w:shd w:fill="FFFFFF"/>
          </w:tcPr>
          <w:p>
            <w:pPr>
              <w:pStyle w:val="Compact"/>
              <w:spacing w:after="20"/>
              <w:jc w:val="left"/>
            </w:pPr>
            <w:r>
              <w:rPr>
                <w:rFonts w:ascii="Noto Sans CJK SC" w:hAnsi="Noto Sans CJK SC" w:eastAsia="Noto Sans CJK SC"/>
                <w:b w:val="0"/>
                <w:sz w:val="18"/>
              </w:rPr>
              <w:t xml:space="preserve">FVG 50%</w:t>
            </w:r>
          </w:p>
        </w:tc>
      </w:tr>
      <w:tr>
        <w:tc>
          <w:tcPr>
            <w:vAlign w:val="center"/>
            <w:shd w:fill="FFFFFF"/>
          </w:tcPr>
          <w:p>
            <w:pPr>
              <w:pStyle w:val="Compact"/>
              <w:spacing w:after="20"/>
              <w:jc w:val="left"/>
            </w:pPr>
            <w:r>
              <w:rPr>
                <w:rFonts w:ascii="Noto Sans CJK SC" w:hAnsi="Noto Sans CJK SC" w:eastAsia="Noto Sans CJK SC"/>
                <w:b w:val="0"/>
                <w:sz w:val="18"/>
              </w:rPr>
              <w:t xml:space="preserve">失效</w:t>
            </w:r>
          </w:p>
        </w:tc>
        <w:tc>
          <w:tcPr>
            <w:vAlign w:val="center"/>
            <w:shd w:fill="FFFFFF"/>
          </w:tcPr>
          <w:p>
            <w:pPr>
              <w:pStyle w:val="Compact"/>
              <w:spacing w:after="20"/>
              <w:jc w:val="left"/>
            </w:pPr>
            <w:r>
              <w:rPr>
                <w:rFonts w:ascii="Noto Sans CJK SC" w:hAnsi="Noto Sans CJK SC" w:eastAsia="Noto Sans CJK SC"/>
                <w:b w:val="0"/>
                <w:sz w:val="18"/>
              </w:rPr>
              <w:t xml:space="preserve">sweep low 下方</w:t>
            </w:r>
          </w:p>
        </w:tc>
      </w:tr>
      <w:tr>
        <w:tc>
          <w:tcPr>
            <w:vAlign w:val="center"/>
            <w:shd w:fill="FFFFFF"/>
          </w:tcPr>
          <w:p>
            <w:pPr>
              <w:pStyle w:val="Compact"/>
              <w:spacing w:after="20"/>
              <w:jc w:val="left"/>
            </w:pPr>
            <w:r>
              <w:rPr>
                <w:rFonts w:ascii="Noto Sans CJK SC" w:hAnsi="Noto Sans CJK SC" w:eastAsia="Noto Sans CJK SC"/>
                <w:b w:val="0"/>
                <w:sz w:val="18"/>
              </w:rPr>
              <w:t xml:space="preserve">目标</w:t>
            </w:r>
          </w:p>
        </w:tc>
        <w:tc>
          <w:tcPr>
            <w:vAlign w:val="center"/>
            <w:shd w:fill="FFFFFF"/>
          </w:tcPr>
          <w:p>
            <w:pPr>
              <w:pStyle w:val="Compact"/>
              <w:spacing w:after="20"/>
              <w:jc w:val="left"/>
            </w:pPr>
            <w:r>
              <w:rPr>
                <w:rFonts w:ascii="Noto Sans CJK SC" w:hAnsi="Noto Sans CJK SC" w:eastAsia="Noto Sans CJK SC"/>
                <w:b w:val="0"/>
                <w:sz w:val="18"/>
              </w:rPr>
              <w:t xml:space="preserve">Internal Weak High / Swing Weak High</w:t>
            </w:r>
          </w:p>
        </w:tc>
      </w:tr>
      <w:tr>
        <w:tc>
          <w:tcPr>
            <w:vAlign w:val="center"/>
            <w:shd w:fill="FFFFFF"/>
          </w:tcPr>
          <w:p>
            <w:pPr>
              <w:pStyle w:val="Compact"/>
              <w:spacing w:after="20"/>
              <w:jc w:val="left"/>
            </w:pPr>
            <w:r>
              <w:rPr>
                <w:rFonts w:ascii="Noto Sans CJK SC" w:hAnsi="Noto Sans CJK SC" w:eastAsia="Noto Sans CJK SC"/>
                <w:b w:val="0"/>
                <w:sz w:val="18"/>
              </w:rPr>
              <w:t xml:space="preserve">R 倍数</w:t>
            </w:r>
          </w:p>
        </w:tc>
        <w:tc>
          <w:tcPr>
            <w:vAlign w:val="center"/>
            <w:shd w:fill="FFFFFF"/>
          </w:tcPr>
          <w:p>
            <w:pPr>
              <w:pStyle w:val="Compact"/>
              <w:spacing w:after="20"/>
              <w:jc w:val="left"/>
            </w:pPr>
            <w:r>
              <w:rPr>
                <w:rFonts w:ascii="Noto Sans CJK SC" w:hAnsi="Noto Sans CJK SC" w:eastAsia="Noto Sans CJK SC"/>
                <w:b w:val="0"/>
                <w:sz w:val="18"/>
              </w:rPr>
              <w:t xml:space="preserve">+2.4R</w:t>
            </w:r>
          </w:p>
        </w:tc>
      </w:tr>
      <w:tr>
        <w:tc>
          <w:tcPr>
            <w:vAlign w:val="center"/>
            <w:shd w:fill="FFFFFF"/>
          </w:tcPr>
          <w:p>
            <w:pPr>
              <w:pStyle w:val="Compact"/>
              <w:spacing w:after="20"/>
              <w:jc w:val="left"/>
            </w:pPr>
            <w:r>
              <w:rPr>
                <w:rFonts w:ascii="Noto Sans CJK SC" w:hAnsi="Noto Sans CJK SC" w:eastAsia="Noto Sans CJK SC"/>
                <w:b w:val="0"/>
                <w:sz w:val="18"/>
              </w:rPr>
              <w:t xml:space="preserve">最大有利/不利波动</w:t>
            </w:r>
          </w:p>
        </w:tc>
        <w:tc>
          <w:tcPr>
            <w:vAlign w:val="center"/>
            <w:shd w:fill="FFFFFF"/>
          </w:tcPr>
          <w:p>
            <w:pPr>
              <w:pStyle w:val="Compact"/>
              <w:spacing w:after="20"/>
              <w:jc w:val="left"/>
            </w:pPr>
            <w:r>
              <w:rPr>
                <w:rFonts w:ascii="Noto Sans CJK SC" w:hAnsi="Noto Sans CJK SC" w:eastAsia="Noto Sans CJK SC"/>
                <w:b w:val="0"/>
                <w:sz w:val="18"/>
              </w:rPr>
              <w:t xml:space="preserve">MFE / MAE</w:t>
            </w:r>
          </w:p>
        </w:tc>
      </w:tr>
      <w:tr>
        <w:tc>
          <w:tcPr>
            <w:vAlign w:val="center"/>
            <w:shd w:fill="FFFFFF"/>
          </w:tcPr>
          <w:p>
            <w:pPr>
              <w:pStyle w:val="Compact"/>
              <w:spacing w:after="20"/>
              <w:jc w:val="left"/>
            </w:pPr>
            <w:r>
              <w:rPr>
                <w:rFonts w:ascii="Noto Sans CJK SC" w:hAnsi="Noto Sans CJK SC" w:eastAsia="Noto Sans CJK SC"/>
                <w:b w:val="0"/>
                <w:sz w:val="18"/>
              </w:rPr>
              <w:t xml:space="preserve">是否按确认时刻执行</w:t>
            </w:r>
          </w:p>
        </w:tc>
        <w:tc>
          <w:tcPr>
            <w:vAlign w:val="center"/>
            <w:shd w:fill="FFFFFF"/>
          </w:tcPr>
          <w:p>
            <w:pPr>
              <w:pStyle w:val="Compact"/>
              <w:spacing w:after="20"/>
              <w:jc w:val="left"/>
            </w:pPr>
            <w:r>
              <w:rPr>
                <w:rFonts w:ascii="Noto Sans CJK SC" w:hAnsi="Noto Sans CJK SC" w:eastAsia="Noto Sans CJK SC"/>
                <w:b w:val="0"/>
                <w:sz w:val="18"/>
              </w:rPr>
              <w:t xml:space="preserve">是/否</w:t>
            </w:r>
          </w:p>
        </w:tc>
      </w:tr>
    </w:tbl>
    <w:bookmarkEnd w:id="98"/>
    <w:bookmarkStart w:id="99" w:name="风险原则"/>
    <w:p>
      <w:pPr>
        <w:pStyle w:val="Heading2"/>
        <w:keepNext/>
        <w:keepLines/>
      </w:pPr>
      <w:r>
        <w:rPr>
          <w:rFonts w:ascii="Noto Sans CJK SC" w:hAnsi="Noto Sans CJK SC" w:eastAsia="Noto Sans CJK SC"/>
        </w:rPr>
        <w:t xml:space="preserve">17.3 风险原则</w:t>
      </w:r>
    </w:p>
    <w:p>
      <w:pPr>
        <w:pStyle w:val="Compact"/>
        <w:numPr>
          <w:ilvl w:val="0"/>
          <w:numId w:val="1050"/>
        </w:numPr>
      </w:pPr>
      <w:r>
        <w:rPr>
          <w:rFonts w:ascii="Noto Sans CJK SC" w:hAnsi="Noto Sans CJK SC" w:eastAsia="Noto Sans CJK SC"/>
        </w:rPr>
        <w:t xml:space="preserve">每笔风险固定，而不是固定股数；</w:t>
      </w:r>
    </w:p>
    <w:p>
      <w:pPr>
        <w:pStyle w:val="Compact"/>
        <w:numPr>
          <w:ilvl w:val="0"/>
          <w:numId w:val="1050"/>
        </w:numPr>
      </w:pPr>
      <w:r>
        <w:rPr>
          <w:rFonts w:ascii="Noto Sans CJK SC" w:hAnsi="Noto Sans CJK SC" w:eastAsia="Noto Sans CJK SC"/>
        </w:rPr>
        <w:t xml:space="preserve">结构失效越远，仓位越小；</w:t>
      </w:r>
    </w:p>
    <w:p>
      <w:pPr>
        <w:pStyle w:val="Compact"/>
        <w:numPr>
          <w:ilvl w:val="0"/>
          <w:numId w:val="1050"/>
        </w:numPr>
      </w:pPr>
      <w:r>
        <w:rPr>
          <w:rFonts w:ascii="Noto Sans CJK SC" w:hAnsi="Noto Sans CJK SC" w:eastAsia="Noto Sans CJK SC"/>
        </w:rPr>
        <w:t xml:space="preserve">同方向多个相关标的要合并风险；</w:t>
      </w:r>
    </w:p>
    <w:p>
      <w:pPr>
        <w:pStyle w:val="Compact"/>
        <w:numPr>
          <w:ilvl w:val="0"/>
          <w:numId w:val="1050"/>
        </w:numPr>
      </w:pPr>
      <w:r>
        <w:rPr>
          <w:rFonts w:ascii="Noto Sans CJK SC" w:hAnsi="Noto Sans CJK SC" w:eastAsia="Noto Sans CJK SC"/>
        </w:rPr>
        <w:t xml:space="preserve">财报、重大宏观数据前降低杠杆；</w:t>
      </w:r>
    </w:p>
    <w:p>
      <w:pPr>
        <w:pStyle w:val="Compact"/>
        <w:numPr>
          <w:ilvl w:val="0"/>
          <w:numId w:val="1050"/>
        </w:numPr>
      </w:pPr>
      <w:r>
        <w:rPr>
          <w:rFonts w:ascii="Noto Sans CJK SC" w:hAnsi="Noto Sans CJK SC" w:eastAsia="Noto Sans CJK SC"/>
        </w:rPr>
        <w:t xml:space="preserve">不因为“机构区域”而取消止损；</w:t>
      </w:r>
    </w:p>
    <w:p>
      <w:pPr>
        <w:pStyle w:val="Compact"/>
        <w:numPr>
          <w:ilvl w:val="0"/>
          <w:numId w:val="1050"/>
        </w:numPr>
      </w:pPr>
      <w:r>
        <w:rPr>
          <w:rFonts w:ascii="Noto Sans CJK SC" w:hAnsi="Noto Sans CJK SC" w:eastAsia="Noto Sans CJK SC"/>
        </w:rPr>
        <w:t xml:space="preserve">先验证样本外表现，再决定是否实盘。</w:t>
      </w:r>
    </w:p>
    <w:p>
      <w:r>
        <w:rPr>
          <w:rFonts w:ascii="Noto Sans CJK SC" w:hAnsi="Noto Sans CJK SC" w:eastAsia="Noto Sans CJK SC"/>
        </w:rPr>
        <w:pict>
          <v:rect style="width:0;height:1.5pt" o:hralign="center" o:hrstd="t" o:hr="t"/>
        </w:pict>
      </w:r>
    </w:p>
    <w:bookmarkEnd w:id="99"/>
    <w:bookmarkEnd w:id="100"/>
    <w:bookmarkStart w:id="101" w:name="快速术语表"/>
    <w:p>
      <w:pPr>
        <w:pStyle w:val="Heading1"/>
        <w:keepNext/>
        <w:keepLines/>
      </w:pPr>
      <w:r>
        <w:rPr>
          <w:rFonts w:ascii="Noto Sans CJK SC" w:hAnsi="Noto Sans CJK SC" w:eastAsia="Noto Sans CJK SC"/>
        </w:rPr>
        <w:t xml:space="preserve">18. 快速术语表</w:t>
      </w:r>
    </w:p>
    <w:tbl>
      <w:tblPr>
        <w:tblW w:type="pct" w:w="5000"/>
        <w:jc w:val="center"/>
        <w:tblLayout w:type="autofit"/>
        <w:tblLook w:firstRow="1" w:lastRow="0" w:firstColumn="0" w:lastColumn="0" w:noHBand="0" w:noVBand="0" w:val="00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960"/>
        <w:gridCol w:w="3960"/>
      </w:tblGrid>
      <w:tr>
        <w:trPr>
          <w:tblHeader w:val="on"/>
        </w:trPr>
        <w:tc>
          <w:tcPr>
            <w:vAlign w:val="center"/>
            <w:shd w:fill="DCE6F1"/>
          </w:tcPr>
          <w:p>
            <w:pPr>
              <w:pStyle w:val="Compact"/>
              <w:spacing w:after="20"/>
              <w:jc w:val="left"/>
            </w:pPr>
            <w:r>
              <w:rPr>
                <w:rFonts w:ascii="Noto Sans CJK SC" w:hAnsi="Noto Sans CJK SC" w:eastAsia="Noto Sans CJK SC"/>
                <w:b/>
                <w:sz w:val="18"/>
              </w:rPr>
              <w:t xml:space="preserve">术语</w:t>
            </w:r>
          </w:p>
        </w:tc>
        <w:tc>
          <w:tcPr>
            <w:vAlign w:val="center"/>
            <w:shd w:fill="DCE6F1"/>
          </w:tcPr>
          <w:p>
            <w:pPr>
              <w:pStyle w:val="Compact"/>
              <w:spacing w:after="20"/>
              <w:jc w:val="left"/>
            </w:pPr>
            <w:r>
              <w:rPr>
                <w:rFonts w:ascii="Noto Sans CJK SC" w:hAnsi="Noto Sans CJK SC" w:eastAsia="Noto Sans CJK SC"/>
                <w:b/>
                <w:sz w:val="18"/>
              </w:rPr>
              <w:t xml:space="preserve">含义</w:t>
            </w:r>
          </w:p>
        </w:tc>
      </w:tr>
      <w:tr>
        <w:tc>
          <w:tcPr>
            <w:vAlign w:val="center"/>
            <w:shd w:fill="FFFFFF"/>
          </w:tcPr>
          <w:p>
            <w:pPr>
              <w:pStyle w:val="Compact"/>
              <w:spacing w:after="20"/>
              <w:jc w:val="left"/>
            </w:pPr>
            <w:r>
              <w:rPr>
                <w:rFonts w:ascii="Noto Sans CJK SC" w:hAnsi="Noto Sans CJK SC" w:eastAsia="Noto Sans CJK SC"/>
                <w:b w:val="0"/>
                <w:sz w:val="18"/>
              </w:rPr>
              <w:t xml:space="preserve">BOS</w:t>
            </w:r>
          </w:p>
        </w:tc>
        <w:tc>
          <w:tcPr>
            <w:vAlign w:val="center"/>
            <w:shd w:fill="FFFFFF"/>
          </w:tcPr>
          <w:p>
            <w:pPr>
              <w:pStyle w:val="Compact"/>
              <w:spacing w:after="20"/>
              <w:jc w:val="left"/>
            </w:pPr>
            <w:r>
              <w:rPr>
                <w:rFonts w:ascii="Noto Sans CJK SC" w:hAnsi="Noto Sans CJK SC" w:eastAsia="Noto Sans CJK SC"/>
                <w:b w:val="0"/>
                <w:sz w:val="18"/>
              </w:rPr>
              <w:t xml:space="preserve">顺当前结构方向的确认突破</w:t>
            </w:r>
          </w:p>
        </w:tc>
      </w:tr>
      <w:tr>
        <w:tc>
          <w:tcPr>
            <w:vAlign w:val="center"/>
            <w:shd w:fill="FFFFFF"/>
          </w:tcPr>
          <w:p>
            <w:pPr>
              <w:pStyle w:val="Compact"/>
              <w:spacing w:after="20"/>
              <w:jc w:val="left"/>
            </w:pPr>
            <w:r>
              <w:rPr>
                <w:rFonts w:ascii="Noto Sans CJK SC" w:hAnsi="Noto Sans CJK SC" w:eastAsia="Noto Sans CJK SC"/>
                <w:b w:val="0"/>
                <w:sz w:val="18"/>
              </w:rPr>
              <w:t xml:space="preserve">CHoCH</w:t>
            </w:r>
          </w:p>
        </w:tc>
        <w:tc>
          <w:tcPr>
            <w:vAlign w:val="center"/>
            <w:shd w:fill="FFFFFF"/>
          </w:tcPr>
          <w:p>
            <w:pPr>
              <w:pStyle w:val="Compact"/>
              <w:spacing w:after="20"/>
              <w:jc w:val="left"/>
            </w:pPr>
            <w:r>
              <w:rPr>
                <w:rFonts w:ascii="Noto Sans CJK SC" w:hAnsi="Noto Sans CJK SC" w:eastAsia="Noto Sans CJK SC"/>
                <w:b w:val="0"/>
                <w:sz w:val="18"/>
              </w:rPr>
              <w:t xml:space="preserve">当前 bias 的首次反向结构突破</w:t>
            </w:r>
          </w:p>
        </w:tc>
      </w:tr>
      <w:tr>
        <w:tc>
          <w:tcPr>
            <w:vAlign w:val="center"/>
            <w:shd w:fill="FFFFFF"/>
          </w:tcPr>
          <w:p>
            <w:pPr>
              <w:pStyle w:val="Compact"/>
              <w:spacing w:after="20"/>
              <w:jc w:val="left"/>
            </w:pPr>
            <w:r>
              <w:rPr>
                <w:rFonts w:ascii="Noto Sans CJK SC" w:hAnsi="Noto Sans CJK SC" w:eastAsia="Noto Sans CJK SC"/>
                <w:b w:val="0"/>
                <w:sz w:val="18"/>
              </w:rPr>
              <w:t xml:space="preserve">MSS</w:t>
            </w:r>
          </w:p>
        </w:tc>
        <w:tc>
          <w:tcPr>
            <w:vAlign w:val="center"/>
            <w:shd w:fill="FFFFFF"/>
          </w:tcPr>
          <w:p>
            <w:pPr>
              <w:pStyle w:val="Compact"/>
              <w:spacing w:after="20"/>
              <w:jc w:val="left"/>
            </w:pPr>
            <w:r>
              <w:rPr>
                <w:rFonts w:ascii="Noto Sans CJK SC" w:hAnsi="Noto Sans CJK SC" w:eastAsia="Noto Sans CJK SC"/>
                <w:b w:val="0"/>
                <w:sz w:val="18"/>
              </w:rPr>
              <w:t xml:space="preserve">Market Structure Shift，部分流派中与 CHoCH 相近但定义不完全统一</w:t>
            </w:r>
          </w:p>
        </w:tc>
      </w:tr>
      <w:tr>
        <w:tc>
          <w:tcPr>
            <w:vAlign w:val="center"/>
            <w:shd w:fill="FFFFFF"/>
          </w:tcPr>
          <w:p>
            <w:pPr>
              <w:pStyle w:val="Compact"/>
              <w:spacing w:after="20"/>
              <w:jc w:val="left"/>
            </w:pPr>
            <w:r>
              <w:rPr>
                <w:rFonts w:ascii="Noto Sans CJK SC" w:hAnsi="Noto Sans CJK SC" w:eastAsia="Noto Sans CJK SC"/>
                <w:b w:val="0"/>
                <w:sz w:val="18"/>
              </w:rPr>
              <w:t xml:space="preserve">HH / HL</w:t>
            </w:r>
          </w:p>
        </w:tc>
        <w:tc>
          <w:tcPr>
            <w:vAlign w:val="center"/>
            <w:shd w:fill="FFFFFF"/>
          </w:tcPr>
          <w:p>
            <w:pPr>
              <w:pStyle w:val="Compact"/>
              <w:spacing w:after="20"/>
              <w:jc w:val="left"/>
            </w:pPr>
            <w:r>
              <w:rPr>
                <w:rFonts w:ascii="Noto Sans CJK SC" w:hAnsi="Noto Sans CJK SC" w:eastAsia="Noto Sans CJK SC"/>
                <w:b w:val="0"/>
                <w:sz w:val="18"/>
              </w:rPr>
              <w:t xml:space="preserve">更高高点 / 更高低点</w:t>
            </w:r>
          </w:p>
        </w:tc>
      </w:tr>
      <w:tr>
        <w:tc>
          <w:tcPr>
            <w:vAlign w:val="center"/>
            <w:shd w:fill="FFFFFF"/>
          </w:tcPr>
          <w:p>
            <w:pPr>
              <w:pStyle w:val="Compact"/>
              <w:spacing w:after="20"/>
              <w:jc w:val="left"/>
            </w:pPr>
            <w:r>
              <w:rPr>
                <w:rFonts w:ascii="Noto Sans CJK SC" w:hAnsi="Noto Sans CJK SC" w:eastAsia="Noto Sans CJK SC"/>
                <w:b w:val="0"/>
                <w:sz w:val="18"/>
              </w:rPr>
              <w:t xml:space="preserve">LH / LL</w:t>
            </w:r>
          </w:p>
        </w:tc>
        <w:tc>
          <w:tcPr>
            <w:vAlign w:val="center"/>
            <w:shd w:fill="FFFFFF"/>
          </w:tcPr>
          <w:p>
            <w:pPr>
              <w:pStyle w:val="Compact"/>
              <w:spacing w:after="20"/>
              <w:jc w:val="left"/>
            </w:pPr>
            <w:r>
              <w:rPr>
                <w:rFonts w:ascii="Noto Sans CJK SC" w:hAnsi="Noto Sans CJK SC" w:eastAsia="Noto Sans CJK SC"/>
                <w:b w:val="0"/>
                <w:sz w:val="18"/>
              </w:rPr>
              <w:t xml:space="preserve">更低高点 / 更低低点</w:t>
            </w:r>
          </w:p>
        </w:tc>
      </w:tr>
      <w:tr>
        <w:tc>
          <w:tcPr>
            <w:vAlign w:val="center"/>
            <w:shd w:fill="FFFFFF"/>
          </w:tcPr>
          <w:p>
            <w:pPr>
              <w:pStyle w:val="Compact"/>
              <w:spacing w:after="20"/>
              <w:jc w:val="left"/>
            </w:pPr>
            <w:r>
              <w:rPr>
                <w:rFonts w:ascii="Noto Sans CJK SC" w:hAnsi="Noto Sans CJK SC" w:eastAsia="Noto Sans CJK SC"/>
                <w:b w:val="0"/>
                <w:sz w:val="18"/>
              </w:rPr>
              <w:t xml:space="preserve">Internal Structure</w:t>
            </w:r>
          </w:p>
        </w:tc>
        <w:tc>
          <w:tcPr>
            <w:vAlign w:val="center"/>
            <w:shd w:fill="FFFFFF"/>
          </w:tcPr>
          <w:p>
            <w:pPr>
              <w:pStyle w:val="Compact"/>
              <w:spacing w:after="20"/>
              <w:jc w:val="left"/>
            </w:pPr>
            <w:r>
              <w:rPr>
                <w:rFonts w:ascii="Noto Sans CJK SC" w:hAnsi="Noto Sans CJK SC" w:eastAsia="Noto Sans CJK SC"/>
                <w:b w:val="0"/>
                <w:sz w:val="18"/>
              </w:rPr>
              <w:t xml:space="preserve">固定短长度的微观结构</w:t>
            </w:r>
          </w:p>
        </w:tc>
      </w:tr>
      <w:tr>
        <w:tc>
          <w:tcPr>
            <w:vAlign w:val="center"/>
            <w:shd w:fill="FFFFFF"/>
          </w:tcPr>
          <w:p>
            <w:pPr>
              <w:pStyle w:val="Compact"/>
              <w:spacing w:after="20"/>
              <w:jc w:val="left"/>
            </w:pPr>
            <w:r>
              <w:rPr>
                <w:rFonts w:ascii="Noto Sans CJK SC" w:hAnsi="Noto Sans CJK SC" w:eastAsia="Noto Sans CJK SC"/>
                <w:b w:val="0"/>
                <w:sz w:val="18"/>
              </w:rPr>
              <w:t xml:space="preserve">Swing Structure</w:t>
            </w:r>
          </w:p>
        </w:tc>
        <w:tc>
          <w:tcPr>
            <w:vAlign w:val="center"/>
            <w:shd w:fill="FFFFFF"/>
          </w:tcPr>
          <w:p>
            <w:pPr>
              <w:pStyle w:val="Compact"/>
              <w:spacing w:after="20"/>
              <w:jc w:val="left"/>
            </w:pPr>
            <w:r>
              <w:rPr>
                <w:rFonts w:ascii="Noto Sans CJK SC" w:hAnsi="Noto Sans CJK SC" w:eastAsia="Noto Sans CJK SC"/>
                <w:b w:val="0"/>
                <w:sz w:val="18"/>
              </w:rPr>
              <w:t xml:space="preserve">更大长度的主结构</w:t>
            </w:r>
          </w:p>
        </w:tc>
      </w:tr>
      <w:tr>
        <w:tc>
          <w:tcPr>
            <w:vAlign w:val="center"/>
            <w:shd w:fill="FFFFFF"/>
          </w:tcPr>
          <w:p>
            <w:pPr>
              <w:pStyle w:val="Compact"/>
              <w:spacing w:after="20"/>
              <w:jc w:val="left"/>
            </w:pPr>
            <w:r>
              <w:rPr>
                <w:rFonts w:ascii="Noto Sans CJK SC" w:hAnsi="Noto Sans CJK SC" w:eastAsia="Noto Sans CJK SC"/>
                <w:b w:val="0"/>
                <w:sz w:val="18"/>
              </w:rPr>
              <w:t xml:space="preserve">Buy-side Liquidity</w:t>
            </w:r>
          </w:p>
        </w:tc>
        <w:tc>
          <w:tcPr>
            <w:vAlign w:val="center"/>
            <w:shd w:fill="FFFFFF"/>
          </w:tcPr>
          <w:p>
            <w:pPr>
              <w:pStyle w:val="Compact"/>
              <w:spacing w:after="20"/>
              <w:jc w:val="left"/>
            </w:pPr>
            <w:r>
              <w:rPr>
                <w:rFonts w:ascii="Noto Sans CJK SC" w:hAnsi="Noto Sans CJK SC" w:eastAsia="Noto Sans CJK SC"/>
                <w:b w:val="0"/>
                <w:sz w:val="18"/>
              </w:rPr>
              <w:t xml:space="preserve">高点上方可能聚集的买单与空头止损</w:t>
            </w:r>
          </w:p>
        </w:tc>
      </w:tr>
      <w:tr>
        <w:tc>
          <w:tcPr>
            <w:vAlign w:val="center"/>
            <w:shd w:fill="FFFFFF"/>
          </w:tcPr>
          <w:p>
            <w:pPr>
              <w:pStyle w:val="Compact"/>
              <w:spacing w:after="20"/>
              <w:jc w:val="left"/>
            </w:pPr>
            <w:r>
              <w:rPr>
                <w:rFonts w:ascii="Noto Sans CJK SC" w:hAnsi="Noto Sans CJK SC" w:eastAsia="Noto Sans CJK SC"/>
                <w:b w:val="0"/>
                <w:sz w:val="18"/>
              </w:rPr>
              <w:t xml:space="preserve">Sell-side Liquidity</w:t>
            </w:r>
          </w:p>
        </w:tc>
        <w:tc>
          <w:tcPr>
            <w:vAlign w:val="center"/>
            <w:shd w:fill="FFFFFF"/>
          </w:tcPr>
          <w:p>
            <w:pPr>
              <w:pStyle w:val="Compact"/>
              <w:spacing w:after="20"/>
              <w:jc w:val="left"/>
            </w:pPr>
            <w:r>
              <w:rPr>
                <w:rFonts w:ascii="Noto Sans CJK SC" w:hAnsi="Noto Sans CJK SC" w:eastAsia="Noto Sans CJK SC"/>
                <w:b w:val="0"/>
                <w:sz w:val="18"/>
              </w:rPr>
              <w:t xml:space="preserve">低点下方可能聚集的卖单与多头止损</w:t>
            </w:r>
          </w:p>
        </w:tc>
      </w:tr>
      <w:tr>
        <w:tc>
          <w:tcPr>
            <w:vAlign w:val="center"/>
            <w:shd w:fill="FFFFFF"/>
          </w:tcPr>
          <w:p>
            <w:pPr>
              <w:pStyle w:val="Compact"/>
              <w:spacing w:after="20"/>
              <w:jc w:val="left"/>
            </w:pPr>
            <w:r>
              <w:rPr>
                <w:rFonts w:ascii="Noto Sans CJK SC" w:hAnsi="Noto Sans CJK SC" w:eastAsia="Noto Sans CJK SC"/>
                <w:b w:val="0"/>
                <w:sz w:val="18"/>
              </w:rPr>
              <w:t xml:space="preserve">EQH / EQL</w:t>
            </w:r>
          </w:p>
        </w:tc>
        <w:tc>
          <w:tcPr>
            <w:vAlign w:val="center"/>
            <w:shd w:fill="FFFFFF"/>
          </w:tcPr>
          <w:p>
            <w:pPr>
              <w:pStyle w:val="Compact"/>
              <w:spacing w:after="20"/>
              <w:jc w:val="left"/>
            </w:pPr>
            <w:r>
              <w:rPr>
                <w:rFonts w:ascii="Noto Sans CJK SC" w:hAnsi="Noto Sans CJK SC" w:eastAsia="Noto Sans CJK SC"/>
                <w:b w:val="0"/>
                <w:sz w:val="18"/>
              </w:rPr>
              <w:t xml:space="preserve">等高 / 等低，潜在流动性池</w:t>
            </w:r>
          </w:p>
        </w:tc>
      </w:tr>
      <w:tr>
        <w:tc>
          <w:tcPr>
            <w:vAlign w:val="center"/>
            <w:shd w:fill="FFFFFF"/>
          </w:tcPr>
          <w:p>
            <w:pPr>
              <w:pStyle w:val="Compact"/>
              <w:spacing w:after="20"/>
              <w:jc w:val="left"/>
            </w:pPr>
            <w:r>
              <w:rPr>
                <w:rFonts w:ascii="Noto Sans CJK SC" w:hAnsi="Noto Sans CJK SC" w:eastAsia="Noto Sans CJK SC"/>
                <w:b w:val="0"/>
                <w:sz w:val="18"/>
              </w:rPr>
              <w:t xml:space="preserve">Sweep</w:t>
            </w:r>
          </w:p>
        </w:tc>
        <w:tc>
          <w:tcPr>
            <w:vAlign w:val="center"/>
            <w:shd w:fill="FFFFFF"/>
          </w:tcPr>
          <w:p>
            <w:pPr>
              <w:pStyle w:val="Compact"/>
              <w:spacing w:after="20"/>
              <w:jc w:val="left"/>
            </w:pPr>
            <w:r>
              <w:rPr>
                <w:rFonts w:ascii="Noto Sans CJK SC" w:hAnsi="Noto Sans CJK SC" w:eastAsia="Noto Sans CJK SC"/>
                <w:b w:val="0"/>
                <w:sz w:val="18"/>
              </w:rPr>
              <w:t xml:space="preserve">短暂越过流动性水平后收回</w:t>
            </w:r>
          </w:p>
        </w:tc>
      </w:tr>
      <w:tr>
        <w:tc>
          <w:tcPr>
            <w:vAlign w:val="center"/>
            <w:shd w:fill="FFFFFF"/>
          </w:tcPr>
          <w:p>
            <w:pPr>
              <w:pStyle w:val="Compact"/>
              <w:spacing w:after="20"/>
              <w:jc w:val="left"/>
            </w:pPr>
            <w:r>
              <w:rPr>
                <w:rFonts w:ascii="Noto Sans CJK SC" w:hAnsi="Noto Sans CJK SC" w:eastAsia="Noto Sans CJK SC"/>
                <w:b w:val="0"/>
                <w:sz w:val="18"/>
              </w:rPr>
              <w:t xml:space="preserve">Displacement</w:t>
            </w:r>
          </w:p>
        </w:tc>
        <w:tc>
          <w:tcPr>
            <w:vAlign w:val="center"/>
            <w:shd w:fill="FFFFFF"/>
          </w:tcPr>
          <w:p>
            <w:pPr>
              <w:pStyle w:val="Compact"/>
              <w:spacing w:after="20"/>
              <w:jc w:val="left"/>
            </w:pPr>
            <w:r>
              <w:rPr>
                <w:rFonts w:ascii="Noto Sans CJK SC" w:hAnsi="Noto Sans CJK SC" w:eastAsia="Noto Sans CJK SC"/>
                <w:b w:val="0"/>
                <w:sz w:val="18"/>
              </w:rPr>
              <w:t xml:space="preserve">快速、大幅、方向明确的价格位移</w:t>
            </w:r>
          </w:p>
        </w:tc>
      </w:tr>
      <w:tr>
        <w:tc>
          <w:tcPr>
            <w:vAlign w:val="center"/>
            <w:shd w:fill="FFFFFF"/>
          </w:tcPr>
          <w:p>
            <w:pPr>
              <w:pStyle w:val="Compact"/>
              <w:spacing w:after="20"/>
              <w:jc w:val="left"/>
            </w:pPr>
            <w:r>
              <w:rPr>
                <w:rFonts w:ascii="Noto Sans CJK SC" w:hAnsi="Noto Sans CJK SC" w:eastAsia="Noto Sans CJK SC"/>
                <w:b w:val="0"/>
                <w:sz w:val="18"/>
              </w:rPr>
              <w:t xml:space="preserve">Order Block</w:t>
            </w:r>
          </w:p>
        </w:tc>
        <w:tc>
          <w:tcPr>
            <w:vAlign w:val="center"/>
            <w:shd w:fill="FFFFFF"/>
          </w:tcPr>
          <w:p>
            <w:pPr>
              <w:pStyle w:val="Compact"/>
              <w:spacing w:after="20"/>
              <w:jc w:val="left"/>
            </w:pPr>
            <w:r>
              <w:rPr>
                <w:rFonts w:ascii="Noto Sans CJK SC" w:hAnsi="Noto Sans CJK SC" w:eastAsia="Noto Sans CJK SC"/>
                <w:b w:val="0"/>
                <w:sz w:val="18"/>
              </w:rPr>
              <w:t xml:space="preserve">与结构 break 相关的候选供需区域</w:t>
            </w:r>
          </w:p>
        </w:tc>
      </w:tr>
      <w:tr>
        <w:tc>
          <w:tcPr>
            <w:vAlign w:val="center"/>
            <w:shd w:fill="FFFFFF"/>
          </w:tcPr>
          <w:p>
            <w:pPr>
              <w:pStyle w:val="Compact"/>
              <w:spacing w:after="20"/>
              <w:jc w:val="left"/>
            </w:pPr>
            <w:r>
              <w:rPr>
                <w:rFonts w:ascii="Noto Sans CJK SC" w:hAnsi="Noto Sans CJK SC" w:eastAsia="Noto Sans CJK SC"/>
                <w:b w:val="0"/>
                <w:sz w:val="18"/>
              </w:rPr>
              <w:t xml:space="preserve">Mitigation</w:t>
            </w:r>
          </w:p>
        </w:tc>
        <w:tc>
          <w:tcPr>
            <w:vAlign w:val="center"/>
            <w:shd w:fill="FFFFFF"/>
          </w:tcPr>
          <w:p>
            <w:pPr>
              <w:pStyle w:val="Compact"/>
              <w:spacing w:after="20"/>
              <w:jc w:val="left"/>
            </w:pPr>
            <w:r>
              <w:rPr>
                <w:rFonts w:ascii="Noto Sans CJK SC" w:hAnsi="Noto Sans CJK SC" w:eastAsia="Noto Sans CJK SC"/>
                <w:b w:val="0"/>
                <w:sz w:val="18"/>
              </w:rPr>
              <w:t xml:space="preserve">价格重新进入或穿越区块，使其被视为已处理/失效</w:t>
            </w:r>
          </w:p>
        </w:tc>
      </w:tr>
      <w:tr>
        <w:tc>
          <w:tcPr>
            <w:vAlign w:val="center"/>
            <w:shd w:fill="FFFFFF"/>
          </w:tcPr>
          <w:p>
            <w:pPr>
              <w:pStyle w:val="Compact"/>
              <w:spacing w:after="20"/>
              <w:jc w:val="left"/>
            </w:pPr>
            <w:r>
              <w:rPr>
                <w:rFonts w:ascii="Noto Sans CJK SC" w:hAnsi="Noto Sans CJK SC" w:eastAsia="Noto Sans CJK SC"/>
                <w:b w:val="0"/>
                <w:sz w:val="18"/>
              </w:rPr>
              <w:t xml:space="preserve">FVG</w:t>
            </w:r>
          </w:p>
        </w:tc>
        <w:tc>
          <w:tcPr>
            <w:vAlign w:val="center"/>
            <w:shd w:fill="FFFFFF"/>
          </w:tcPr>
          <w:p>
            <w:pPr>
              <w:pStyle w:val="Compact"/>
              <w:spacing w:after="20"/>
              <w:jc w:val="left"/>
            </w:pPr>
            <w:r>
              <w:rPr>
                <w:rFonts w:ascii="Noto Sans CJK SC" w:hAnsi="Noto Sans CJK SC" w:eastAsia="Noto Sans CJK SC"/>
                <w:b w:val="0"/>
                <w:sz w:val="18"/>
              </w:rPr>
              <w:t xml:space="preserve">三根 K 线形成的非重叠不平衡区</w:t>
            </w:r>
          </w:p>
        </w:tc>
      </w:tr>
      <w:tr>
        <w:tc>
          <w:tcPr>
            <w:vAlign w:val="center"/>
            <w:shd w:fill="FFFFFF"/>
          </w:tcPr>
          <w:p>
            <w:pPr>
              <w:pStyle w:val="Compact"/>
              <w:spacing w:after="20"/>
              <w:jc w:val="left"/>
            </w:pPr>
            <w:r>
              <w:rPr>
                <w:rFonts w:ascii="Noto Sans CJK SC" w:hAnsi="Noto Sans CJK SC" w:eastAsia="Noto Sans CJK SC"/>
                <w:b w:val="0"/>
                <w:sz w:val="18"/>
              </w:rPr>
              <w:t xml:space="preserve">CE</w:t>
            </w:r>
          </w:p>
        </w:tc>
        <w:tc>
          <w:tcPr>
            <w:vAlign w:val="center"/>
            <w:shd w:fill="FFFFFF"/>
          </w:tcPr>
          <w:p>
            <w:pPr>
              <w:pStyle w:val="Compact"/>
              <w:spacing w:after="20"/>
              <w:jc w:val="left"/>
            </w:pPr>
            <w:r>
              <w:rPr>
                <w:rFonts w:ascii="Noto Sans CJK SC" w:hAnsi="Noto Sans CJK SC" w:eastAsia="Noto Sans CJK SC"/>
                <w:b w:val="0"/>
                <w:sz w:val="18"/>
              </w:rPr>
              <w:t xml:space="preserve">FVG 中点 Consequent Encroachment</w:t>
            </w:r>
          </w:p>
        </w:tc>
      </w:tr>
      <w:tr>
        <w:tc>
          <w:tcPr>
            <w:vAlign w:val="center"/>
            <w:shd w:fill="FFFFFF"/>
          </w:tcPr>
          <w:p>
            <w:pPr>
              <w:pStyle w:val="Compact"/>
              <w:spacing w:after="20"/>
              <w:jc w:val="left"/>
            </w:pPr>
            <w:r>
              <w:rPr>
                <w:rFonts w:ascii="Noto Sans CJK SC" w:hAnsi="Noto Sans CJK SC" w:eastAsia="Noto Sans CJK SC"/>
                <w:b w:val="0"/>
                <w:sz w:val="18"/>
              </w:rPr>
              <w:t xml:space="preserve">Premium</w:t>
            </w:r>
          </w:p>
        </w:tc>
        <w:tc>
          <w:tcPr>
            <w:vAlign w:val="center"/>
            <w:shd w:fill="FFFFFF"/>
          </w:tcPr>
          <w:p>
            <w:pPr>
              <w:pStyle w:val="Compact"/>
              <w:spacing w:after="20"/>
              <w:jc w:val="left"/>
            </w:pPr>
            <w:r>
              <w:rPr>
                <w:rFonts w:ascii="Noto Sans CJK SC" w:hAnsi="Noto Sans CJK SC" w:eastAsia="Noto Sans CJK SC"/>
                <w:b w:val="0"/>
                <w:sz w:val="18"/>
              </w:rPr>
              <w:t xml:space="preserve">当前 range 上端的相对高价区域</w:t>
            </w:r>
          </w:p>
        </w:tc>
      </w:tr>
      <w:tr>
        <w:tc>
          <w:tcPr>
            <w:vAlign w:val="center"/>
            <w:shd w:fill="FFFFFF"/>
          </w:tcPr>
          <w:p>
            <w:pPr>
              <w:pStyle w:val="Compact"/>
              <w:spacing w:after="20"/>
              <w:jc w:val="left"/>
            </w:pPr>
            <w:r>
              <w:rPr>
                <w:rFonts w:ascii="Noto Sans CJK SC" w:hAnsi="Noto Sans CJK SC" w:eastAsia="Noto Sans CJK SC"/>
                <w:b w:val="0"/>
                <w:sz w:val="18"/>
              </w:rPr>
              <w:t xml:space="preserve">Discount</w:t>
            </w:r>
          </w:p>
        </w:tc>
        <w:tc>
          <w:tcPr>
            <w:vAlign w:val="center"/>
            <w:shd w:fill="FFFFFF"/>
          </w:tcPr>
          <w:p>
            <w:pPr>
              <w:pStyle w:val="Compact"/>
              <w:spacing w:after="20"/>
              <w:jc w:val="left"/>
            </w:pPr>
            <w:r>
              <w:rPr>
                <w:rFonts w:ascii="Noto Sans CJK SC" w:hAnsi="Noto Sans CJK SC" w:eastAsia="Noto Sans CJK SC"/>
                <w:b w:val="0"/>
                <w:sz w:val="18"/>
              </w:rPr>
              <w:t xml:space="preserve">当前 range 下端的相对低价区域</w:t>
            </w:r>
          </w:p>
        </w:tc>
      </w:tr>
      <w:tr>
        <w:tc>
          <w:tcPr>
            <w:vAlign w:val="center"/>
            <w:shd w:fill="FFFFFF"/>
          </w:tcPr>
          <w:p>
            <w:pPr>
              <w:pStyle w:val="Compact"/>
              <w:spacing w:after="20"/>
              <w:jc w:val="left"/>
            </w:pPr>
            <w:r>
              <w:rPr>
                <w:rFonts w:ascii="Noto Sans CJK SC" w:hAnsi="Noto Sans CJK SC" w:eastAsia="Noto Sans CJK SC"/>
                <w:b w:val="0"/>
                <w:sz w:val="18"/>
              </w:rPr>
              <w:t xml:space="preserve">Equilibrium</w:t>
            </w:r>
          </w:p>
        </w:tc>
        <w:tc>
          <w:tcPr>
            <w:vAlign w:val="center"/>
            <w:shd w:fill="FFFFFF"/>
          </w:tcPr>
          <w:p>
            <w:pPr>
              <w:pStyle w:val="Compact"/>
              <w:spacing w:after="20"/>
              <w:jc w:val="left"/>
            </w:pPr>
            <w:r>
              <w:rPr>
                <w:rFonts w:ascii="Noto Sans CJK SC" w:hAnsi="Noto Sans CJK SC" w:eastAsia="Noto Sans CJK SC"/>
                <w:b w:val="0"/>
                <w:sz w:val="18"/>
              </w:rPr>
              <w:t xml:space="preserve">当前 range 中性区</w:t>
            </w:r>
          </w:p>
        </w:tc>
      </w:tr>
      <w:tr>
        <w:tc>
          <w:tcPr>
            <w:vAlign w:val="center"/>
            <w:shd w:fill="FFFFFF"/>
          </w:tcPr>
          <w:p>
            <w:pPr>
              <w:pStyle w:val="Compact"/>
              <w:spacing w:after="20"/>
              <w:jc w:val="left"/>
            </w:pPr>
            <w:r>
              <w:rPr>
                <w:rFonts w:ascii="Noto Sans CJK SC" w:hAnsi="Noto Sans CJK SC" w:eastAsia="Noto Sans CJK SC"/>
                <w:b w:val="0"/>
                <w:sz w:val="18"/>
              </w:rPr>
              <w:t xml:space="preserve">POI</w:t>
            </w:r>
          </w:p>
        </w:tc>
        <w:tc>
          <w:tcPr>
            <w:vAlign w:val="center"/>
            <w:shd w:fill="FFFFFF"/>
          </w:tcPr>
          <w:p>
            <w:pPr>
              <w:pStyle w:val="Compact"/>
              <w:spacing w:after="20"/>
              <w:jc w:val="left"/>
            </w:pPr>
            <w:r>
              <w:rPr>
                <w:rFonts w:ascii="Noto Sans CJK SC" w:hAnsi="Noto Sans CJK SC" w:eastAsia="Noto Sans CJK SC"/>
                <w:b w:val="0"/>
                <w:sz w:val="18"/>
              </w:rPr>
              <w:t xml:space="preserve">Point of Interest，候选交易区域</w:t>
            </w:r>
          </w:p>
        </w:tc>
      </w:tr>
      <w:tr>
        <w:tc>
          <w:tcPr>
            <w:vAlign w:val="center"/>
            <w:shd w:fill="FFFFFF"/>
          </w:tcPr>
          <w:p>
            <w:pPr>
              <w:pStyle w:val="Compact"/>
              <w:spacing w:after="20"/>
              <w:jc w:val="left"/>
            </w:pPr>
            <w:r>
              <w:rPr>
                <w:rFonts w:ascii="Noto Sans CJK SC" w:hAnsi="Noto Sans CJK SC" w:eastAsia="Noto Sans CJK SC"/>
                <w:b w:val="0"/>
                <w:sz w:val="18"/>
              </w:rPr>
              <w:t xml:space="preserve">MTF</w:t>
            </w:r>
          </w:p>
        </w:tc>
        <w:tc>
          <w:tcPr>
            <w:vAlign w:val="center"/>
            <w:shd w:fill="FFFFFF"/>
          </w:tcPr>
          <w:p>
            <w:pPr>
              <w:pStyle w:val="Compact"/>
              <w:spacing w:after="20"/>
              <w:jc w:val="left"/>
            </w:pPr>
            <w:r>
              <w:rPr>
                <w:rFonts w:ascii="Noto Sans CJK SC" w:hAnsi="Noto Sans CJK SC" w:eastAsia="Noto Sans CJK SC"/>
                <w:b w:val="0"/>
                <w:sz w:val="18"/>
              </w:rPr>
              <w:t xml:space="preserve">Multi-Timeframe，多周期</w:t>
            </w:r>
          </w:p>
        </w:tc>
      </w:tr>
    </w:tbl>
    <w:p>
      <w:r>
        <w:rPr>
          <w:rFonts w:ascii="Noto Sans CJK SC" w:hAnsi="Noto Sans CJK SC" w:eastAsia="Noto Sans CJK SC"/>
        </w:rPr>
        <w:pict>
          <v:rect style="width:0;height:1.5pt" o:hralign="center" o:hrstd="t" o:hr="t"/>
        </w:pict>
      </w:r>
    </w:p>
    <w:bookmarkEnd w:id="101"/>
    <w:bookmarkStart w:id="102" w:name="结语怎样正确理解追踪-smart-money"/>
    <w:p>
      <w:pPr>
        <w:pStyle w:val="Heading1"/>
        <w:keepNext/>
        <w:keepLines/>
      </w:pPr>
      <w:r>
        <w:rPr>
          <w:rFonts w:ascii="Noto Sans CJK SC" w:hAnsi="Noto Sans CJK SC" w:eastAsia="Noto Sans CJK SC"/>
        </w:rPr>
        <w:t xml:space="preserve">19. 结语：怎样正确理解“追踪 Smart Money”</w:t>
      </w:r>
    </w:p>
    <w:p>
      <w:pPr>
        <w:pStyle w:val="FirstParagraph"/>
      </w:pPr>
      <w:r>
        <w:rPr>
          <w:rFonts w:ascii="Noto Sans CJK SC" w:hAnsi="Noto Sans CJK SC" w:eastAsia="Noto Sans CJK SC"/>
        </w:rPr>
        <w:t xml:space="preserve">SMC 指标追踪的不是某个机构账户，而是以下公开结果：</w:t>
      </w:r>
    </w:p>
    <w:p>
      <w:pPr>
        <w:pStyle w:val="Compact"/>
        <w:numPr>
          <w:ilvl w:val="0"/>
          <w:numId w:val="1051"/>
        </w:numPr>
      </w:pPr>
      <w:r>
        <w:rPr>
          <w:rFonts w:ascii="Noto Sans CJK SC" w:hAnsi="Noto Sans CJK SC" w:eastAsia="Noto Sans CJK SC"/>
        </w:rPr>
        <w:t xml:space="preserve">价格结构是否持续或反转；</w:t>
      </w:r>
    </w:p>
    <w:p>
      <w:pPr>
        <w:pStyle w:val="Compact"/>
        <w:numPr>
          <w:ilvl w:val="0"/>
          <w:numId w:val="1051"/>
        </w:numPr>
      </w:pPr>
      <w:r>
        <w:rPr>
          <w:rFonts w:ascii="Noto Sans CJK SC" w:hAnsi="Noto Sans CJK SC" w:eastAsia="Noto Sans CJK SC"/>
        </w:rPr>
        <w:t xml:space="preserve">哪些水平容易聚集条件单；</w:t>
      </w:r>
    </w:p>
    <w:p>
      <w:pPr>
        <w:pStyle w:val="Compact"/>
        <w:numPr>
          <w:ilvl w:val="0"/>
          <w:numId w:val="1051"/>
        </w:numPr>
      </w:pPr>
      <w:r>
        <w:rPr>
          <w:rFonts w:ascii="Noto Sans CJK SC" w:hAnsi="Noto Sans CJK SC" w:eastAsia="Noto Sans CJK SC"/>
        </w:rPr>
        <w:t xml:space="preserve">哪些区域曾出现明显订单流失衡；</w:t>
      </w:r>
    </w:p>
    <w:p>
      <w:pPr>
        <w:pStyle w:val="Compact"/>
        <w:numPr>
          <w:ilvl w:val="0"/>
          <w:numId w:val="1051"/>
        </w:numPr>
      </w:pPr>
      <w:r>
        <w:rPr>
          <w:rFonts w:ascii="Noto Sans CJK SC" w:hAnsi="Noto Sans CJK SC" w:eastAsia="Noto Sans CJK SC"/>
        </w:rPr>
        <w:t xml:space="preserve">哪些位置能形成清晰的失效和目标。</w:t>
      </w:r>
    </w:p>
    <w:p>
      <w:pPr>
        <w:pStyle w:val="FirstParagraph"/>
      </w:pPr>
      <w:r>
        <w:rPr>
          <w:rFonts w:ascii="Noto Sans CJK SC" w:hAnsi="Noto Sans CJK SC" w:eastAsia="Noto Sans CJK SC"/>
        </w:rPr>
        <w:t xml:space="preserve">市场微观结构研究支持“订单流影响价格”</w:t>
      </w:r>
      <w:r>
        <w:rPr>
          <w:rFonts w:ascii="Noto Sans CJK SC" w:hAnsi="Noto Sans CJK SC" w:eastAsia="Noto Sans CJK SC"/>
        </w:rPr>
        <w:t xml:space="preserve">“</w:t>
      </w:r>
      <w:r>
        <w:rPr>
          <w:rFonts w:ascii="Noto Sans CJK SC" w:hAnsi="Noto Sans CJK SC" w:eastAsia="Noto Sans CJK SC"/>
        </w:rPr>
        <w:t xml:space="preserve">大订单会拆分</w:t>
      </w:r>
      <w:r>
        <w:rPr>
          <w:rFonts w:ascii="Noto Sans CJK SC" w:hAnsi="Noto Sans CJK SC" w:eastAsia="Noto Sans CJK SC"/>
        </w:rPr>
        <w:t xml:space="preserve">”</w:t>
      </w:r>
      <w:r>
        <w:rPr>
          <w:rFonts w:ascii="Noto Sans CJK SC" w:hAnsi="Noto Sans CJK SC" w:eastAsia="Noto Sans CJK SC"/>
        </w:rPr>
        <w:t xml:space="preserve">“</w:t>
      </w:r>
      <w:r>
        <w:rPr>
          <w:rFonts w:ascii="Noto Sans CJK SC" w:hAnsi="Noto Sans CJK SC" w:eastAsia="Noto Sans CJK SC"/>
        </w:rPr>
        <w:t xml:space="preserve">止损可能聚集并引发价格级联</w:t>
      </w:r>
      <w:r>
        <w:rPr>
          <w:rFonts w:ascii="Noto Sans CJK SC" w:hAnsi="Noto Sans CJK SC" w:eastAsia="Noto Sans CJK SC"/>
        </w:rPr>
        <w:t xml:space="preserve">”</w:t>
      </w:r>
      <w:r>
        <w:rPr>
          <w:rFonts w:ascii="Noto Sans CJK SC" w:hAnsi="Noto Sans CJK SC" w:eastAsia="Noto Sans CJK SC"/>
        </w:rPr>
        <w:t xml:space="preserve">等一般机制。[3][4][5][6] 但这些研究并没有证明某个特定 OB、FVG 或 CHoCH 算法能稳定识别机构行为。</w:t>
      </w:r>
    </w:p>
    <w:p>
      <w:pPr>
        <w:pStyle w:val="BodyText"/>
      </w:pPr>
      <w:r>
        <w:rPr>
          <w:rFonts w:ascii="Noto Sans CJK SC" w:hAnsi="Noto Sans CJK SC" w:eastAsia="Noto Sans CJK SC"/>
        </w:rPr>
        <w:t xml:space="preserve">因此最专业的用法是：</w:t>
      </w:r>
    </w:p>
    <w:p>
      <w:pPr>
        <w:pStyle w:val="BlockText"/>
      </w:pPr>
      <w:r>
        <w:rPr>
          <w:rFonts w:ascii="Noto Sans CJK SC" w:hAnsi="Noto Sans CJK SC" w:eastAsia="Noto Sans CJK SC"/>
        </w:rPr>
        <w:t xml:space="preserve">把 SMC 当作结构化假设生成器；用方向背景、位置、确认、风险控制和统计验证决定是否交易。</w:t>
      </w:r>
    </w:p>
    <w:p>
      <w:r>
        <w:rPr>
          <w:rFonts w:ascii="Noto Sans CJK SC" w:hAnsi="Noto Sans CJK SC" w:eastAsia="Noto Sans CJK SC"/>
        </w:rPr>
        <w:pict>
          <v:rect style="width:0;height:1.5pt" o:hralign="center" o:hrstd="t" o:hr="t"/>
        </w:pict>
      </w:r>
    </w:p>
    <w:bookmarkEnd w:id="102"/>
    <w:bookmarkStart w:id="103" w:name="参考资料"/>
    <w:p>
      <w:pPr>
        <w:pStyle w:val="Heading1"/>
        <w:keepNext/>
        <w:keepLines/>
      </w:pPr>
      <w:r>
        <w:rPr>
          <w:rFonts w:ascii="Noto Sans CJK SC" w:hAnsi="Noto Sans CJK SC" w:eastAsia="Noto Sans CJK SC"/>
        </w:rPr>
        <w:t xml:space="preserve">参考资料</w:t>
      </w:r>
    </w:p>
    <w:p>
      <w:pPr>
        <w:pStyle w:val="FirstParagraph"/>
      </w:pPr>
      <w:r>
        <w:rPr>
          <w:rFonts w:ascii="Noto Sans CJK SC" w:hAnsi="Noto Sans CJK SC" w:eastAsia="Noto Sans CJK SC"/>
        </w:rPr>
        <w:t xml:space="preserve">[1] LuxAlgo,</w:t>
      </w:r>
      <w:r>
        <w:rPr>
          <w:rFonts w:ascii="Noto Sans CJK SC" w:hAnsi="Noto Sans CJK SC" w:eastAsia="Noto Sans CJK SC"/>
        </w:rPr>
        <w:t xml:space="preserve"> </w:t>
      </w:r>
      <w:r>
        <w:rPr>
          <w:rFonts w:ascii="Noto Sans CJK SC" w:hAnsi="Noto Sans CJK SC" w:eastAsia="Noto Sans CJK SC"/>
          <w:i/>
          <w:iCs/>
        </w:rPr>
        <w:t xml:space="preserve">Smart Money Concepts (SMC) [LuxAlgo]</w:t>
      </w:r>
      <w:r>
        <w:rPr>
          <w:rFonts w:ascii="Noto Sans CJK SC" w:hAnsi="Noto Sans CJK SC" w:eastAsia="Noto Sans CJK SC"/>
        </w:rPr>
        <w:t xml:space="preserve">, TradingView open-source indicator, updated 2025.</w:t>
      </w:r>
      <w:r>
        <w:rPr>
          <w:rFonts w:ascii="Noto Sans CJK SC" w:hAnsi="Noto Sans CJK SC" w:eastAsia="Noto Sans CJK SC"/>
        </w:rPr>
        <w:br/>
      </w:r>
      <w:r>
        <w:rPr>
          <w:rFonts w:ascii="Noto Sans CJK SC" w:hAnsi="Noto Sans CJK SC" w:eastAsia="Noto Sans CJK SC"/>
        </w:rPr>
        <w:t xml:space="preserve">https://www.tradingview.com/script/CnB3fSph-Smart-Money-Concepts-SMC-LuxAlgo/</w:t>
      </w:r>
    </w:p>
    <w:p>
      <w:pPr>
        <w:pStyle w:val="BodyText"/>
      </w:pPr>
      <w:r>
        <w:rPr>
          <w:rFonts w:ascii="Noto Sans CJK SC" w:hAnsi="Noto Sans CJK SC" w:eastAsia="Noto Sans CJK SC"/>
        </w:rPr>
        <w:t xml:space="preserve">[2] LuxAlgo Library,</w:t>
      </w:r>
      <w:r>
        <w:rPr>
          <w:rFonts w:ascii="Noto Sans CJK SC" w:hAnsi="Noto Sans CJK SC" w:eastAsia="Noto Sans CJK SC"/>
        </w:rPr>
        <w:t xml:space="preserve"> </w:t>
      </w:r>
      <w:r>
        <w:rPr>
          <w:rFonts w:ascii="Noto Sans CJK SC" w:hAnsi="Noto Sans CJK SC" w:eastAsia="Noto Sans CJK SC"/>
          <w:i/>
          <w:iCs/>
        </w:rPr>
        <w:t xml:space="preserve">Smart Money Concepts (SMC)</w:t>
      </w:r>
      <w:r>
        <w:rPr>
          <w:rFonts w:ascii="Noto Sans CJK SC" w:hAnsi="Noto Sans CJK SC" w:eastAsia="Noto Sans CJK SC"/>
        </w:rPr>
        <w:t xml:space="preserve">.</w:t>
      </w:r>
      <w:r>
        <w:rPr>
          <w:rFonts w:ascii="Noto Sans CJK SC" w:hAnsi="Noto Sans CJK SC" w:eastAsia="Noto Sans CJK SC"/>
        </w:rPr>
        <w:br/>
      </w:r>
      <w:r>
        <w:rPr>
          <w:rFonts w:ascii="Noto Sans CJK SC" w:hAnsi="Noto Sans CJK SC" w:eastAsia="Noto Sans CJK SC"/>
        </w:rPr>
        <w:t xml:space="preserve">https://www.luxalgo.com/library/indicator/smart-money-concepts-smc/</w:t>
      </w:r>
    </w:p>
    <w:p>
      <w:pPr>
        <w:pStyle w:val="BodyText"/>
      </w:pPr>
      <w:r>
        <w:rPr>
          <w:rFonts w:ascii="Noto Sans CJK SC" w:hAnsi="Noto Sans CJK SC" w:eastAsia="Noto Sans CJK SC"/>
        </w:rPr>
        <w:t xml:space="preserve">[3] Albert S. Kyle,</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Continuous Auctions and Insider Trading,</w:t>
      </w: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i/>
          <w:iCs/>
        </w:rPr>
        <w:t xml:space="preserve">Econometrica</w:t>
      </w:r>
      <w:r>
        <w:rPr>
          <w:rFonts w:ascii="Noto Sans CJK SC" w:hAnsi="Noto Sans CJK SC" w:eastAsia="Noto Sans CJK SC"/>
        </w:rPr>
        <w:t xml:space="preserve">, 1985, 53(6), 1315-1335.</w:t>
      </w:r>
      <w:r>
        <w:rPr>
          <w:rFonts w:ascii="Noto Sans CJK SC" w:hAnsi="Noto Sans CJK SC" w:eastAsia="Noto Sans CJK SC"/>
        </w:rPr>
        <w:br/>
      </w:r>
      <w:r>
        <w:rPr>
          <w:rFonts w:ascii="Noto Sans CJK SC" w:hAnsi="Noto Sans CJK SC" w:eastAsia="Noto Sans CJK SC"/>
        </w:rPr>
        <w:t xml:space="preserve">https://www.econometricsociety.org/publications/econometrica/browse/1985/11/01/continuous-auctions-and-insider-trading</w:t>
      </w:r>
    </w:p>
    <w:p>
      <w:pPr>
        <w:pStyle w:val="BodyText"/>
      </w:pPr>
      <w:r>
        <w:rPr>
          <w:rFonts w:ascii="Noto Sans CJK SC" w:hAnsi="Noto Sans CJK SC" w:eastAsia="Noto Sans CJK SC"/>
        </w:rPr>
        <w:t xml:space="preserve">[4] Jean-Philippe Bouchaud, J. Doyne Farmer, Fabrizio Lillo,</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How Markets Slowly Digest Changes in Supply and Demand,</w:t>
      </w: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rPr>
        <w:t xml:space="preserve">2008.</w:t>
      </w:r>
      <w:r>
        <w:rPr>
          <w:rFonts w:ascii="Noto Sans CJK SC" w:hAnsi="Noto Sans CJK SC" w:eastAsia="Noto Sans CJK SC"/>
        </w:rPr>
        <w:br/>
      </w:r>
      <w:r>
        <w:rPr>
          <w:rFonts w:ascii="Noto Sans CJK SC" w:hAnsi="Noto Sans CJK SC" w:eastAsia="Noto Sans CJK SC"/>
        </w:rPr>
        <w:t xml:space="preserve">https://arxiv.org/abs/0809.0822</w:t>
      </w:r>
    </w:p>
    <w:p>
      <w:pPr>
        <w:pStyle w:val="BodyText"/>
      </w:pPr>
      <w:r>
        <w:rPr>
          <w:rFonts w:ascii="Noto Sans CJK SC" w:hAnsi="Noto Sans CJK SC" w:eastAsia="Noto Sans CJK SC"/>
        </w:rPr>
        <w:t xml:space="preserve">[5] Rama Cont, Arseniy Kukanov, Sasha Stoikov,</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The Price Impact of Order Book Events,</w:t>
      </w: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i/>
          <w:iCs/>
        </w:rPr>
        <w:t xml:space="preserve">Journal of Financial Econometrics</w:t>
      </w:r>
      <w:r>
        <w:rPr>
          <w:rFonts w:ascii="Noto Sans CJK SC" w:hAnsi="Noto Sans CJK SC" w:eastAsia="Noto Sans CJK SC"/>
        </w:rPr>
        <w:t xml:space="preserve">, 2014, 12(1), 47-88.</w:t>
      </w:r>
      <w:r>
        <w:rPr>
          <w:rFonts w:ascii="Noto Sans CJK SC" w:hAnsi="Noto Sans CJK SC" w:eastAsia="Noto Sans CJK SC"/>
        </w:rPr>
        <w:br/>
      </w:r>
      <w:r>
        <w:rPr>
          <w:rFonts w:ascii="Noto Sans CJK SC" w:hAnsi="Noto Sans CJK SC" w:eastAsia="Noto Sans CJK SC"/>
        </w:rPr>
        <w:t xml:space="preserve">https://academic.oup.com/jfec/article-abstract/12/1/47/816163</w:t>
      </w:r>
    </w:p>
    <w:p>
      <w:pPr>
        <w:pStyle w:val="BodyText"/>
      </w:pPr>
      <w:r>
        <w:rPr>
          <w:rFonts w:ascii="Noto Sans CJK SC" w:hAnsi="Noto Sans CJK SC" w:eastAsia="Noto Sans CJK SC"/>
        </w:rPr>
        <w:t xml:space="preserve">[6] Carol L. Osler,</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Currency Orders and Exchange Rate Dynamics: An Explanation for the Predictive Success of Technical Analysis,</w:t>
      </w: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i/>
          <w:iCs/>
        </w:rPr>
        <w:t xml:space="preserve">Journal of Finance</w:t>
      </w:r>
      <w:r>
        <w:rPr>
          <w:rFonts w:ascii="Noto Sans CJK SC" w:hAnsi="Noto Sans CJK SC" w:eastAsia="Noto Sans CJK SC"/>
        </w:rPr>
        <w:t xml:space="preserve">, 2003.</w:t>
      </w:r>
      <w:r>
        <w:rPr>
          <w:rFonts w:ascii="Noto Sans CJK SC" w:hAnsi="Noto Sans CJK SC" w:eastAsia="Noto Sans CJK SC"/>
        </w:rPr>
        <w:br/>
      </w:r>
      <w:r>
        <w:rPr>
          <w:rFonts w:ascii="Noto Sans CJK SC" w:hAnsi="Noto Sans CJK SC" w:eastAsia="Noto Sans CJK SC"/>
        </w:rPr>
        <w:t xml:space="preserve">https://onlinelibrary.wiley.com/doi/abs/10.1111/1540-6261.00588</w:t>
      </w:r>
    </w:p>
    <w:p>
      <w:pPr>
        <w:pStyle w:val="BodyText"/>
      </w:pPr>
      <w:r>
        <w:rPr>
          <w:rFonts w:ascii="Noto Sans CJK SC" w:hAnsi="Noto Sans CJK SC" w:eastAsia="Noto Sans CJK SC"/>
        </w:rPr>
        <w:t xml:space="preserve">[7] Carol L. Osler,</w:t>
      </w:r>
      <w:r>
        <w:rPr>
          <w:rFonts w:ascii="Noto Sans CJK SC" w:hAnsi="Noto Sans CJK SC" w:eastAsia="Noto Sans CJK SC"/>
        </w:rPr>
        <w:t xml:space="preserve"> </w:t>
      </w:r>
      <w:r>
        <w:rPr>
          <w:rFonts w:ascii="Noto Sans CJK SC" w:hAnsi="Noto Sans CJK SC" w:eastAsia="Noto Sans CJK SC"/>
        </w:rPr>
        <w:t xml:space="preserve">“</w:t>
      </w:r>
      <w:r>
        <w:rPr>
          <w:rFonts w:ascii="Noto Sans CJK SC" w:hAnsi="Noto Sans CJK SC" w:eastAsia="Noto Sans CJK SC"/>
        </w:rPr>
        <w:t xml:space="preserve">Stop-loss Orders and Price Cascades in Currency Markets,</w:t>
      </w: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i/>
          <w:iCs/>
        </w:rPr>
        <w:t xml:space="preserve">Journal of International Money and Finance</w:t>
      </w:r>
      <w:r>
        <w:rPr>
          <w:rFonts w:ascii="Noto Sans CJK SC" w:hAnsi="Noto Sans CJK SC" w:eastAsia="Noto Sans CJK SC"/>
        </w:rPr>
        <w:t xml:space="preserve">, 2005, 24(2), 219-241.</w:t>
      </w:r>
      <w:r>
        <w:rPr>
          <w:rFonts w:ascii="Noto Sans CJK SC" w:hAnsi="Noto Sans CJK SC" w:eastAsia="Noto Sans CJK SC"/>
        </w:rPr>
        <w:br/>
      </w:r>
      <w:r>
        <w:rPr>
          <w:rFonts w:ascii="Noto Sans CJK SC" w:hAnsi="Noto Sans CJK SC" w:eastAsia="Noto Sans CJK SC"/>
        </w:rPr>
        <w:t xml:space="preserve">https://www.newyorkfed.org/medialibrary/media/research/staff_reports/sr150.pdf</w:t>
      </w:r>
    </w:p>
    <w:p>
      <w:pPr>
        <w:pStyle w:val="BodyText"/>
      </w:pPr>
      <w:r>
        <w:rPr>
          <w:rFonts w:ascii="Noto Sans CJK SC" w:hAnsi="Noto Sans CJK SC" w:eastAsia="Noto Sans CJK SC"/>
        </w:rPr>
        <w:t xml:space="preserve">[8] LuxAlgo open Pine v5 source mirror, commit</w:t>
      </w:r>
      <w:r>
        <w:rPr>
          <w:rFonts w:ascii="Noto Sans CJK SC" w:hAnsi="Noto Sans CJK SC" w:eastAsia="Noto Sans CJK SC"/>
        </w:rPr>
        <w:t xml:space="preserve"> </w:t>
      </w:r>
      <w:r>
        <w:rPr>
          <w:rStyle w:val="VerbatimChar"/>
          <w:rFonts w:ascii="Noto Sans CJK SC" w:hAnsi="Noto Sans CJK SC" w:eastAsia="Noto Sans CJK SC"/>
        </w:rPr>
        <w:t xml:space="preserve">31756c8615aff4cefe9cf97350e78bd427f663cd</w:t>
      </w:r>
      <w:r>
        <w:rPr>
          <w:rFonts w:ascii="Noto Sans CJK SC" w:hAnsi="Noto Sans CJK SC" w:eastAsia="Noto Sans CJK SC"/>
        </w:rPr>
        <w:t xml:space="preserve">,</w:t>
      </w:r>
      <w:r>
        <w:rPr>
          <w:rFonts w:ascii="Noto Sans CJK SC" w:hAnsi="Noto Sans CJK SC" w:eastAsia="Noto Sans CJK SC"/>
        </w:rPr>
        <w:t xml:space="preserve"> </w:t>
      </w:r>
      <w:r>
        <w:rPr>
          <w:rFonts w:ascii="Noto Sans CJK SC" w:hAnsi="Noto Sans CJK SC" w:eastAsia="Noto Sans CJK SC"/>
          <w:i/>
          <w:iCs/>
        </w:rPr>
        <w:t xml:space="preserve">Smart Money Concepts (SMC) [LuxAlgo].pine</w:t>
      </w:r>
      <w:r>
        <w:rPr>
          <w:rFonts w:ascii="Noto Sans CJK SC" w:hAnsi="Noto Sans CJK SC" w:eastAsia="Noto Sans CJK SC"/>
        </w:rPr>
        <w:t xml:space="preserve">.</w:t>
      </w:r>
      <w:r>
        <w:rPr>
          <w:rFonts w:ascii="Noto Sans CJK SC" w:hAnsi="Noto Sans CJK SC" w:eastAsia="Noto Sans CJK SC"/>
        </w:rPr>
        <w:br/>
      </w:r>
      <w:r>
        <w:rPr>
          <w:rFonts w:ascii="Noto Sans CJK SC" w:hAnsi="Noto Sans CJK SC" w:eastAsia="Noto Sans CJK SC"/>
        </w:rPr>
        <w:t xml:space="preserve">https://github.com/deepentropy/lightweight-charts-indicators/blob/31756c8615aff4cefe9cf97350e78bd427f663cd/docs/official/indicators_community/Smart%20Money%20Concepts%20(SMC)%20%5BLuxAlgo%5D.pine</w:t>
      </w:r>
    </w:p>
    <w:p>
      <w:r>
        <w:rPr>
          <w:rFonts w:ascii="Noto Sans CJK SC" w:hAnsi="Noto Sans CJK SC" w:eastAsia="Noto Sans CJK SC"/>
        </w:rPr>
        <w:pict>
          <v:rect style="width:0;height:1.5pt" o:hralign="center" o:hrstd="t" o:hr="t"/>
        </w:pict>
      </w:r>
    </w:p>
    <w:p>
      <w:pPr>
        <w:pStyle w:val="FirstParagraph"/>
      </w:pPr>
      <w:r>
        <w:rPr>
          <w:rFonts w:ascii="Noto Sans CJK SC" w:hAnsi="Noto Sans CJK SC" w:eastAsia="Noto Sans CJK SC"/>
          <w:b/>
          <w:bCs/>
        </w:rPr>
        <w:t xml:space="preserve">免责声明：</w:t>
      </w:r>
      <w:r>
        <w:rPr>
          <w:rFonts w:ascii="Noto Sans CJK SC" w:hAnsi="Noto Sans CJK SC" w:eastAsia="Noto Sans CJK SC"/>
        </w:rPr>
        <w:t xml:space="preserve"> </w:t>
      </w:r>
      <w:r>
        <w:rPr>
          <w:rFonts w:ascii="Noto Sans CJK SC" w:hAnsi="Noto Sans CJK SC" w:eastAsia="Noto Sans CJK SC"/>
        </w:rPr>
        <w:t xml:space="preserve">本手册用于指标工程、市场结构研究与交易教育，不构成投资建议。所有 SMC 标记都是基于历史和当前价格计算的模型输出，可能延迟、误判或在不同数据源上产生差异。任何实盘使用都应经过独立回测、样本外验证和严格风险控制。</w:t>
      </w:r>
    </w:p>
    <w:bookmarkEnd w:id="103"/>
    <w:sectPr>
      <w:headerReference w:type="default" r:id="rId9"/>
      <w:footerReference w:type="default" r:id="rId10"/>
      <w:pgMar w:top="1037" w:bottom="1008" w:left="1123" w:right="1037" w:header="432"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 xml:space="preserve">仅供研究与教育使用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6"/>
      </w:rPr>
      <w:t>Smart Money Concepts（SMC）结构、流动性与交易区域实战手册</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307" w:lineRule="auto"/>
    </w:pPr>
    <w:rPr>
      <w:rFonts w:ascii="Noto Sans CJK SC" w:hAnsi="Noto Sans CJK SC" w:eastAsia="Noto Sans CJK SC"/>
      <w:b w:val="0"/>
      <w:color w:val="2D2D2D"/>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200"/>
      <w:jc w:val="center"/>
    </w:pPr>
    <w:rPr>
      <w:rFonts w:asciiTheme="majorHAnsi" w:cstheme="majorBidi" w:eastAsiaTheme="majorEastAsia" w:hAnsiTheme="majorHAnsi" w:ascii="Noto Serif CJK SC" w:hAnsi="Noto Serif CJK SC" w:eastAsia="Noto Serif CJK SC"/>
      <w:b/>
      <w:bCs/>
      <w:color w:val="1C3557"/>
      <w:sz w:val="48"/>
      <w:szCs w:val="36"/>
    </w:rPr>
  </w:style>
  <w:style w:styleId="Subtitle" w:type="paragraph">
    <w:name w:val="Subtitle"/>
    <w:basedOn w:val="Title"/>
    <w:next w:val="BodyText"/>
    <w:qFormat/>
    <w:pPr>
      <w:keepNext/>
      <w:keepLines/>
      <w:spacing w:after="240" w:before="240"/>
      <w:jc w:val="center"/>
    </w:pPr>
    <w:rPr>
      <w:rFonts w:ascii="Noto Sans CJK SC" w:hAnsi="Noto Sans CJK SC" w:eastAsia="Noto Sans CJK SC"/>
      <w:b w:val="0"/>
      <w:color w:val="646464"/>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40"/>
    </w:pPr>
    <w:rPr>
      <w:rFonts w:ascii="DejaVu Sans Mono" w:hAnsi="DejaVu Sans Mono" w:eastAsia="DejaVu Sans Mono"/>
      <w:b w:val="0"/>
      <w:color w:val="2D2D2D"/>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45" Type="http://schemas.openxmlformats.org/officeDocument/2006/relationships/image" Target="media/rId45.png"/><Relationship Id="rId52" Type="http://schemas.openxmlformats.org/officeDocument/2006/relationships/image" Target="media/rId52.png"/><Relationship Id="rId66" Type="http://schemas.openxmlformats.org/officeDocument/2006/relationships/image" Target="media/rId6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Money Concepts（SMC）结构、流动性与交易区域实战手册</dc:title>
  <dc:creator>OpenAI</dc:creator>
  <cp:keywords>SMC, BOS, CHoCH, Order Block, FVG, LuxAlgo, moomoo</cp:keywords>
  <dcterms:created xsi:type="dcterms:W3CDTF">2026-08-25T05:24:52Z</dcterms:created>
  <dcterms:modified xsi:type="dcterms:W3CDTF">2026-08-25T05:24:52Z</dcterms:modified>
  <dc:subject>SMC、BOS、CHoCH、Order Block、FVG、流动性与风险管理</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适用于 moomoo SMC_STR / SMC_OB / SMC_IMB v3.2</vt:lpwstr>
  </property>
  <property fmtid="{D5CDD505-2E9C-101B-9397-08002B2CF9AE}" pid="3" name="toc-title">
    <vt:lpwstr>目录</vt:lpwstr>
  </property>
</Properties>
</file>