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2A308DA6" w14:textId="71DF96E5" w:rsidR="00B36CAA" w:rsidRPr="006D612B" w:rsidRDefault="00B36CAA" w:rsidP="006D612B">
      <w:pPr>
        <w:spacing w:line="240" w:lineRule="auto"/>
        <w:ind w:left="142"/>
        <w:jc w:val="both"/>
        <w:rPr>
          <w:rFonts w:ascii="Times New Roman" w:hAnsi="Times New Roman" w:cs="Times New Roman"/>
          <w:sz w:val="20"/>
          <w:szCs w:val="20"/>
          <w:u w:val="single"/>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General Description</w:t>
      </w:r>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account, we will now see the most common methodology </w:t>
      </w:r>
      <w:r w:rsidRPr="007004D4">
        <w:rPr>
          <w:rFonts w:ascii="Times New Roman" w:hAnsi="Times New Roman" w:cs="Times New Roman"/>
          <w:sz w:val="20"/>
          <w:szCs w:val="20"/>
          <w:lang w:val="en-US"/>
        </w:rPr>
        <w:lastRenderedPageBreak/>
        <w:t>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r w:rsidRPr="00A720EC">
        <w:rPr>
          <w:rFonts w:ascii="Times New Roman" w:hAnsi="Times New Roman" w:cs="Times New Roman"/>
          <w:b/>
          <w:bCs/>
          <w:i/>
          <w:iCs/>
          <w:sz w:val="20"/>
          <w:szCs w:val="20"/>
        </w:rPr>
        <w:t>Restrictions</w:t>
      </w:r>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D2759D4"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Hardware Restrictions:</w:t>
      </w:r>
      <w:r w:rsidR="00F51DD5">
        <w:rPr>
          <w:rFonts w:ascii="Times New Roman" w:hAnsi="Times New Roman" w:cs="Times New Roman"/>
          <w:sz w:val="20"/>
          <w:szCs w:val="20"/>
        </w:rPr>
        <w:t xml:space="preserve"> </w:t>
      </w:r>
      <w:r w:rsidR="00F51DD5" w:rsidRPr="00F51DD5">
        <w:rPr>
          <w:rFonts w:ascii="Times New Roman" w:hAnsi="Times New Roman" w:cs="Times New Roman"/>
          <w:sz w:val="20"/>
          <w:szCs w:val="20"/>
        </w:rPr>
        <w:t>There are no specific hardware restrictions because the program is quite basic and can run on computers with very minimal resources.</w:t>
      </w:r>
    </w:p>
    <w:p w14:paraId="3EB58C99" w14:textId="141061F9" w:rsidR="00B0419F" w:rsidRDefault="00D76F30"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Other applicattions interfaces:</w:t>
      </w:r>
      <w:r>
        <w:rPr>
          <w:rFonts w:ascii="Times New Roman" w:hAnsi="Times New Roman" w:cs="Times New Roman"/>
          <w:sz w:val="20"/>
          <w:szCs w:val="20"/>
        </w:rPr>
        <w:t xml:space="preserve"> </w:t>
      </w:r>
    </w:p>
    <w:p w14:paraId="538B5756" w14:textId="7AD987BA" w:rsidR="00DC51FD" w:rsidRDefault="00DC51FD" w:rsidP="00DC51FD">
      <w:pPr>
        <w:spacing w:line="240" w:lineRule="auto"/>
        <w:ind w:left="792"/>
        <w:jc w:val="both"/>
        <w:rPr>
          <w:rFonts w:ascii="Times New Roman" w:hAnsi="Times New Roman" w:cs="Times New Roman"/>
          <w:sz w:val="20"/>
          <w:szCs w:val="20"/>
        </w:rPr>
      </w:pPr>
      <w:r w:rsidRPr="00DC51FD">
        <w:rPr>
          <w:rFonts w:ascii="Times New Roman" w:hAnsi="Times New Roman" w:cs="Times New Roman"/>
          <w:sz w:val="20"/>
          <w:szCs w:val="20"/>
        </w:rPr>
        <w:drawing>
          <wp:inline distT="0" distB="0" distL="0" distR="0" wp14:anchorId="4286F7A1" wp14:editId="50F24F50">
            <wp:extent cx="2762250" cy="1736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736725"/>
                    </a:xfrm>
                    <a:prstGeom prst="rect">
                      <a:avLst/>
                    </a:prstGeom>
                  </pic:spPr>
                </pic:pic>
              </a:graphicData>
            </a:graphic>
          </wp:inline>
        </w:drawing>
      </w:r>
    </w:p>
    <w:p w14:paraId="0638D858" w14:textId="74B89EF0" w:rsidR="00DC51FD" w:rsidRPr="00DC51FD" w:rsidRDefault="00DC51FD" w:rsidP="00DC51FD">
      <w:pPr>
        <w:spacing w:line="240" w:lineRule="auto"/>
        <w:jc w:val="both"/>
        <w:rPr>
          <w:rFonts w:ascii="Times New Roman" w:hAnsi="Times New Roman" w:cs="Times New Roman"/>
          <w:sz w:val="20"/>
          <w:szCs w:val="20"/>
        </w:rPr>
      </w:pPr>
      <w:r w:rsidRPr="00DC51FD">
        <w:rPr>
          <w:rFonts w:ascii="Times New Roman" w:hAnsi="Times New Roman" w:cs="Times New Roman"/>
          <w:sz w:val="20"/>
          <w:szCs w:val="20"/>
        </w:rPr>
        <w:drawing>
          <wp:inline distT="0" distB="0" distL="0" distR="0" wp14:anchorId="69B652D3" wp14:editId="67679D2F">
            <wp:extent cx="2840990" cy="1800943"/>
            <wp:effectExtent l="0" t="0" r="0" b="889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1"/>
                    <a:stretch>
                      <a:fillRect/>
                    </a:stretch>
                  </pic:blipFill>
                  <pic:spPr>
                    <a:xfrm>
                      <a:off x="0" y="0"/>
                      <a:ext cx="2845491" cy="1803796"/>
                    </a:xfrm>
                    <a:prstGeom prst="rect">
                      <a:avLst/>
                    </a:prstGeom>
                  </pic:spPr>
                </pic:pic>
              </a:graphicData>
            </a:graphic>
          </wp:inline>
        </w:drawing>
      </w:r>
    </w:p>
    <w:p w14:paraId="50C4B063" w14:textId="4335764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Parallel operations:</w:t>
      </w:r>
      <w:r>
        <w:rPr>
          <w:rFonts w:ascii="Times New Roman" w:hAnsi="Times New Roman" w:cs="Times New Roman"/>
          <w:sz w:val="20"/>
          <w:szCs w:val="20"/>
        </w:rPr>
        <w:t xml:space="preserve"> </w:t>
      </w:r>
    </w:p>
    <w:p w14:paraId="2C95A220"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2DB839FC" wp14:editId="12D7C25E">
            <wp:extent cx="2841315" cy="1609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504" cy="1612099"/>
                    </a:xfrm>
                    <a:prstGeom prst="rect">
                      <a:avLst/>
                    </a:prstGeom>
                  </pic:spPr>
                </pic:pic>
              </a:graphicData>
            </a:graphic>
          </wp:inline>
        </w:drawing>
      </w:r>
      <w:r w:rsidRPr="00EC1A7E">
        <w:rPr>
          <w:noProof/>
        </w:rPr>
        <w:t xml:space="preserve"> </w:t>
      </w:r>
    </w:p>
    <w:p w14:paraId="0642AA61"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16366DDE" wp14:editId="2104685C">
            <wp:extent cx="2818001" cy="1590675"/>
            <wp:effectExtent l="0" t="0" r="190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3"/>
                    <a:stretch>
                      <a:fillRect/>
                    </a:stretch>
                  </pic:blipFill>
                  <pic:spPr>
                    <a:xfrm>
                      <a:off x="0" y="0"/>
                      <a:ext cx="2827365" cy="1595961"/>
                    </a:xfrm>
                    <a:prstGeom prst="rect">
                      <a:avLst/>
                    </a:prstGeom>
                  </pic:spPr>
                </pic:pic>
              </a:graphicData>
            </a:graphic>
          </wp:inline>
        </w:drawing>
      </w:r>
      <w:r w:rsidRPr="00EC1A7E">
        <w:rPr>
          <w:noProof/>
        </w:rPr>
        <w:t xml:space="preserve"> </w:t>
      </w:r>
    </w:p>
    <w:p w14:paraId="2D058B69" w14:textId="4E41363C" w:rsidR="00151D48" w:rsidRPr="00DC51FD" w:rsidRDefault="00EC1A7E" w:rsidP="00EC1A7E">
      <w:pPr>
        <w:spacing w:line="240" w:lineRule="auto"/>
        <w:jc w:val="both"/>
        <w:rPr>
          <w:rFonts w:ascii="Times New Roman" w:hAnsi="Times New Roman" w:cs="Times New Roman"/>
          <w:sz w:val="20"/>
          <w:szCs w:val="20"/>
        </w:rPr>
      </w:pPr>
      <w:r w:rsidRPr="00EC1A7E">
        <w:rPr>
          <w:rFonts w:ascii="Times New Roman" w:hAnsi="Times New Roman" w:cs="Times New Roman"/>
          <w:noProof/>
          <w:sz w:val="20"/>
          <w:szCs w:val="20"/>
        </w:rPr>
        <w:drawing>
          <wp:inline distT="0" distB="0" distL="0" distR="0" wp14:anchorId="29FBE496" wp14:editId="4920FCF0">
            <wp:extent cx="2806735" cy="1563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4762" cy="1567841"/>
                    </a:xfrm>
                    <a:prstGeom prst="rect">
                      <a:avLst/>
                    </a:prstGeom>
                  </pic:spPr>
                </pic:pic>
              </a:graphicData>
            </a:graphic>
          </wp:inline>
        </w:drawing>
      </w:r>
      <w:r w:rsidR="00151D48" w:rsidRPr="00151D48">
        <w:rPr>
          <w:noProof/>
        </w:rPr>
        <w:t xml:space="preserve"> </w:t>
      </w:r>
    </w:p>
    <w:p w14:paraId="250AF230" w14:textId="77777777" w:rsidR="00631640" w:rsidRDefault="00151D48" w:rsidP="00EC1A7E">
      <w:pPr>
        <w:spacing w:line="240" w:lineRule="auto"/>
        <w:jc w:val="both"/>
        <w:rPr>
          <w:noProof/>
        </w:rPr>
      </w:pPr>
      <w:r w:rsidRPr="00151D48">
        <w:rPr>
          <w:rFonts w:ascii="Times New Roman" w:hAnsi="Times New Roman" w:cs="Times New Roman"/>
          <w:noProof/>
          <w:sz w:val="20"/>
          <w:szCs w:val="20"/>
        </w:rPr>
        <w:lastRenderedPageBreak/>
        <w:drawing>
          <wp:inline distT="0" distB="0" distL="0" distR="0" wp14:anchorId="5D434FD6" wp14:editId="2DD4190B">
            <wp:extent cx="2867025" cy="162845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5"/>
                    <a:stretch>
                      <a:fillRect/>
                    </a:stretch>
                  </pic:blipFill>
                  <pic:spPr>
                    <a:xfrm>
                      <a:off x="0" y="0"/>
                      <a:ext cx="2871031" cy="1630726"/>
                    </a:xfrm>
                    <a:prstGeom prst="rect">
                      <a:avLst/>
                    </a:prstGeom>
                  </pic:spPr>
                </pic:pic>
              </a:graphicData>
            </a:graphic>
          </wp:inline>
        </w:drawing>
      </w:r>
      <w:r w:rsidR="00631640" w:rsidRPr="00631640">
        <w:rPr>
          <w:noProof/>
        </w:rPr>
        <w:t xml:space="preserve"> </w:t>
      </w:r>
    </w:p>
    <w:p w14:paraId="76FF61F3" w14:textId="47DB5E93" w:rsidR="00EC1A7E" w:rsidRDefault="00631640" w:rsidP="00EC1A7E">
      <w:pPr>
        <w:spacing w:line="240" w:lineRule="auto"/>
        <w:jc w:val="both"/>
        <w:rPr>
          <w:rFonts w:ascii="Times New Roman" w:hAnsi="Times New Roman" w:cs="Times New Roman"/>
          <w:sz w:val="20"/>
          <w:szCs w:val="20"/>
        </w:rPr>
      </w:pPr>
      <w:r w:rsidRPr="00631640">
        <w:rPr>
          <w:noProof/>
        </w:rPr>
        <w:drawing>
          <wp:inline distT="0" distB="0" distL="0" distR="0" wp14:anchorId="738C3171" wp14:editId="1D2D21B1">
            <wp:extent cx="2857500" cy="1480877"/>
            <wp:effectExtent l="0" t="0" r="0" b="508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6"/>
                    <a:stretch>
                      <a:fillRect/>
                    </a:stretch>
                  </pic:blipFill>
                  <pic:spPr>
                    <a:xfrm>
                      <a:off x="0" y="0"/>
                      <a:ext cx="2869773" cy="1487237"/>
                    </a:xfrm>
                    <a:prstGeom prst="rect">
                      <a:avLst/>
                    </a:prstGeom>
                  </pic:spPr>
                </pic:pic>
              </a:graphicData>
            </a:graphic>
          </wp:inline>
        </w:drawing>
      </w:r>
    </w:p>
    <w:p w14:paraId="45C8163A" w14:textId="0069B115" w:rsidR="00531910" w:rsidRDefault="00531910" w:rsidP="00EC1A7E">
      <w:pPr>
        <w:spacing w:line="240" w:lineRule="auto"/>
        <w:jc w:val="both"/>
        <w:rPr>
          <w:rFonts w:ascii="Times New Roman" w:hAnsi="Times New Roman" w:cs="Times New Roman"/>
          <w:sz w:val="20"/>
          <w:szCs w:val="20"/>
          <w:u w:val="single"/>
        </w:rPr>
      </w:pPr>
      <w:r w:rsidRPr="00531910">
        <w:rPr>
          <w:rFonts w:ascii="Times New Roman" w:hAnsi="Times New Roman" w:cs="Times New Roman"/>
          <w:sz w:val="20"/>
          <w:szCs w:val="20"/>
        </w:rPr>
        <w:drawing>
          <wp:inline distT="0" distB="0" distL="0" distR="0" wp14:anchorId="32C3E0EC" wp14:editId="5853B950">
            <wp:extent cx="2895600" cy="176353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9740" cy="1766052"/>
                    </a:xfrm>
                    <a:prstGeom prst="rect">
                      <a:avLst/>
                    </a:prstGeom>
                  </pic:spPr>
                </pic:pic>
              </a:graphicData>
            </a:graphic>
          </wp:inline>
        </w:drawing>
      </w:r>
    </w:p>
    <w:p w14:paraId="630F90CA" w14:textId="45E70907" w:rsidR="00015D59" w:rsidRDefault="00344B46" w:rsidP="00EC1A7E">
      <w:pPr>
        <w:spacing w:line="240" w:lineRule="auto"/>
        <w:jc w:val="both"/>
        <w:rPr>
          <w:rFonts w:ascii="Times New Roman" w:hAnsi="Times New Roman" w:cs="Times New Roman"/>
          <w:sz w:val="20"/>
          <w:szCs w:val="20"/>
          <w:u w:val="single"/>
        </w:rPr>
      </w:pPr>
      <w:r w:rsidRPr="00344B46">
        <w:rPr>
          <w:rFonts w:ascii="Times New Roman" w:hAnsi="Times New Roman" w:cs="Times New Roman"/>
          <w:sz w:val="20"/>
          <w:szCs w:val="20"/>
          <w:u w:val="single"/>
        </w:rPr>
        <w:drawing>
          <wp:inline distT="0" distB="0" distL="0" distR="0" wp14:anchorId="1234C69E" wp14:editId="5B9A7CF9">
            <wp:extent cx="2914650" cy="16965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987" cy="1702604"/>
                    </a:xfrm>
                    <a:prstGeom prst="rect">
                      <a:avLst/>
                    </a:prstGeom>
                  </pic:spPr>
                </pic:pic>
              </a:graphicData>
            </a:graphic>
          </wp:inline>
        </w:drawing>
      </w:r>
    </w:p>
    <w:p w14:paraId="71BB10AC" w14:textId="69CD943F" w:rsidR="00344B46" w:rsidRDefault="00015D59" w:rsidP="00EC1A7E">
      <w:pPr>
        <w:spacing w:line="240" w:lineRule="auto"/>
        <w:jc w:val="both"/>
        <w:rPr>
          <w:rFonts w:ascii="Times New Roman" w:hAnsi="Times New Roman" w:cs="Times New Roman"/>
          <w:sz w:val="20"/>
          <w:szCs w:val="20"/>
          <w:u w:val="single"/>
        </w:rPr>
      </w:pPr>
      <w:r w:rsidRPr="00015D59">
        <w:rPr>
          <w:rFonts w:ascii="Times New Roman" w:hAnsi="Times New Roman" w:cs="Times New Roman"/>
          <w:sz w:val="20"/>
          <w:szCs w:val="20"/>
          <w:u w:val="single"/>
        </w:rPr>
        <w:drawing>
          <wp:inline distT="0" distB="0" distL="0" distR="0" wp14:anchorId="513555B1" wp14:editId="238CC0CF">
            <wp:extent cx="2905125" cy="1735607"/>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9"/>
                    <a:stretch>
                      <a:fillRect/>
                    </a:stretch>
                  </pic:blipFill>
                  <pic:spPr>
                    <a:xfrm>
                      <a:off x="0" y="0"/>
                      <a:ext cx="2911923" cy="1739668"/>
                    </a:xfrm>
                    <a:prstGeom prst="rect">
                      <a:avLst/>
                    </a:prstGeom>
                  </pic:spPr>
                </pic:pic>
              </a:graphicData>
            </a:graphic>
          </wp:inline>
        </w:drawing>
      </w:r>
    </w:p>
    <w:p w14:paraId="0EBD26EE" w14:textId="77777777" w:rsidR="00015D59" w:rsidRPr="007858D9" w:rsidRDefault="00015D59" w:rsidP="00EC1A7E">
      <w:pPr>
        <w:spacing w:line="240" w:lineRule="auto"/>
        <w:jc w:val="both"/>
        <w:rPr>
          <w:rFonts w:ascii="Times New Roman" w:hAnsi="Times New Roman" w:cs="Times New Roman"/>
          <w:sz w:val="20"/>
          <w:szCs w:val="20"/>
          <w:u w:val="single"/>
        </w:rPr>
      </w:pPr>
    </w:p>
    <w:p w14:paraId="433649C8" w14:textId="4C9B29B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Control functions:</w:t>
      </w:r>
      <w:r>
        <w:rPr>
          <w:rFonts w:ascii="Times New Roman" w:hAnsi="Times New Roman" w:cs="Times New Roman"/>
          <w:sz w:val="20"/>
          <w:szCs w:val="20"/>
        </w:rPr>
        <w:t xml:space="preserve"> </w:t>
      </w:r>
    </w:p>
    <w:p w14:paraId="779C0494" w14:textId="0092A644" w:rsidR="001F2CA5" w:rsidRDefault="001F2CA5" w:rsidP="001F2CA5">
      <w:pPr>
        <w:pStyle w:val="Prrafodelista"/>
        <w:numPr>
          <w:ilvl w:val="0"/>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Use Cases Diagram:</w:t>
      </w:r>
    </w:p>
    <w:p w14:paraId="150129DD" w14:textId="6001DFE1" w:rsidR="001F2CA5" w:rsidRDefault="001F2CA5" w:rsidP="001F2CA5">
      <w:pPr>
        <w:spacing w:line="240" w:lineRule="auto"/>
        <w:ind w:left="360"/>
        <w:jc w:val="both"/>
        <w:rPr>
          <w:rFonts w:ascii="Times New Roman" w:hAnsi="Times New Roman" w:cs="Times New Roman"/>
          <w:sz w:val="20"/>
          <w:szCs w:val="20"/>
        </w:rPr>
      </w:pPr>
      <w:r w:rsidRPr="001F2CA5">
        <w:rPr>
          <w:rFonts w:ascii="Times New Roman" w:hAnsi="Times New Roman" w:cs="Times New Roman"/>
          <w:sz w:val="20"/>
          <w:szCs w:val="20"/>
        </w:rPr>
        <w:drawing>
          <wp:inline distT="0" distB="0" distL="0" distR="0" wp14:anchorId="0DAFA187" wp14:editId="28754146">
            <wp:extent cx="3063240" cy="179832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798320"/>
                    </a:xfrm>
                    <a:prstGeom prst="rect">
                      <a:avLst/>
                    </a:prstGeom>
                  </pic:spPr>
                </pic:pic>
              </a:graphicData>
            </a:graphic>
          </wp:inline>
        </w:drawing>
      </w:r>
    </w:p>
    <w:p w14:paraId="7FD4A554" w14:textId="29AD8E51" w:rsidR="006D612B" w:rsidRPr="006D612B" w:rsidRDefault="006D612B" w:rsidP="006D612B">
      <w:pPr>
        <w:pStyle w:val="Prrafodelista"/>
        <w:numPr>
          <w:ilvl w:val="0"/>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Class Diagram</w:t>
      </w:r>
    </w:p>
    <w:p w14:paraId="42F6A42A" w14:textId="3B06681B" w:rsidR="00331C6E" w:rsidRPr="006D612B" w:rsidRDefault="006D612B" w:rsidP="006D612B">
      <w:pPr>
        <w:spacing w:line="240" w:lineRule="auto"/>
        <w:ind w:left="360"/>
        <w:jc w:val="both"/>
        <w:rPr>
          <w:rFonts w:ascii="Times New Roman" w:hAnsi="Times New Roman" w:cs="Times New Roman"/>
          <w:sz w:val="20"/>
          <w:szCs w:val="20"/>
        </w:rPr>
      </w:pPr>
      <w:r>
        <w:rPr>
          <w:noProof/>
        </w:rPr>
        <w:drawing>
          <wp:inline distT="0" distB="0" distL="0" distR="0" wp14:anchorId="077E3FA5" wp14:editId="115C4B66">
            <wp:extent cx="2400300" cy="1270806"/>
            <wp:effectExtent l="0" t="0" r="0" b="5715"/>
            <wp:docPr id="19" name="Imagen 19"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 con texto e imágenes&#10;&#10;Descripción generada automáticamente con confianza medi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3390" cy="1272442"/>
                    </a:xfrm>
                    <a:prstGeom prst="rect">
                      <a:avLst/>
                    </a:prstGeom>
                  </pic:spPr>
                </pic:pic>
              </a:graphicData>
            </a:graphic>
          </wp:inline>
        </w:drawing>
      </w:r>
    </w:p>
    <w:p w14:paraId="6ACF24BF" w14:textId="33E27BF0" w:rsidR="006D612B" w:rsidRPr="006D612B" w:rsidRDefault="006D612B" w:rsidP="006D612B">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3B0FF1F" wp14:editId="080A5D4D">
            <wp:extent cx="2540237" cy="36671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2541185" cy="3668494"/>
                    </a:xfrm>
                    <a:prstGeom prst="rect">
                      <a:avLst/>
                    </a:prstGeom>
                  </pic:spPr>
                </pic:pic>
              </a:graphicData>
            </a:graphic>
          </wp:inline>
        </w:drawing>
      </w:r>
      <w:r>
        <w:rPr>
          <w:rFonts w:ascii="Times New Roman" w:hAnsi="Times New Roman" w:cs="Times New Roman"/>
          <w:noProof/>
          <w:sz w:val="20"/>
          <w:szCs w:val="20"/>
        </w:rPr>
        <w:drawing>
          <wp:inline distT="0" distB="0" distL="0" distR="0" wp14:anchorId="0E66DD9F" wp14:editId="312D8BB8">
            <wp:extent cx="2238375" cy="182680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9644" cy="1827835"/>
                    </a:xfrm>
                    <a:prstGeom prst="rect">
                      <a:avLst/>
                    </a:prstGeom>
                  </pic:spPr>
                </pic:pic>
              </a:graphicData>
            </a:graphic>
          </wp:inline>
        </w:drawing>
      </w:r>
    </w:p>
    <w:p w14:paraId="0F7A3B17" w14:textId="4E864C6D" w:rsidR="00B36CAA" w:rsidRPr="001F2CA5" w:rsidRDefault="00332797" w:rsidP="001F2CA5">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w:t>
      </w:r>
      <w:r w:rsidR="001F2CA5">
        <w:rPr>
          <w:rFonts w:ascii="Times New Roman" w:hAnsi="Times New Roman" w:cs="Times New Roman"/>
          <w:sz w:val="20"/>
          <w:szCs w:val="20"/>
          <w:lang w:val="en-US"/>
        </w:rPr>
        <w:t>only</w:t>
      </w:r>
      <w:r w:rsidR="00B36CAA" w:rsidRPr="00B36CAA">
        <w:rPr>
          <w:rFonts w:ascii="Times New Roman" w:hAnsi="Times New Roman" w:cs="Times New Roman"/>
          <w:sz w:val="20"/>
          <w:szCs w:val="20"/>
          <w:lang w:val="en-US"/>
        </w:rPr>
        <w:t xml:space="preserve"> the Java language has been used</w:t>
      </w:r>
      <w:r w:rsidR="001F2CA5">
        <w:rPr>
          <w:rFonts w:ascii="Times New Roman" w:hAnsi="Times New Roman" w:cs="Times New Roman"/>
          <w:sz w:val="20"/>
          <w:szCs w:val="20"/>
          <w:lang w:val="en-US"/>
        </w:rPr>
        <w:t>.</w:t>
      </w: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Application criticality: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Security Considerations:</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Regarding security, the security of the system can be confirmed, since for that it is managed with a LogIn that will allow access by students and students respectively, without </w:t>
      </w:r>
      <w:r w:rsidRPr="00B36CAA">
        <w:rPr>
          <w:rFonts w:ascii="Times New Roman" w:hAnsi="Times New Roman" w:cs="Times New Roman"/>
          <w:sz w:val="20"/>
          <w:szCs w:val="20"/>
          <w:lang w:val="en-US"/>
        </w:rPr>
        <w:t>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Assumptions and </w:t>
      </w:r>
      <w:r w:rsidR="00E20896" w:rsidRPr="00E20896">
        <w:rPr>
          <w:rFonts w:ascii="Times New Roman" w:hAnsi="Times New Roman" w:cs="Times New Roman"/>
          <w:b/>
          <w:bCs/>
          <w:i/>
          <w:iCs/>
          <w:sz w:val="20"/>
          <w:szCs w:val="20"/>
        </w:rPr>
        <w:t>dependencias</w:t>
      </w:r>
    </w:p>
    <w:p w14:paraId="0050583F" w14:textId="43C877E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is mainly based on the Windows 10 operating system, if you change to a higher system such as Windows 11 there would be no problem, however, if you already change to another operating system such as MacOs,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Future Requirements</w:t>
      </w:r>
    </w:p>
    <w:p w14:paraId="10891BE7" w14:textId="3483970D" w:rsidR="00E20896" w:rsidRDefault="00383E83" w:rsidP="00383E83">
      <w:pPr>
        <w:spacing w:line="240" w:lineRule="auto"/>
        <w:jc w:val="both"/>
        <w:rPr>
          <w:rFonts w:ascii="Times New Roman" w:hAnsi="Times New Roman" w:cs="Times New Roman"/>
          <w:sz w:val="20"/>
          <w:szCs w:val="20"/>
        </w:rPr>
      </w:pPr>
      <w:r w:rsidRPr="00383E83">
        <w:rPr>
          <w:rFonts w:ascii="Times New Roman" w:hAnsi="Times New Roman" w:cs="Times New Roman"/>
          <w:sz w:val="20"/>
          <w:szCs w:val="20"/>
        </w:rPr>
        <w:t>It depends on the learning learned in the semester, a new section could be created within the system where tasks could be created within the system so that students can upload the work, once done the teachers could have the possibility of grading and sending the note to students so they can review, also add some observation if required.</w:t>
      </w:r>
      <w:r>
        <w:rPr>
          <w:rFonts w:ascii="Times New Roman" w:hAnsi="Times New Roman" w:cs="Times New Roman"/>
          <w:sz w:val="20"/>
          <w:szCs w:val="20"/>
        </w:rPr>
        <w:t>.</w:t>
      </w:r>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Specific Requirements</w:t>
      </w:r>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teacher has control of the student data, through the system he will be able to enter the grades of each student so that it can be averaged depending on the activity, since the system is designed to make four averages, 3 general and one 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Efficiency Requirements</w:t>
      </w:r>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Design Restrictions</w:t>
      </w:r>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20C5C3B6" w14:textId="023978E5" w:rsidR="007004D4" w:rsidRPr="00B36CAA" w:rsidRDefault="007004D4" w:rsidP="006D612B">
      <w:pPr>
        <w:spacing w:line="240" w:lineRule="auto"/>
        <w:jc w:val="both"/>
        <w:rPr>
          <w:rFonts w:ascii="Times New Roman" w:hAnsi="Times New Roman" w:cs="Times New Roman"/>
          <w:sz w:val="20"/>
          <w:szCs w:val="20"/>
          <w:lang w:val="en-US"/>
        </w:rPr>
      </w:pP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FBCA" w14:textId="77777777" w:rsidR="00574394" w:rsidRDefault="00574394" w:rsidP="007E4A31">
      <w:pPr>
        <w:spacing w:after="0" w:line="240" w:lineRule="auto"/>
      </w:pPr>
      <w:r>
        <w:separator/>
      </w:r>
    </w:p>
  </w:endnote>
  <w:endnote w:type="continuationSeparator" w:id="0">
    <w:p w14:paraId="73C99B72" w14:textId="77777777" w:rsidR="00574394" w:rsidRDefault="00574394"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F225" w14:textId="77777777" w:rsidR="00574394" w:rsidRDefault="00574394" w:rsidP="007E4A31">
      <w:pPr>
        <w:spacing w:after="0" w:line="240" w:lineRule="auto"/>
      </w:pPr>
      <w:r>
        <w:separator/>
      </w:r>
    </w:p>
  </w:footnote>
  <w:footnote w:type="continuationSeparator" w:id="0">
    <w:p w14:paraId="1007953E" w14:textId="77777777" w:rsidR="00574394" w:rsidRDefault="00574394"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281D2E"/>
    <w:multiLevelType w:val="hybridMultilevel"/>
    <w:tmpl w:val="08420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3"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4"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5"/>
  </w:num>
  <w:num w:numId="3" w16cid:durableId="1213926066">
    <w:abstractNumId w:val="6"/>
  </w:num>
  <w:num w:numId="4" w16cid:durableId="2099515987">
    <w:abstractNumId w:val="4"/>
  </w:num>
  <w:num w:numId="5" w16cid:durableId="436413940">
    <w:abstractNumId w:val="3"/>
  </w:num>
  <w:num w:numId="6" w16cid:durableId="1271670922">
    <w:abstractNumId w:val="2"/>
  </w:num>
  <w:num w:numId="7" w16cid:durableId="108927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06DBC"/>
    <w:rsid w:val="00013D4C"/>
    <w:rsid w:val="00015D59"/>
    <w:rsid w:val="00063815"/>
    <w:rsid w:val="00080C65"/>
    <w:rsid w:val="00151D48"/>
    <w:rsid w:val="001F2CA5"/>
    <w:rsid w:val="002F4CDF"/>
    <w:rsid w:val="00331C6E"/>
    <w:rsid w:val="00332797"/>
    <w:rsid w:val="00344B46"/>
    <w:rsid w:val="00383E83"/>
    <w:rsid w:val="00421A42"/>
    <w:rsid w:val="005106DC"/>
    <w:rsid w:val="00531910"/>
    <w:rsid w:val="00533212"/>
    <w:rsid w:val="00574394"/>
    <w:rsid w:val="00631640"/>
    <w:rsid w:val="006C1531"/>
    <w:rsid w:val="006D612B"/>
    <w:rsid w:val="007004D4"/>
    <w:rsid w:val="00773F67"/>
    <w:rsid w:val="007858D9"/>
    <w:rsid w:val="007E4A31"/>
    <w:rsid w:val="00833406"/>
    <w:rsid w:val="008825BC"/>
    <w:rsid w:val="00897FAA"/>
    <w:rsid w:val="008A1B24"/>
    <w:rsid w:val="008A567C"/>
    <w:rsid w:val="008B7058"/>
    <w:rsid w:val="0092125F"/>
    <w:rsid w:val="00931BAD"/>
    <w:rsid w:val="00A720EC"/>
    <w:rsid w:val="00B0419F"/>
    <w:rsid w:val="00B2051C"/>
    <w:rsid w:val="00B36CAA"/>
    <w:rsid w:val="00B81DE0"/>
    <w:rsid w:val="00C3069C"/>
    <w:rsid w:val="00C4257C"/>
    <w:rsid w:val="00C647D3"/>
    <w:rsid w:val="00C9151E"/>
    <w:rsid w:val="00D712A6"/>
    <w:rsid w:val="00D76F30"/>
    <w:rsid w:val="00DA5684"/>
    <w:rsid w:val="00DC51FD"/>
    <w:rsid w:val="00E20896"/>
    <w:rsid w:val="00EA2719"/>
    <w:rsid w:val="00EA309F"/>
    <w:rsid w:val="00EA7999"/>
    <w:rsid w:val="00EC1A7E"/>
    <w:rsid w:val="00EE44CD"/>
    <w:rsid w:val="00F51DD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3"/>
  </w:style>
  <w:style w:type="paragraph" w:styleId="Ttulo1">
    <w:name w:val="heading 1"/>
    <w:basedOn w:val="Normal"/>
    <w:next w:val="Normal"/>
    <w:link w:val="Ttulo1Car"/>
    <w:uiPriority w:val="9"/>
    <w:qFormat/>
    <w:rsid w:val="00383E83"/>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tulo2">
    <w:name w:val="heading 2"/>
    <w:basedOn w:val="Normal"/>
    <w:next w:val="Normal"/>
    <w:link w:val="Ttulo2Car"/>
    <w:uiPriority w:val="9"/>
    <w:semiHidden/>
    <w:unhideWhenUsed/>
    <w:qFormat/>
    <w:rsid w:val="00383E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83E8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83E8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83E8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83E8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83E8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E8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E83"/>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383E8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83E83"/>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tuloCar">
    <w:name w:val="Título Car"/>
    <w:basedOn w:val="Fuentedeprrafopredeter"/>
    <w:link w:val="Ttulo"/>
    <w:uiPriority w:val="10"/>
    <w:rsid w:val="00383E83"/>
    <w:rPr>
      <w:rFonts w:asciiTheme="majorHAnsi" w:eastAsiaTheme="majorEastAsia" w:hAnsiTheme="majorHAnsi" w:cstheme="majorBidi"/>
      <w:caps/>
      <w:color w:val="632E62" w:themeColor="text2"/>
      <w:spacing w:val="30"/>
      <w:sz w:val="72"/>
      <w:szCs w:val="72"/>
    </w:rPr>
  </w:style>
  <w:style w:type="character" w:customStyle="1" w:styleId="Ttulo1Car">
    <w:name w:val="Título 1 Car"/>
    <w:basedOn w:val="Fuentedeprrafopredeter"/>
    <w:link w:val="Ttulo1"/>
    <w:uiPriority w:val="9"/>
    <w:rsid w:val="00383E83"/>
    <w:rPr>
      <w:rFonts w:asciiTheme="majorHAnsi" w:eastAsiaTheme="majorEastAsia" w:hAnsiTheme="majorHAnsi" w:cstheme="majorBidi"/>
      <w:color w:val="6D1D6A" w:themeColor="accent1" w:themeShade="BF"/>
      <w:sz w:val="40"/>
      <w:szCs w:val="40"/>
    </w:rPr>
  </w:style>
  <w:style w:type="character" w:customStyle="1" w:styleId="Ttulo2Car">
    <w:name w:val="Título 2 Car"/>
    <w:basedOn w:val="Fuentedeprrafopredeter"/>
    <w:link w:val="Ttulo2"/>
    <w:uiPriority w:val="9"/>
    <w:semiHidden/>
    <w:rsid w:val="00383E8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83E8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83E8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83E8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83E8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83E8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E8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E83"/>
    <w:rPr>
      <w:b/>
      <w:bCs/>
      <w:i/>
      <w:iCs/>
    </w:rPr>
  </w:style>
  <w:style w:type="paragraph" w:styleId="Subttulo">
    <w:name w:val="Subtitle"/>
    <w:basedOn w:val="Normal"/>
    <w:next w:val="Normal"/>
    <w:link w:val="SubttuloCar"/>
    <w:uiPriority w:val="11"/>
    <w:qFormat/>
    <w:rsid w:val="00383E83"/>
    <w:pPr>
      <w:numPr>
        <w:ilvl w:val="1"/>
      </w:numPr>
      <w:jc w:val="center"/>
    </w:pPr>
    <w:rPr>
      <w:color w:val="632E62" w:themeColor="text2"/>
      <w:sz w:val="28"/>
      <w:szCs w:val="28"/>
    </w:rPr>
  </w:style>
  <w:style w:type="character" w:customStyle="1" w:styleId="SubttuloCar">
    <w:name w:val="Subtítulo Car"/>
    <w:basedOn w:val="Fuentedeprrafopredeter"/>
    <w:link w:val="Subttulo"/>
    <w:uiPriority w:val="11"/>
    <w:rsid w:val="00383E83"/>
    <w:rPr>
      <w:color w:val="632E62" w:themeColor="text2"/>
      <w:sz w:val="28"/>
      <w:szCs w:val="28"/>
    </w:rPr>
  </w:style>
  <w:style w:type="character" w:styleId="Textoennegrita">
    <w:name w:val="Strong"/>
    <w:basedOn w:val="Fuentedeprrafopredeter"/>
    <w:uiPriority w:val="22"/>
    <w:qFormat/>
    <w:rsid w:val="00383E83"/>
    <w:rPr>
      <w:b/>
      <w:bCs/>
    </w:rPr>
  </w:style>
  <w:style w:type="character" w:styleId="nfasis">
    <w:name w:val="Emphasis"/>
    <w:basedOn w:val="Fuentedeprrafopredeter"/>
    <w:uiPriority w:val="20"/>
    <w:qFormat/>
    <w:rsid w:val="00383E83"/>
    <w:rPr>
      <w:i/>
      <w:iCs/>
      <w:color w:val="000000" w:themeColor="text1"/>
    </w:rPr>
  </w:style>
  <w:style w:type="paragraph" w:styleId="Sinespaciado">
    <w:name w:val="No Spacing"/>
    <w:uiPriority w:val="1"/>
    <w:qFormat/>
    <w:rsid w:val="00383E83"/>
    <w:pPr>
      <w:spacing w:after="0" w:line="240" w:lineRule="auto"/>
    </w:pPr>
  </w:style>
  <w:style w:type="paragraph" w:styleId="Cita">
    <w:name w:val="Quote"/>
    <w:basedOn w:val="Normal"/>
    <w:next w:val="Normal"/>
    <w:link w:val="CitaCar"/>
    <w:uiPriority w:val="29"/>
    <w:qFormat/>
    <w:rsid w:val="00383E83"/>
    <w:pPr>
      <w:spacing w:before="160"/>
      <w:ind w:left="720" w:right="720"/>
      <w:jc w:val="center"/>
    </w:pPr>
    <w:rPr>
      <w:i/>
      <w:iCs/>
      <w:color w:val="472CBB" w:themeColor="accent3" w:themeShade="BF"/>
      <w:sz w:val="24"/>
      <w:szCs w:val="24"/>
    </w:rPr>
  </w:style>
  <w:style w:type="character" w:customStyle="1" w:styleId="CitaCar">
    <w:name w:val="Cita Car"/>
    <w:basedOn w:val="Fuentedeprrafopredeter"/>
    <w:link w:val="Cita"/>
    <w:uiPriority w:val="29"/>
    <w:rsid w:val="00383E83"/>
    <w:rPr>
      <w:i/>
      <w:iCs/>
      <w:color w:val="472CBB" w:themeColor="accent3" w:themeShade="BF"/>
      <w:sz w:val="24"/>
      <w:szCs w:val="24"/>
    </w:rPr>
  </w:style>
  <w:style w:type="paragraph" w:styleId="Citadestacada">
    <w:name w:val="Intense Quote"/>
    <w:basedOn w:val="Normal"/>
    <w:next w:val="Normal"/>
    <w:link w:val="CitadestacadaCar"/>
    <w:uiPriority w:val="30"/>
    <w:qFormat/>
    <w:rsid w:val="00383E83"/>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destacadaCar">
    <w:name w:val="Cita destacada Car"/>
    <w:basedOn w:val="Fuentedeprrafopredeter"/>
    <w:link w:val="Citadestacada"/>
    <w:uiPriority w:val="30"/>
    <w:rsid w:val="00383E83"/>
    <w:rPr>
      <w:rFonts w:asciiTheme="majorHAnsi" w:eastAsiaTheme="majorEastAsia" w:hAnsiTheme="majorHAnsi" w:cstheme="majorBidi"/>
      <w:caps/>
      <w:color w:val="6D1D6A" w:themeColor="accent1" w:themeShade="BF"/>
      <w:sz w:val="28"/>
      <w:szCs w:val="28"/>
    </w:rPr>
  </w:style>
  <w:style w:type="character" w:styleId="nfasissutil">
    <w:name w:val="Subtle Emphasis"/>
    <w:basedOn w:val="Fuentedeprrafopredeter"/>
    <w:uiPriority w:val="19"/>
    <w:qFormat/>
    <w:rsid w:val="00383E83"/>
    <w:rPr>
      <w:i/>
      <w:iCs/>
      <w:color w:val="595959" w:themeColor="text1" w:themeTint="A6"/>
    </w:rPr>
  </w:style>
  <w:style w:type="character" w:styleId="nfasisintenso">
    <w:name w:val="Intense Emphasis"/>
    <w:basedOn w:val="Fuentedeprrafopredeter"/>
    <w:uiPriority w:val="21"/>
    <w:qFormat/>
    <w:rsid w:val="00383E83"/>
    <w:rPr>
      <w:b/>
      <w:bCs/>
      <w:i/>
      <w:iCs/>
      <w:color w:val="auto"/>
    </w:rPr>
  </w:style>
  <w:style w:type="character" w:styleId="Referenciasutil">
    <w:name w:val="Subtle Reference"/>
    <w:basedOn w:val="Fuentedeprrafopredeter"/>
    <w:uiPriority w:val="31"/>
    <w:qFormat/>
    <w:rsid w:val="00383E8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E83"/>
    <w:rPr>
      <w:b/>
      <w:bCs/>
      <w:caps w:val="0"/>
      <w:smallCaps/>
      <w:color w:val="auto"/>
      <w:spacing w:val="0"/>
      <w:u w:val="single"/>
    </w:rPr>
  </w:style>
  <w:style w:type="character" w:styleId="Ttulodellibro">
    <w:name w:val="Book Title"/>
    <w:basedOn w:val="Fuentedeprrafopredeter"/>
    <w:uiPriority w:val="33"/>
    <w:qFormat/>
    <w:rsid w:val="00383E83"/>
    <w:rPr>
      <w:b/>
      <w:bCs/>
      <w:caps w:val="0"/>
      <w:smallCaps/>
      <w:spacing w:val="0"/>
    </w:rPr>
  </w:style>
  <w:style w:type="paragraph" w:styleId="TtuloTDC">
    <w:name w:val="TOC Heading"/>
    <w:basedOn w:val="Ttulo1"/>
    <w:next w:val="Normal"/>
    <w:uiPriority w:val="39"/>
    <w:semiHidden/>
    <w:unhideWhenUsed/>
    <w:qFormat/>
    <w:rsid w:val="00383E83"/>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Colors" Target="diagrams/colors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4</Pages>
  <Words>1241</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10</cp:revision>
  <dcterms:created xsi:type="dcterms:W3CDTF">2023-01-14T03:08:00Z</dcterms:created>
  <dcterms:modified xsi:type="dcterms:W3CDTF">2023-01-21T03:24:00Z</dcterms:modified>
</cp:coreProperties>
</file>