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vAlign w:val="center"/>
          </w:tcPr>
          <w:p w14:paraId="78F9C6A1" w14:textId="5BF1A129"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vAlign w:val="center"/>
          </w:tcPr>
          <w:p w14:paraId="214603AE" w14:textId="566048E6"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0BA1FA0F"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1428" w:type="dxa"/>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1428" w:type="dxa"/>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 xml:space="preserve">Cumple con los indicadores de calidad requeridos en la presentación del informe de avance y final </w:t>
            </w:r>
            <w:proofErr w:type="gramStart"/>
            <w:r w:rsidRPr="56F3FD57">
              <w:rPr>
                <w:rFonts w:asciiTheme="minorHAnsi" w:eastAsiaTheme="minorEastAsia" w:hAnsiTheme="minorHAnsi" w:cstheme="minorBidi"/>
                <w:color w:val="000000" w:themeColor="text1"/>
              </w:rPr>
              <w:t>de acuerdo a</w:t>
            </w:r>
            <w:proofErr w:type="gramEnd"/>
            <w:r w:rsidRPr="56F3FD57">
              <w:rPr>
                <w:rFonts w:asciiTheme="minorHAnsi" w:eastAsiaTheme="minorEastAsia" w:hAnsiTheme="minorHAnsi" w:cstheme="minorBidi"/>
                <w:color w:val="000000" w:themeColor="text1"/>
              </w:rPr>
              <w:t xml:space="preserve">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 xml:space="preserve">7. Cumple con los indicadores de calidad requeridos en la presentación del informe de avance y final </w:t>
            </w:r>
            <w:proofErr w:type="gramStart"/>
            <w:r w:rsidRPr="6FD2C149">
              <w:rPr>
                <w:rFonts w:asciiTheme="minorHAnsi" w:eastAsiaTheme="minorEastAsia" w:hAnsiTheme="minorHAnsi" w:cstheme="minorBidi"/>
                <w:color w:val="000000" w:themeColor="text1"/>
              </w:rPr>
              <w:t>de acuerdo a</w:t>
            </w:r>
            <w:proofErr w:type="gramEnd"/>
            <w:r w:rsidRPr="6FD2C149">
              <w:rPr>
                <w:rFonts w:asciiTheme="minorHAnsi" w:eastAsiaTheme="minorEastAsia" w:hAnsiTheme="minorHAnsi" w:cstheme="minorBidi"/>
                <w:color w:val="000000" w:themeColor="text1"/>
              </w:rPr>
              <w:t xml:space="preserve"> estándares definidos por la disciplina.</w:t>
            </w:r>
          </w:p>
        </w:tc>
        <w:tc>
          <w:tcPr>
            <w:tcW w:w="1428" w:type="dxa"/>
            <w:vMerge w:val="restart"/>
            <w:vAlign w:val="center"/>
          </w:tcPr>
          <w:p w14:paraId="31E619E2" w14:textId="6194545D"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A40A58" w:rsidRDefault="00A40A58"/>
        </w:tc>
        <w:tc>
          <w:tcPr>
            <w:tcW w:w="3105" w:type="dxa"/>
            <w:vMerge/>
            <w:vAlign w:val="center"/>
          </w:tcPr>
          <w:p w14:paraId="483F524F" w14:textId="77777777" w:rsidR="00A40A58" w:rsidRDefault="00A40A58"/>
        </w:tc>
        <w:tc>
          <w:tcPr>
            <w:tcW w:w="4291" w:type="dxa"/>
            <w:vAlign w:val="center"/>
          </w:tcPr>
          <w:p w14:paraId="6EA6FF32" w14:textId="70214DD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Pr="6FD2C149">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8" w:type="dxa"/>
            <w:vMerge/>
            <w:vAlign w:val="center"/>
          </w:tcPr>
          <w:p w14:paraId="121B7358" w14:textId="77777777" w:rsidR="00A40A58" w:rsidRDefault="00A40A58"/>
        </w:tc>
        <w:tc>
          <w:tcPr>
            <w:tcW w:w="1428" w:type="dxa"/>
            <w:vAlign w:val="center"/>
          </w:tcPr>
          <w:p w14:paraId="25275A47" w14:textId="18C93AF1"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4F72D5B4" w14:textId="7383D9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Utilización precisa de lenguaje técnico </w:t>
            </w:r>
            <w:proofErr w:type="gramStart"/>
            <w:r w:rsidRPr="189D9A32">
              <w:rPr>
                <w:rFonts w:ascii="Calibri" w:eastAsia="Calibri" w:hAnsi="Calibri" w:cs="Calibri"/>
                <w:color w:val="000000" w:themeColor="text1"/>
                <w:sz w:val="22"/>
                <w:szCs w:val="22"/>
              </w:rPr>
              <w:t>de acuerdo a</w:t>
            </w:r>
            <w:proofErr w:type="gramEnd"/>
            <w:r w:rsidRPr="189D9A32">
              <w:rPr>
                <w:rFonts w:ascii="Calibri" w:eastAsia="Calibri" w:hAnsi="Calibri" w:cs="Calibri"/>
                <w:color w:val="000000" w:themeColor="text1"/>
                <w:sz w:val="22"/>
                <w:szCs w:val="22"/>
              </w:rPr>
              <w:t xml:space="preserve"> lo requerido por la disciplina.</w:t>
            </w:r>
          </w:p>
          <w:p w14:paraId="63B92DB8" w14:textId="09DA2456"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1B6C82B2" w14:textId="5A25166B"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29CD74B5" w14:textId="3F7DEFF9"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w:t>
            </w:r>
            <w:proofErr w:type="gramStart"/>
            <w:r w:rsidRPr="56F3FD57">
              <w:rPr>
                <w:rFonts w:asciiTheme="minorHAnsi" w:eastAsiaTheme="minorEastAsia" w:hAnsiTheme="minorHAnsi" w:cstheme="minorBidi"/>
                <w:color w:val="000000" w:themeColor="text1"/>
                <w:sz w:val="22"/>
                <w:szCs w:val="22"/>
              </w:rPr>
              <w:t>de acuerdo a</w:t>
            </w:r>
            <w:proofErr w:type="gramEnd"/>
            <w:r w:rsidRPr="56F3FD57">
              <w:rPr>
                <w:rFonts w:asciiTheme="minorHAnsi" w:eastAsiaTheme="minorEastAsia" w:hAnsiTheme="minorHAnsi" w:cstheme="minorBidi"/>
                <w:color w:val="000000" w:themeColor="text1"/>
                <w:sz w:val="22"/>
                <w:szCs w:val="22"/>
              </w:rPr>
              <w:t xml:space="preserve">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w:t>
            </w:r>
            <w:proofErr w:type="gramStart"/>
            <w:r w:rsidRPr="3BD34F3F">
              <w:rPr>
                <w:rFonts w:asciiTheme="minorHAnsi" w:eastAsiaTheme="minorEastAsia" w:hAnsiTheme="minorHAnsi" w:cstheme="minorBidi"/>
                <w:color w:val="000000" w:themeColor="text1"/>
              </w:rPr>
              <w:t>las mismas</w:t>
            </w:r>
            <w:proofErr w:type="gramEnd"/>
            <w:r w:rsidRPr="3BD34F3F">
              <w:rPr>
                <w:rFonts w:asciiTheme="minorHAnsi" w:eastAsiaTheme="minorEastAsia" w:hAnsiTheme="minorHAnsi" w:cstheme="minorBidi"/>
                <w:color w:val="000000" w:themeColor="text1"/>
              </w:rPr>
              <w:t xml:space="preserve">.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w:t>
            </w:r>
            <w:proofErr w:type="gramStart"/>
            <w:r w:rsidR="66B121E7" w:rsidRPr="6FD2C149">
              <w:rPr>
                <w:rFonts w:asciiTheme="minorHAnsi" w:eastAsiaTheme="minorEastAsia" w:hAnsiTheme="minorHAnsi" w:cstheme="minorBidi"/>
                <w:color w:val="000000" w:themeColor="text1"/>
              </w:rPr>
              <w:t>de acuerdo a</w:t>
            </w:r>
            <w:proofErr w:type="gramEnd"/>
            <w:r w:rsidR="66B121E7" w:rsidRPr="6FD2C149">
              <w:rPr>
                <w:rFonts w:asciiTheme="minorHAnsi" w:eastAsiaTheme="minorEastAsia" w:hAnsiTheme="minorHAnsi" w:cstheme="minorBidi"/>
                <w:color w:val="000000" w:themeColor="text1"/>
              </w:rPr>
              <w:t xml:space="preserve">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proofErr w:type="gramStart"/>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proofErr w:type="gramEnd"/>
            <w:r w:rsidRPr="759784BE">
              <w:rPr>
                <w:rFonts w:asciiTheme="minorHAnsi" w:eastAsiaTheme="minorEastAsia" w:hAnsiTheme="minorHAnsi" w:cstheme="minorBidi"/>
                <w:color w:val="000000" w:themeColor="text1"/>
                <w:lang w:eastAsia="en-US"/>
              </w:rPr>
              <w:t xml:space="preserve">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proofErr w:type="gramStart"/>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w:t>
            </w:r>
            <w:proofErr w:type="gramEnd"/>
            <w:r w:rsidR="1097C3D0" w:rsidRPr="759784BE">
              <w:rPr>
                <w:rFonts w:asciiTheme="minorHAnsi" w:eastAsiaTheme="minorEastAsia" w:hAnsiTheme="minorHAnsi" w:cstheme="minorBidi"/>
                <w:color w:val="000000" w:themeColor="text1"/>
                <w:lang w:eastAsia="en-US"/>
              </w:rPr>
              <w:t>,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 xml:space="preserve">Completamente </w:t>
            </w:r>
            <w:proofErr w:type="gramStart"/>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proofErr w:type="gramEnd"/>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proofErr w:type="gramStart"/>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proofErr w:type="gramEnd"/>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6FD2C149">
        <w:trPr>
          <w:trHeight w:val="567"/>
        </w:trPr>
        <w:tc>
          <w:tcPr>
            <w:tcW w:w="2415" w:type="dxa"/>
          </w:tcPr>
          <w:p w14:paraId="2C06A17A" w14:textId="71DFA9BB"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tcPr>
          <w:p w14:paraId="156D9FC3" w14:textId="59BC20C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Señal</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los </w:t>
            </w:r>
            <w:r w:rsidR="2C78FA00" w:rsidRPr="3BD34F3F">
              <w:rPr>
                <w:rFonts w:asciiTheme="minorHAnsi" w:eastAsiaTheme="minorEastAsia" w:hAnsiTheme="minorHAnsi" w:cstheme="minorBidi"/>
                <w:color w:val="000000" w:themeColor="text1"/>
              </w:rPr>
              <w:t>ajustes que realicé</w:t>
            </w:r>
            <w:r w:rsidRPr="3BD34F3F">
              <w:rPr>
                <w:rFonts w:asciiTheme="minorHAnsi" w:eastAsiaTheme="minorEastAsia" w:hAnsiTheme="minorHAnsi" w:cstheme="minorBidi"/>
                <w:color w:val="000000" w:themeColor="text1"/>
              </w:rPr>
              <w:t xml:space="preserve"> o realizar</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y los justifi</w:t>
            </w:r>
            <w:r w:rsidR="2C78FA00" w:rsidRPr="3BD34F3F">
              <w:rPr>
                <w:rFonts w:asciiTheme="minorHAnsi" w:eastAsiaTheme="minorEastAsia" w:hAnsiTheme="minorHAnsi" w:cstheme="minorBidi"/>
                <w:color w:val="000000" w:themeColor="text1"/>
              </w:rPr>
              <w:t xml:space="preserve">qué </w:t>
            </w:r>
            <w:r w:rsidRPr="3BD34F3F">
              <w:rPr>
                <w:rFonts w:asciiTheme="minorHAnsi" w:eastAsiaTheme="minorEastAsia" w:hAnsiTheme="minorHAnsi" w:cstheme="minorBidi"/>
                <w:color w:val="000000" w:themeColor="text1"/>
              </w:rPr>
              <w:t>considerando las dificultades, facilitadores y retroalimentación del docente.</w:t>
            </w:r>
          </w:p>
        </w:tc>
        <w:tc>
          <w:tcPr>
            <w:tcW w:w="2415" w:type="dxa"/>
            <w:shd w:val="clear" w:color="auto" w:fill="C6E0B4"/>
          </w:tcPr>
          <w:p w14:paraId="2996B889" w14:textId="7A768EAD"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Pr="3BD34F3F">
              <w:rPr>
                <w:rFonts w:asciiTheme="minorHAnsi" w:eastAsiaTheme="minorEastAsia" w:hAnsiTheme="minorHAnsi" w:cstheme="minorBidi"/>
                <w:color w:val="000000" w:themeColor="text1"/>
              </w:rPr>
              <w:t xml:space="preserve"> realicé</w:t>
            </w:r>
            <w:proofErr w:type="gramEnd"/>
            <w:r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tcPr>
          <w:p w14:paraId="16321832" w14:textId="5654BE18"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4D451EB0" w:rsidRPr="3BD34F3F">
              <w:rPr>
                <w:rFonts w:asciiTheme="minorHAnsi" w:eastAsiaTheme="minorEastAsia" w:hAnsiTheme="minorHAnsi" w:cstheme="minorBidi"/>
                <w:color w:val="000000" w:themeColor="text1"/>
              </w:rPr>
              <w:t xml:space="preserve"> realicé</w:t>
            </w:r>
            <w:proofErr w:type="gramEnd"/>
            <w:r w:rsidR="4D451EB0" w:rsidRPr="3BD34F3F">
              <w:rPr>
                <w:rFonts w:asciiTheme="minorHAnsi" w:eastAsiaTheme="minorEastAsia" w:hAnsiTheme="minorHAnsi" w:cstheme="minorBidi"/>
                <w:color w:val="000000" w:themeColor="text1"/>
              </w:rPr>
              <w:t xml:space="preserve"> </w:t>
            </w:r>
            <w:proofErr w:type="gramStart"/>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 xml:space="preserve">, pero no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0B8584F9" w:rsidRPr="3BD34F3F">
              <w:rPr>
                <w:rFonts w:asciiTheme="minorHAnsi" w:eastAsiaTheme="minorEastAsia" w:hAnsiTheme="minorHAnsi" w:cstheme="minorBidi"/>
                <w:color w:val="000000" w:themeColor="text1"/>
              </w:rPr>
              <w:t>.</w:t>
            </w:r>
          </w:p>
        </w:tc>
        <w:tc>
          <w:tcPr>
            <w:tcW w:w="2140" w:type="dxa"/>
          </w:tcPr>
          <w:p w14:paraId="1AD6E107" w14:textId="4AE2CB4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w:t>
            </w:r>
            <w:proofErr w:type="gramStart"/>
            <w:r w:rsidRPr="3BD34F3F">
              <w:rPr>
                <w:rFonts w:asciiTheme="minorHAnsi" w:eastAsiaTheme="minorEastAsia" w:hAnsiTheme="minorHAnsi" w:cstheme="minorBidi"/>
                <w:color w:val="000000" w:themeColor="text1"/>
              </w:rPr>
              <w:t xml:space="preserve">ni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6FD2C149">
        <w:trPr>
          <w:trHeight w:val="567"/>
        </w:trPr>
        <w:tc>
          <w:tcPr>
            <w:tcW w:w="2415" w:type="dxa"/>
          </w:tcPr>
          <w:p w14:paraId="09CBE47D" w14:textId="2C7F710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2460" w:type="dxa"/>
          </w:tcPr>
          <w:p w14:paraId="6E094A27" w14:textId="11F34AAA"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Apliqué la</w:t>
            </w:r>
            <w:r w:rsidR="0B8584F9" w:rsidRPr="3BD34F3F">
              <w:rPr>
                <w:rFonts w:asciiTheme="minorHAnsi" w:eastAsiaTheme="minorEastAsia" w:hAnsiTheme="minorHAnsi" w:cstheme="minorBidi"/>
                <w:color w:val="000000" w:themeColor="text1"/>
              </w:rPr>
              <w:t xml:space="preserve">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alcanzando los objetivos propuestos para el avance del proyecto. </w:t>
            </w:r>
          </w:p>
        </w:tc>
        <w:tc>
          <w:tcPr>
            <w:tcW w:w="2415" w:type="dxa"/>
            <w:shd w:val="clear" w:color="auto" w:fill="C6E0B4"/>
          </w:tcPr>
          <w:p w14:paraId="756EA397" w14:textId="026102C6"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pero no se observa el cumplimiento de objetivos propuestos para el avance del proyecto. </w:t>
            </w:r>
          </w:p>
        </w:tc>
        <w:tc>
          <w:tcPr>
            <w:tcW w:w="2115" w:type="dxa"/>
          </w:tcPr>
          <w:p w14:paraId="3086C793" w14:textId="5A1AD2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tcPr>
          <w:p w14:paraId="3DA325A6" w14:textId="7572B08F"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B8DBB65" w14:textId="77777777" w:rsidTr="6FD2C149">
        <w:trPr>
          <w:trHeight w:val="567"/>
        </w:trPr>
        <w:tc>
          <w:tcPr>
            <w:tcW w:w="2415" w:type="dxa"/>
          </w:tcPr>
          <w:p w14:paraId="41CBF6F8" w14:textId="30210552"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lastRenderedPageBreak/>
              <w:t>los estándares definidos por la disciplina.</w:t>
            </w:r>
          </w:p>
        </w:tc>
        <w:tc>
          <w:tcPr>
            <w:tcW w:w="2460" w:type="dxa"/>
          </w:tcPr>
          <w:p w14:paraId="48CE56D8" w14:textId="3B2AE3C1"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Present</w:t>
            </w:r>
            <w:r w:rsidR="4D451EB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evidencias de avance que cumplen los estándares de la disciplina.</w:t>
            </w:r>
          </w:p>
        </w:tc>
        <w:tc>
          <w:tcPr>
            <w:tcW w:w="2415" w:type="dxa"/>
            <w:shd w:val="clear" w:color="auto" w:fill="C6E0B4"/>
          </w:tcPr>
          <w:p w14:paraId="2EE689A4" w14:textId="485B49DE"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w:t>
            </w:r>
            <w:proofErr w:type="gramStart"/>
            <w:r w:rsidR="0B8584F9" w:rsidRPr="3BD34F3F">
              <w:rPr>
                <w:rFonts w:asciiTheme="minorHAnsi" w:eastAsiaTheme="minorEastAsia" w:hAnsiTheme="minorHAnsi" w:cstheme="minorBidi"/>
                <w:color w:val="000000" w:themeColor="text1"/>
              </w:rPr>
              <w:t xml:space="preserve">de </w:t>
            </w:r>
            <w:r w:rsidR="0B8584F9" w:rsidRPr="3BD34F3F">
              <w:rPr>
                <w:rFonts w:asciiTheme="minorHAnsi" w:eastAsiaTheme="minorEastAsia" w:hAnsiTheme="minorHAnsi" w:cstheme="minorBidi"/>
                <w:color w:val="000000" w:themeColor="text1"/>
              </w:rPr>
              <w:lastRenderedPageBreak/>
              <w:t>acuerdo a</w:t>
            </w:r>
            <w:proofErr w:type="gramEnd"/>
            <w:r w:rsidR="0B8584F9" w:rsidRPr="3BD34F3F">
              <w:rPr>
                <w:rFonts w:asciiTheme="minorHAnsi" w:eastAsiaTheme="minorEastAsia" w:hAnsiTheme="minorHAnsi" w:cstheme="minorBidi"/>
                <w:color w:val="000000" w:themeColor="text1"/>
              </w:rPr>
              <w:t xml:space="preserve"> los estándares de la disciplina. </w:t>
            </w:r>
          </w:p>
        </w:tc>
        <w:tc>
          <w:tcPr>
            <w:tcW w:w="2115" w:type="dxa"/>
          </w:tcPr>
          <w:p w14:paraId="5D3B2501" w14:textId="26C0218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mayores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w:t>
            </w:r>
            <w:r w:rsidR="0B8584F9" w:rsidRPr="3BD34F3F">
              <w:rPr>
                <w:rFonts w:asciiTheme="minorHAnsi" w:eastAsiaTheme="minorEastAsia" w:hAnsiTheme="minorHAnsi" w:cstheme="minorBidi"/>
                <w:color w:val="000000" w:themeColor="text1"/>
              </w:rPr>
              <w:lastRenderedPageBreak/>
              <w:t>estándares de la disciplina.</w:t>
            </w:r>
          </w:p>
        </w:tc>
        <w:tc>
          <w:tcPr>
            <w:tcW w:w="2140" w:type="dxa"/>
          </w:tcPr>
          <w:p w14:paraId="41077BB1" w14:textId="76677DF4"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6FD2C149">
        <w:trPr>
          <w:trHeight w:val="567"/>
        </w:trPr>
        <w:tc>
          <w:tcPr>
            <w:tcW w:w="2415" w:type="dxa"/>
          </w:tcPr>
          <w:p w14:paraId="775AEE00" w14:textId="7DD5EF74"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tcPr>
          <w:p w14:paraId="76696DCF" w14:textId="16D798B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lenguaje técnico de </w:t>
            </w:r>
            <w:r w:rsidR="4D451EB0" w:rsidRPr="3BD34F3F">
              <w:rPr>
                <w:rFonts w:asciiTheme="minorHAnsi" w:eastAsiaTheme="minorEastAsia" w:hAnsiTheme="minorHAnsi" w:cstheme="minorBidi"/>
                <w:color w:val="000000" w:themeColor="text1"/>
              </w:rPr>
              <w:t>mi</w:t>
            </w:r>
            <w:r w:rsidRPr="3BD34F3F">
              <w:rPr>
                <w:rFonts w:asciiTheme="minorHAnsi" w:eastAsiaTheme="minorEastAsia" w:hAnsiTheme="minorHAnsi" w:cstheme="minorBidi"/>
                <w:color w:val="000000" w:themeColor="text1"/>
              </w:rPr>
              <w:t xml:space="preserve"> disciplina siempre de manera precisa. </w:t>
            </w:r>
          </w:p>
        </w:tc>
        <w:tc>
          <w:tcPr>
            <w:tcW w:w="2415" w:type="dxa"/>
            <w:shd w:val="clear" w:color="auto" w:fill="C6E0B4"/>
          </w:tcPr>
          <w:p w14:paraId="45A6891F" w14:textId="70FB2F9B"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tcPr>
          <w:p w14:paraId="20E74BE5" w14:textId="4926BD62"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tcPr>
          <w:p w14:paraId="64575DAA" w14:textId="732759FC"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6FD2C149">
        <w:trPr>
          <w:trHeight w:val="567"/>
        </w:trPr>
        <w:tc>
          <w:tcPr>
            <w:tcW w:w="2415" w:type="dxa"/>
          </w:tcPr>
          <w:p w14:paraId="3B20DC4D" w14:textId="13503F16"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tcPr>
          <w:p w14:paraId="76B04757" w14:textId="4DC25DAE"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cumple con las reglas ortografía y de redacción en todos sus apartados.</w:t>
            </w:r>
            <w:r w:rsidR="009569D7">
              <w:br/>
            </w:r>
            <w:r w:rsidRPr="3BD34F3F">
              <w:rPr>
                <w:rFonts w:asciiTheme="minorHAnsi" w:eastAsiaTheme="minorEastAsia" w:hAnsiTheme="minorHAnsi" w:cstheme="minorBidi"/>
                <w:color w:val="000000" w:themeColor="text1"/>
              </w:rPr>
              <w:t>Y</w:t>
            </w:r>
            <w:r w:rsidR="009569D7">
              <w:br/>
            </w: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correctamente todas las normas de citación y referencias.</w:t>
            </w:r>
          </w:p>
        </w:tc>
        <w:tc>
          <w:tcPr>
            <w:tcW w:w="2415" w:type="dxa"/>
            <w:shd w:val="clear" w:color="auto" w:fill="C6E0B4"/>
          </w:tcPr>
          <w:p w14:paraId="63ADDED9" w14:textId="373DB258"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tcPr>
          <w:p w14:paraId="204B099E" w14:textId="51FF2DD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tcPr>
          <w:p w14:paraId="79BCC39E" w14:textId="3AE1CE2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6FD2C149">
        <w:trPr>
          <w:trHeight w:val="567"/>
        </w:trPr>
        <w:tc>
          <w:tcPr>
            <w:tcW w:w="2415" w:type="dxa"/>
          </w:tcPr>
          <w:p w14:paraId="6D6EB957" w14:textId="0890F1E8"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shd w:val="clear" w:color="auto" w:fill="C6E0B4"/>
          </w:tcPr>
          <w:p w14:paraId="4BC941F4" w14:textId="6ACA9494"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todos los aspectos del formato establecido por la disciplin</w:t>
            </w:r>
            <w:r w:rsidR="43AE4239" w:rsidRPr="3BD34F3F">
              <w:rPr>
                <w:rFonts w:asciiTheme="minorHAnsi" w:eastAsiaTheme="minorEastAsia" w:hAnsiTheme="minorHAnsi" w:cstheme="minorBidi"/>
                <w:color w:val="000000" w:themeColor="text1"/>
              </w:rPr>
              <w:t>a.</w:t>
            </w:r>
          </w:p>
        </w:tc>
        <w:tc>
          <w:tcPr>
            <w:tcW w:w="2415" w:type="dxa"/>
          </w:tcPr>
          <w:p w14:paraId="02F41785" w14:textId="6D04329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tcPr>
          <w:p w14:paraId="6936EFAD" w14:textId="0548E7E2"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tcPr>
          <w:p w14:paraId="7B95C00D" w14:textId="428E4DEB"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6FD2C149">
        <w:trPr>
          <w:trHeight w:val="567"/>
        </w:trPr>
        <w:tc>
          <w:tcPr>
            <w:tcW w:w="2415" w:type="dxa"/>
            <w:vAlign w:val="center"/>
          </w:tcPr>
          <w:p w14:paraId="634F0028" w14:textId="5CFF2582" w:rsidR="000F14CD" w:rsidRPr="000F14CD" w:rsidRDefault="000F14CD"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estándares definidos por la disciplina.</w:t>
            </w:r>
          </w:p>
        </w:tc>
        <w:tc>
          <w:tcPr>
            <w:tcW w:w="2460" w:type="dxa"/>
          </w:tcPr>
          <w:p w14:paraId="68C5EC73" w14:textId="0537CD6D"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100% de los indicadores de calidad disciplinarios requeridos en el desarrollo del Proyecto APT.</w:t>
            </w:r>
          </w:p>
        </w:tc>
        <w:tc>
          <w:tcPr>
            <w:tcW w:w="2415" w:type="dxa"/>
            <w:shd w:val="clear" w:color="auto" w:fill="C6E0B4"/>
          </w:tcPr>
          <w:p w14:paraId="0C0CE387" w14:textId="0179EBD2"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tcPr>
          <w:p w14:paraId="65816D29" w14:textId="08D6129F"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tcPr>
          <w:p w14:paraId="3145A3CC" w14:textId="4D2D7E0C"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6FD2C149" w14:paraId="72228EAB" w14:textId="77777777" w:rsidTr="00E77D8C">
        <w:trPr>
          <w:trHeight w:val="567"/>
        </w:trPr>
        <w:tc>
          <w:tcPr>
            <w:tcW w:w="2415" w:type="dxa"/>
            <w:vAlign w:val="center"/>
          </w:tcPr>
          <w:p w14:paraId="367DA813" w14:textId="0620D761" w:rsidR="45F45CFC" w:rsidRDefault="45F45CFC" w:rsidP="6FD2C149">
            <w:pPr>
              <w:jc w:val="both"/>
              <w:rPr>
                <w:rFonts w:ascii="Calibri" w:eastAsia="Calibri" w:hAnsi="Calibri" w:cs="Calibri"/>
                <w:color w:val="000000" w:themeColor="text1"/>
              </w:rPr>
            </w:pPr>
            <w:r w:rsidRPr="6FD2C149">
              <w:rPr>
                <w:rFonts w:ascii="Calibri" w:eastAsia="Calibri" w:hAnsi="Calibri" w:cs="Calibri"/>
                <w:color w:val="000000" w:themeColor="text1"/>
              </w:rPr>
              <w:t>8</w:t>
            </w:r>
            <w:r w:rsidR="6FD2C149" w:rsidRPr="6FD2C149">
              <w:rPr>
                <w:rFonts w:ascii="Calibri" w:eastAsia="Calibri" w:hAnsi="Calibri" w:cs="Calibri"/>
                <w:color w:val="000000" w:themeColor="text1"/>
              </w:rPr>
              <w:t>. Comunica de forma escrita usando el idioma inglés en situaciones socio- laborales a un nivel intermedio alto en modalidad intensiva.</w:t>
            </w:r>
          </w:p>
          <w:p w14:paraId="733CECF1" w14:textId="7C745DCE" w:rsidR="6FD2C149" w:rsidRDefault="6FD2C149" w:rsidP="6FD2C149">
            <w:pPr>
              <w:jc w:val="both"/>
              <w:rPr>
                <w:rFonts w:ascii="Calibri" w:eastAsia="Calibri" w:hAnsi="Calibri" w:cs="Calibri"/>
                <w:color w:val="000000" w:themeColor="text1"/>
              </w:rPr>
            </w:pPr>
          </w:p>
          <w:p w14:paraId="66BD256A" w14:textId="2BBD6294" w:rsidR="6FD2C149" w:rsidRDefault="6FD2C149" w:rsidP="6FD2C149">
            <w:pPr>
              <w:jc w:val="both"/>
              <w:rPr>
                <w:rFonts w:ascii="Calibri" w:eastAsia="Calibri" w:hAnsi="Calibri" w:cs="Calibri"/>
                <w:color w:val="000000" w:themeColor="text1"/>
              </w:rPr>
            </w:pPr>
          </w:p>
        </w:tc>
        <w:tc>
          <w:tcPr>
            <w:tcW w:w="2460" w:type="dxa"/>
          </w:tcPr>
          <w:p w14:paraId="6D03FA0C" w14:textId="0FDA9EB9"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100% en un nivel intermedio alto según lo solicitado.</w:t>
            </w:r>
          </w:p>
        </w:tc>
        <w:tc>
          <w:tcPr>
            <w:tcW w:w="2415" w:type="dxa"/>
          </w:tcPr>
          <w:p w14:paraId="738479DE" w14:textId="72E22A29"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60% en un nivel intermedio alto según lo solicitado.</w:t>
            </w:r>
          </w:p>
          <w:p w14:paraId="705F4C8F" w14:textId="2D34F2E3" w:rsidR="6FD2C149" w:rsidRDefault="6FD2C149" w:rsidP="6FD2C149">
            <w:pPr>
              <w:jc w:val="both"/>
              <w:rPr>
                <w:rFonts w:ascii="Calibri" w:eastAsia="Calibri" w:hAnsi="Calibri" w:cs="Calibri"/>
                <w:color w:val="000000" w:themeColor="text1"/>
              </w:rPr>
            </w:pPr>
          </w:p>
        </w:tc>
        <w:tc>
          <w:tcPr>
            <w:tcW w:w="2115" w:type="dxa"/>
          </w:tcPr>
          <w:p w14:paraId="3AB9BACB" w14:textId="690713C1"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30% en un nivel intermedio alto lo solicitado.</w:t>
            </w:r>
          </w:p>
          <w:p w14:paraId="157B1BEF" w14:textId="59E147CB" w:rsidR="6FD2C149" w:rsidRDefault="6FD2C149" w:rsidP="6FD2C149">
            <w:pPr>
              <w:jc w:val="both"/>
              <w:rPr>
                <w:rFonts w:ascii="Calibri" w:eastAsia="Calibri" w:hAnsi="Calibri" w:cs="Calibri"/>
                <w:color w:val="000000" w:themeColor="text1"/>
              </w:rPr>
            </w:pPr>
          </w:p>
        </w:tc>
        <w:tc>
          <w:tcPr>
            <w:tcW w:w="2140" w:type="dxa"/>
          </w:tcPr>
          <w:p w14:paraId="0A5A67D7" w14:textId="28635B7B" w:rsidR="6FD2C149" w:rsidRPr="00E77D8C" w:rsidRDefault="6FD2C149" w:rsidP="6FD2C149">
            <w:pPr>
              <w:jc w:val="both"/>
              <w:rPr>
                <w:rFonts w:ascii="Calibri" w:eastAsia="Calibri" w:hAnsi="Calibri" w:cs="Calibri"/>
                <w:color w:val="000000" w:themeColor="text1"/>
              </w:rPr>
            </w:pPr>
            <w:r w:rsidRPr="00E77D8C">
              <w:rPr>
                <w:rFonts w:ascii="Calibri" w:eastAsia="Calibri" w:hAnsi="Calibri" w:cs="Calibri"/>
                <w:color w:val="000000" w:themeColor="text1"/>
              </w:rPr>
              <w:t>Redacta los apartados solicitados en inglés, pero no logra el desarrollo de las ideas solicitadas en un nivel intermedio alto.</w:t>
            </w:r>
          </w:p>
        </w:tc>
        <w:tc>
          <w:tcPr>
            <w:tcW w:w="1449" w:type="dxa"/>
            <w:vAlign w:val="center"/>
          </w:tcPr>
          <w:p w14:paraId="6ECEA7AA" w14:textId="7865E360" w:rsidR="35135768" w:rsidRDefault="35135768"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77777777" w:rsidR="001E0E40" w:rsidRDefault="001E0E40" w:rsidP="759784BE">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F9923" w14:textId="77777777" w:rsidR="003B79A8" w:rsidRDefault="003B79A8" w:rsidP="00B2162E">
      <w:r>
        <w:separator/>
      </w:r>
    </w:p>
  </w:endnote>
  <w:endnote w:type="continuationSeparator" w:id="0">
    <w:p w14:paraId="48550913" w14:textId="77777777" w:rsidR="003B79A8" w:rsidRDefault="003B79A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22554" w14:textId="77777777" w:rsidR="003B79A8" w:rsidRDefault="003B79A8" w:rsidP="00B2162E">
      <w:r>
        <w:separator/>
      </w:r>
    </w:p>
  </w:footnote>
  <w:footnote w:type="continuationSeparator" w:id="0">
    <w:p w14:paraId="7DA3902D" w14:textId="77777777" w:rsidR="003B79A8" w:rsidRDefault="003B79A8"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41246C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D25816A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9248670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1832064725">
    <w:abstractNumId w:val="29"/>
  </w:num>
  <w:num w:numId="2" w16cid:durableId="430858083">
    <w:abstractNumId w:val="20"/>
  </w:num>
  <w:num w:numId="3" w16cid:durableId="1192642448">
    <w:abstractNumId w:val="21"/>
  </w:num>
  <w:num w:numId="4" w16cid:durableId="829902235">
    <w:abstractNumId w:val="13"/>
  </w:num>
  <w:num w:numId="5" w16cid:durableId="1325935487">
    <w:abstractNumId w:val="11"/>
  </w:num>
  <w:num w:numId="6" w16cid:durableId="295257857">
    <w:abstractNumId w:val="7"/>
  </w:num>
  <w:num w:numId="7" w16cid:durableId="2030063416">
    <w:abstractNumId w:val="28"/>
  </w:num>
  <w:num w:numId="8" w16cid:durableId="1999725597">
    <w:abstractNumId w:val="3"/>
  </w:num>
  <w:num w:numId="9" w16cid:durableId="733701428">
    <w:abstractNumId w:val="12"/>
  </w:num>
  <w:num w:numId="10" w16cid:durableId="715853009">
    <w:abstractNumId w:val="0"/>
  </w:num>
  <w:num w:numId="11" w16cid:durableId="2102024570">
    <w:abstractNumId w:val="10"/>
  </w:num>
  <w:num w:numId="12" w16cid:durableId="368334475">
    <w:abstractNumId w:val="22"/>
  </w:num>
  <w:num w:numId="13" w16cid:durableId="1461417425">
    <w:abstractNumId w:val="26"/>
  </w:num>
  <w:num w:numId="14" w16cid:durableId="1995639618">
    <w:abstractNumId w:val="24"/>
  </w:num>
  <w:num w:numId="15" w16cid:durableId="1304122589">
    <w:abstractNumId w:val="32"/>
  </w:num>
  <w:num w:numId="16" w16cid:durableId="841973198">
    <w:abstractNumId w:val="31"/>
  </w:num>
  <w:num w:numId="17" w16cid:durableId="685134677">
    <w:abstractNumId w:val="5"/>
  </w:num>
  <w:num w:numId="18" w16cid:durableId="2050837313">
    <w:abstractNumId w:val="16"/>
  </w:num>
  <w:num w:numId="19" w16cid:durableId="1550918963">
    <w:abstractNumId w:val="15"/>
  </w:num>
  <w:num w:numId="20" w16cid:durableId="672923685">
    <w:abstractNumId w:val="8"/>
  </w:num>
  <w:num w:numId="21" w16cid:durableId="1110665834">
    <w:abstractNumId w:val="19"/>
  </w:num>
  <w:num w:numId="22" w16cid:durableId="2006007758">
    <w:abstractNumId w:val="14"/>
  </w:num>
  <w:num w:numId="23" w16cid:durableId="530730209">
    <w:abstractNumId w:val="9"/>
  </w:num>
  <w:num w:numId="24" w16cid:durableId="5445372">
    <w:abstractNumId w:val="18"/>
  </w:num>
  <w:num w:numId="25" w16cid:durableId="431441621">
    <w:abstractNumId w:val="6"/>
  </w:num>
  <w:num w:numId="26" w16cid:durableId="1103575547">
    <w:abstractNumId w:val="2"/>
  </w:num>
  <w:num w:numId="27" w16cid:durableId="1487471262">
    <w:abstractNumId w:val="1"/>
  </w:num>
  <w:num w:numId="28" w16cid:durableId="955596701">
    <w:abstractNumId w:val="23"/>
  </w:num>
  <w:num w:numId="29" w16cid:durableId="341510601">
    <w:abstractNumId w:val="27"/>
  </w:num>
  <w:num w:numId="30" w16cid:durableId="1595480779">
    <w:abstractNumId w:val="25"/>
  </w:num>
  <w:num w:numId="31" w16cid:durableId="727338817">
    <w:abstractNumId w:val="17"/>
  </w:num>
  <w:num w:numId="32" w16cid:durableId="1992755507">
    <w:abstractNumId w:val="4"/>
  </w:num>
  <w:num w:numId="33" w16cid:durableId="67130216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B79A8"/>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0DA6"/>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0A58"/>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D8C"/>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7</Pages>
  <Words>1932</Words>
  <Characters>10626</Characters>
  <Application>Microsoft Office Word</Application>
  <DocSecurity>0</DocSecurity>
  <Lines>88</Lines>
  <Paragraphs>25</Paragraphs>
  <ScaleCrop>false</ScaleCrop>
  <Company/>
  <LinksUpToDate>false</LinksUpToDate>
  <CharactersWithSpaces>12533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KARLA VERONICA RAMIREZ HIDALGO</cp:lastModifiedBy>
  <cp:revision>71</cp:revision>
  <cp:lastPrinted>2021-11-25T12:30:00Z</cp:lastPrinted>
  <dcterms:created xsi:type="dcterms:W3CDTF">2022-08-25T15:56:00Z</dcterms:created>
  <dcterms:modified xsi:type="dcterms:W3CDTF">2026-10-11T18:23:00Z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