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Rapport final: Projet</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SEG2505: Introduction au génie logiciel</w:t>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Présenté à Miguel Garzon</w:t>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Par: </w:t>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Jean-Pamphile Goutondji: 300019368</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Karl Jordy Dupuy: 300018154</w:t>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center"/>
        <w:rPr>
          <w:sz w:val="28"/>
          <w:szCs w:val="28"/>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rPr>
          <w:rtl w:val="0"/>
        </w:rPr>
      </w:r>
    </w:p>
    <w:p w:rsidR="00000000" w:rsidDel="00000000" w:rsidP="00000000" w:rsidRDefault="00000000" w:rsidRPr="00000000" w14:paraId="0000001E">
      <w:pPr>
        <w:contextualSpacing w:val="0"/>
        <w:jc w:val="center"/>
        <w:rPr>
          <w:sz w:val="28"/>
          <w:szCs w:val="28"/>
        </w:rPr>
      </w:pPr>
      <w:r w:rsidDel="00000000" w:rsidR="00000000" w:rsidRPr="00000000">
        <w:rPr>
          <w:rtl w:val="0"/>
        </w:rPr>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jc w:val="right"/>
        <w:rPr>
          <w:sz w:val="28"/>
          <w:szCs w:val="28"/>
        </w:rPr>
      </w:pPr>
      <w:r w:rsidDel="00000000" w:rsidR="00000000" w:rsidRPr="00000000">
        <w:rPr>
          <w:sz w:val="28"/>
          <w:szCs w:val="28"/>
          <w:rtl w:val="0"/>
        </w:rPr>
        <w:t xml:space="preserve">Le 05 décembre 2018</w:t>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était de créer une application permettant de faciliter la recherche de services ménagers. Cette application devait permettre aux utilisateurs de créer un type de compte parmi trois. Ces trois comptes sont entre autres de type administrateur, fournisseur de services, et propriétaire. L’administrateur est responsable de créer les services, de les modifier, ou de les supprimer. Le fournisseur de services doit être capable de créer son profil et de mettre ses disponibilités. Il doit aussi être capable d’ajouter ou de supprimer des services de son profil. Le propriété doit pouvoir rechercher des services et prendre un rendez-vous. Cette application devait être simple à utiliser mais aussi très utile. </w:t>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Diagramme UML</w:t>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sz w:val="28"/>
          <w:szCs w:val="28"/>
        </w:rPr>
        <w:drawing>
          <wp:inline distB="114300" distT="114300" distL="114300" distR="114300">
            <wp:extent cx="5943600" cy="37973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Rôles de chaque membre</w:t>
      </w:r>
    </w:p>
    <w:p w:rsidR="00000000" w:rsidDel="00000000" w:rsidP="00000000" w:rsidRDefault="00000000" w:rsidRPr="00000000" w14:paraId="0000002E">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Livrables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Jean-Pamphile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Riquiel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-création des activités et de leur changement avec les boutons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-diagramme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-création de la base de donnée (login et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-diagramme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-création des services et des activités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-base de données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-diagramme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-amélioration du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-création des activités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-diagramme uml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-diagramme uml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-rapport final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-circle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-création des activités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_</w:t>
            </w:r>
          </w:p>
        </w:tc>
      </w:tr>
    </w:tbl>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rtl w:val="0"/>
        </w:rPr>
      </w:r>
    </w:p>
    <w:p w:rsidR="00000000" w:rsidDel="00000000" w:rsidP="00000000" w:rsidRDefault="00000000" w:rsidRPr="00000000" w14:paraId="0000004D">
      <w:pPr>
        <w:contextualSpacing w:val="0"/>
        <w:rPr>
          <w:sz w:val="28"/>
          <w:szCs w:val="28"/>
        </w:rPr>
      </w:pPr>
      <w:r w:rsidDel="00000000" w:rsidR="00000000" w:rsidRPr="00000000">
        <w:rPr>
          <w:sz w:val="28"/>
          <w:szCs w:val="28"/>
          <w:rtl w:val="0"/>
        </w:rPr>
        <w:t xml:space="preserve">Screenshots</w:t>
      </w:r>
    </w:p>
    <w:p w:rsidR="00000000" w:rsidDel="00000000" w:rsidP="00000000" w:rsidRDefault="00000000" w:rsidRPr="00000000" w14:paraId="0000004E">
      <w:pPr>
        <w:contextualSpacing w:val="0"/>
        <w:rPr>
          <w:sz w:val="28"/>
          <w:szCs w:val="28"/>
        </w:rPr>
      </w:pPr>
      <w:r w:rsidDel="00000000" w:rsidR="00000000" w:rsidRPr="00000000">
        <w:rPr>
          <w:sz w:val="28"/>
          <w:szCs w:val="28"/>
        </w:rPr>
        <w:drawing>
          <wp:inline distB="114300" distT="114300" distL="114300" distR="114300">
            <wp:extent cx="5943600" cy="7924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924800"/>
                    </a:xfrm>
                    <a:prstGeom prst="rect"/>
                    <a:ln/>
                  </pic:spPr>
                </pic:pic>
              </a:graphicData>
            </a:graphic>
          </wp:inline>
        </w:drawing>
      </w:r>
      <w:r w:rsidDel="00000000" w:rsidR="00000000" w:rsidRPr="00000000">
        <w:rPr>
          <w:sz w:val="28"/>
          <w:szCs w:val="28"/>
        </w:rPr>
        <w:drawing>
          <wp:inline distB="114300" distT="114300" distL="114300" distR="114300">
            <wp:extent cx="5943600" cy="7924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Leçons apprises</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ce projet, nous avons appris qu’il est important de communiquer efficacement. Nous avons pris du temps avant de parler du fait qu’un membre de notre équipe soit parti au professeur, ce qui nous a perturbé durant les livrables. Ceci nous a aussi dérangé pendant l’assignement des tâches parce qu’on s’attardait en travaillant sur les mêmes parties. Il est aussi important que chaque membre ait une tâche assignée. Ceci permet à l’équipe d’avancer plus rapidement. De plus, il est important de faire de la recherche ou poser des questions lorsqu’on ne sait pas quoi faire.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