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A5C96"/>
          <w:sz w:val="64"/>
          <w:szCs w:val="64"/>
        </w:rPr>
        <w:t xml:space="preserve">MultiTool 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46E7A"/>
          <w:sz w:val="36"/>
          <w:szCs w:val="36"/>
        </w:rPr>
        <w:t xml:space="preserve">Documentação Técnica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1A5C96"/>
          <w:sz w:val="22"/>
          <w:szCs w:val="22"/>
        </w:rPr>
        <w:t xml:space="preserve">Expo · React Native · JavaScript ES6+</w:t>
      </w:r>
    </w:p>
    <w:p>
      <w:pPr>
        <w:pStyle w:val="Heading1"/>
        <w:pBdr>
          <w:bottom w:val="single" w:color="1A5C9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A5C96"/>
          <w:sz w:val="28"/>
          <w:szCs w:val="28"/>
        </w:rPr>
        <w:t xml:space="preserve">1. Visão Geral</w:t>
      </w:r>
    </w:p>
    <w:p>
      <w:pPr>
        <w:spacing w:after="80" w:before="0"/>
      </w:pPr>
    </w:p>
    <w:p>
      <w:pPr>
        <w:spacing w:after="80" w:before="0"/>
      </w:pPr>
      <w:r>
        <w:rPr>
          <w:rFonts w:ascii="Arial" w:cs="Arial" w:eastAsia="Arial" w:hAnsi="Arial"/>
          <w:color w:val="222831"/>
          <w:sz w:val="22"/>
          <w:szCs w:val="22"/>
        </w:rPr>
        <w:t xml:space="preserve">O MultiTool App é uma solução centralizada desenvolvida em React Native. O aplicativo combina utilitários essenciais de produtividade com elementos de gamificação, oferecendo uma interface limpa, reativa e intuitiva para o usuário final.</w:t>
      </w:r>
    </w:p>
    <w:p>
      <w:pPr>
        <w:pStyle w:val="Heading1"/>
        <w:pBdr>
          <w:bottom w:val="single" w:color="1A5C9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A5C96"/>
          <w:sz w:val="28"/>
          <w:szCs w:val="28"/>
        </w:rPr>
        <w:t xml:space="preserve">2. Especificações Técnicas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C96" w:sz="1"/>
              <w:left w:val="single" w:color="1A5C96" w:sz="1"/>
              <w:bottom w:val="single" w:color="1A5C96" w:sz="1"/>
              <w:right w:val="single" w:color="1A5C96" w:sz="1"/>
            </w:tcBorders>
            <w:shd w:fill="1A5C9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1A5C96" w:sz="1"/>
              <w:left w:val="single" w:color="1A5C96" w:sz="1"/>
              <w:bottom w:val="single" w:color="1A5C96" w:sz="1"/>
              <w:right w:val="single" w:color="1A5C96" w:sz="1"/>
            </w:tcBorders>
            <w:shd w:fill="1A5C9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</w:tr>
      <w:tr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22831"/>
                <w:sz w:val="22"/>
                <w:szCs w:val="22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22831"/>
                <w:sz w:val="22"/>
                <w:szCs w:val="22"/>
              </w:rPr>
              <w:t xml:space="preserve">React Native (via Expo)</w:t>
            </w:r>
          </w:p>
        </w:tc>
      </w:tr>
      <w:tr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22831"/>
                <w:sz w:val="22"/>
                <w:szCs w:val="22"/>
              </w:rPr>
              <w:t xml:space="preserve">Linguagem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22831"/>
                <w:sz w:val="22"/>
                <w:szCs w:val="22"/>
              </w:rPr>
              <w:t xml:space="preserve">JavaScript (ES6+)</w:t>
            </w:r>
          </w:p>
        </w:tc>
      </w:tr>
      <w:tr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22831"/>
                <w:sz w:val="22"/>
                <w:szCs w:val="22"/>
              </w:rPr>
              <w:t xml:space="preserve">Navegação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22831"/>
                <w:sz w:val="22"/>
                <w:szCs w:val="22"/>
              </w:rPr>
              <w:t xml:space="preserve">React Navigation (Stack &amp; Bottom Tabs)</w:t>
            </w:r>
          </w:p>
        </w:tc>
      </w:tr>
      <w:tr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22831"/>
                <w:sz w:val="22"/>
                <w:szCs w:val="22"/>
              </w:rPr>
              <w:t xml:space="preserve">Ícones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22831"/>
                <w:sz w:val="22"/>
                <w:szCs w:val="22"/>
              </w:rPr>
              <w:t xml:space="preserve">Ionicons (@expo/vector-icons)</w:t>
            </w:r>
          </w:p>
        </w:tc>
      </w:tr>
      <w:tr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22831"/>
                <w:sz w:val="22"/>
                <w:szCs w:val="22"/>
              </w:rPr>
              <w:t xml:space="preserve">Gerenciamento de Estado</w:t>
            </w:r>
          </w:p>
        </w:tc>
        <w:tc>
          <w:tcPr>
            <w:tcW w:type="dxa" w:w="46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22831"/>
                <w:sz w:val="22"/>
                <w:szCs w:val="22"/>
              </w:rPr>
              <w:t xml:space="preserve">React Hooks (useState, useEffect)</w:t>
            </w:r>
          </w:p>
        </w:tc>
      </w:tr>
    </w:tbl>
    <w:p>
      <w:pPr>
        <w:pStyle w:val="Heading1"/>
        <w:pBdr>
          <w:bottom w:val="single" w:color="1A5C9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A5C96"/>
          <w:sz w:val="28"/>
          <w:szCs w:val="28"/>
        </w:rPr>
        <w:t xml:space="preserve">3. Arquitetura de Telas (5 Telas Funcionais)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5C96" w:sz="12"/>
              <w:left w:val="single" w:color="1A5C96" w:sz="20"/>
              <w:bottom w:val="single" w:color="1A5C96" w:sz="12"/>
              <w:right w:val="none"/>
            </w:tcBorders>
            <w:shd w:fill="E8F0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96"/>
                <w:sz w:val="28"/>
                <w:szCs w:val="28"/>
              </w:rPr>
              <w:t xml:space="preserve">A</w:t>
            </w:r>
          </w:p>
        </w:tc>
        <w:tc>
          <w:tcPr>
            <w:tcW w:type="dxa" w:w="8460"/>
            <w:tcBorders>
              <w:top w:val="single" w:color="1A5C96" w:sz="12"/>
              <w:left w:val="none"/>
              <w:bottom w:val="single" w:color="1A5C96" w:sz="12"/>
              <w:right w:val="single" w:color="1A5C96" w:sz="1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A38"/>
                <w:sz w:val="24"/>
                <w:szCs w:val="24"/>
              </w:rPr>
              <w:t xml:space="preserve">🛠️ Tela de Utilidades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831"/>
                <w:sz w:val="21"/>
                <w:szCs w:val="21"/>
              </w:rPr>
              <w:t xml:space="preserve">Relógio: Atualização em tempo real (HH:MM:SS).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831"/>
                <w:sz w:val="21"/>
                <w:szCs w:val="21"/>
              </w:rPr>
              <w:t xml:space="preserve">Calendário: Exibição visual do mês corrente (Junho 2026).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831"/>
                <w:sz w:val="21"/>
                <w:szCs w:val="21"/>
              </w:rPr>
              <w:t xml:space="preserve">Calculadora: Execução de operações matemáticas básicas (+, -, ×, ÷).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5C96" w:sz="12"/>
              <w:left w:val="single" w:color="1A5C96" w:sz="20"/>
              <w:bottom w:val="single" w:color="1A5C96" w:sz="12"/>
              <w:right w:val="none"/>
            </w:tcBorders>
            <w:shd w:fill="E8F0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96"/>
                <w:sz w:val="28"/>
                <w:szCs w:val="28"/>
              </w:rPr>
              <w:t xml:space="preserve">B</w:t>
            </w:r>
          </w:p>
        </w:tc>
        <w:tc>
          <w:tcPr>
            <w:tcW w:type="dxa" w:w="8460"/>
            <w:tcBorders>
              <w:top w:val="single" w:color="1A5C96" w:sz="12"/>
              <w:left w:val="none"/>
              <w:bottom w:val="single" w:color="1A5C96" w:sz="12"/>
              <w:right w:val="single" w:color="1A5C96" w:sz="1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A38"/>
                <w:sz w:val="24"/>
                <w:szCs w:val="24"/>
              </w:rPr>
              <w:t xml:space="preserve">📝 Tela de Notas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831"/>
                <w:sz w:val="21"/>
                <w:szCs w:val="21"/>
              </w:rPr>
              <w:t xml:space="preserve">Sistema dinâmico de lista.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831"/>
                <w:sz w:val="21"/>
                <w:szCs w:val="21"/>
              </w:rPr>
              <w:t xml:space="preserve">Adicionar novas notas via campo de texto.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831"/>
                <w:sz w:val="21"/>
                <w:szCs w:val="21"/>
              </w:rPr>
              <w:t xml:space="preserve">Excluir notas individuais clicando no ícone de lixeira.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831"/>
                <w:sz w:val="21"/>
                <w:szCs w:val="21"/>
              </w:rPr>
              <w:t xml:space="preserve">Notas padrão com lembretes realistas (pão, boleto, academia).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5C96" w:sz="12"/>
              <w:left w:val="single" w:color="1A5C96" w:sz="20"/>
              <w:bottom w:val="single" w:color="1A5C96" w:sz="12"/>
              <w:right w:val="none"/>
            </w:tcBorders>
            <w:shd w:fill="E8F0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96"/>
                <w:sz w:val="28"/>
                <w:szCs w:val="28"/>
              </w:rPr>
              <w:t xml:space="preserve">C</w:t>
            </w:r>
          </w:p>
        </w:tc>
        <w:tc>
          <w:tcPr>
            <w:tcW w:type="dxa" w:w="8460"/>
            <w:tcBorders>
              <w:top w:val="single" w:color="1A5C96" w:sz="12"/>
              <w:left w:val="none"/>
              <w:bottom w:val="single" w:color="1A5C96" w:sz="12"/>
              <w:right w:val="single" w:color="1A5C96" w:sz="1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A38"/>
                <w:sz w:val="24"/>
                <w:szCs w:val="24"/>
              </w:rPr>
              <w:t xml:space="preserve">🔢 Tela de Contador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831"/>
                <w:sz w:val="21"/>
                <w:szCs w:val="21"/>
              </w:rPr>
              <w:t xml:space="preserve">Interatividade: Incremento de números via clique.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831"/>
                <w:sz w:val="21"/>
                <w:szCs w:val="21"/>
              </w:rPr>
              <w:t xml:space="preserve">Seletor de Multiplicador: Modal exibido ao abrir a tela para definir o peso do clique (1× a 5×).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831"/>
                <w:sz w:val="21"/>
                <w:szCs w:val="21"/>
              </w:rPr>
              <w:t xml:space="preserve">Lógica Matemática: Valor(n) = Valor(n-1) + Multiplicador.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5C96" w:sz="12"/>
              <w:left w:val="single" w:color="1A5C96" w:sz="20"/>
              <w:bottom w:val="single" w:color="1A5C96" w:sz="12"/>
              <w:right w:val="none"/>
            </w:tcBorders>
            <w:shd w:fill="E8F0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96"/>
                <w:sz w:val="28"/>
                <w:szCs w:val="28"/>
              </w:rPr>
              <w:t xml:space="preserve">D</w:t>
            </w:r>
          </w:p>
        </w:tc>
        <w:tc>
          <w:tcPr>
            <w:tcW w:type="dxa" w:w="8460"/>
            <w:tcBorders>
              <w:top w:val="single" w:color="1A5C96" w:sz="12"/>
              <w:left w:val="none"/>
              <w:bottom w:val="single" w:color="1A5C96" w:sz="12"/>
              <w:right w:val="single" w:color="1A5C96" w:sz="1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A38"/>
                <w:sz w:val="24"/>
                <w:szCs w:val="24"/>
              </w:rPr>
              <w:t xml:space="preserve">🍩 Tela da Rosquinha (Donut)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831"/>
                <w:sz w:val="21"/>
                <w:szCs w:val="21"/>
              </w:rPr>
              <w:t xml:space="preserve">Interface de Gamificação: O usuário deve clicar 10 vezes no emoji 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831"/>
                <w:sz w:val="21"/>
                <w:szCs w:val="21"/>
              </w:rPr>
              <w:t xml:space="preserve">Gatilho: Ao atingir o limite, o app realiza redirecionamento automático.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5C96" w:sz="12"/>
              <w:left w:val="single" w:color="1A5C96" w:sz="20"/>
              <w:bottom w:val="single" w:color="1A5C96" w:sz="12"/>
              <w:right w:val="none"/>
            </w:tcBorders>
            <w:shd w:fill="E8F0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96"/>
                <w:sz w:val="28"/>
                <w:szCs w:val="28"/>
              </w:rPr>
              <w:t xml:space="preserve">E</w:t>
            </w:r>
          </w:p>
        </w:tc>
        <w:tc>
          <w:tcPr>
            <w:tcW w:type="dxa" w:w="8460"/>
            <w:tcBorders>
              <w:top w:val="single" w:color="1A5C96" w:sz="12"/>
              <w:left w:val="none"/>
              <w:bottom w:val="single" w:color="1A5C96" w:sz="12"/>
              <w:right w:val="single" w:color="1A5C96" w:sz="1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A38"/>
                <w:sz w:val="24"/>
                <w:szCs w:val="24"/>
              </w:rPr>
              <w:t xml:space="preserve">☕ Tela do Café (Coffee)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831"/>
                <w:sz w:val="21"/>
                <w:szCs w:val="21"/>
              </w:rPr>
              <w:t xml:space="preserve">Tela de Destino: Exibe um emoji de café ☕ centralizado.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831"/>
                <w:sz w:val="21"/>
                <w:szCs w:val="21"/>
              </w:rPr>
              <w:t xml:space="preserve">Navegação de Retorno: Opções para voltar à tela anterior ou resetar para a tela inicial (Utilidades).</w:t>
            </w:r>
          </w:p>
        </w:tc>
      </w:tr>
    </w:tbl>
    <w:p>
      <w:pPr>
        <w:pStyle w:val="Heading1"/>
        <w:pBdr>
          <w:bottom w:val="single" w:color="1A5C9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A5C96"/>
          <w:sz w:val="28"/>
          <w:szCs w:val="28"/>
        </w:rPr>
        <w:t xml:space="preserve">4. Fluxo de Navegação</w:t>
      </w:r>
    </w:p>
    <w:p>
      <w:pPr>
        <w:spacing w:after="80" w:before="0"/>
      </w:pPr>
    </w:p>
    <w:p>
      <w:pPr>
        <w:spacing w:after="80" w:before="0"/>
      </w:pPr>
      <w:r>
        <w:rPr>
          <w:rFonts w:ascii="Arial" w:cs="Arial" w:eastAsia="Arial" w:hAnsi="Arial"/>
          <w:color w:val="222831"/>
          <w:sz w:val="22"/>
          <w:szCs w:val="22"/>
        </w:rPr>
        <w:t xml:space="preserve">O aplicativo utiliza uma Bottom Tab Bar para acesso rápido entre os módulos principais:</w:t>
      </w:r>
    </w:p>
    <w:p>
      <w:pPr>
        <w:spacing w:after="60" w:before="0"/>
      </w:pPr>
    </w:p>
    <w:p>
      <w:pPr>
        <w:shd w:fill="1E2A38" w:val="clear"/>
        <w:spacing w:after="80" w:before="8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highlight w:val="darkBlue"/>
          <w:highlightCs w:val="darkBlue"/>
        </w:rPr>
        <w:t xml:space="preserve">[ Utilidades ]</w:t>
      </w:r>
      <w:r>
        <w:rPr>
          <w:rFonts w:ascii="Courier New" w:cs="Courier New" w:eastAsia="Courier New" w:hAnsi="Courier New"/>
          <w:b/>
          <w:bCs/>
          <w:color w:val="1A5C96"/>
          <w:sz w:val="22"/>
          <w:szCs w:val="22"/>
        </w:rPr>
        <w:t xml:space="preserve">   →   </w:t>
      </w: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highlight w:val="darkBlue"/>
          <w:highlightCs w:val="darkBlue"/>
        </w:rPr>
        <w:t xml:space="preserve">[ Contador ]</w:t>
      </w:r>
      <w:r>
        <w:rPr>
          <w:rFonts w:ascii="Courier New" w:cs="Courier New" w:eastAsia="Courier New" w:hAnsi="Courier New"/>
          <w:b/>
          <w:bCs/>
          <w:color w:val="1A5C96"/>
          <w:sz w:val="22"/>
          <w:szCs w:val="22"/>
        </w:rPr>
        <w:t xml:space="preserve">   →   </w:t>
      </w: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highlight w:val="darkBlue"/>
          <w:highlightCs w:val="darkBlue"/>
        </w:rPr>
        <w:t xml:space="preserve">[ Notas ]</w:t>
      </w:r>
      <w:r>
        <w:rPr>
          <w:rFonts w:ascii="Courier New" w:cs="Courier New" w:eastAsia="Courier New" w:hAnsi="Courier New"/>
          <w:b/>
          <w:bCs/>
          <w:color w:val="1A5C96"/>
          <w:sz w:val="22"/>
          <w:szCs w:val="22"/>
        </w:rPr>
        <w:t xml:space="preserve">   →   </w:t>
      </w: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highlight w:val="darkBlue"/>
          <w:highlightCs w:val="darkBlue"/>
        </w:rPr>
        <w:t xml:space="preserve">[ Lanche ]</w:t>
      </w:r>
    </w:p>
    <w:p>
      <w:pPr>
        <w:spacing w:after="120" w:before="0"/>
      </w:pPr>
    </w:p>
    <w:p>
      <w:pPr>
        <w:spacing w:after="80" w:before="0"/>
      </w:pPr>
      <w:r>
        <w:rPr>
          <w:rFonts w:ascii="Arial" w:cs="Arial" w:eastAsia="Arial" w:hAnsi="Arial"/>
          <w:color w:val="222831"/>
          <w:sz w:val="22"/>
          <w:szCs w:val="22"/>
        </w:rPr>
        <w:t xml:space="preserve">O módulo Lanche contém uma Stack Navigator interna:</w:t>
      </w:r>
    </w:p>
    <w:p>
      <w:pPr>
        <w:spacing w:after="60" w:before="0"/>
      </w:pPr>
    </w:p>
    <w:p>
      <w:pPr>
        <w:shd w:fill="ECEFF4" w:val="clear"/>
        <w:spacing w:after="80" w:before="8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A5C96"/>
          <w:sz w:val="22"/>
          <w:szCs w:val="22"/>
        </w:rPr>
        <w:t xml:space="preserve">DonutMain </w:t>
      </w:r>
      <w:r>
        <w:rPr>
          <w:rFonts w:ascii="Courier New" w:cs="Courier New" w:eastAsia="Courier New" w:hAnsi="Courier New"/>
          <w:color w:val="546E7A"/>
          <w:sz w:val="22"/>
          <w:szCs w:val="22"/>
        </w:rPr>
        <w:t xml:space="preserve">(Rosquinha)  </w:t>
      </w: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──( 10 cliques )──▶  </w:t>
      </w:r>
      <w:r>
        <w:rPr>
          <w:rFonts w:ascii="Courier New" w:cs="Courier New" w:eastAsia="Courier New" w:hAnsi="Courier New"/>
          <w:b/>
          <w:bCs/>
          <w:color w:val="1A5C96"/>
          <w:sz w:val="22"/>
          <w:szCs w:val="22"/>
        </w:rPr>
        <w:t xml:space="preserve">Coffee </w:t>
      </w:r>
      <w:r>
        <w:rPr>
          <w:rFonts w:ascii="Courier New" w:cs="Courier New" w:eastAsia="Courier New" w:hAnsi="Courier New"/>
          <w:color w:val="546E7A"/>
          <w:sz w:val="22"/>
          <w:szCs w:val="22"/>
        </w:rPr>
        <w:t xml:space="preserve">(Café)</w:t>
      </w:r>
    </w:p>
    <w:p>
      <w:pPr>
        <w:pStyle w:val="Heading1"/>
        <w:pBdr>
          <w:bottom w:val="single" w:color="1A5C9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A5C96"/>
          <w:sz w:val="28"/>
          <w:szCs w:val="28"/>
        </w:rPr>
        <w:t xml:space="preserve">5. Experiência do Usuário (UX)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6000"/>
      </w:tblGrid>
      <w:tr>
        <w:trPr>
          <w:tblHeader/>
        </w:trPr>
        <w:tc>
          <w:tcPr>
            <w:tcW w:type="dxa" w:w="480"/>
            <w:tcBorders>
              <w:top w:val="single" w:color="1A5C96" w:sz="1"/>
              <w:left w:val="single" w:color="1A5C96" w:sz="1"/>
              <w:bottom w:val="single" w:color="1A5C96" w:sz="1"/>
              <w:right w:val="single" w:color="1A5C96" w:sz="1"/>
            </w:tcBorders>
            <w:shd w:fill="1A5C9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880"/>
            <w:tcBorders>
              <w:top w:val="single" w:color="1A5C96" w:sz="1"/>
              <w:left w:val="single" w:color="1A5C96" w:sz="1"/>
              <w:bottom w:val="single" w:color="1A5C96" w:sz="1"/>
              <w:right w:val="single" w:color="1A5C96" w:sz="1"/>
            </w:tcBorders>
            <w:shd w:fill="1A5C9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</w:t>
            </w:r>
          </w:p>
        </w:tc>
        <w:tc>
          <w:tcPr>
            <w:tcW w:type="dxa" w:w="6000"/>
            <w:tcBorders>
              <w:top w:val="single" w:color="1A5C96" w:sz="1"/>
              <w:left w:val="single" w:color="1A5C96" w:sz="1"/>
              <w:bottom w:val="single" w:color="1A5C96" w:sz="1"/>
              <w:right w:val="single" w:color="1A5C96" w:sz="1"/>
            </w:tcBorders>
            <w:shd w:fill="1A5C9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4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22"/>
                <w:szCs w:val="22"/>
              </w:rPr>
              <w:t xml:space="preserve">🔔</w:t>
            </w:r>
          </w:p>
        </w:tc>
        <w:tc>
          <w:tcPr>
            <w:tcW w:type="dxa" w:w="28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831"/>
                <w:sz w:val="22"/>
                <w:szCs w:val="22"/>
              </w:rPr>
              <w:t xml:space="preserve">Notificação Inicial</w:t>
            </w:r>
          </w:p>
        </w:tc>
        <w:tc>
          <w:tcPr>
            <w:tcW w:type="dxa" w:w="60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22"/>
                <w:szCs w:val="22"/>
              </w:rPr>
              <w:t xml:space="preserve">Um Alert.alert() é disparado no 'mount' do app, validando a entrada do usuário.</w:t>
            </w:r>
          </w:p>
        </w:tc>
      </w:tr>
      <w:tr>
        <w:tc>
          <w:tcPr>
            <w:tcW w:type="dxa" w:w="4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22"/>
                <w:szCs w:val="22"/>
              </w:rPr>
              <w:t xml:space="preserve">🎨</w:t>
            </w:r>
          </w:p>
        </w:tc>
        <w:tc>
          <w:tcPr>
            <w:tcW w:type="dxa" w:w="28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831"/>
                <w:sz w:val="22"/>
                <w:szCs w:val="22"/>
              </w:rPr>
              <w:t xml:space="preserve">Feedback Visual</w:t>
            </w:r>
          </w:p>
        </w:tc>
        <w:tc>
          <w:tcPr>
            <w:tcW w:type="dxa" w:w="60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22"/>
                <w:szCs w:val="22"/>
              </w:rPr>
              <w:t xml:space="preserve">Cores vibrantes para ações: Verde (Adicionar), Vermelho (Apagar), Azul (Seleção).</w:t>
            </w:r>
          </w:p>
        </w:tc>
      </w:tr>
      <w:tr>
        <w:tc>
          <w:tcPr>
            <w:tcW w:type="dxa" w:w="4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22"/>
                <w:szCs w:val="22"/>
              </w:rPr>
              <w:t xml:space="preserve">🃏</w:t>
            </w:r>
          </w:p>
        </w:tc>
        <w:tc>
          <w:tcPr>
            <w:tcW w:type="dxa" w:w="28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831"/>
                <w:sz w:val="22"/>
                <w:szCs w:val="22"/>
              </w:rPr>
              <w:t xml:space="preserve">Scannability</w:t>
            </w:r>
          </w:p>
        </w:tc>
        <w:tc>
          <w:tcPr>
            <w:tcW w:type="dxa" w:w="60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831"/>
                <w:sz w:val="22"/>
                <w:szCs w:val="22"/>
              </w:rPr>
              <w:t xml:space="preserve">Uso de cards e sombras para separar visualmente as seções de utilitários.</w:t>
            </w:r>
          </w:p>
        </w:tc>
      </w:tr>
    </w:tbl>
    <w:p>
      <w:pPr>
        <w:pStyle w:val="Heading1"/>
        <w:pBdr>
          <w:bottom w:val="single" w:color="1A5C9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A5C96"/>
          <w:sz w:val="28"/>
          <w:szCs w:val="28"/>
        </w:rPr>
        <w:t xml:space="preserve">6. Como Executar o Projeto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831"/>
          <w:sz w:val="22"/>
          <w:szCs w:val="22"/>
        </w:rPr>
        <w:t xml:space="preserve">Copie o código fonte do arquivo App.js.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831"/>
          <w:sz w:val="22"/>
          <w:szCs w:val="22"/>
        </w:rPr>
        <w:t xml:space="preserve">Acesse https://snack.expo.dev no navegador.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831"/>
          <w:sz w:val="22"/>
          <w:szCs w:val="22"/>
        </w:rPr>
        <w:t xml:space="preserve">Cole o código no editor principal do Expo Snack.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831"/>
          <w:sz w:val="22"/>
          <w:szCs w:val="22"/>
        </w:rPr>
        <w:t xml:space="preserve">O Expo Snack resolverá as dependências de navegação automaticamente.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831"/>
          <w:sz w:val="22"/>
          <w:szCs w:val="22"/>
        </w:rPr>
        <w:t xml:space="preserve">Utilize o simulador lateral ou o app Expo Go no dispositivo móvel.</w:t>
      </w:r>
    </w:p>
    <w:p>
      <w:pPr>
        <w:spacing w:after="200" w:before="0"/>
      </w:pPr>
    </w:p>
    <w:p>
      <w:pPr>
        <w:pBdr>
          <w:top w:val="single" w:color="1A5C96" w:sz="6" w:space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Desenvolvido como projeto conceitual de utilitários —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C96" w:sz="6" w:space="4"/>
      </w:pBdr>
      <w:spacing w:before="80"/>
    </w:pPr>
    <w:r>
      <w:rPr>
        <w:rFonts w:ascii="Arial" w:cs="Arial" w:eastAsia="Arial" w:hAnsi="Arial"/>
        <w:color w:val="546E7A"/>
        <w:sz w:val="18"/>
        <w:szCs w:val="18"/>
      </w:rPr>
      <w:t xml:space="preserve">Desenvolvido como projeto conceitual de utilitários — 2026</w:t>
    </w:r>
    <w:r>
      <w:rPr>
        <w:rFonts w:ascii="Arial" w:cs="Arial" w:eastAsia="Arial" w:hAnsi="Arial"/>
        <w:color w:val="546E7A"/>
        <w:sz w:val="18"/>
        <w:szCs w:val="18"/>
      </w:rPr>
      <w:t xml:space="preserve">   |   Página </w:t>
    </w:r>
    <w:r>
      <w:rPr>
        <w:rFonts w:ascii="Arial" w:cs="Arial" w:eastAsia="Arial" w:hAnsi="Arial"/>
        <w:color w:val="1A5C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96" w:sz="6" w:space="4"/>
      </w:pBdr>
      <w:spacing w:after="80"/>
    </w:pPr>
    <w:r>
      <w:rPr>
        <w:rFonts w:ascii="Arial" w:cs="Arial" w:eastAsia="Arial" w:hAnsi="Arial"/>
        <w:b/>
        <w:bCs/>
        <w:color w:val="1A5C96"/>
        <w:sz w:val="18"/>
        <w:szCs w:val="18"/>
      </w:rPr>
      <w:t xml:space="preserve">DOCUMENTAÇÃO TÉCNICA  ·  </w:t>
    </w:r>
    <w:r>
      <w:rPr>
        <w:rFonts w:ascii="Arial" w:cs="Arial" w:eastAsia="Arial" w:hAnsi="Arial"/>
        <w:color w:val="546E7A"/>
        <w:sz w:val="18"/>
        <w:szCs w:val="18"/>
      </w:rPr>
      <w:t xml:space="preserve">MultiTool App (Expo)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color w:val="1A5C96"/>
      </w:rPr>
    </w:lvl>
    <w:lvl w:ilvl="1" w15:tentative="1">
      <w:start w:val="1"/>
      <w:numFmt w:val="bullet"/>
      <w:lvlText w:val="○"/>
      <w:lvlJc w:val="left"/>
      <w:pPr>
        <w:ind w:left="1080" w:hanging="300"/>
      </w:pPr>
      <w:rPr>
        <w:color w:val="546E7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1A5C96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A5C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2A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2026-06-05T19:42:03.311Z</dcterms:created>
  <dcterms:modified xsi:type="dcterms:W3CDTF">2026-06-05T19:42:03.311Z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