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EDE62" w14:textId="77777777" w:rsidR="006F77E9" w:rsidRDefault="006F77E9" w:rsidP="006F77E9">
      <w:pPr>
        <w:rPr>
          <w:b/>
        </w:rPr>
      </w:pPr>
      <w:r>
        <w:rPr>
          <w:b/>
        </w:rPr>
        <w:t>Allgemeine Methodik zum Erarbeiten der Erkenntnisse:</w:t>
      </w:r>
    </w:p>
    <w:p w14:paraId="62961B48" w14:textId="77777777" w:rsidR="006F77E9" w:rsidRDefault="006F77E9" w:rsidP="006F77E9">
      <w:pPr>
        <w:pStyle w:val="Listenabsatz"/>
        <w:numPr>
          <w:ilvl w:val="0"/>
          <w:numId w:val="1"/>
        </w:numPr>
        <w:rPr>
          <w:b/>
        </w:rPr>
      </w:pPr>
      <w:r w:rsidRPr="007F2DD0">
        <w:rPr>
          <w:b/>
        </w:rPr>
        <w:t>Literaturrecherche</w:t>
      </w:r>
      <w:r>
        <w:rPr>
          <w:b/>
        </w:rPr>
        <w:t xml:space="preserve"> inklusive Niederschrift der Ergebnisse</w:t>
      </w:r>
    </w:p>
    <w:p w14:paraId="33A19683" w14:textId="77777777" w:rsidR="006F77E9" w:rsidRPr="00932DE2" w:rsidRDefault="006F77E9" w:rsidP="006F77E9">
      <w:pPr>
        <w:pStyle w:val="Listenabsatz"/>
        <w:numPr>
          <w:ilvl w:val="1"/>
          <w:numId w:val="1"/>
        </w:numPr>
        <w:rPr>
          <w:b/>
        </w:rPr>
      </w:pPr>
      <w:r w:rsidRPr="00932DE2">
        <w:rPr>
          <w:b/>
        </w:rPr>
        <w:t>Recherche</w:t>
      </w:r>
      <w:r>
        <w:t xml:space="preserve"> zu den Themen:</w:t>
      </w:r>
      <w:r>
        <w:br/>
        <w:t>ISO 50001 und Bilanzräume,</w:t>
      </w:r>
      <w:r>
        <w:br/>
        <w:t>verwandte Arbeiten im selben Lösungsraum,</w:t>
      </w:r>
      <w:r>
        <w:br/>
        <w:t>Methoden und Techniken des Datenmanagements,</w:t>
      </w:r>
      <w:r>
        <w:br/>
        <w:t>Umsetzung ISO 50001,</w:t>
      </w:r>
      <w:r>
        <w:br/>
        <w:t>Reporting / Visualisierung nach ISO 50001</w:t>
      </w:r>
    </w:p>
    <w:p w14:paraId="5917F502" w14:textId="77777777" w:rsidR="006F77E9" w:rsidRPr="00564719" w:rsidRDefault="006F77E9" w:rsidP="006F77E9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 xml:space="preserve">Herausarbeiten </w:t>
      </w:r>
      <w:r>
        <w:t>von:</w:t>
      </w:r>
      <w:r>
        <w:br/>
        <w:t>KPIs, dafür benötigte Eingangsdaten und Berechnungsvorschriften aus ISO 50001</w:t>
      </w:r>
    </w:p>
    <w:p w14:paraId="071F2A44" w14:textId="77777777" w:rsidR="006F77E9" w:rsidRPr="007F2DD0" w:rsidRDefault="006F77E9" w:rsidP="006F77E9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 xml:space="preserve">Fallstudie </w:t>
      </w:r>
      <w:r>
        <w:t>anfertigen zu:</w:t>
      </w:r>
      <w:r>
        <w:br/>
        <w:t>EMS-EDM Prophet</w:t>
      </w:r>
    </w:p>
    <w:p w14:paraId="51A532B1" w14:textId="77777777" w:rsidR="006F77E9" w:rsidRDefault="006F77E9" w:rsidP="006F77E9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Konzeptentwicklung Problemlösung</w:t>
      </w:r>
    </w:p>
    <w:p w14:paraId="49968EC9" w14:textId="77777777" w:rsidR="006F77E9" w:rsidRPr="003F3B09" w:rsidRDefault="006F77E9" w:rsidP="006F77E9">
      <w:pPr>
        <w:pStyle w:val="Listenabsatz"/>
        <w:numPr>
          <w:ilvl w:val="1"/>
          <w:numId w:val="1"/>
        </w:numPr>
        <w:rPr>
          <w:b/>
        </w:rPr>
      </w:pPr>
      <w:r>
        <w:t xml:space="preserve">Herausarbeiten von </w:t>
      </w:r>
      <w:r>
        <w:rPr>
          <w:b/>
        </w:rPr>
        <w:t xml:space="preserve">Anforderungen </w:t>
      </w:r>
      <w:r>
        <w:t>aus Literaturrecherche</w:t>
      </w:r>
      <w:r>
        <w:br/>
      </w:r>
      <w:r>
        <w:sym w:font="Wingdings" w:char="F0E8"/>
      </w:r>
      <w:r>
        <w:t xml:space="preserve"> Datenbankanforderungen</w:t>
      </w:r>
      <w:r>
        <w:br/>
      </w:r>
      <w:r>
        <w:sym w:font="Wingdings" w:char="F0E8"/>
      </w:r>
      <w:r>
        <w:t xml:space="preserve"> Technische Anforderungen / Datenkommunikation</w:t>
      </w:r>
      <w:r>
        <w:br/>
      </w:r>
      <w:r>
        <w:sym w:font="Wingdings" w:char="F0E8"/>
      </w:r>
      <w:r>
        <w:t xml:space="preserve"> KPI-Anforderungen und Berechnungsmethoden</w:t>
      </w:r>
      <w:r>
        <w:br/>
      </w:r>
      <w:r>
        <w:sym w:font="Wingdings" w:char="F0E8"/>
      </w:r>
      <w:r>
        <w:t xml:space="preserve"> Reporting und Visualisierungsanforderungen</w:t>
      </w:r>
    </w:p>
    <w:p w14:paraId="2FF090BC" w14:textId="77777777" w:rsidR="006F77E9" w:rsidRPr="001369BA" w:rsidRDefault="006F77E9" w:rsidP="006F77E9">
      <w:pPr>
        <w:pStyle w:val="Listenabsatz"/>
        <w:numPr>
          <w:ilvl w:val="1"/>
          <w:numId w:val="1"/>
        </w:numPr>
        <w:rPr>
          <w:b/>
        </w:rPr>
      </w:pPr>
      <w:r>
        <w:t xml:space="preserve">Erarbeiten von </w:t>
      </w:r>
      <w:r>
        <w:rPr>
          <w:b/>
        </w:rPr>
        <w:t xml:space="preserve">Umsetzungskonzept </w:t>
      </w:r>
      <w:r>
        <w:t>auf Grundlage der Anforderungen</w:t>
      </w:r>
      <w:r>
        <w:br/>
      </w:r>
      <w:r>
        <w:sym w:font="Wingdings" w:char="F0E8"/>
      </w:r>
      <w:r>
        <w:t xml:space="preserve"> Systemarchitektur</w:t>
      </w:r>
      <w:r>
        <w:br/>
      </w:r>
      <w:r>
        <w:sym w:font="Wingdings" w:char="F0E8"/>
      </w:r>
      <w:r>
        <w:t xml:space="preserve"> Technologieauswahl</w:t>
      </w:r>
      <w:r>
        <w:br/>
      </w:r>
      <w:r>
        <w:sym w:font="Wingdings" w:char="F0E8"/>
      </w:r>
      <w:r>
        <w:t xml:space="preserve"> Datenmodell / DB Design</w:t>
      </w:r>
      <w:r>
        <w:br/>
      </w:r>
      <w:r>
        <w:sym w:font="Wingdings" w:char="F0E8"/>
      </w:r>
      <w:r>
        <w:t xml:space="preserve"> KPI-Abbildung</w:t>
      </w:r>
      <w:r>
        <w:br/>
      </w:r>
      <w:r>
        <w:sym w:font="Wingdings" w:char="F0E8"/>
      </w:r>
      <w:r>
        <w:t xml:space="preserve"> Reporting- / Visualisierungsfunktionen</w:t>
      </w:r>
      <w:r>
        <w:br/>
      </w:r>
      <w:r>
        <w:sym w:font="Wingdings" w:char="F0E8"/>
      </w:r>
      <w:r>
        <w:t xml:space="preserve"> Test- / Validierungskonzept</w:t>
      </w:r>
      <w:r>
        <w:br/>
      </w:r>
      <w:r>
        <w:sym w:font="Wingdings" w:char="F0E8"/>
      </w:r>
      <w:r>
        <w:t xml:space="preserve"> Sicherheitskonzept</w:t>
      </w:r>
      <w:r>
        <w:br/>
      </w:r>
      <w:r>
        <w:sym w:font="Wingdings" w:char="F0E8"/>
      </w:r>
      <w:r>
        <w:t xml:space="preserve"> Bedingungen / Anforderungen an Laufzeitumgebung</w:t>
      </w:r>
    </w:p>
    <w:p w14:paraId="3AED3C5C" w14:textId="77777777" w:rsidR="006F77E9" w:rsidRPr="00D052B8" w:rsidRDefault="006F77E9" w:rsidP="006F77E9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Umsetzung Prototyp</w:t>
      </w:r>
      <w:r>
        <w:rPr>
          <w:b/>
        </w:rPr>
        <w:br/>
      </w:r>
      <w:r>
        <w:sym w:font="Wingdings" w:char="F0E8"/>
      </w:r>
      <w:r>
        <w:t xml:space="preserve"> Praktische Umsetzung des Konzepts als Prototyp, inkl. Umsetzungsdokumentation</w:t>
      </w:r>
    </w:p>
    <w:p w14:paraId="3A317AE0" w14:textId="77777777" w:rsidR="006F77E9" w:rsidRDefault="006F77E9" w:rsidP="006F77E9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Evaluation des Prototyps</w:t>
      </w:r>
    </w:p>
    <w:p w14:paraId="1743BAF8" w14:textId="77777777" w:rsidR="006F77E9" w:rsidRDefault="006F77E9" w:rsidP="006F77E9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>Experimente</w:t>
      </w:r>
    </w:p>
    <w:p w14:paraId="1C687C89" w14:textId="77777777" w:rsidR="006F77E9" w:rsidRDefault="006F77E9" w:rsidP="006F77E9">
      <w:pPr>
        <w:pStyle w:val="Listenabsatz"/>
        <w:numPr>
          <w:ilvl w:val="2"/>
          <w:numId w:val="1"/>
        </w:numPr>
        <w:rPr>
          <w:b/>
        </w:rPr>
      </w:pPr>
      <w:r>
        <w:rPr>
          <w:b/>
        </w:rPr>
        <w:t>Funktionalitätstest: Modellierung von Bilanzraumstrukturen</w:t>
      </w:r>
    </w:p>
    <w:p w14:paraId="6F7E4F56" w14:textId="77777777" w:rsidR="006F77E9" w:rsidRDefault="006F77E9" w:rsidP="006F77E9">
      <w:pPr>
        <w:pStyle w:val="Listenabsatz"/>
        <w:numPr>
          <w:ilvl w:val="3"/>
          <w:numId w:val="1"/>
        </w:numPr>
      </w:pPr>
      <w:r>
        <w:rPr>
          <w:b/>
        </w:rPr>
        <w:t xml:space="preserve">Ziel: </w:t>
      </w:r>
      <w:r w:rsidRPr="00856852">
        <w:t>Überprüfung der Funktionsfähigkeit und der Anforderungen des Prototyps</w:t>
      </w:r>
      <w:r>
        <w:t xml:space="preserve"> in Bezug auf die Abbildbarkeit von Bilanzraumstrukturen</w:t>
      </w:r>
      <w:r w:rsidRPr="00856852">
        <w:t>.</w:t>
      </w:r>
    </w:p>
    <w:p w14:paraId="5BB67F97" w14:textId="77777777" w:rsidR="006F77E9" w:rsidRPr="003B09EB" w:rsidRDefault="006F77E9" w:rsidP="006F77E9">
      <w:pPr>
        <w:pStyle w:val="Listenabsatz"/>
        <w:numPr>
          <w:ilvl w:val="3"/>
          <w:numId w:val="1"/>
        </w:numPr>
      </w:pPr>
      <w:r>
        <w:rPr>
          <w:b/>
        </w:rPr>
        <w:t>Methoden:</w:t>
      </w:r>
      <w:r>
        <w:br/>
      </w:r>
      <w:r w:rsidRPr="00856852">
        <w:rPr>
          <w:b/>
        </w:rPr>
        <w:sym w:font="Wingdings" w:char="F0E8"/>
      </w:r>
      <w:r>
        <w:rPr>
          <w:b/>
        </w:rPr>
        <w:t xml:space="preserve"> </w:t>
      </w:r>
      <w:r>
        <w:t>Testdatenset mit verschiedenen Bilanzraumstrukturen vorbereiten</w:t>
      </w:r>
      <w:r>
        <w:br/>
      </w:r>
      <w:r>
        <w:sym w:font="Wingdings" w:char="F0E8"/>
      </w:r>
      <w:r>
        <w:t xml:space="preserve"> Durchführung der Tests mit Testdatenset zur Überprüfung, wo die Grenze der Abbildbaren </w:t>
      </w:r>
      <w:proofErr w:type="spellStart"/>
      <w:r>
        <w:t>Bilanzraumstrukuturen</w:t>
      </w:r>
      <w:proofErr w:type="spellEnd"/>
      <w:r>
        <w:t xml:space="preserve"> </w:t>
      </w:r>
      <w:proofErr w:type="gramStart"/>
      <w:r>
        <w:t>liegt</w:t>
      </w:r>
      <w:proofErr w:type="gramEnd"/>
      <w:r>
        <w:br/>
      </w:r>
      <w:r>
        <w:sym w:font="Wingdings" w:char="F0E8"/>
      </w:r>
      <w:r>
        <w:t xml:space="preserve"> Erhebung Quantitativer Daten: </w:t>
      </w:r>
      <w:r>
        <w:rPr>
          <w:b/>
        </w:rPr>
        <w:t>abbildbare Strukturen, Verarbeitungszeit, Genauigkeit der Abbildungen</w:t>
      </w:r>
    </w:p>
    <w:p w14:paraId="0349ACAF" w14:textId="77777777" w:rsidR="006F77E9" w:rsidRPr="00BE154F" w:rsidRDefault="006F77E9" w:rsidP="006F77E9">
      <w:pPr>
        <w:pStyle w:val="Listenabsatz"/>
        <w:numPr>
          <w:ilvl w:val="2"/>
          <w:numId w:val="1"/>
        </w:numPr>
      </w:pPr>
      <w:r>
        <w:rPr>
          <w:b/>
        </w:rPr>
        <w:t>Funktionalitätstest: Abbildung der KPIs</w:t>
      </w:r>
    </w:p>
    <w:p w14:paraId="0F53D098" w14:textId="77777777" w:rsidR="006F77E9" w:rsidRPr="006F77E9" w:rsidRDefault="006F77E9" w:rsidP="006F77E9">
      <w:pPr>
        <w:pStyle w:val="Listenabsatz"/>
        <w:numPr>
          <w:ilvl w:val="3"/>
          <w:numId w:val="1"/>
        </w:numPr>
      </w:pPr>
      <w:r>
        <w:rPr>
          <w:b/>
        </w:rPr>
        <w:t>Ziel:</w:t>
      </w:r>
      <w:r w:rsidRPr="00BE154F">
        <w:t xml:space="preserve"> Überprüfung, ob die KPIs (Key Performance </w:t>
      </w:r>
      <w:proofErr w:type="spellStart"/>
      <w:r w:rsidRPr="00BE154F">
        <w:t>Indicators</w:t>
      </w:r>
      <w:proofErr w:type="spellEnd"/>
      <w:r w:rsidRPr="00BE154F">
        <w:t>) korrekt berechnet und den Anforderungen der ISO 50001 entsprechend implementiert sind.</w:t>
      </w:r>
      <w:r w:rsidRPr="006F77E9">
        <w:rPr>
          <w:b/>
        </w:rPr>
        <w:t xml:space="preserve"> </w:t>
      </w:r>
    </w:p>
    <w:p w14:paraId="45B904D4" w14:textId="48263489" w:rsidR="006F77E9" w:rsidRPr="00271B1F" w:rsidRDefault="006F77E9" w:rsidP="006F77E9">
      <w:pPr>
        <w:pStyle w:val="Listenabsatz"/>
        <w:numPr>
          <w:ilvl w:val="3"/>
          <w:numId w:val="1"/>
        </w:numPr>
      </w:pPr>
      <w:r>
        <w:rPr>
          <w:b/>
        </w:rPr>
        <w:lastRenderedPageBreak/>
        <w:t xml:space="preserve">Methode: </w:t>
      </w:r>
      <w:r>
        <w:rPr>
          <w:b/>
        </w:rPr>
        <w:br/>
      </w:r>
      <w:r w:rsidRPr="00BE154F">
        <w:sym w:font="Wingdings" w:char="F0E8"/>
      </w:r>
      <w:r w:rsidRPr="00BE154F">
        <w:t xml:space="preserve">  Definition relevanter KPIs zur Messung der Energieeffizienz gemäß ISO 50001.</w:t>
      </w:r>
      <w:r>
        <w:br/>
      </w:r>
      <w:r w:rsidRPr="00BE154F">
        <w:sym w:font="Wingdings" w:char="F0E8"/>
      </w:r>
      <w:r w:rsidRPr="00BE154F">
        <w:t xml:space="preserve">  Erstellung eines Testdatensets mit realistischen Szenarien zur KPI-Berechnung</w:t>
      </w:r>
      <w:r>
        <w:t xml:space="preserve"> im Rahmen der Bilanzraumstruktur: Gebäudedaten Fraunhofer IOSB AST Ilmenau</w:t>
      </w:r>
      <w:r w:rsidRPr="00BE154F">
        <w:t>.</w:t>
      </w:r>
      <w:r>
        <w:br/>
      </w:r>
      <w:r>
        <w:sym w:font="Wingdings" w:char="F0E8"/>
      </w:r>
      <w:r>
        <w:t xml:space="preserve"> Berechnung der erwarteten Werte</w:t>
      </w:r>
      <w:r>
        <w:br/>
      </w:r>
      <w:r w:rsidRPr="00BE154F">
        <w:sym w:font="Wingdings" w:char="F0E8"/>
      </w:r>
      <w:r w:rsidRPr="00BE154F">
        <w:t xml:space="preserve">  Durchführung von Tests zur Berechnung der KPIs und Vergleich der Ergebnisse mit erwarteten Werten.</w:t>
      </w:r>
      <w:r>
        <w:br/>
      </w:r>
      <w:r w:rsidRPr="007C5680">
        <w:sym w:font="Wingdings" w:char="F0E8"/>
      </w:r>
      <w:r w:rsidRPr="007C5680">
        <w:t xml:space="preserve"> Erhebung quantitativer Daten: </w:t>
      </w:r>
      <w:r w:rsidRPr="007C5680">
        <w:rPr>
          <w:b/>
        </w:rPr>
        <w:t>Genauigkeit der KPI-Berechnungen</w:t>
      </w:r>
      <w:r w:rsidRPr="007C5680">
        <w:t xml:space="preserve">, </w:t>
      </w:r>
      <w:r w:rsidRPr="00C360AA">
        <w:rPr>
          <w:b/>
        </w:rPr>
        <w:t>Performance Daten</w:t>
      </w:r>
      <w:r>
        <w:t xml:space="preserve"> </w:t>
      </w:r>
      <w:r w:rsidRPr="00C360AA">
        <w:rPr>
          <w:b/>
        </w:rPr>
        <w:t>zur Berechnung, Abbildbarkeit der definierten KPIs</w:t>
      </w:r>
      <w:r w:rsidRPr="007C5680">
        <w:t>.</w:t>
      </w:r>
      <w:r w:rsidRPr="007C5680">
        <w:br/>
      </w:r>
      <w:r w:rsidRPr="007C5680">
        <w:sym w:font="Wingdings" w:char="F0E8"/>
      </w:r>
      <w:r w:rsidRPr="007C5680">
        <w:t xml:space="preserve"> Erhebung qualitativer Daten: </w:t>
      </w:r>
      <w:r w:rsidRPr="001F77F9">
        <w:rPr>
          <w:b/>
        </w:rPr>
        <w:t>Expertenfeedback zur Relevanz</w:t>
      </w:r>
      <w:r w:rsidR="00785DC7">
        <w:rPr>
          <w:b/>
        </w:rPr>
        <w:t>,</w:t>
      </w:r>
      <w:r w:rsidRPr="001F77F9">
        <w:rPr>
          <w:b/>
        </w:rPr>
        <w:t xml:space="preserve"> Nützlichkeit</w:t>
      </w:r>
      <w:r w:rsidR="00785DC7">
        <w:rPr>
          <w:b/>
        </w:rPr>
        <w:t xml:space="preserve"> und</w:t>
      </w:r>
      <w:r w:rsidRPr="001F77F9">
        <w:rPr>
          <w:b/>
        </w:rPr>
        <w:t xml:space="preserve"> </w:t>
      </w:r>
      <w:r w:rsidR="00785DC7">
        <w:rPr>
          <w:b/>
        </w:rPr>
        <w:t xml:space="preserve">Korrektheit </w:t>
      </w:r>
      <w:r w:rsidRPr="001F77F9">
        <w:rPr>
          <w:b/>
        </w:rPr>
        <w:t>der KPIs.</w:t>
      </w:r>
      <w:r w:rsidR="006D05CB">
        <w:rPr>
          <w:b/>
        </w:rPr>
        <w:br/>
        <w:t>(evtl. Abgleich mit bereits erstellten Report</w:t>
      </w:r>
      <w:r w:rsidR="008001A1">
        <w:rPr>
          <w:b/>
        </w:rPr>
        <w:t>-KPIs)</w:t>
      </w:r>
    </w:p>
    <w:p w14:paraId="65FB0FDB" w14:textId="77777777" w:rsidR="006F77E9" w:rsidRPr="00271B1F" w:rsidRDefault="006F77E9" w:rsidP="006F77E9">
      <w:pPr>
        <w:pStyle w:val="Listenabsatz"/>
        <w:numPr>
          <w:ilvl w:val="1"/>
          <w:numId w:val="1"/>
        </w:numPr>
      </w:pPr>
      <w:r>
        <w:rPr>
          <w:b/>
        </w:rPr>
        <w:t>Auswertung</w:t>
      </w:r>
    </w:p>
    <w:p w14:paraId="6B9C3267" w14:textId="77777777" w:rsidR="006F77E9" w:rsidRDefault="006F77E9" w:rsidP="006F77E9">
      <w:pPr>
        <w:pStyle w:val="Listenabsatz"/>
        <w:numPr>
          <w:ilvl w:val="2"/>
          <w:numId w:val="1"/>
        </w:numPr>
      </w:pPr>
      <w:r>
        <w:t>Diskussion/Bewertung der Ergebnisse</w:t>
      </w:r>
    </w:p>
    <w:p w14:paraId="6FE1A2B5" w14:textId="7E074C69" w:rsidR="00456CF8" w:rsidRDefault="006F77E9" w:rsidP="00E244F2">
      <w:pPr>
        <w:pStyle w:val="Listenabsatz"/>
        <w:numPr>
          <w:ilvl w:val="2"/>
          <w:numId w:val="1"/>
        </w:numPr>
      </w:pPr>
      <w:r>
        <w:t>Vergleich Ergebnisse mit vorhandenen Lösungen</w:t>
      </w:r>
    </w:p>
    <w:sectPr w:rsidR="00456C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8427A9"/>
    <w:multiLevelType w:val="hybridMultilevel"/>
    <w:tmpl w:val="9FE223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685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56E"/>
    <w:rsid w:val="002B356E"/>
    <w:rsid w:val="002C1096"/>
    <w:rsid w:val="002E5489"/>
    <w:rsid w:val="00456CF8"/>
    <w:rsid w:val="006D05CB"/>
    <w:rsid w:val="006D7E25"/>
    <w:rsid w:val="006F77E9"/>
    <w:rsid w:val="00785DC7"/>
    <w:rsid w:val="008001A1"/>
    <w:rsid w:val="00B75BB5"/>
    <w:rsid w:val="00E2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EF1BD"/>
  <w15:chartTrackingRefBased/>
  <w15:docId w15:val="{E742401F-4DE2-4B7B-922C-A4C6C6AF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F77E9"/>
  </w:style>
  <w:style w:type="paragraph" w:styleId="berschrift1">
    <w:name w:val="heading 1"/>
    <w:basedOn w:val="Standard"/>
    <w:next w:val="Standard"/>
    <w:link w:val="berschrift1Zchn"/>
    <w:uiPriority w:val="9"/>
    <w:qFormat/>
    <w:rsid w:val="002B3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B3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B35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B3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B35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B3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B3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B3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B3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35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B35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B35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B356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B356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B356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B356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B356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B356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B3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B3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B3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B3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B3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B356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B356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B356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B35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B356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B35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Heinlein</dc:creator>
  <cp:keywords/>
  <dc:description/>
  <cp:lastModifiedBy>Fabian Heinlein</cp:lastModifiedBy>
  <cp:revision>7</cp:revision>
  <dcterms:created xsi:type="dcterms:W3CDTF">2024-12-16T12:11:00Z</dcterms:created>
  <dcterms:modified xsi:type="dcterms:W3CDTF">2024-12-16T12:16:00Z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0b3cc57-ad54-4613-8228-62b95826f463_Enabled">
    <vt:lpwstr>true</vt:lpwstr>
  </property>
  <property fmtid="{D5CDD505-2E9C-101B-9397-08002B2CF9AE}" pid="3" name="MSIP_Label_20b3cc57-ad54-4613-8228-62b95826f463_SetDate">
    <vt:lpwstr>2024-12-16T12:15:10Z</vt:lpwstr>
  </property>
  <property fmtid="{D5CDD505-2E9C-101B-9397-08002B2CF9AE}" pid="4" name="MSIP_Label_20b3cc57-ad54-4613-8228-62b95826f463_Method">
    <vt:lpwstr>Standard</vt:lpwstr>
  </property>
  <property fmtid="{D5CDD505-2E9C-101B-9397-08002B2CF9AE}" pid="5" name="MSIP_Label_20b3cc57-ad54-4613-8228-62b95826f463_Name">
    <vt:lpwstr>defa4170-0d19-0005-0004-bc88714345d2</vt:lpwstr>
  </property>
  <property fmtid="{D5CDD505-2E9C-101B-9397-08002B2CF9AE}" pid="6" name="MSIP_Label_20b3cc57-ad54-4613-8228-62b95826f463_SiteId">
    <vt:lpwstr>c81b6223-c223-4518-968a-8b0a0419d697</vt:lpwstr>
  </property>
  <property fmtid="{D5CDD505-2E9C-101B-9397-08002B2CF9AE}" pid="7" name="MSIP_Label_20b3cc57-ad54-4613-8228-62b95826f463_ActionId">
    <vt:lpwstr>cda094a1-b08e-483f-8f2a-47ab8b9cc918</vt:lpwstr>
  </property>
  <property fmtid="{D5CDD505-2E9C-101B-9397-08002B2CF9AE}" pid="8" name="MSIP_Label_20b3cc57-ad54-4613-8228-62b95826f463_ContentBits">
    <vt:lpwstr>0</vt:lpwstr>
  </property>
</Properties>
</file>