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569" w:type="dxa"/>
        <w:tblLook w:val="04A0" w:firstRow="1" w:lastRow="0" w:firstColumn="1" w:lastColumn="0" w:noHBand="0" w:noVBand="1"/>
      </w:tblPr>
      <w:tblGrid>
        <w:gridCol w:w="3423"/>
        <w:gridCol w:w="3421"/>
        <w:gridCol w:w="2725"/>
      </w:tblGrid>
      <w:tr w:rsidR="0032168E" w:rsidRPr="002D220B" w14:paraId="5599C73F" w14:textId="77777777" w:rsidTr="0032168E">
        <w:trPr>
          <w:trHeight w:val="73"/>
        </w:trPr>
        <w:tc>
          <w:tcPr>
            <w:tcW w:w="3423" w:type="dxa"/>
          </w:tcPr>
          <w:p w14:paraId="790BDB53" w14:textId="7F164715" w:rsidR="0032168E" w:rsidRPr="002D220B" w:rsidRDefault="0032168E" w:rsidP="005255F6">
            <w:pPr>
              <w:jc w:val="center"/>
              <w:rPr>
                <w:b/>
              </w:rPr>
            </w:pPr>
            <w:r w:rsidRPr="002D220B">
              <w:rPr>
                <w:b/>
              </w:rPr>
              <w:t>Thema</w:t>
            </w:r>
          </w:p>
        </w:tc>
        <w:tc>
          <w:tcPr>
            <w:tcW w:w="3421" w:type="dxa"/>
          </w:tcPr>
          <w:p w14:paraId="56EA0426" w14:textId="0DB7D679" w:rsidR="0032168E" w:rsidRPr="002D220B" w:rsidRDefault="0032168E" w:rsidP="005255F6">
            <w:pPr>
              <w:jc w:val="center"/>
              <w:rPr>
                <w:b/>
              </w:rPr>
            </w:pPr>
            <w:r w:rsidRPr="002D220B">
              <w:rPr>
                <w:b/>
              </w:rPr>
              <w:t>Frage</w:t>
            </w:r>
          </w:p>
        </w:tc>
        <w:tc>
          <w:tcPr>
            <w:tcW w:w="2725" w:type="dxa"/>
          </w:tcPr>
          <w:p w14:paraId="6AAE0F87" w14:textId="6ED2B0C3" w:rsidR="0032168E" w:rsidRPr="002D220B" w:rsidRDefault="00A13708" w:rsidP="005255F6">
            <w:pPr>
              <w:jc w:val="center"/>
              <w:rPr>
                <w:b/>
              </w:rPr>
            </w:pPr>
            <w:r>
              <w:rPr>
                <w:b/>
              </w:rPr>
              <w:t>Kapitel (Stand der Wissenschaft und ISO 50001 Vorgaben)</w:t>
            </w:r>
          </w:p>
        </w:tc>
      </w:tr>
      <w:tr w:rsidR="0032168E" w:rsidRPr="002D220B" w14:paraId="349B0462" w14:textId="77777777" w:rsidTr="0032168E">
        <w:trPr>
          <w:trHeight w:val="1699"/>
        </w:trPr>
        <w:tc>
          <w:tcPr>
            <w:tcW w:w="3423" w:type="dxa"/>
          </w:tcPr>
          <w:p w14:paraId="077D8CD0" w14:textId="401B3691" w:rsidR="0032168E" w:rsidRPr="002D220B" w:rsidRDefault="0032168E">
            <w:r>
              <w:t>Vor- und Nachteile EMS</w:t>
            </w:r>
          </w:p>
        </w:tc>
        <w:tc>
          <w:tcPr>
            <w:tcW w:w="3421" w:type="dxa"/>
          </w:tcPr>
          <w:p w14:paraId="35B076D9" w14:textId="77777777" w:rsidR="0032168E" w:rsidRDefault="0032168E">
            <w:r>
              <w:t>Welche Vor- und Nachteile ergeben sich durch die softwareseitige Unterstützung durch EMS nach ISO 50001?</w:t>
            </w:r>
          </w:p>
          <w:p w14:paraId="768FC1A1" w14:textId="6394C90F" w:rsidR="00331AA5" w:rsidRPr="002D220B" w:rsidRDefault="00331AA5">
            <w:r>
              <w:t>+ Statistiken</w:t>
            </w:r>
          </w:p>
        </w:tc>
        <w:tc>
          <w:tcPr>
            <w:tcW w:w="2725" w:type="dxa"/>
          </w:tcPr>
          <w:p w14:paraId="040434EE" w14:textId="77777777" w:rsidR="0032168E" w:rsidRPr="002D220B" w:rsidRDefault="0032168E"/>
        </w:tc>
      </w:tr>
      <w:tr w:rsidR="0032168E" w:rsidRPr="002D220B" w14:paraId="56D2543B" w14:textId="77777777" w:rsidTr="0032168E">
        <w:trPr>
          <w:trHeight w:val="1127"/>
        </w:trPr>
        <w:tc>
          <w:tcPr>
            <w:tcW w:w="3423" w:type="dxa"/>
          </w:tcPr>
          <w:p w14:paraId="3A03E41E" w14:textId="14E1CDDC" w:rsidR="0032168E" w:rsidRPr="002D220B" w:rsidRDefault="0032168E">
            <w:r>
              <w:t>Definition: interne und externe Themen</w:t>
            </w:r>
          </w:p>
        </w:tc>
        <w:tc>
          <w:tcPr>
            <w:tcW w:w="3421" w:type="dxa"/>
          </w:tcPr>
          <w:p w14:paraId="4253156F" w14:textId="562A18CC" w:rsidR="0032168E" w:rsidRPr="002D220B" w:rsidRDefault="0032168E">
            <w:r>
              <w:t>Was sind interne und externe Themen im Organisationskontext?</w:t>
            </w:r>
            <w:r>
              <w:br/>
              <w:t>Wie sind sie definiert?</w:t>
            </w:r>
          </w:p>
        </w:tc>
        <w:tc>
          <w:tcPr>
            <w:tcW w:w="2725" w:type="dxa"/>
          </w:tcPr>
          <w:p w14:paraId="086A288E" w14:textId="77777777" w:rsidR="0032168E" w:rsidRPr="002D220B" w:rsidRDefault="0032168E"/>
        </w:tc>
      </w:tr>
      <w:tr w:rsidR="0032168E" w:rsidRPr="002D220B" w14:paraId="30940BAF" w14:textId="77777777" w:rsidTr="0032168E">
        <w:trPr>
          <w:trHeight w:val="555"/>
        </w:trPr>
        <w:tc>
          <w:tcPr>
            <w:tcW w:w="3423" w:type="dxa"/>
          </w:tcPr>
          <w:p w14:paraId="5DF63C50" w14:textId="4C850BCA" w:rsidR="0032168E" w:rsidRPr="002D220B" w:rsidRDefault="0032168E" w:rsidP="002E733A">
            <w:r>
              <w:t>Definition: SEU</w:t>
            </w:r>
          </w:p>
        </w:tc>
        <w:tc>
          <w:tcPr>
            <w:tcW w:w="3421" w:type="dxa"/>
          </w:tcPr>
          <w:p w14:paraId="4A74C3F2" w14:textId="580547F9" w:rsidR="0032168E" w:rsidRPr="002D220B" w:rsidRDefault="0032168E" w:rsidP="002E733A">
            <w:r>
              <w:t>Wie sind SEUs definiert, was macht sie aus?</w:t>
            </w:r>
            <w:r w:rsidR="006169C9">
              <w:br/>
              <w:t>Wie stehen SEUs in Relation zu Bilanzräumen?</w:t>
            </w:r>
          </w:p>
        </w:tc>
        <w:tc>
          <w:tcPr>
            <w:tcW w:w="2725" w:type="dxa"/>
          </w:tcPr>
          <w:p w14:paraId="7C8DF08E" w14:textId="49A872F0" w:rsidR="0032168E" w:rsidRPr="002D220B" w:rsidRDefault="0032168E" w:rsidP="002E733A"/>
        </w:tc>
      </w:tr>
      <w:tr w:rsidR="0032168E" w:rsidRPr="002D220B" w14:paraId="559C59BA" w14:textId="77777777" w:rsidTr="0032168E">
        <w:trPr>
          <w:trHeight w:val="1429"/>
        </w:trPr>
        <w:tc>
          <w:tcPr>
            <w:tcW w:w="3423" w:type="dxa"/>
          </w:tcPr>
          <w:p w14:paraId="3A90FFD5" w14:textId="4C2937CE" w:rsidR="0032168E" w:rsidRPr="002D220B" w:rsidRDefault="00405496" w:rsidP="002E733A">
            <w:r>
              <w:t>Definition Bilanzräume</w:t>
            </w:r>
          </w:p>
        </w:tc>
        <w:tc>
          <w:tcPr>
            <w:tcW w:w="3421" w:type="dxa"/>
          </w:tcPr>
          <w:p w14:paraId="67B35E40" w14:textId="7119304F" w:rsidR="0032168E" w:rsidRPr="002D220B" w:rsidRDefault="00405496" w:rsidP="002E733A">
            <w:r>
              <w:t>Was sind Bilanzräume?</w:t>
            </w:r>
            <w:r>
              <w:br/>
              <w:t>Was sind Kriterien von Bilanzräumen?</w:t>
            </w:r>
            <w:r>
              <w:br/>
              <w:t xml:space="preserve">Welche Aspekte der ISO 50001 </w:t>
            </w:r>
            <w:r w:rsidR="00050A3C">
              <w:t>spielen,</w:t>
            </w:r>
            <w:r>
              <w:t xml:space="preserve"> im Kontext Bilanzräume eine </w:t>
            </w:r>
            <w:r w:rsidR="00050A3C">
              <w:t>Rolle</w:t>
            </w:r>
            <w:r>
              <w:t>?</w:t>
            </w:r>
          </w:p>
        </w:tc>
        <w:tc>
          <w:tcPr>
            <w:tcW w:w="2725" w:type="dxa"/>
          </w:tcPr>
          <w:p w14:paraId="6733AF37" w14:textId="77777777" w:rsidR="0032168E" w:rsidRPr="002D220B" w:rsidRDefault="0032168E" w:rsidP="002E733A"/>
        </w:tc>
      </w:tr>
      <w:tr w:rsidR="00405496" w:rsidRPr="002D220B" w14:paraId="61032C88" w14:textId="77777777" w:rsidTr="0032168E">
        <w:trPr>
          <w:trHeight w:val="1699"/>
        </w:trPr>
        <w:tc>
          <w:tcPr>
            <w:tcW w:w="3423" w:type="dxa"/>
          </w:tcPr>
          <w:p w14:paraId="6A2B0857" w14:textId="667648E6" w:rsidR="00405496" w:rsidRPr="002D220B" w:rsidRDefault="00405496" w:rsidP="00405496">
            <w:r>
              <w:t>Ansätze zur Modellierung von Bilanzräumen</w:t>
            </w:r>
          </w:p>
        </w:tc>
        <w:tc>
          <w:tcPr>
            <w:tcW w:w="3421" w:type="dxa"/>
          </w:tcPr>
          <w:p w14:paraId="0FEBCE4C" w14:textId="367B0F08" w:rsidR="00405496" w:rsidRPr="002D220B" w:rsidRDefault="00405496" w:rsidP="00405496">
            <w:r>
              <w:t>Welche Ansätze zur Modellierung von Bilanzräumen gibt es?</w:t>
            </w:r>
            <w:r>
              <w:br/>
              <w:t>Wie funktionieren die Ansätze?</w:t>
            </w:r>
            <w:r>
              <w:br/>
              <w:t>Wie kann man Bilanzräume betrachten (Systematische Beschreibung/Analogien)?</w:t>
            </w:r>
            <w:r>
              <w:br/>
              <w:t>Welche Datenstrukturen eignen sich zur Abbildung?</w:t>
            </w:r>
            <w:r>
              <w:br/>
              <w:t>Welche Sicherheitsaspekte sind zu beachten?</w:t>
            </w:r>
            <w:r w:rsidR="00BC5A50">
              <w:br/>
              <w:t xml:space="preserve">In welchem Umfang sollten </w:t>
            </w:r>
            <w:r w:rsidR="001B4D85">
              <w:t xml:space="preserve">Bilanzräume </w:t>
            </w:r>
            <w:proofErr w:type="gramStart"/>
            <w:r w:rsidR="001B4D85">
              <w:t>Modelliert</w:t>
            </w:r>
            <w:proofErr w:type="gramEnd"/>
            <w:r w:rsidR="001B4D85">
              <w:t xml:space="preserve"> werden? (Metriken, Variablen, externe/interne Themen, </w:t>
            </w:r>
            <w:proofErr w:type="spellStart"/>
            <w:r w:rsidR="001B4D85">
              <w:t>relation</w:t>
            </w:r>
            <w:proofErr w:type="spellEnd"/>
            <w:r w:rsidR="001B4D85">
              <w:t xml:space="preserve"> zu anderen Bilanzräumen)</w:t>
            </w:r>
          </w:p>
        </w:tc>
        <w:tc>
          <w:tcPr>
            <w:tcW w:w="2725" w:type="dxa"/>
          </w:tcPr>
          <w:p w14:paraId="6455E12B" w14:textId="042C5E1C" w:rsidR="00405496" w:rsidRPr="002D220B" w:rsidRDefault="00405496" w:rsidP="00405496"/>
        </w:tc>
      </w:tr>
      <w:tr w:rsidR="00405496" w:rsidRPr="002D220B" w14:paraId="0B6A0371" w14:textId="77777777" w:rsidTr="0032168E">
        <w:trPr>
          <w:trHeight w:val="269"/>
        </w:trPr>
        <w:tc>
          <w:tcPr>
            <w:tcW w:w="3423" w:type="dxa"/>
          </w:tcPr>
          <w:p w14:paraId="51D03CCA" w14:textId="7FBBEC3C" w:rsidR="00405496" w:rsidRPr="002D220B" w:rsidRDefault="00050A3C" w:rsidP="00405496">
            <w:r>
              <w:t xml:space="preserve">Abbildungsansätze von Metriken </w:t>
            </w:r>
          </w:p>
        </w:tc>
        <w:tc>
          <w:tcPr>
            <w:tcW w:w="3421" w:type="dxa"/>
          </w:tcPr>
          <w:p w14:paraId="43CE6977" w14:textId="77777777" w:rsidR="00405496" w:rsidRDefault="00050A3C" w:rsidP="00405496">
            <w:r>
              <w:t xml:space="preserve">Wie können Metriken wie </w:t>
            </w:r>
            <w:proofErr w:type="spellStart"/>
            <w:r>
              <w:t>EnPIs</w:t>
            </w:r>
            <w:proofErr w:type="spellEnd"/>
            <w:r>
              <w:t xml:space="preserve"> und </w:t>
            </w:r>
            <w:proofErr w:type="spellStart"/>
            <w:r>
              <w:t>EnBs</w:t>
            </w:r>
            <w:proofErr w:type="spellEnd"/>
            <w:r>
              <w:t xml:space="preserve"> </w:t>
            </w:r>
            <w:proofErr w:type="gramStart"/>
            <w:r>
              <w:t>Datenbankseitig</w:t>
            </w:r>
            <w:proofErr w:type="gramEnd"/>
            <w:r>
              <w:t xml:space="preserve"> abgebildet werden?</w:t>
            </w:r>
          </w:p>
          <w:p w14:paraId="3CB8F3FD" w14:textId="5B28E55A" w:rsidR="00050A3C" w:rsidRPr="002D220B" w:rsidRDefault="00050A3C" w:rsidP="00405496">
            <w:r>
              <w:t xml:space="preserve">Welche Berechnungsvorschriften sind </w:t>
            </w:r>
            <w:proofErr w:type="gramStart"/>
            <w:r>
              <w:t>Grundlegend</w:t>
            </w:r>
            <w:proofErr w:type="gramEnd"/>
            <w:r>
              <w:t xml:space="preserve"> bei der Abbildung von </w:t>
            </w:r>
            <w:proofErr w:type="spellStart"/>
            <w:r>
              <w:t>EnPIs</w:t>
            </w:r>
            <w:proofErr w:type="spellEnd"/>
            <w:r>
              <w:t xml:space="preserve"> und </w:t>
            </w:r>
            <w:proofErr w:type="spellStart"/>
            <w:r>
              <w:t>EnBs</w:t>
            </w:r>
            <w:proofErr w:type="spellEnd"/>
            <w:r>
              <w:t xml:space="preserve"> zu beachten?</w:t>
            </w:r>
            <w:r>
              <w:br/>
              <w:t>Wie können Normierungsfunktionen zum Ausgleich stark einflussnehmender Variablen in den Berechnungsprozess integriert werden?</w:t>
            </w:r>
          </w:p>
        </w:tc>
        <w:tc>
          <w:tcPr>
            <w:tcW w:w="2725" w:type="dxa"/>
          </w:tcPr>
          <w:p w14:paraId="1E750C40" w14:textId="77777777" w:rsidR="00405496" w:rsidRPr="002D220B" w:rsidRDefault="00405496" w:rsidP="00405496"/>
        </w:tc>
      </w:tr>
      <w:tr w:rsidR="00405496" w:rsidRPr="002D220B" w14:paraId="635B3B82" w14:textId="77777777" w:rsidTr="0032168E">
        <w:trPr>
          <w:trHeight w:val="269"/>
        </w:trPr>
        <w:tc>
          <w:tcPr>
            <w:tcW w:w="3423" w:type="dxa"/>
          </w:tcPr>
          <w:p w14:paraId="7D12B567" w14:textId="7C432E1A" w:rsidR="00405496" w:rsidRPr="002D220B" w:rsidRDefault="00405496" w:rsidP="00405496"/>
        </w:tc>
        <w:tc>
          <w:tcPr>
            <w:tcW w:w="3421" w:type="dxa"/>
          </w:tcPr>
          <w:p w14:paraId="51C628D4" w14:textId="77777777" w:rsidR="00405496" w:rsidRPr="002D220B" w:rsidRDefault="00405496" w:rsidP="00405496"/>
        </w:tc>
        <w:tc>
          <w:tcPr>
            <w:tcW w:w="2725" w:type="dxa"/>
          </w:tcPr>
          <w:p w14:paraId="3A1922F6" w14:textId="74E7D0D3" w:rsidR="00405496" w:rsidRPr="002D220B" w:rsidRDefault="00405496" w:rsidP="00405496"/>
        </w:tc>
      </w:tr>
    </w:tbl>
    <w:p w14:paraId="439B7CDD" w14:textId="77777777" w:rsidR="00456CF8" w:rsidRPr="002D220B" w:rsidRDefault="00456CF8"/>
    <w:sectPr w:rsidR="00456CF8" w:rsidRPr="002D22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022E8" w14:textId="77777777" w:rsidR="00FE19B9" w:rsidRDefault="00FE19B9" w:rsidP="00206715">
      <w:pPr>
        <w:spacing w:after="0" w:line="240" w:lineRule="auto"/>
      </w:pPr>
      <w:r>
        <w:separator/>
      </w:r>
    </w:p>
  </w:endnote>
  <w:endnote w:type="continuationSeparator" w:id="0">
    <w:p w14:paraId="3D2AB42E" w14:textId="77777777" w:rsidR="00FE19B9" w:rsidRDefault="00FE19B9" w:rsidP="0020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5F98" w14:textId="77777777" w:rsidR="00206715" w:rsidRDefault="002067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E5AFB" w14:textId="77777777" w:rsidR="00206715" w:rsidRDefault="0020671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82FB5" w14:textId="77777777" w:rsidR="00206715" w:rsidRDefault="002067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674E1" w14:textId="77777777" w:rsidR="00FE19B9" w:rsidRDefault="00FE19B9" w:rsidP="00206715">
      <w:pPr>
        <w:spacing w:after="0" w:line="240" w:lineRule="auto"/>
      </w:pPr>
      <w:r>
        <w:separator/>
      </w:r>
    </w:p>
  </w:footnote>
  <w:footnote w:type="continuationSeparator" w:id="0">
    <w:p w14:paraId="75A95C05" w14:textId="77777777" w:rsidR="00FE19B9" w:rsidRDefault="00FE19B9" w:rsidP="0020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4DA6F" w14:textId="77777777" w:rsidR="00206715" w:rsidRDefault="002067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7C81" w14:textId="77777777" w:rsidR="00206715" w:rsidRDefault="0020671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5B5A1" w14:textId="77777777" w:rsidR="00206715" w:rsidRDefault="0020671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6"/>
    <w:rsid w:val="00050A3C"/>
    <w:rsid w:val="00113376"/>
    <w:rsid w:val="00192672"/>
    <w:rsid w:val="001B4D85"/>
    <w:rsid w:val="00206715"/>
    <w:rsid w:val="00212759"/>
    <w:rsid w:val="002C1096"/>
    <w:rsid w:val="002D220B"/>
    <w:rsid w:val="002E5489"/>
    <w:rsid w:val="002E733A"/>
    <w:rsid w:val="0031144C"/>
    <w:rsid w:val="003167BE"/>
    <w:rsid w:val="0032168E"/>
    <w:rsid w:val="00331AA5"/>
    <w:rsid w:val="003600B9"/>
    <w:rsid w:val="00403D4D"/>
    <w:rsid w:val="00405496"/>
    <w:rsid w:val="00456CF8"/>
    <w:rsid w:val="005255F6"/>
    <w:rsid w:val="006169C9"/>
    <w:rsid w:val="00693677"/>
    <w:rsid w:val="006D7E25"/>
    <w:rsid w:val="007A3CFD"/>
    <w:rsid w:val="007F13ED"/>
    <w:rsid w:val="00860B17"/>
    <w:rsid w:val="00865E34"/>
    <w:rsid w:val="008901FE"/>
    <w:rsid w:val="00A13708"/>
    <w:rsid w:val="00BC5A50"/>
    <w:rsid w:val="00C3475B"/>
    <w:rsid w:val="00C73DAB"/>
    <w:rsid w:val="00D632D6"/>
    <w:rsid w:val="00FE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9481"/>
  <w15:chartTrackingRefBased/>
  <w15:docId w15:val="{FC8F330C-3C62-4CEC-9A11-044078D0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3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3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3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3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3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3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3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3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3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3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33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33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33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33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33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33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3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3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3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3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3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33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33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33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3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33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337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D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06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6715"/>
  </w:style>
  <w:style w:type="paragraph" w:styleId="Fuzeile">
    <w:name w:val="footer"/>
    <w:basedOn w:val="Standard"/>
    <w:link w:val="FuzeileZchn"/>
    <w:uiPriority w:val="99"/>
    <w:unhideWhenUsed/>
    <w:rsid w:val="00206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6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Heinlein</dc:creator>
  <cp:keywords/>
  <dc:description/>
  <cp:lastModifiedBy>Heinlein, Fabian</cp:lastModifiedBy>
  <cp:revision>26</cp:revision>
  <dcterms:created xsi:type="dcterms:W3CDTF">2024-12-17T08:35:00Z</dcterms:created>
  <dcterms:modified xsi:type="dcterms:W3CDTF">2024-12-18T13:57:00Z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b3cc57-ad54-4613-8228-62b95826f463_Enabled">
    <vt:lpwstr>true</vt:lpwstr>
  </property>
  <property fmtid="{D5CDD505-2E9C-101B-9397-08002B2CF9AE}" pid="3" name="MSIP_Label_20b3cc57-ad54-4613-8228-62b95826f463_SetDate">
    <vt:lpwstr>2024-12-17T08:41:59Z</vt:lpwstr>
  </property>
  <property fmtid="{D5CDD505-2E9C-101B-9397-08002B2CF9AE}" pid="4" name="MSIP_Label_20b3cc57-ad54-4613-8228-62b95826f463_Method">
    <vt:lpwstr>Standard</vt:lpwstr>
  </property>
  <property fmtid="{D5CDD505-2E9C-101B-9397-08002B2CF9AE}" pid="5" name="MSIP_Label_20b3cc57-ad54-4613-8228-62b95826f463_Name">
    <vt:lpwstr>defa4170-0d19-0005-0004-bc88714345d2</vt:lpwstr>
  </property>
  <property fmtid="{D5CDD505-2E9C-101B-9397-08002B2CF9AE}" pid="6" name="MSIP_Label_20b3cc57-ad54-4613-8228-62b95826f463_SiteId">
    <vt:lpwstr>c81b6223-c223-4518-968a-8b0a0419d697</vt:lpwstr>
  </property>
  <property fmtid="{D5CDD505-2E9C-101B-9397-08002B2CF9AE}" pid="7" name="MSIP_Label_20b3cc57-ad54-4613-8228-62b95826f463_ActionId">
    <vt:lpwstr>6150cbc6-8929-461a-ae52-c54082d99f6d</vt:lpwstr>
  </property>
  <property fmtid="{D5CDD505-2E9C-101B-9397-08002B2CF9AE}" pid="8" name="MSIP_Label_20b3cc57-ad54-4613-8228-62b95826f463_ContentBits">
    <vt:lpwstr>0</vt:lpwstr>
  </property>
</Properties>
</file>