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F74EC" w14:textId="77777777" w:rsidR="00F13791" w:rsidRPr="007C01FF" w:rsidRDefault="0045769C">
      <w:pPr>
        <w:spacing w:after="120" w:line="360" w:lineRule="auto"/>
        <w:jc w:val="center"/>
        <w:rPr>
          <w:lang w:val="pt-PT"/>
        </w:rPr>
      </w:pPr>
      <w:r w:rsidRPr="007C01FF">
        <w:rPr>
          <w:rFonts w:ascii="Times New Roman" w:hAnsi="Times New Roman"/>
          <w:b/>
          <w:sz w:val="36"/>
          <w:lang w:val="pt-PT"/>
        </w:rPr>
        <w:t>PROJETO ACADÉMICO</w:t>
      </w:r>
    </w:p>
    <w:p w14:paraId="34456E28" w14:textId="77777777" w:rsidR="00F13791" w:rsidRPr="007C01FF" w:rsidRDefault="0045769C">
      <w:pPr>
        <w:spacing w:before="80" w:after="80" w:line="360" w:lineRule="auto"/>
        <w:jc w:val="center"/>
        <w:rPr>
          <w:lang w:val="pt-PT"/>
        </w:rPr>
      </w:pPr>
      <w:r w:rsidRPr="007C01FF">
        <w:rPr>
          <w:rFonts w:ascii="Times New Roman" w:hAnsi="Times New Roman"/>
          <w:b/>
          <w:sz w:val="48"/>
          <w:lang w:val="pt-PT"/>
        </w:rPr>
        <w:t>FiX-it</w:t>
      </w:r>
    </w:p>
    <w:p w14:paraId="669FC800" w14:textId="77777777" w:rsidR="00F13791" w:rsidRPr="007C01FF" w:rsidRDefault="0045769C">
      <w:pPr>
        <w:spacing w:before="80" w:after="320" w:line="360" w:lineRule="auto"/>
        <w:jc w:val="center"/>
        <w:rPr>
          <w:lang w:val="pt-PT"/>
        </w:rPr>
      </w:pPr>
      <w:r w:rsidRPr="007C01FF">
        <w:rPr>
          <w:rFonts w:ascii="Times New Roman" w:hAnsi="Times New Roman"/>
          <w:sz w:val="26"/>
          <w:lang w:val="pt-PT"/>
        </w:rPr>
        <w:t>Aplicação Web Progressiva de Análise de Composição Corporal</w:t>
      </w:r>
      <w:r w:rsidRPr="007C01FF">
        <w:rPr>
          <w:rFonts w:ascii="Times New Roman" w:hAnsi="Times New Roman"/>
          <w:sz w:val="26"/>
          <w:lang w:val="pt-PT"/>
        </w:rPr>
        <w:br/>
        <w:t>Assistida por Inteligência Artificial com Gamificação e Orientação Fitness Personalizada</w:t>
      </w:r>
    </w:p>
    <w:p w14:paraId="1AC88F2E" w14:textId="77777777" w:rsidR="00F13791" w:rsidRPr="007C01FF" w:rsidRDefault="0045769C">
      <w:pPr>
        <w:spacing w:after="0" w:line="360" w:lineRule="auto"/>
        <w:jc w:val="center"/>
        <w:rPr>
          <w:lang w:val="pt-PT"/>
        </w:rPr>
      </w:pPr>
      <w:r w:rsidRPr="007C01FF">
        <w:rPr>
          <w:rFonts w:ascii="Times New Roman" w:hAnsi="Times New Roman"/>
          <w:sz w:val="24"/>
          <w:lang w:val="pt-PT"/>
        </w:rPr>
        <w:t>Autor: [Nome do Aluno]</w:t>
      </w:r>
    </w:p>
    <w:p w14:paraId="1B298FC3" w14:textId="77777777" w:rsidR="00F13791" w:rsidRPr="007C01FF" w:rsidRDefault="0045769C">
      <w:pPr>
        <w:spacing w:after="0" w:line="360" w:lineRule="auto"/>
        <w:jc w:val="center"/>
        <w:rPr>
          <w:lang w:val="pt-PT"/>
        </w:rPr>
      </w:pPr>
      <w:r w:rsidRPr="007C01FF">
        <w:rPr>
          <w:rFonts w:ascii="Times New Roman" w:hAnsi="Times New Roman"/>
          <w:sz w:val="24"/>
          <w:lang w:val="pt-PT"/>
        </w:rPr>
        <w:t>Número: [Número do Aluno]</w:t>
      </w:r>
    </w:p>
    <w:p w14:paraId="247CDA39" w14:textId="77777777" w:rsidR="00F13791" w:rsidRPr="007C01FF" w:rsidRDefault="0045769C">
      <w:pPr>
        <w:spacing w:after="0" w:line="360" w:lineRule="auto"/>
        <w:jc w:val="center"/>
        <w:rPr>
          <w:lang w:val="pt-PT"/>
        </w:rPr>
      </w:pPr>
      <w:r w:rsidRPr="007C01FF">
        <w:rPr>
          <w:rFonts w:ascii="Times New Roman" w:hAnsi="Times New Roman"/>
          <w:sz w:val="24"/>
          <w:lang w:val="pt-PT"/>
        </w:rPr>
        <w:t>Curso: [Nome do Curso]</w:t>
      </w:r>
    </w:p>
    <w:p w14:paraId="64CC80E4" w14:textId="77777777" w:rsidR="00F13791" w:rsidRPr="007C01FF" w:rsidRDefault="0045769C">
      <w:pPr>
        <w:spacing w:after="0" w:line="360" w:lineRule="auto"/>
        <w:jc w:val="center"/>
        <w:rPr>
          <w:lang w:val="pt-PT"/>
        </w:rPr>
      </w:pPr>
      <w:r w:rsidRPr="007C01FF">
        <w:rPr>
          <w:rFonts w:ascii="Times New Roman" w:hAnsi="Times New Roman"/>
          <w:sz w:val="24"/>
          <w:lang w:val="pt-PT"/>
        </w:rPr>
        <w:t>Orientador: [Nome do Orientador]</w:t>
      </w:r>
    </w:p>
    <w:p w14:paraId="14798FE9" w14:textId="77777777" w:rsidR="00F13791" w:rsidRPr="007C01FF" w:rsidRDefault="0045769C">
      <w:pPr>
        <w:spacing w:after="0" w:line="360" w:lineRule="auto"/>
        <w:jc w:val="center"/>
        <w:rPr>
          <w:lang w:val="pt-PT"/>
        </w:rPr>
      </w:pPr>
      <w:r w:rsidRPr="007C01FF">
        <w:rPr>
          <w:rFonts w:ascii="Times New Roman" w:hAnsi="Times New Roman"/>
          <w:sz w:val="24"/>
          <w:lang w:val="pt-PT"/>
        </w:rPr>
        <w:t>Instituição: [Nome da Instituição]</w:t>
      </w:r>
    </w:p>
    <w:p w14:paraId="16929266" w14:textId="77777777" w:rsidR="00F13791" w:rsidRPr="007C01FF" w:rsidRDefault="0045769C">
      <w:pPr>
        <w:spacing w:after="400" w:line="360" w:lineRule="auto"/>
        <w:jc w:val="center"/>
        <w:rPr>
          <w:lang w:val="pt-PT"/>
        </w:rPr>
      </w:pPr>
      <w:r w:rsidRPr="007C01FF">
        <w:rPr>
          <w:rFonts w:ascii="Times New Roman" w:hAnsi="Times New Roman"/>
          <w:sz w:val="24"/>
          <w:lang w:val="pt-PT"/>
        </w:rPr>
        <w:t>Ano letivo: 2025/2026</w:t>
      </w:r>
    </w:p>
    <w:p w14:paraId="100701BD" w14:textId="77777777" w:rsidR="00F13791" w:rsidRPr="007C01FF" w:rsidRDefault="0045769C">
      <w:pPr>
        <w:rPr>
          <w:lang w:val="pt-PT"/>
        </w:rPr>
      </w:pPr>
      <w:r w:rsidRPr="007C01FF">
        <w:rPr>
          <w:lang w:val="pt-PT"/>
        </w:rPr>
        <w:br w:type="page"/>
      </w:r>
    </w:p>
    <w:p w14:paraId="77DA695A"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DEDICATÓRIA</w:t>
      </w:r>
    </w:p>
    <w:p w14:paraId="11089CA8" w14:textId="77777777" w:rsidR="00F13791" w:rsidRPr="007C01FF" w:rsidRDefault="00F13791">
      <w:pPr>
        <w:spacing w:after="0" w:line="360" w:lineRule="auto"/>
        <w:jc w:val="both"/>
        <w:rPr>
          <w:lang w:val="pt-PT"/>
        </w:rPr>
      </w:pPr>
    </w:p>
    <w:p w14:paraId="126E8F5B" w14:textId="77777777" w:rsidR="00F13791" w:rsidRPr="007C01FF" w:rsidRDefault="00F13791">
      <w:pPr>
        <w:spacing w:after="0" w:line="360" w:lineRule="auto"/>
        <w:jc w:val="both"/>
        <w:rPr>
          <w:lang w:val="pt-PT"/>
        </w:rPr>
      </w:pPr>
    </w:p>
    <w:p w14:paraId="367E63FC" w14:textId="77777777" w:rsidR="00F13791" w:rsidRPr="007C01FF" w:rsidRDefault="00F13791">
      <w:pPr>
        <w:spacing w:after="0" w:line="360" w:lineRule="auto"/>
        <w:jc w:val="both"/>
        <w:rPr>
          <w:lang w:val="pt-PT"/>
        </w:rPr>
      </w:pPr>
    </w:p>
    <w:p w14:paraId="29CE90CB" w14:textId="77777777" w:rsidR="00F13791" w:rsidRPr="007C01FF" w:rsidRDefault="0045769C">
      <w:pPr>
        <w:spacing w:after="0" w:line="360" w:lineRule="auto"/>
        <w:jc w:val="right"/>
        <w:rPr>
          <w:lang w:val="pt-PT"/>
        </w:rPr>
      </w:pPr>
      <w:r w:rsidRPr="007C01FF">
        <w:rPr>
          <w:rFonts w:ascii="Times New Roman" w:hAnsi="Times New Roman"/>
          <w:i/>
          <w:sz w:val="24"/>
          <w:lang w:val="pt-PT"/>
        </w:rPr>
        <w:t>À minha família, pelo apoio incondicional ao longo de todo o percurso académico.</w:t>
      </w:r>
    </w:p>
    <w:p w14:paraId="749571D7" w14:textId="77777777" w:rsidR="00F13791" w:rsidRPr="007C01FF" w:rsidRDefault="0045769C">
      <w:pPr>
        <w:rPr>
          <w:lang w:val="pt-PT"/>
        </w:rPr>
      </w:pPr>
      <w:r w:rsidRPr="007C01FF">
        <w:rPr>
          <w:lang w:val="pt-PT"/>
        </w:rPr>
        <w:br w:type="page"/>
      </w:r>
    </w:p>
    <w:p w14:paraId="243D4ADB"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AGRADECIMENTO</w:t>
      </w:r>
    </w:p>
    <w:p w14:paraId="5E6D6FE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desenvolvimento deste projeto não teria sido possível sem o contributo e o apoio de diversas pessoas a quem pretendo expressar o meu sincero reconhecimento.</w:t>
      </w:r>
    </w:p>
    <w:p w14:paraId="2769C6A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Ao meu orientador, [Nome do Orientador], agradeço a disponibilidade, as orientações científicas e o acompanhamento sistemático ao longo de todas as fases do projeto, cujas sugestões foram determinantes para a qualidade do trabalho final.</w:t>
      </w:r>
    </w:p>
    <w:p w14:paraId="1FF7E70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Aos docentes do curso de [Nome do Curso], agradeço os conhecimentos transmitidos ao longo da licenciatura, que constituíram a base técnica e conceptual necessária para a concretização deste projeto.</w:t>
      </w:r>
    </w:p>
    <w:p w14:paraId="04673EB5"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À minha família, pelo apoio incondicional, pela paciência nos momentos de maior dedicação ao trabalho e pelo incentivo constante ao longo de todo o percurso académico.</w:t>
      </w:r>
    </w:p>
    <w:p w14:paraId="07DD519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todos os que, direta ou indiretamente, contribuíram para a realização deste projeto, o meu sincero obrigado.</w:t>
      </w:r>
    </w:p>
    <w:p w14:paraId="508FCB4C" w14:textId="77777777" w:rsidR="00F13791" w:rsidRPr="007C01FF" w:rsidRDefault="0045769C">
      <w:pPr>
        <w:rPr>
          <w:lang w:val="pt-PT"/>
        </w:rPr>
      </w:pPr>
      <w:r w:rsidRPr="007C01FF">
        <w:rPr>
          <w:lang w:val="pt-PT"/>
        </w:rPr>
        <w:br w:type="page"/>
      </w:r>
    </w:p>
    <w:p w14:paraId="3776FA5A"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RESUMO</w:t>
      </w:r>
    </w:p>
    <w:p w14:paraId="6A6F1D1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presente projeto académico descreve o desenvolvimento do FiX-it, uma aplicação web progressiva (PWA) de análise de composição corporal assistida por inteligência artificial. A aplicação foi construída com o objetivo de democratizar o acesso a ferramentas de monitorização da condição física, eliminando as barreiras de custo e privacidade características das soluções comerciais existentes. A inovação central reside na execução inteiramente client-side dos modelos de machine learning — MediaPipe Pose, BodyPix e MobileNet via TensorFlow.js —, o que garante que as imagens corporais do utilizador nunca abandonam o seu dispositivo durante a análise.</w:t>
      </w:r>
    </w:p>
    <w:p w14:paraId="43BB153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sistema integra análise corporal com estimação de seis métricas biométricas, orientação de treino com uma biblioteca de aproximadamente sessenta exercícios, orientação nutricional com calculadora de macronutrientes, um coach virtual com quatro personalidades distintas e um sistema de gamificação com pontos, níveis, conquistas e desafios semanais. O backend, desenvolvido em Node.js com Express e PostgreSQL, expõe cinquenta e oito endpoints REST organizados por domínio funcional e implementa autenticação JWT com renovação automática de tokens.</w:t>
      </w:r>
    </w:p>
    <w:p w14:paraId="7B2A3C2A" w14:textId="6EA16800" w:rsidR="00F13791" w:rsidRPr="007C01FF" w:rsidRDefault="00382D31">
      <w:pPr>
        <w:spacing w:after="0" w:line="360" w:lineRule="auto"/>
        <w:ind w:firstLine="680"/>
        <w:jc w:val="both"/>
        <w:rPr>
          <w:lang w:val="pt-PT"/>
        </w:rPr>
      </w:pPr>
      <w:r w:rsidRPr="007C01FF">
        <w:rPr>
          <w:rFonts w:ascii="Times New Roman" w:hAnsi="Times New Roman"/>
          <w:sz w:val="24"/>
          <w:lang w:val="pt-PT"/>
        </w:rPr>
        <w:t>O backend implementa ainda sincronização multi-dispositivo em tempo real, consolidando os dados de 15 tabelas em uma única chamada paralela ao servidor. A metodologia de desenvolvimento seguiu uma abordagem ágil iterativa e incremental, adaptada ao contexto de projeto académico individual.</w:t>
      </w:r>
      <w:r w:rsidR="0045769C" w:rsidRPr="007C01FF">
        <w:rPr>
          <w:rFonts w:ascii="Times New Roman" w:hAnsi="Times New Roman"/>
          <w:sz w:val="24"/>
          <w:lang w:val="pt-PT"/>
        </w:rPr>
        <w:t xml:space="preserve"> A fundamentação teórica assentou em quinze fontes bibliográficas publicadas entre 2023 e 2025, cobrindo os domínios de arquitetura REST, engenharia de requisitos para IA, metodologia ágil, estimação de composição corporal por câmara e acessibilidade web.</w:t>
      </w:r>
    </w:p>
    <w:p w14:paraId="1E531F41" w14:textId="77777777" w:rsidR="00F13791" w:rsidRPr="007C01FF" w:rsidRDefault="00F13791">
      <w:pPr>
        <w:spacing w:after="0" w:line="360" w:lineRule="auto"/>
        <w:jc w:val="both"/>
        <w:rPr>
          <w:lang w:val="pt-PT"/>
        </w:rPr>
      </w:pPr>
    </w:p>
    <w:p w14:paraId="75E2CE29" w14:textId="77777777" w:rsidR="00F13791" w:rsidRPr="007C01FF" w:rsidRDefault="0045769C">
      <w:pPr>
        <w:spacing w:after="0" w:line="360" w:lineRule="auto"/>
        <w:jc w:val="both"/>
        <w:rPr>
          <w:lang w:val="pt-PT"/>
        </w:rPr>
      </w:pPr>
      <w:r w:rsidRPr="007C01FF">
        <w:rPr>
          <w:rFonts w:ascii="Times New Roman" w:hAnsi="Times New Roman"/>
          <w:i/>
          <w:sz w:val="24"/>
          <w:lang w:val="pt-PT"/>
        </w:rPr>
        <w:t>Palavras-chave: aplicação web progressiva, inteligência artificial no browser, análise corporal, MediaPipe Pose, privacy by design, gamificação, Node.js, PostgreSQL.</w:t>
      </w:r>
    </w:p>
    <w:p w14:paraId="190BFB06" w14:textId="77777777" w:rsidR="00F13791" w:rsidRPr="007C01FF" w:rsidRDefault="0045769C">
      <w:pPr>
        <w:rPr>
          <w:lang w:val="pt-PT"/>
        </w:rPr>
      </w:pPr>
      <w:r w:rsidRPr="007C01FF">
        <w:rPr>
          <w:lang w:val="pt-PT"/>
        </w:rPr>
        <w:br w:type="page"/>
      </w:r>
    </w:p>
    <w:p w14:paraId="7BA9E008" w14:textId="77777777" w:rsidR="00F13791" w:rsidRDefault="0045769C">
      <w:pPr>
        <w:spacing w:after="120" w:line="360" w:lineRule="auto"/>
        <w:outlineLvl w:val="0"/>
      </w:pPr>
      <w:r>
        <w:rPr>
          <w:rFonts w:ascii="Times New Roman" w:hAnsi="Times New Roman"/>
          <w:b/>
          <w:sz w:val="32"/>
        </w:rPr>
        <w:lastRenderedPageBreak/>
        <w:t>ABSTRACT</w:t>
      </w:r>
    </w:p>
    <w:p w14:paraId="3F047E5B" w14:textId="77777777" w:rsidR="00F13791" w:rsidRDefault="0045769C">
      <w:pPr>
        <w:spacing w:after="0" w:line="360" w:lineRule="auto"/>
        <w:ind w:firstLine="680"/>
        <w:jc w:val="both"/>
      </w:pPr>
      <w:r>
        <w:rPr>
          <w:rFonts w:ascii="Times New Roman" w:hAnsi="Times New Roman"/>
          <w:sz w:val="24"/>
        </w:rPr>
        <w:t>This academic project describes the development of FiX-it, a Progressive Web App (PWA) for AI-assisted body composition analysis. The application was built to democratise access to physical fitness monitoring tools by removing the cost and privacy barriers typical of existing commercial solutions. Its central innovation lies in the fully client-side execution of machine learning models — MediaPipe Pose, BodyPix, and MobileNet via TensorFlow.js —, ensuring that body images never leave the user's device during analysis.</w:t>
      </w:r>
    </w:p>
    <w:p w14:paraId="2A702ED2" w14:textId="77777777" w:rsidR="00F13791" w:rsidRDefault="0045769C">
      <w:pPr>
        <w:spacing w:after="0" w:line="360" w:lineRule="auto"/>
        <w:ind w:firstLine="680"/>
        <w:jc w:val="both"/>
      </w:pPr>
      <w:r>
        <w:rPr>
          <w:rFonts w:ascii="Times New Roman" w:hAnsi="Times New Roman"/>
          <w:sz w:val="24"/>
        </w:rPr>
        <w:t>The system integrates body composition analysis estimating six biometric metrics, workout guidance with a library of approximately sixty exercises, nutritional guidance with a macro calculator, a virtual coach with four distinct personalities, and a gamification system with points, levels, achievements, and weekly challenges. The backend, built with Node.js, Express, and PostgreSQL, exposes fifty-eight REST endpoints organised by functional domain and implements JWT authentication with automatic token refresh.</w:t>
      </w:r>
    </w:p>
    <w:p w14:paraId="2CC0E5E3" w14:textId="2A250D3A" w:rsidR="00F13791" w:rsidRDefault="00382D31">
      <w:pPr>
        <w:spacing w:after="0" w:line="360" w:lineRule="auto"/>
        <w:ind w:firstLine="680"/>
        <w:jc w:val="both"/>
      </w:pPr>
      <w:r>
        <w:rPr>
          <w:rFonts w:ascii="Times New Roman" w:hAnsi="Times New Roman"/>
          <w:sz w:val="24"/>
        </w:rPr>
        <w:t>The backend additionally implements real-time cross-device synchronisation, consolidating data from 15 database tables into a single parallel server call. Development followed an iterative and incremental agile methodology adapted to an individual academic project context.</w:t>
      </w:r>
      <w:r w:rsidR="0045769C">
        <w:rPr>
          <w:rFonts w:ascii="Times New Roman" w:hAnsi="Times New Roman"/>
          <w:sz w:val="24"/>
        </w:rPr>
        <w:t xml:space="preserve"> Theoretical grounding relied on fifteen bibliographic sources published between 2023 and 2025, covering REST architecture, AI requirements engineering, agile methodology, camera-based body composition estimation, and web accessibility.</w:t>
      </w:r>
    </w:p>
    <w:p w14:paraId="7F4006C2" w14:textId="77777777" w:rsidR="00F13791" w:rsidRDefault="00F13791">
      <w:pPr>
        <w:spacing w:after="0" w:line="360" w:lineRule="auto"/>
        <w:jc w:val="both"/>
      </w:pPr>
    </w:p>
    <w:p w14:paraId="565043C0" w14:textId="77777777" w:rsidR="00F13791" w:rsidRDefault="0045769C">
      <w:pPr>
        <w:spacing w:after="0" w:line="360" w:lineRule="auto"/>
        <w:jc w:val="both"/>
      </w:pPr>
      <w:r>
        <w:rPr>
          <w:rFonts w:ascii="Times New Roman" w:hAnsi="Times New Roman"/>
          <w:i/>
          <w:sz w:val="24"/>
        </w:rPr>
        <w:t>Keywords: progressive web app, browser AI, body analysis, MediaPipe Pose, privacy by design, gamification, Node.js, PostgreSQL.</w:t>
      </w:r>
    </w:p>
    <w:p w14:paraId="6043FF94" w14:textId="77777777" w:rsidR="00F13791" w:rsidRDefault="0045769C">
      <w:r>
        <w:br w:type="page"/>
      </w:r>
    </w:p>
    <w:p w14:paraId="2BB0C103"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ABREVIATURAS</w:t>
      </w:r>
    </w:p>
    <w:p w14:paraId="36E94750" w14:textId="77777777" w:rsidR="00F13791" w:rsidRPr="007C01FF" w:rsidRDefault="0045769C">
      <w:pPr>
        <w:spacing w:after="60" w:line="360" w:lineRule="auto"/>
        <w:rPr>
          <w:lang w:val="pt-PT"/>
        </w:rPr>
      </w:pPr>
      <w:r w:rsidRPr="007C01FF">
        <w:rPr>
          <w:rFonts w:ascii="Times New Roman" w:hAnsi="Times New Roman"/>
          <w:b/>
          <w:lang w:val="pt-PT"/>
        </w:rPr>
        <w:t xml:space="preserve">API           </w:t>
      </w:r>
      <w:r w:rsidRPr="007C01FF">
        <w:rPr>
          <w:rFonts w:ascii="Times New Roman" w:hAnsi="Times New Roman"/>
          <w:lang w:val="pt-PT"/>
        </w:rPr>
        <w:t>— Application Programming Interface (Interface de Programação de Aplicações)</w:t>
      </w:r>
    </w:p>
    <w:p w14:paraId="2E619CE2" w14:textId="77777777" w:rsidR="00F13791" w:rsidRDefault="0045769C">
      <w:pPr>
        <w:spacing w:after="60" w:line="360" w:lineRule="auto"/>
      </w:pPr>
      <w:r>
        <w:rPr>
          <w:rFonts w:ascii="Times New Roman" w:hAnsi="Times New Roman"/>
          <w:b/>
        </w:rPr>
        <w:t xml:space="preserve">CSS           </w:t>
      </w:r>
      <w:r>
        <w:rPr>
          <w:rFonts w:ascii="Times New Roman" w:hAnsi="Times New Roman"/>
        </w:rPr>
        <w:t>— Cascading Style Sheets</w:t>
      </w:r>
    </w:p>
    <w:p w14:paraId="71CC5540" w14:textId="77777777" w:rsidR="00F13791" w:rsidRDefault="0045769C">
      <w:pPr>
        <w:spacing w:after="60" w:line="360" w:lineRule="auto"/>
      </w:pPr>
      <w:r>
        <w:rPr>
          <w:rFonts w:ascii="Times New Roman" w:hAnsi="Times New Roman"/>
          <w:b/>
        </w:rPr>
        <w:t xml:space="preserve">CRUD          </w:t>
      </w:r>
      <w:r>
        <w:rPr>
          <w:rFonts w:ascii="Times New Roman" w:hAnsi="Times New Roman"/>
        </w:rPr>
        <w:t>— Create, Read, Update, Delete</w:t>
      </w:r>
    </w:p>
    <w:p w14:paraId="46EF7F92" w14:textId="77777777" w:rsidR="00F13791" w:rsidRPr="007C01FF" w:rsidRDefault="0045769C">
      <w:pPr>
        <w:spacing w:after="60" w:line="360" w:lineRule="auto"/>
        <w:rPr>
          <w:lang w:val="pt-PT"/>
        </w:rPr>
      </w:pPr>
      <w:r w:rsidRPr="007C01FF">
        <w:rPr>
          <w:rFonts w:ascii="Times New Roman" w:hAnsi="Times New Roman"/>
          <w:b/>
          <w:lang w:val="pt-PT"/>
        </w:rPr>
        <w:t xml:space="preserve">DEXA          </w:t>
      </w:r>
      <w:r w:rsidRPr="007C01FF">
        <w:rPr>
          <w:rFonts w:ascii="Times New Roman" w:hAnsi="Times New Roman"/>
          <w:lang w:val="pt-PT"/>
        </w:rPr>
        <w:t>— Dual-Energy X-ray Absorptiometry (Absorciometria de Raios-X de Dupla Energia)</w:t>
      </w:r>
    </w:p>
    <w:p w14:paraId="6CFDDFAD" w14:textId="77777777" w:rsidR="00F13791" w:rsidRDefault="0045769C">
      <w:pPr>
        <w:spacing w:after="60" w:line="360" w:lineRule="auto"/>
      </w:pPr>
      <w:r>
        <w:rPr>
          <w:rFonts w:ascii="Times New Roman" w:hAnsi="Times New Roman"/>
          <w:b/>
        </w:rPr>
        <w:t xml:space="preserve">GDPR          </w:t>
      </w:r>
      <w:r>
        <w:rPr>
          <w:rFonts w:ascii="Times New Roman" w:hAnsi="Times New Roman"/>
        </w:rPr>
        <w:t>— General Data Protection Regulation — cf. RGPD</w:t>
      </w:r>
    </w:p>
    <w:p w14:paraId="627ACF4E" w14:textId="77777777" w:rsidR="00F13791" w:rsidRDefault="0045769C">
      <w:pPr>
        <w:spacing w:after="60" w:line="360" w:lineRule="auto"/>
      </w:pPr>
      <w:r>
        <w:rPr>
          <w:rFonts w:ascii="Times New Roman" w:hAnsi="Times New Roman"/>
          <w:b/>
        </w:rPr>
        <w:t xml:space="preserve">HTML          </w:t>
      </w:r>
      <w:r>
        <w:rPr>
          <w:rFonts w:ascii="Times New Roman" w:hAnsi="Times New Roman"/>
        </w:rPr>
        <w:t>— Hypertext Markup Language</w:t>
      </w:r>
    </w:p>
    <w:p w14:paraId="1C6FCD10" w14:textId="77777777" w:rsidR="00F13791" w:rsidRDefault="0045769C">
      <w:pPr>
        <w:spacing w:after="60" w:line="360" w:lineRule="auto"/>
      </w:pPr>
      <w:r>
        <w:rPr>
          <w:rFonts w:ascii="Times New Roman" w:hAnsi="Times New Roman"/>
          <w:b/>
        </w:rPr>
        <w:t xml:space="preserve">HTTP/HTTPS    </w:t>
      </w:r>
      <w:r>
        <w:rPr>
          <w:rFonts w:ascii="Times New Roman" w:hAnsi="Times New Roman"/>
        </w:rPr>
        <w:t>— Hypertext Transfer Protocol / Secure</w:t>
      </w:r>
    </w:p>
    <w:p w14:paraId="081A9D9B" w14:textId="77777777" w:rsidR="00F13791" w:rsidRPr="007C01FF" w:rsidRDefault="0045769C">
      <w:pPr>
        <w:spacing w:after="60" w:line="360" w:lineRule="auto"/>
        <w:rPr>
          <w:lang w:val="pt-PT"/>
        </w:rPr>
      </w:pPr>
      <w:r w:rsidRPr="007C01FF">
        <w:rPr>
          <w:rFonts w:ascii="Times New Roman" w:hAnsi="Times New Roman"/>
          <w:b/>
          <w:lang w:val="pt-PT"/>
        </w:rPr>
        <w:t xml:space="preserve">IA            </w:t>
      </w:r>
      <w:r w:rsidRPr="007C01FF">
        <w:rPr>
          <w:rFonts w:ascii="Times New Roman" w:hAnsi="Times New Roman"/>
          <w:lang w:val="pt-PT"/>
        </w:rPr>
        <w:t>— Inteligência Artificial</w:t>
      </w:r>
    </w:p>
    <w:p w14:paraId="001CFF08" w14:textId="77777777" w:rsidR="00F13791" w:rsidRPr="007C01FF" w:rsidRDefault="0045769C">
      <w:pPr>
        <w:spacing w:after="60" w:line="360" w:lineRule="auto"/>
        <w:rPr>
          <w:lang w:val="pt-PT"/>
        </w:rPr>
      </w:pPr>
      <w:r w:rsidRPr="007C01FF">
        <w:rPr>
          <w:rFonts w:ascii="Times New Roman" w:hAnsi="Times New Roman"/>
          <w:b/>
          <w:lang w:val="pt-PT"/>
        </w:rPr>
        <w:t xml:space="preserve">JS            </w:t>
      </w:r>
      <w:r w:rsidRPr="007C01FF">
        <w:rPr>
          <w:rFonts w:ascii="Times New Roman" w:hAnsi="Times New Roman"/>
          <w:lang w:val="pt-PT"/>
        </w:rPr>
        <w:t>— JavaScript</w:t>
      </w:r>
    </w:p>
    <w:p w14:paraId="73708076" w14:textId="77777777" w:rsidR="00F13791" w:rsidRPr="007C01FF" w:rsidRDefault="0045769C">
      <w:pPr>
        <w:spacing w:after="60" w:line="360" w:lineRule="auto"/>
        <w:rPr>
          <w:lang w:val="pt-PT"/>
        </w:rPr>
      </w:pPr>
      <w:r w:rsidRPr="007C01FF">
        <w:rPr>
          <w:rFonts w:ascii="Times New Roman" w:hAnsi="Times New Roman"/>
          <w:b/>
          <w:lang w:val="pt-PT"/>
        </w:rPr>
        <w:t xml:space="preserve">JWT           </w:t>
      </w:r>
      <w:r w:rsidRPr="007C01FF">
        <w:rPr>
          <w:rFonts w:ascii="Times New Roman" w:hAnsi="Times New Roman"/>
          <w:lang w:val="pt-PT"/>
        </w:rPr>
        <w:t>— JSON Web Token</w:t>
      </w:r>
    </w:p>
    <w:p w14:paraId="3DFD35AA" w14:textId="77777777" w:rsidR="00F13791" w:rsidRPr="007C01FF" w:rsidRDefault="0045769C">
      <w:pPr>
        <w:spacing w:after="60" w:line="360" w:lineRule="auto"/>
        <w:rPr>
          <w:lang w:val="pt-PT"/>
        </w:rPr>
      </w:pPr>
      <w:r w:rsidRPr="007C01FF">
        <w:rPr>
          <w:rFonts w:ascii="Times New Roman" w:hAnsi="Times New Roman"/>
          <w:b/>
          <w:lang w:val="pt-PT"/>
        </w:rPr>
        <w:t xml:space="preserve">PWA           </w:t>
      </w:r>
      <w:r w:rsidRPr="007C01FF">
        <w:rPr>
          <w:rFonts w:ascii="Times New Roman" w:hAnsi="Times New Roman"/>
          <w:lang w:val="pt-PT"/>
        </w:rPr>
        <w:t>— Progressive Web App (Aplicação Web Progressiva)</w:t>
      </w:r>
    </w:p>
    <w:p w14:paraId="36009A4B" w14:textId="77777777" w:rsidR="00F13791" w:rsidRPr="007C01FF" w:rsidRDefault="0045769C">
      <w:pPr>
        <w:spacing w:after="60" w:line="360" w:lineRule="auto"/>
        <w:rPr>
          <w:lang w:val="pt-PT"/>
        </w:rPr>
      </w:pPr>
      <w:r w:rsidRPr="007C01FF">
        <w:rPr>
          <w:rFonts w:ascii="Times New Roman" w:hAnsi="Times New Roman"/>
          <w:b/>
          <w:lang w:val="pt-PT"/>
        </w:rPr>
        <w:t xml:space="preserve">REST          </w:t>
      </w:r>
      <w:r w:rsidRPr="007C01FF">
        <w:rPr>
          <w:rFonts w:ascii="Times New Roman" w:hAnsi="Times New Roman"/>
          <w:lang w:val="pt-PT"/>
        </w:rPr>
        <w:t>— Representational State Transfer</w:t>
      </w:r>
    </w:p>
    <w:p w14:paraId="502BF96D" w14:textId="77777777" w:rsidR="00F13791" w:rsidRPr="007C01FF" w:rsidRDefault="0045769C">
      <w:pPr>
        <w:spacing w:after="60" w:line="360" w:lineRule="auto"/>
        <w:rPr>
          <w:lang w:val="pt-PT"/>
        </w:rPr>
      </w:pPr>
      <w:r w:rsidRPr="007C01FF">
        <w:rPr>
          <w:rFonts w:ascii="Times New Roman" w:hAnsi="Times New Roman"/>
          <w:b/>
          <w:lang w:val="pt-PT"/>
        </w:rPr>
        <w:t xml:space="preserve">RGPD          </w:t>
      </w:r>
      <w:r w:rsidRPr="007C01FF">
        <w:rPr>
          <w:rFonts w:ascii="Times New Roman" w:hAnsi="Times New Roman"/>
          <w:lang w:val="pt-PT"/>
        </w:rPr>
        <w:t>— Regulamento Geral sobre a Proteção de Dados</w:t>
      </w:r>
    </w:p>
    <w:p w14:paraId="420C9DB1" w14:textId="77777777" w:rsidR="00F13791" w:rsidRPr="007C01FF" w:rsidRDefault="0045769C">
      <w:pPr>
        <w:spacing w:after="60" w:line="360" w:lineRule="auto"/>
        <w:rPr>
          <w:lang w:val="pt-PT"/>
        </w:rPr>
      </w:pPr>
      <w:r w:rsidRPr="007C01FF">
        <w:rPr>
          <w:rFonts w:ascii="Times New Roman" w:hAnsi="Times New Roman"/>
          <w:b/>
          <w:lang w:val="pt-PT"/>
        </w:rPr>
        <w:t xml:space="preserve">SPA           </w:t>
      </w:r>
      <w:r w:rsidRPr="007C01FF">
        <w:rPr>
          <w:rFonts w:ascii="Times New Roman" w:hAnsi="Times New Roman"/>
          <w:lang w:val="pt-PT"/>
        </w:rPr>
        <w:t>— Single-Page Application (Aplicação de Página Única)</w:t>
      </w:r>
    </w:p>
    <w:p w14:paraId="790A79FF" w14:textId="77777777" w:rsidR="00F13791" w:rsidRPr="007C01FF" w:rsidRDefault="0045769C">
      <w:pPr>
        <w:spacing w:after="60" w:line="360" w:lineRule="auto"/>
        <w:rPr>
          <w:lang w:val="pt-PT"/>
        </w:rPr>
      </w:pPr>
      <w:r w:rsidRPr="007C01FF">
        <w:rPr>
          <w:rFonts w:ascii="Times New Roman" w:hAnsi="Times New Roman"/>
          <w:b/>
          <w:lang w:val="pt-PT"/>
        </w:rPr>
        <w:t xml:space="preserve">SQL           </w:t>
      </w:r>
      <w:r w:rsidRPr="007C01FF">
        <w:rPr>
          <w:rFonts w:ascii="Times New Roman" w:hAnsi="Times New Roman"/>
          <w:lang w:val="pt-PT"/>
        </w:rPr>
        <w:t>— Structured Query Language</w:t>
      </w:r>
    </w:p>
    <w:p w14:paraId="21F71EA7" w14:textId="77777777" w:rsidR="00F13791" w:rsidRPr="007C01FF" w:rsidRDefault="0045769C">
      <w:pPr>
        <w:spacing w:after="60" w:line="360" w:lineRule="auto"/>
        <w:rPr>
          <w:lang w:val="pt-PT"/>
        </w:rPr>
      </w:pPr>
      <w:r w:rsidRPr="007C01FF">
        <w:rPr>
          <w:rFonts w:ascii="Times New Roman" w:hAnsi="Times New Roman"/>
          <w:b/>
          <w:lang w:val="pt-PT"/>
        </w:rPr>
        <w:t xml:space="preserve">UI            </w:t>
      </w:r>
      <w:r w:rsidRPr="007C01FF">
        <w:rPr>
          <w:rFonts w:ascii="Times New Roman" w:hAnsi="Times New Roman"/>
          <w:lang w:val="pt-PT"/>
        </w:rPr>
        <w:t>— User Interface (Interface do Utilizador)</w:t>
      </w:r>
    </w:p>
    <w:p w14:paraId="205FBF9E" w14:textId="77777777" w:rsidR="00F13791" w:rsidRPr="007C01FF" w:rsidRDefault="0045769C">
      <w:pPr>
        <w:spacing w:after="60" w:line="360" w:lineRule="auto"/>
        <w:rPr>
          <w:lang w:val="pt-PT"/>
        </w:rPr>
      </w:pPr>
      <w:r w:rsidRPr="007C01FF">
        <w:rPr>
          <w:rFonts w:ascii="Times New Roman" w:hAnsi="Times New Roman"/>
          <w:b/>
          <w:lang w:val="pt-PT"/>
        </w:rPr>
        <w:t xml:space="preserve">UX            </w:t>
      </w:r>
      <w:r w:rsidRPr="007C01FF">
        <w:rPr>
          <w:rFonts w:ascii="Times New Roman" w:hAnsi="Times New Roman"/>
          <w:lang w:val="pt-PT"/>
        </w:rPr>
        <w:t>— User Experience (Experiência do Utilizador)</w:t>
      </w:r>
    </w:p>
    <w:p w14:paraId="1446C6CD" w14:textId="77777777" w:rsidR="00F13791" w:rsidRPr="007C01FF" w:rsidRDefault="0045769C">
      <w:pPr>
        <w:spacing w:after="60" w:line="360" w:lineRule="auto"/>
        <w:rPr>
          <w:lang w:val="pt-PT"/>
        </w:rPr>
      </w:pPr>
      <w:r w:rsidRPr="007C01FF">
        <w:rPr>
          <w:rFonts w:ascii="Times New Roman" w:hAnsi="Times New Roman"/>
          <w:b/>
          <w:lang w:val="pt-PT"/>
        </w:rPr>
        <w:t xml:space="preserve">WCAG          </w:t>
      </w:r>
      <w:r w:rsidRPr="007C01FF">
        <w:rPr>
          <w:rFonts w:ascii="Times New Roman" w:hAnsi="Times New Roman"/>
          <w:lang w:val="pt-PT"/>
        </w:rPr>
        <w:t>— Web Content Accessibility Guidelines</w:t>
      </w:r>
    </w:p>
    <w:p w14:paraId="7A455500" w14:textId="77777777" w:rsidR="00F13791" w:rsidRPr="007C01FF" w:rsidRDefault="0045769C">
      <w:pPr>
        <w:spacing w:after="60" w:line="360" w:lineRule="auto"/>
        <w:rPr>
          <w:lang w:val="pt-PT"/>
        </w:rPr>
      </w:pPr>
      <w:r w:rsidRPr="007C01FF">
        <w:rPr>
          <w:rFonts w:ascii="Times New Roman" w:hAnsi="Times New Roman"/>
          <w:b/>
          <w:lang w:val="pt-PT"/>
        </w:rPr>
        <w:t xml:space="preserve">XP            </w:t>
      </w:r>
      <w:r w:rsidRPr="007C01FF">
        <w:rPr>
          <w:rFonts w:ascii="Times New Roman" w:hAnsi="Times New Roman"/>
          <w:lang w:val="pt-PT"/>
        </w:rPr>
        <w:t>— Experience Points (Pontos de Experiência)</w:t>
      </w:r>
    </w:p>
    <w:p w14:paraId="50DAD97C" w14:textId="77777777" w:rsidR="00F13791" w:rsidRPr="007C01FF" w:rsidRDefault="0045769C">
      <w:pPr>
        <w:rPr>
          <w:lang w:val="pt-PT"/>
        </w:rPr>
      </w:pPr>
      <w:r w:rsidRPr="007C01FF">
        <w:rPr>
          <w:lang w:val="pt-PT"/>
        </w:rPr>
        <w:br w:type="page"/>
      </w:r>
    </w:p>
    <w:p w14:paraId="76D646E1" w14:textId="77777777" w:rsidR="00F13791" w:rsidRPr="007C01FF" w:rsidRDefault="0045769C">
      <w:pPr>
        <w:spacing w:after="160" w:line="360" w:lineRule="auto"/>
        <w:outlineLvl w:val="0"/>
        <w:rPr>
          <w:lang w:val="pt-PT"/>
        </w:rPr>
      </w:pPr>
      <w:r w:rsidRPr="007C01FF">
        <w:rPr>
          <w:rFonts w:ascii="Times New Roman" w:hAnsi="Times New Roman"/>
          <w:b/>
          <w:sz w:val="32"/>
          <w:lang w:val="pt-PT"/>
        </w:rPr>
        <w:lastRenderedPageBreak/>
        <w:t>ÍNDICE</w:t>
      </w:r>
    </w:p>
    <w:p w14:paraId="156A27F7" w14:textId="77777777" w:rsidR="00F13791" w:rsidRPr="007C01FF" w:rsidRDefault="00F13791">
      <w:pPr>
        <w:rPr>
          <w:lang w:val="pt-PT"/>
        </w:rPr>
      </w:pPr>
      <w:r>
        <w:fldChar w:fldCharType="begin"/>
      </w:r>
      <w:r w:rsidRPr="007C01FF">
        <w:rPr>
          <w:lang w:val="pt-PT"/>
        </w:rPr>
        <w:instrText xml:space="preserve"> TOC \h \z \u </w:instrText>
      </w:r>
      <w:r>
        <w:fldChar w:fldCharType="separate"/>
      </w:r>
      <w:r>
        <w:fldChar w:fldCharType="end"/>
      </w:r>
    </w:p>
    <w:p w14:paraId="248BFCE2" w14:textId="77777777" w:rsidR="00F13791" w:rsidRPr="007C01FF" w:rsidRDefault="0045769C">
      <w:pPr>
        <w:rPr>
          <w:lang w:val="pt-PT"/>
        </w:rPr>
      </w:pPr>
      <w:r w:rsidRPr="007C01FF">
        <w:rPr>
          <w:rFonts w:ascii="Times New Roman" w:hAnsi="Times New Roman"/>
          <w:i/>
          <w:sz w:val="20"/>
          <w:lang w:val="pt-PT"/>
        </w:rPr>
        <w:t>(Clique direito → Atualizar Campo para gerar o índice completo)</w:t>
      </w:r>
    </w:p>
    <w:p w14:paraId="29712EE3" w14:textId="77777777" w:rsidR="00F13791" w:rsidRPr="007C01FF" w:rsidRDefault="0045769C">
      <w:pPr>
        <w:rPr>
          <w:lang w:val="pt-PT"/>
        </w:rPr>
      </w:pPr>
      <w:r w:rsidRPr="007C01FF">
        <w:rPr>
          <w:lang w:val="pt-PT"/>
        </w:rPr>
        <w:br w:type="page"/>
      </w:r>
    </w:p>
    <w:p w14:paraId="76208A8F"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ÍNDICE DE FIGURAS</w:t>
      </w:r>
    </w:p>
    <w:p w14:paraId="597096D2" w14:textId="77777777" w:rsidR="00F13791" w:rsidRDefault="0045769C">
      <w:pPr>
        <w:spacing w:after="0" w:line="360" w:lineRule="auto"/>
        <w:jc w:val="both"/>
      </w:pPr>
      <w:r w:rsidRPr="007C01FF">
        <w:rPr>
          <w:rFonts w:ascii="Times New Roman" w:hAnsi="Times New Roman"/>
          <w:sz w:val="24"/>
          <w:lang w:val="pt-PT"/>
        </w:rPr>
        <w:t xml:space="preserve">Figura 1. Diagrama de arquitetura de três camadas do FiX-it ..................... </w:t>
      </w:r>
      <w:r>
        <w:rPr>
          <w:rFonts w:ascii="Times New Roman" w:hAnsi="Times New Roman"/>
          <w:sz w:val="24"/>
        </w:rPr>
        <w:t>[p.]</w:t>
      </w:r>
    </w:p>
    <w:p w14:paraId="4F56CE54" w14:textId="77777777" w:rsidR="00F13791" w:rsidRPr="007C01FF" w:rsidRDefault="0045769C">
      <w:pPr>
        <w:spacing w:after="0" w:line="360" w:lineRule="auto"/>
        <w:jc w:val="both"/>
        <w:rPr>
          <w:lang w:val="pt-PT"/>
        </w:rPr>
      </w:pPr>
      <w:r w:rsidRPr="007C01FF">
        <w:rPr>
          <w:rFonts w:ascii="Times New Roman" w:hAnsi="Times New Roman"/>
          <w:sz w:val="24"/>
          <w:lang w:val="pt-PT"/>
        </w:rPr>
        <w:t>Figura 2. Fluxo de análise: pré-processamento → MediaPipe Pose → cálculo de métricas  [p.]</w:t>
      </w:r>
    </w:p>
    <w:p w14:paraId="503656C3" w14:textId="77777777" w:rsidR="00F13791" w:rsidRPr="007C01FF" w:rsidRDefault="00F13791">
      <w:pPr>
        <w:spacing w:after="0" w:line="360" w:lineRule="auto"/>
        <w:jc w:val="both"/>
        <w:rPr>
          <w:lang w:val="pt-PT"/>
        </w:rPr>
      </w:pPr>
    </w:p>
    <w:p w14:paraId="4FAB6668" w14:textId="77777777" w:rsidR="00F13791" w:rsidRPr="007C01FF" w:rsidRDefault="0045769C">
      <w:pPr>
        <w:spacing w:after="0" w:line="360" w:lineRule="auto"/>
        <w:jc w:val="both"/>
        <w:rPr>
          <w:lang w:val="pt-PT"/>
        </w:rPr>
      </w:pPr>
      <w:r w:rsidRPr="007C01FF">
        <w:rPr>
          <w:rFonts w:ascii="Times New Roman" w:hAnsi="Times New Roman"/>
          <w:i/>
          <w:sz w:val="20"/>
          <w:lang w:val="pt-PT"/>
        </w:rPr>
        <w:t>[Atualizar números de página após inserir as figuras no documento.]</w:t>
      </w:r>
    </w:p>
    <w:p w14:paraId="7D848F60" w14:textId="77777777" w:rsidR="00F13791" w:rsidRPr="007C01FF" w:rsidRDefault="0045769C">
      <w:pPr>
        <w:rPr>
          <w:lang w:val="pt-PT"/>
        </w:rPr>
      </w:pPr>
      <w:r w:rsidRPr="007C01FF">
        <w:rPr>
          <w:lang w:val="pt-PT"/>
        </w:rPr>
        <w:br w:type="page"/>
      </w:r>
    </w:p>
    <w:p w14:paraId="617D4FC8"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ÍNDICE DE TABELAS</w:t>
      </w:r>
    </w:p>
    <w:p w14:paraId="1F6A99E1" w14:textId="77777777" w:rsidR="00F13791" w:rsidRPr="007C01FF" w:rsidRDefault="0045769C">
      <w:pPr>
        <w:spacing w:after="0" w:line="360" w:lineRule="auto"/>
        <w:jc w:val="both"/>
        <w:rPr>
          <w:lang w:val="pt-PT"/>
        </w:rPr>
      </w:pPr>
      <w:r w:rsidRPr="007C01FF">
        <w:rPr>
          <w:rFonts w:ascii="Times New Roman" w:hAnsi="Times New Roman"/>
          <w:sz w:val="24"/>
          <w:lang w:val="pt-PT"/>
        </w:rPr>
        <w:t>Tabela 1. Distribuição das 21 tabelas pelos três grupos funcionais da base de dados  [p.]</w:t>
      </w:r>
    </w:p>
    <w:p w14:paraId="579E07A1" w14:textId="77777777" w:rsidR="00F13791" w:rsidRPr="007C01FF" w:rsidRDefault="0045769C">
      <w:pPr>
        <w:spacing w:after="0" w:line="360" w:lineRule="auto"/>
        <w:jc w:val="both"/>
        <w:rPr>
          <w:lang w:val="pt-PT"/>
        </w:rPr>
      </w:pPr>
      <w:r w:rsidRPr="007C01FF">
        <w:rPr>
          <w:rFonts w:ascii="Times New Roman" w:hAnsi="Times New Roman"/>
          <w:sz w:val="24"/>
          <w:lang w:val="pt-PT"/>
        </w:rPr>
        <w:t>Tabela 2. Calendarização das sete etapas do projeto FiX-it (ano letivo 2025/2026) .. [p.]</w:t>
      </w:r>
    </w:p>
    <w:p w14:paraId="6497A2D9" w14:textId="77777777" w:rsidR="00F13791" w:rsidRPr="007C01FF" w:rsidRDefault="00F13791">
      <w:pPr>
        <w:spacing w:after="0" w:line="360" w:lineRule="auto"/>
        <w:jc w:val="both"/>
        <w:rPr>
          <w:lang w:val="pt-PT"/>
        </w:rPr>
      </w:pPr>
    </w:p>
    <w:p w14:paraId="284F463C" w14:textId="77777777" w:rsidR="00F13791" w:rsidRPr="007C01FF" w:rsidRDefault="0045769C">
      <w:pPr>
        <w:spacing w:after="0" w:line="360" w:lineRule="auto"/>
        <w:jc w:val="both"/>
        <w:rPr>
          <w:lang w:val="pt-PT"/>
        </w:rPr>
      </w:pPr>
      <w:r w:rsidRPr="007C01FF">
        <w:rPr>
          <w:rFonts w:ascii="Times New Roman" w:hAnsi="Times New Roman"/>
          <w:i/>
          <w:sz w:val="20"/>
          <w:lang w:val="pt-PT"/>
        </w:rPr>
        <w:t>[Atualizar números de página após inserir as tabelas no documento.]</w:t>
      </w:r>
    </w:p>
    <w:p w14:paraId="044638C1" w14:textId="77777777" w:rsidR="00F13791" w:rsidRPr="007C01FF" w:rsidRDefault="0045769C">
      <w:pPr>
        <w:rPr>
          <w:lang w:val="pt-PT"/>
        </w:rPr>
      </w:pPr>
      <w:r w:rsidRPr="007C01FF">
        <w:rPr>
          <w:lang w:val="pt-PT"/>
        </w:rPr>
        <w:br w:type="page"/>
      </w:r>
    </w:p>
    <w:p w14:paraId="14FBE622"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INTRODUÇÃO</w:t>
      </w:r>
    </w:p>
    <w:p w14:paraId="1EB86BA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1.1 Contexto e Motivação</w:t>
      </w:r>
    </w:p>
    <w:p w14:paraId="24070CE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crescimento exponencial das aplicações de fitness digitais nos últimos anos criou um paradoxo: enquanto a oferta de ferramentas para monitorização da condição física nunca foi tão vasta, o acesso equitativo a soluções de qualidade permanece limitado por barreiras económicas, tecnológicas e de privacidade. As soluções mais avançadas do mercado — como MyFitnessPal, FitBod ou Freeletics — dependem de subscrições mensais que excluem uma parcela significativa dos potenciais utilizadores, de infraestrutura cloud para o processamento de dados biométricos sensíveis, e de equipamento especializado como balanças de bioimpedância ou scanners DEXA para análises de maior precisão.</w:t>
      </w:r>
    </w:p>
    <w:p w14:paraId="3D870A4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Para além do custo, a centralização do processamento de imagens corporais em servidores externos levanta preocupações legítimas ao abrigo do Regulamento Geral sobre a Proteção de Dados (Regulation EU 2016/679, 2016), que classifica os dados biométricos como categoria especial de dados pessoais sujeita a proteções acrescidas. Ayala-Rivera et al. (2024, p. 12) demonstraram que a conformidade com o RGPD pode e deve ser alcançada durante a fase de conceção da arquitetura de software — e não como correção posterior —, através da integração de controlos de privacidade e segurança nos próprios artefactos de design.</w:t>
      </w:r>
    </w:p>
    <w:p w14:paraId="00A32D0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É neste contexto que surgiu o FiX-it: uma aplicação web progressiva de análise de composição corporal assistida por inteligência artificial, de acesso gratuito, multiplataforma e com privacidade por defeito. A sua inovação central reside na execução inteiramente client-side dos modelos de machine learning — o que garante que as imagens corporais do utilizador nunca abandonam o seu dispositivo — e na sua natureza progressiva, que permite a instalação e o uso offline sem necessidade de loja de aplicações (MDN Web Docs, 2025, para. 1).</w:t>
      </w:r>
    </w:p>
    <w:p w14:paraId="0F022A9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1.2 Problema e Hipótese</w:t>
      </w:r>
    </w:p>
    <w:p w14:paraId="6129020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problema central que o FiX-it se propôs resolver pode ser formulado da seguinte forma: é possível desenvolver uma aplicação web de análise corporal assistida por IA que seja simultaneamente gratuita, privada, acessível em qualquer dispositivo com browser e capaz de oferecer funcionalidades comparáveis às das soluções comerciais existentes?</w:t>
      </w:r>
    </w:p>
    <w:p w14:paraId="7D3EBE35"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lastRenderedPageBreak/>
        <w:t>A hipótese de trabalho foi que a combinação de tecnologias web modernas — em particular as Progressive Web Apps (MDN Web Docs, 2025, para. 1), os modelos de machine learning executáveis no browser via TensorFlow.js (Kim et al., 2023, p. 13; Dill et al., 2023, p. 565) e as arquiteturas REST escaláveis (Bogner et al., 2023, Sec. 4.2) — permite construir uma solução que responde afirmativamente a este problema, dentro das restrições de um projeto académico individual.</w:t>
      </w:r>
    </w:p>
    <w:p w14:paraId="6B13F7AE"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1.3 Objetivos</w:t>
      </w:r>
    </w:p>
    <w:p w14:paraId="7811B4E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objetivo geral do projeto consistiu no desenvolvimento de uma aplicação web completa de análise de composição corporal assistida por inteligência artificial, com sistema de gamificação integrado, que demonstrasse a viabilidade de executar modelos de machine learning diretamente no navegador do utilizador para análise de imagem em tempo real.</w:t>
      </w:r>
    </w:p>
    <w:p w14:paraId="5A57363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Os objetivos específicos compreenderam: (i) identificar e integrar os modelos de IA mais adequados para análise corporal em ambiente browser, avaliando desempenho, precisão e limitações; (ii) conceber uma arquitetura de backend modular e escalável com persistência de dados segura; (iii) implementar um sistema de gamificação motivacional baseado em evidência comportamental; (iv) desenvolver um coach virtual baseado em regras com múltiplas personalidades; (v) aplicar princípios de usabilidade e acessibilidade WCAG 2.2 (Kirkpatrick et al., 2023) na conceção da interface; e (vi) validar o protótipo através de testes a três níveis.</w:t>
      </w:r>
    </w:p>
    <w:p w14:paraId="5EC81D38"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1.4 Objeto de Estudo</w:t>
      </w:r>
    </w:p>
    <w:p w14:paraId="3E15D87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enquadra-se no domínio das tecnologias web aplicadas à saúde e bem-estar. O objeto de estudo é a viabilidade de uma aplicação web progressiva de análise de composição corporal assistida por inteligência artificial que execute inteiramente no navegador do utilizador, sem envio de dados biométricos para servidores externos, de acesso gratuito e multiplataforma.</w:t>
      </w:r>
    </w:p>
    <w:p w14:paraId="671F29D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delimitação do objeto obedece ao modelo SMMARTT: o projeto é Específico (focado na democratização do acesso a ferramentas de análise corporal), Mensurável (58 endpoints, 21 tabelas, 6 métricas biométricas, 14 conquistas, 20 níveis), Significativo (dimensão social, técnica e ética), Alcançável (tecnologias gratuitas e de código aberto), Realista (protótipo funcional com limitações claramente definidas), Limitado no Tempo (7 etapas com prazos no ano letivo 2025/2026) e com Calendarização (cronograma detalhado com dependências sequenciais entre etapas).</w:t>
      </w:r>
    </w:p>
    <w:p w14:paraId="31963085"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lastRenderedPageBreak/>
        <w:t>1.5 Estrutura do Relatório</w:t>
      </w:r>
    </w:p>
    <w:p w14:paraId="69D0365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presente relatório está organizado em quatro capítulos principais. Após esta Introdução — que inclui a contextualização, o problema, os objetivos e o objeto de estudo —, segue-se a Revisão da Literatura, que apresenta o estado da arte nas áreas relevantes. O capítulo de Materiais e Métodos de Desenvolvimento descreve a metodologia adotada, os materiais utilizados e o processo de desenvolvimento técnico do FiX-it. O capítulo de Resultados e Discussão de Resultados apresenta e discute os resultados obtidos, as limitações identificadas, a validação do sistema e as conclusões do projeto.</w:t>
      </w:r>
    </w:p>
    <w:p w14:paraId="73C22B4E" w14:textId="77777777" w:rsidR="00F13791" w:rsidRPr="007C01FF" w:rsidRDefault="0045769C">
      <w:pPr>
        <w:rPr>
          <w:lang w:val="pt-PT"/>
        </w:rPr>
      </w:pPr>
      <w:r w:rsidRPr="007C01FF">
        <w:rPr>
          <w:lang w:val="pt-PT"/>
        </w:rPr>
        <w:br w:type="page"/>
      </w:r>
    </w:p>
    <w:p w14:paraId="7B043EE7"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REVISÃO DA LITERATURA</w:t>
      </w:r>
    </w:p>
    <w:p w14:paraId="44716B80" w14:textId="3372DFFD"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crescente adoção de tecnologias digitais no domínio da saúde e do bem-estar impulsionou um ecossistema de investigação que abordou, sob perspetivas complementares, os desafios técnicos, metodológicos e de usabilidade do desenvolvimento de aplicações de fitness assistidas por inteligência artificial. A presente revisão sintetizou a literatura mais recente — publicada entre 2023 e 2025 — organizada em torno das cinco questões de investigação do projeto FiX-it: arquitetura de software REST, requisitos e privacidade, metodologia de desenvolvimento ágil, tecnologias de IA no browser e acessibilidade e usabilidade. A revisão seguiu uma lógica progressiva do geral para o específico, partindo dos fundamentos arquiteturais e metodológicos para chegar às tecnologias concretas e aos princípios de design que moldaram as decisões de implementação do FiX-it.</w:t>
      </w:r>
    </w:p>
    <w:p w14:paraId="16E84D63" w14:textId="68ED8968"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2.1 Aplicações de Fitness Digitais: Estado da Arte e Lacunas</w:t>
      </w:r>
    </w:p>
    <w:p w14:paraId="2880DC6E" w14:textId="40AD1432"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O mercado de aplicações de fitness digitais foi dominado por três paradigmas distintos: aplicações de registo de treino e nutrição (MyFitnessPal, Cronometer), plataformas de coaching personalizado com IA servidor (Freeletics, Future) e aplicações de análise biométrica avançada (Styku, BodyViz). Embora cada paradigma respondesse a necessidades específicas, todos partilharam limitações comuns que o FiX-it procurou superar. Em primeiro lugar, a dependência de infraestrutura cloud para processamento de IA implicou custos operacionais que as aplicações transferiram para o utilizador sob a forma de subscrições mensais, tipicamente entre €8 e €40 por mês. Em segundo lugar, o envio de fotografias corporais para servidores externos criou riscos de privacidade que contrariaram os princípios do RGPD de minimização de dados e limitação da finalidade (Regulation EU 2016/679, 2016). Em terceiro lugar, a maioria das soluções existiu exclusivamente como aplicação nativa iOS/Android, excluindo utilizadores de plataformas menos comuns ou com dispositivos sem capacidade de instalação.</w:t>
      </w:r>
    </w:p>
    <w:p w14:paraId="6EF948C3" w14:textId="3C7805AA"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 xml:space="preserve">A literatura científica documentou progressos significativos na estimação de composição corporal por câmara. Qiao et al. (2024, p. 5) demonstraram que a reconstrução 3D da forma corporal a partir de fotografias de smartphone permitiu estimar massa gorda e massa isenta de gordura com correlações superiores a r = 0,84 relativamente a medições DEXA de referência, numa coorte validada de 12 435 adultos. Contudo, esta abordagem exigiu processamento </w:t>
      </w:r>
      <w:r>
        <w:rPr>
          <w:rFonts w:ascii="Times New Roman" w:hAnsi="Times New Roman" w:cs="Times New Roman"/>
          <w:sz w:val="24"/>
          <w:lang w:val="pt-PT"/>
        </w:rPr>
        <w:lastRenderedPageBreak/>
        <w:t>computacional intensivo incompatível com execução no browser, o que situou o FiX-it numa posição de compromisso consciente entre precisão e privacidade.</w:t>
      </w:r>
    </w:p>
    <w:p w14:paraId="7AC1A291" w14:textId="718699E5"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2.2 Arquitetura de Aplicações Web REST e Progressive Web Apps (Q1)</w:t>
      </w:r>
    </w:p>
    <w:p w14:paraId="29BC0507" w14:textId="54097C62"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arquitetura REST tornou-se o padrão dominante para APIs web que suportaram múltiplos clientes, mas a sua adoção em produção revelou variações significativas na aderência às suas regras de design. Bogner et al. (2023, Sec. 4.2) investigaram empiricamente se o cumprimento dessas regras teve impacto mensurável na compreensibilidade das APIs, concluindo que determinadas convenções — como o uso consistente de verbos HTTP e a estruturação hierárquica dos recursos — reduziram significativamente o tempo de integração por parte de programadores externos. Esta evidência justificou a adoção de um estilo REST rigoroso no backend do FiX-it, com 58 endpoints organizados por domínio funcional. Do lado do cliente, Vepsäläinen et al. (2023, p. 325) contextualizaram historicamente a evolução dos frameworks JavaScript, identificando a tendência para frameworks que minimizaram ou eliminaram o overhead de runtime e descrevendo o paradigma de single-page application como uma abordagem matura com custos de complexidade crescente à medida que as dependências se acumularam. Esta perspetiva sustentou a decisão de desenvolver o frontend do FiX-it em JavaScript vanilla, mantendo controlo total sobre o ciclo de vida da aplicação num projeto com prazo e recursos académicos limitados.</w:t>
      </w:r>
    </w:p>
    <w:p w14:paraId="0B44B849" w14:textId="447130E3"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natureza progressiva da aplicação foi enquadrada pela documentação técnica da Mozilla (MDN Web Docs, 2025, para. 1), que definiu os requisitos mínimos de uma PWA — Service Worker registado, Web App Manifest válido e disponibilização via HTTPS — e detalhou as estratégias de caching e os mecanismos de sincronização em background. Ahmad et al. (2023, Sec. 4.4) complementaram este enquadramento com o mapeamento das dimensões específicas da engenharia de requisitos para sistemas de IA que diferiram dos sistemas tradicionais, nomeadamente a necessidade de especificar requisitos de qualidade dos dados de entrada, margens de erro aceitáveis e mecanismos de explicabilidade.</w:t>
      </w:r>
    </w:p>
    <w:p w14:paraId="0FDA3B8F" w14:textId="422B9E10"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2.3 Requisitos Funcionais, Não Funcionais e Privacidade (Q2)</w:t>
      </w:r>
    </w:p>
    <w:p w14:paraId="3C0BB38F" w14:textId="6CCE4F00"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 xml:space="preserve">A definição dos requisitos do FiX-it exigiu uma abordagem que combinou as técnicas de engenharia de requisitos ágil com os imperativos regulatórios da proteção de dados. Hoy e Xu (2023, p. 8) identificaram os principais desafios da elicitação de requisitos em contexto ágil — </w:t>
      </w:r>
      <w:r>
        <w:rPr>
          <w:rFonts w:ascii="Times New Roman" w:hAnsi="Times New Roman" w:cs="Times New Roman"/>
          <w:sz w:val="24"/>
          <w:lang w:val="pt-PT"/>
        </w:rPr>
        <w:lastRenderedPageBreak/>
        <w:t>volatilidade dos requisitos, lacunas de comunicação e rastreabilidade insuficiente — e propuseram um quadro conceptual de soluções adaptadas a cada categoria, que foi incorporado no processo iterativo de especificação do FiX-it. Ahmad et al. (2023, Sec. 4.4) complementaram esta perspetiva com o mapeamento dos requisitos não funcionais específicos de sistemas de IA: precisão e robustez dos modelos, privacidade dos dados processados na inferência, explicabilidade das predições e conformidade ética. No FiX-it, estes requisitos traduziram-se na execução local dos modelos sem envio de imagens para servidores externos, na camada de explicabilidade nos resultados e nos disclaimers de natureza não clínica.</w:t>
      </w:r>
    </w:p>
    <w:p w14:paraId="083FD021" w14:textId="7BB4716A"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dimensão regulatória foi abordada por Ayala-Rivera et al. (2024, p. 12), que propuseram a metodologia SoCo para incorporar controlos de privacidade e segurança diretamente nos artefactos de design de software, alcançando conformidade com o RGPD durante o desenvolvimento. A sua demonstração de que o privacy by design foi tecnicamente viável sem comprometer o ritmo ágil moldou as decisões de segurança do FiX-it: JWT com tokens de curta duração, bcrypt com 12 salt rounds, isolamento de dados por utilizador e ausência de partilha de dados biométricos com terceiros.</w:t>
      </w:r>
    </w:p>
    <w:p w14:paraId="6717D62B" w14:textId="18802F27"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2.4 Metodologia de Desenvolvimento Ágil em Contexto Académico (Q3)</w:t>
      </w:r>
    </w:p>
    <w:p w14:paraId="22BC2787" w14:textId="60176276"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escolha de uma metodologia adequada ao contexto académico do FiX-it — projeto individual com prazo fixo, orientador externo e entregas intercalares — assentou numa base empírica fornecida por investigação recente. Sassa et al. (2023, Sec. IV.B, p. 177) realizaram uma revisão sistemática sobre Scrum que confirmou que as metodologias ágeis, mesmo em equipas reduzidas, aumentaram a cadência de entrega de valor e melhoraram a capacidade de resposta a mudanças de requisitos — característica particularmente valiosa num projeto de IA com algoritmos que evoluíram com a implementação. Mishra e Alzoubi (2023, p. 1515) estabeleceram que projetos com requisitos parcialmente indefinidos à partida e componentes exploratórias beneficiaram da flexibilidade ágil, enquanto projetos com requisitos estáveis e elevadas exigências de documentação formal beneficiaram de abordagens mais estruturadas. O FiX-it enquadrou-se claramente no primeiro perfil.</w:t>
      </w:r>
    </w:p>
    <w:p w14:paraId="5119CBF1" w14:textId="7609EDC5"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 xml:space="preserve">Hoy e Xu (2023, p. 8) acrescentaram que a integração de sprint reviews com demonstração funcional ao stakeholder reduziu a divergência entre requisitos especificados e produto implementado — prática incorporada nas revisões periódicas com o orientador. O quadro </w:t>
      </w:r>
      <w:r>
        <w:rPr>
          <w:rFonts w:ascii="Times New Roman" w:hAnsi="Times New Roman" w:cs="Times New Roman"/>
          <w:sz w:val="24"/>
          <w:lang w:val="pt-PT"/>
        </w:rPr>
        <w:lastRenderedPageBreak/>
        <w:t>Scrum foi adaptado ao contexto de projeto individual: o aluno assumiu simultaneamente os papéis de Product Owner e Developer, com sprints de duas semanas e revisões periódicas com o orientador no papel de stakeholder. O backlog foi priorizado por valor e atualizado iterativamente em resposta ao feedback das revisões, incorporando as práticas de integração de ciclos de revisão de requisitos documentadas por Hoy e Xu (2023).</w:t>
      </w:r>
    </w:p>
    <w:p w14:paraId="1D0509FD" w14:textId="655CFD35"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2.5 Tecnologias de Inteligência Artificial no Browser (Q4)</w:t>
      </w:r>
    </w:p>
    <w:p w14:paraId="0C3A7877" w14:textId="2A494B36"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execução de modelos de IA diretamente no browser, sem recurso a servidores de inferência, foi a decisão tecnológica mais distintiva do FiX-it. Kim et al. (2023, p. 13) investigaram o MediaPipe Pose em contexto de exercício físico e propuseram um método de otimização baseado em modelo humanoide que elevou a precisão dos 33 marcos anatómicos detetados a taxas superiores a 90% em condições frontais controladas — confirmando a adequação do modelo a aplicações de fitness. Dill et al. (2023, p. 565) aprofundaram esta avaliação quantificando o erro de estimação em diferentes condições, alertando para a degradação de precisão em poses de perfil e com oclusão parcial — condições frequentes em fotografias corporais domésticas. Esta evidência informou a inclusão no FiX-it de indicadores de qualidade de imagem e orientações para o utilizador sobre pose e iluminação ideais.</w:t>
      </w:r>
    </w:p>
    <w:p w14:paraId="4FCD084F" w14:textId="753DEC3D"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Qiao et al. (2024, p. 5) estabeleceram o estado da arte em estimação de composição corporal por câmara, demonstrando correlações superiores a r = 0,84 com medições DEXA numa coorte de 12 435 adultos. A comparação com esta referência situou a abordagem 2D do FiX-it num patamar técnico inferior, justificando a apresentação explícita das limitações ao utilizador. A camada de persistência foi sustentada por PostgreSQL Global Development Group (2026), que documentou as capacidades do PostgreSQL 18 para séries temporais de métricas fisiológicas com restrições de integridade por utilizador/data.</w:t>
      </w:r>
    </w:p>
    <w:p w14:paraId="131BEFC3" w14:textId="31C9BECB" w:rsidR="004510F9" w:rsidRDefault="004510F9" w:rsidP="004510F9">
      <w:pPr>
        <w:spacing w:before="200" w:after="80" w:line="360" w:lineRule="auto"/>
        <w:outlineLvl w:val="0"/>
        <w:rPr>
          <w:rFonts w:ascii="Times New Roman" w:hAnsi="Times New Roman" w:cs="Times New Roman"/>
          <w:b/>
          <w:sz w:val="28"/>
          <w:lang w:val="pt-PT"/>
        </w:rPr>
      </w:pPr>
      <w:r>
        <w:rPr>
          <w:rFonts w:ascii="Times New Roman" w:hAnsi="Times New Roman" w:cs="Times New Roman"/>
          <w:b/>
          <w:sz w:val="28"/>
          <w:lang w:val="pt-PT"/>
        </w:rPr>
        <w:t>2.6 Acessibilidade, Usabilidade e Design Centrado no Utilizador (Q5)</w:t>
      </w:r>
    </w:p>
    <w:p w14:paraId="2DFCAB3D" w14:textId="077C4627"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 xml:space="preserve">A dimensão humana do FiX-it foi enquadrada por três referências complementares. Galavi et al. (2024, Results, para. 1) identificaram, numa revisão sistemática de avaliações de aplicações móveis de saúde, que a visibilidade do estado do sistema, o controlo do utilizador e a prevenção de erros figuraram entre as heurísticas de usabilidade mais frequentemente aplicadas — orientando decisões como o indicador de progresso durante a análise de IA, o botão de cancelamento em operações longas e a validação em tempo real nos formulários. Kirkpatrick et </w:t>
      </w:r>
      <w:r>
        <w:rPr>
          <w:rFonts w:ascii="Times New Roman" w:hAnsi="Times New Roman" w:cs="Times New Roman"/>
          <w:sz w:val="24"/>
          <w:lang w:val="pt-PT"/>
        </w:rPr>
        <w:lastRenderedPageBreak/>
        <w:t>al. (2023) editaram as WCAG 2.2, introduzindo novos critérios para autenticação acessível, foco visível e interações por arrastamento, constituindo o referencial normativo atual para conformidade AA. A auditoria do FiX-it verificou contraste mínimo 4,5:1, navegabilidade por teclado, atributos ARIA em regiões dinâmicas e ausência de CAPTCHA no fluxo de autenticação.</w:t>
      </w:r>
    </w:p>
    <w:p w14:paraId="0D3D8FAD" w14:textId="198AB6BF" w:rsid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Berni e Borgianni (2023, p. 11) argumentaram que o UX design só atingiu o seu potencial quando integrado desde a conceção, demonstrando que personas, jornadas e protótipos de baixa fidelidade reduziram o retrabalho e aumentaram a satisfação dos utilizadores finais. Esta perspetiva moldou a conceção do FiX-it, onde o fluxo de oito ecrãs em sequência linear refletiu a jornada real do utilizador — fotografar, analisar, ver resultados, simular, treinar, registar nutrição e acompanhar o progresso — e não a estrutura técnica interna da aplicação.</w:t>
      </w:r>
    </w:p>
    <w:p w14:paraId="5D3BCD97" w14:textId="3B0E33C3" w:rsidR="004510F9" w:rsidRPr="004510F9" w:rsidRDefault="004510F9" w:rsidP="004510F9">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A revisão da literatura realizada demonstrou a existência de uma base bibliográfica recente e coerente que sustentou as principais decisões do projeto FiX-it. As dezasseis fontes analisadas, publicadas entre 2023 e 2026, cobriram de forma complementar os cinco domínios de investigação: a arquitetura REST e PWA (Bogner et al., 2023; Vepsäläinen et al., 2023; MDN Web Docs, 2025; Ahmad et al., 2023); os requisitos e a privacidade (Hoy &amp; Xu, 2023; Ahmad et al., 2023; Ayala-Rivera et al., 2024); a metodologia ágil (Sassa et al., 2023; Mishra &amp; Alzoubi, 2023; Hoy &amp; Xu, 2023); as tecnologias de IA no browser (Kim et al., 2023; Dill et al., 2023; Qiao et al., 2024; PostgreSQL Global Development Group, 2026); e a acessibilidade e usabilidade (Galavi et al., 2024; Kirkpatrick et al., 2023; Berni &amp; Borgianni, 2023). A principal lacuna identificada prendeu-se com a ausência de estudos longitudinais sobre a eficácia de aplicações de análise corporal baseadas em câmara 2D doméstica sem reconstrução 3D, domínio em que o FiX-it poderá contribuir com dados empíricos originais, ainda que em escala académica limitada.</w:t>
      </w:r>
    </w:p>
    <w:p w14:paraId="3CD71929" w14:textId="16AB4B38" w:rsidR="00F13791" w:rsidRPr="007C01FF" w:rsidRDefault="0045769C">
      <w:pPr>
        <w:spacing w:after="120" w:line="360" w:lineRule="auto"/>
        <w:outlineLvl w:val="0"/>
        <w:rPr>
          <w:lang w:val="pt-PT"/>
        </w:rPr>
      </w:pPr>
      <w:r w:rsidRPr="007C01FF">
        <w:rPr>
          <w:rFonts w:ascii="Times New Roman" w:hAnsi="Times New Roman"/>
          <w:b/>
          <w:sz w:val="32"/>
          <w:lang w:val="pt-PT"/>
        </w:rPr>
        <w:t>MATERIAIS E MÉTODOS DE DESENVOLVIMENTO</w:t>
      </w:r>
    </w:p>
    <w:p w14:paraId="22ED0F2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 Paradigma de Investigação</w:t>
      </w:r>
    </w:p>
    <w:p w14:paraId="7B6B8CD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projeto FiX-it enquadra-se no paradigma da investigação orientada ao design (design-based research), no qual o artefacto digital constitui simultaneamente o objeto de estudo e o instrumento de validação das hipóteses de investigação. Este paradigma é particularmente adequado ao contexto de projetos académicos em tecnologias de informação e comunicação, </w:t>
      </w:r>
      <w:r w:rsidRPr="007C01FF">
        <w:rPr>
          <w:rFonts w:ascii="Times New Roman" w:hAnsi="Times New Roman"/>
          <w:sz w:val="24"/>
          <w:lang w:val="pt-PT"/>
        </w:rPr>
        <w:lastRenderedPageBreak/>
        <w:t>onde o desenvolvimento do protótipo e a investigação teórica se alimentam mutuamente ao longo de ciclos iterativos de conceção, implementação e avaliação.</w:t>
      </w:r>
    </w:p>
    <w:p w14:paraId="68079C2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As cinco questões de investigação que guiaram o projeto cobrem os domínios de arquitetura de software (Q1), requisitos e privacidade (Q2), metodologia de desenvolvimento (Q3), tecnologias de IA no browser (Q4) e usabilidade e acessibilidade (Q5). A revisão sistemática da literatura forneceu o enquadramento teórico para cada questão, com base em fontes publicadas entre 2023 e 2025.</w:t>
      </w:r>
    </w:p>
    <w:p w14:paraId="06FE61E8"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3.2 Metodologia de Desenvolvimento de Software</w:t>
      </w:r>
    </w:p>
    <w:p w14:paraId="67FEBDA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desenvolvimento do FiX-it seguiu uma metodologia ágil iterativa e incremental, organizada em catorze fases sequenciais com dependências explícitas. A escolha de uma abordagem ágil assentou na evidência empírica sintetizada por Sassa et al. (2023, Sec. IV.B, p. 177), que confirmaram que as metodologias ágeis aumentam consistentemente a cadência de entrega de valor e a capacidade de resposta a mudanças de requisitos, independentemente da dimensão da equipa. A análise comparativa de Mishra e Alzoubi (2023, p. 1515) reforçou esta escolha, identificando que projetos com requisitos parcialmente indefinidos e componentes exploratórias — como os algoritmos de IA cujo comportamento evolui com a implementação — beneficiam da flexibilidade ágil.</w:t>
      </w:r>
    </w:p>
    <w:p w14:paraId="32BF58C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quadro Scrum foi adaptado ao contexto de projeto individual: o aluno assumiu simultaneamente os papéis de Product Owner e Developer, com sprints de duas semanas e revisões periódicas com o orientador no papel de stakeholder. O backlog foi priorizado por valor e atualizado iterativamente em resposta ao feedback das revisões, incorporando as práticas de integração de ciclos de revisão de requisitos documentadas por Hoy e Xu (2023, p. 5).</w:t>
      </w:r>
    </w:p>
    <w:p w14:paraId="71BCEC2E"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3.3 Materiais e Tecnologias</w:t>
      </w:r>
    </w:p>
    <w:p w14:paraId="77BD9B8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seleção das tecnologias obedeceu a três critérios: disponibilidade gratuita e de código aberto, adequação ao contexto académico com restrições de infraestrutura, e alinhamento com as conclusões da investigação bibliográfica. As linguagens de programação utilizadas foram JavaScript ES6+, HTML5, CSS3 e SQL. O frontend foi desenvolvido em Vanilla JavaScript sem frameworks, conforme a análise de Vepsäläinen et al. (2023, p. 325) sobre a relação custo-benefício das abordagens sem runtime overhead em projetos com prazo definido.</w:t>
      </w:r>
    </w:p>
    <w:p w14:paraId="40040C1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lastRenderedPageBreak/>
        <w:t>A camada de inteligência artificial client-side recorreu a quatro bibliotecas: MediaPipe Pose v0.5 para deteção de 33 marcos esqueléticos (Kim et al., 2023, p. 13; Dill et al., 2023, p. 565), BodyPix v2.2 para segmentação corporal, MobileNet v2.1 para reconhecimento de alimentos, e TensorFlow.js v3.21 como runtime de execução no browser. O backend foi construído com Node.js v20 LTS e o framework Express.js. A persistência de dados foi assegurada por PostgreSQL 18 (PostgreSQL Global Development Group, 2026, Cap. 5) com 21 tabelas e 16 índices, complementada por cache Redis e armazenamento cloud Cloudinary.</w:t>
      </w:r>
    </w:p>
    <w:p w14:paraId="764FBE6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3.4 Estratégia de Validação</w:t>
      </w:r>
    </w:p>
    <w:p w14:paraId="6C48EB55" w14:textId="5658E828"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 validação do protótipo foi </w:t>
      </w:r>
      <w:r w:rsidR="00D15283" w:rsidRPr="007C01FF">
        <w:rPr>
          <w:rFonts w:ascii="Times New Roman" w:hAnsi="Times New Roman"/>
          <w:sz w:val="24"/>
          <w:lang w:val="pt-PT"/>
        </w:rPr>
        <w:t>Concluída</w:t>
      </w:r>
      <w:r w:rsidRPr="007C01FF">
        <w:rPr>
          <w:rFonts w:ascii="Times New Roman" w:hAnsi="Times New Roman"/>
          <w:sz w:val="24"/>
          <w:lang w:val="pt-PT"/>
        </w:rPr>
        <w:t xml:space="preserve"> a três níveis. Os testes unitários cobriram as funções utilitárias do backend (cálculo de métricas, validação de inputs, geração de tokens). Os testes de integração cobriram os fluxos de autenticação e as operações CRUD nos endpoints críticos, verificando a conformidade com os contratos de API definidos. Os testes end-to-end validaram os fluxos completos do utilizador — registo, análise, visualização de resultados, registo de treino, entrada nutricional e progressão de gamificação — em múltiplos browsers (Chrome, Firefox, Safari mobile).</w:t>
      </w:r>
    </w:p>
    <w:p w14:paraId="4478FB6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3.5 Calendarização do Projeto</w:t>
      </w:r>
    </w:p>
    <w:p w14:paraId="7051DBC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desenvolvimento do FiX-it foi organizado em sete etapas sequenciais com dependências explícitas entre si, distribuídas pelo ano letivo 2025/2026. A Tabela 2 sintetiza cada etapa, o respetivo período de execução e o estado de </w:t>
      </w:r>
      <w:r w:rsidRPr="007C01FF">
        <w:rPr>
          <w:rFonts w:asciiTheme="majorHAnsi" w:eastAsiaTheme="majorEastAsia" w:hAnsiTheme="majorHAnsi" w:cstheme="majorBidi"/>
          <w:b/>
          <w:bCs/>
          <w:color w:val="365F91" w:themeColor="accent1" w:themeShade="BF"/>
          <w:sz w:val="28"/>
          <w:szCs w:val="28"/>
          <w:lang w:val="pt-PT"/>
        </w:rPr>
        <w:t>conclusão</w:t>
      </w:r>
      <w:r w:rsidRPr="007C01FF">
        <w:rPr>
          <w:rFonts w:ascii="Times New Roman" w:hAnsi="Times New Roman"/>
          <w:sz w:val="24"/>
          <w:lang w:val="pt-PT"/>
        </w:rPr>
        <w:t xml:space="preserve"> à data do presente relatório.</w:t>
      </w:r>
    </w:p>
    <w:p w14:paraId="0F68A1E8" w14:textId="77777777" w:rsidR="00F13791" w:rsidRPr="007C01FF" w:rsidRDefault="00F13791">
      <w:pPr>
        <w:spacing w:after="0" w:line="360" w:lineRule="auto"/>
        <w:jc w:val="both"/>
        <w:rPr>
          <w:lang w:val="pt-PT"/>
        </w:rPr>
      </w:pPr>
    </w:p>
    <w:tbl>
      <w:tblPr>
        <w:tblStyle w:val="TableGrid"/>
        <w:tblW w:w="0" w:type="auto"/>
        <w:tblLook w:val="04A0" w:firstRow="1" w:lastRow="0" w:firstColumn="1" w:lastColumn="0" w:noHBand="0" w:noVBand="1"/>
      </w:tblPr>
      <w:tblGrid>
        <w:gridCol w:w="785"/>
        <w:gridCol w:w="5216"/>
        <w:gridCol w:w="1587"/>
        <w:gridCol w:w="1247"/>
      </w:tblGrid>
      <w:tr w:rsidR="00F13791" w14:paraId="70ADF05F" w14:textId="77777777">
        <w:tc>
          <w:tcPr>
            <w:tcW w:w="737" w:type="dxa"/>
            <w:shd w:val="clear" w:color="auto" w:fill="1F3964"/>
          </w:tcPr>
          <w:p w14:paraId="3C1801A5" w14:textId="77777777" w:rsidR="00F13791" w:rsidRDefault="0045769C">
            <w:pPr>
              <w:spacing w:before="40" w:after="40" w:line="288" w:lineRule="auto"/>
              <w:ind w:left="57"/>
            </w:pPr>
            <w:r>
              <w:rPr>
                <w:rFonts w:ascii="Times New Roman" w:hAnsi="Times New Roman"/>
                <w:b/>
                <w:color w:val="FFFFFF"/>
                <w:sz w:val="20"/>
              </w:rPr>
              <w:t>Etapa</w:t>
            </w:r>
          </w:p>
        </w:tc>
        <w:tc>
          <w:tcPr>
            <w:tcW w:w="5216" w:type="dxa"/>
            <w:shd w:val="clear" w:color="auto" w:fill="1F3964"/>
          </w:tcPr>
          <w:p w14:paraId="0003F1E9" w14:textId="77777777" w:rsidR="00F13791" w:rsidRDefault="0045769C">
            <w:pPr>
              <w:spacing w:before="40" w:after="40" w:line="288" w:lineRule="auto"/>
              <w:ind w:left="57"/>
            </w:pPr>
            <w:r>
              <w:rPr>
                <w:rFonts w:ascii="Times New Roman" w:hAnsi="Times New Roman"/>
                <w:b/>
                <w:color w:val="FFFFFF"/>
                <w:sz w:val="20"/>
              </w:rPr>
              <w:t>Descrição</w:t>
            </w:r>
          </w:p>
        </w:tc>
        <w:tc>
          <w:tcPr>
            <w:tcW w:w="1587" w:type="dxa"/>
            <w:shd w:val="clear" w:color="auto" w:fill="1F3964"/>
          </w:tcPr>
          <w:p w14:paraId="32641864" w14:textId="77777777" w:rsidR="00F13791" w:rsidRDefault="0045769C">
            <w:pPr>
              <w:spacing w:before="40" w:after="40" w:line="288" w:lineRule="auto"/>
              <w:ind w:left="57"/>
            </w:pPr>
            <w:r>
              <w:rPr>
                <w:rFonts w:ascii="Times New Roman" w:hAnsi="Times New Roman"/>
                <w:b/>
                <w:color w:val="FFFFFF"/>
                <w:sz w:val="20"/>
              </w:rPr>
              <w:t>Período</w:t>
            </w:r>
          </w:p>
        </w:tc>
        <w:tc>
          <w:tcPr>
            <w:tcW w:w="1247" w:type="dxa"/>
            <w:shd w:val="clear" w:color="auto" w:fill="1F3964"/>
          </w:tcPr>
          <w:p w14:paraId="45087644" w14:textId="77777777" w:rsidR="00F13791" w:rsidRDefault="0045769C">
            <w:pPr>
              <w:spacing w:before="40" w:after="40" w:line="288" w:lineRule="auto"/>
              <w:ind w:left="57"/>
            </w:pPr>
            <w:r>
              <w:rPr>
                <w:rFonts w:ascii="Times New Roman" w:hAnsi="Times New Roman"/>
                <w:b/>
                <w:color w:val="FFFFFF"/>
                <w:sz w:val="20"/>
              </w:rPr>
              <w:t>Estado</w:t>
            </w:r>
          </w:p>
        </w:tc>
      </w:tr>
      <w:tr w:rsidR="00F13791" w14:paraId="490FF58B" w14:textId="77777777">
        <w:tc>
          <w:tcPr>
            <w:tcW w:w="737" w:type="dxa"/>
          </w:tcPr>
          <w:p w14:paraId="5BEB509D" w14:textId="77777777" w:rsidR="00F13791" w:rsidRDefault="0045769C">
            <w:pPr>
              <w:spacing w:before="40" w:after="40" w:line="288" w:lineRule="auto"/>
              <w:ind w:left="57"/>
            </w:pPr>
            <w:r>
              <w:rPr>
                <w:rFonts w:ascii="Times New Roman" w:hAnsi="Times New Roman"/>
                <w:sz w:val="20"/>
              </w:rPr>
              <w:t>E1</w:t>
            </w:r>
          </w:p>
        </w:tc>
        <w:tc>
          <w:tcPr>
            <w:tcW w:w="5216" w:type="dxa"/>
          </w:tcPr>
          <w:p w14:paraId="6D808AA6"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Arquitetura, diagramas draw.io e especificação da base de dados (21 tabelas, 16 índices)</w:t>
            </w:r>
          </w:p>
        </w:tc>
        <w:tc>
          <w:tcPr>
            <w:tcW w:w="1587" w:type="dxa"/>
          </w:tcPr>
          <w:p w14:paraId="7753E68E" w14:textId="77777777" w:rsidR="00F13791" w:rsidRDefault="0045769C">
            <w:pPr>
              <w:spacing w:before="40" w:after="40" w:line="288" w:lineRule="auto"/>
              <w:ind w:left="57"/>
            </w:pPr>
            <w:r>
              <w:rPr>
                <w:rFonts w:ascii="Times New Roman" w:hAnsi="Times New Roman"/>
                <w:sz w:val="20"/>
              </w:rPr>
              <w:t>Out. 2025</w:t>
            </w:r>
          </w:p>
        </w:tc>
        <w:tc>
          <w:tcPr>
            <w:tcW w:w="1247" w:type="dxa"/>
          </w:tcPr>
          <w:p w14:paraId="68C0D749" w14:textId="77777777" w:rsidR="00F13791" w:rsidRDefault="0045769C">
            <w:pPr>
              <w:spacing w:before="40" w:after="40" w:line="288" w:lineRule="auto"/>
              <w:ind w:left="57"/>
            </w:pPr>
            <w:r>
              <w:rPr>
                <w:rFonts w:ascii="Times New Roman" w:hAnsi="Times New Roman"/>
                <w:sz w:val="20"/>
              </w:rPr>
              <w:t>Concluída</w:t>
            </w:r>
          </w:p>
        </w:tc>
      </w:tr>
      <w:tr w:rsidR="00F13791" w14:paraId="04534EF9" w14:textId="77777777">
        <w:tc>
          <w:tcPr>
            <w:tcW w:w="737" w:type="dxa"/>
          </w:tcPr>
          <w:p w14:paraId="044BB02A" w14:textId="77777777" w:rsidR="00F13791" w:rsidRDefault="0045769C">
            <w:pPr>
              <w:spacing w:before="40" w:after="40" w:line="288" w:lineRule="auto"/>
              <w:ind w:left="57"/>
            </w:pPr>
            <w:r>
              <w:rPr>
                <w:rFonts w:ascii="Times New Roman" w:hAnsi="Times New Roman"/>
                <w:sz w:val="20"/>
              </w:rPr>
              <w:t>E2</w:t>
            </w:r>
          </w:p>
        </w:tc>
        <w:tc>
          <w:tcPr>
            <w:tcW w:w="5216" w:type="dxa"/>
          </w:tcPr>
          <w:p w14:paraId="66B1E67D"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Protótipo frontend: 8 ecrãs funcionais e integração IA client-side (MediaPipe, BodyPix, MobileNet)</w:t>
            </w:r>
          </w:p>
        </w:tc>
        <w:tc>
          <w:tcPr>
            <w:tcW w:w="1587" w:type="dxa"/>
          </w:tcPr>
          <w:p w14:paraId="51E44232" w14:textId="77777777" w:rsidR="00F13791" w:rsidRDefault="0045769C">
            <w:pPr>
              <w:spacing w:before="40" w:after="40" w:line="288" w:lineRule="auto"/>
              <w:ind w:left="57"/>
            </w:pPr>
            <w:r>
              <w:rPr>
                <w:rFonts w:ascii="Times New Roman" w:hAnsi="Times New Roman"/>
                <w:sz w:val="20"/>
              </w:rPr>
              <w:t>Out.–Dez. 2025</w:t>
            </w:r>
          </w:p>
        </w:tc>
        <w:tc>
          <w:tcPr>
            <w:tcW w:w="1247" w:type="dxa"/>
          </w:tcPr>
          <w:p w14:paraId="3CCC4A83" w14:textId="77777777" w:rsidR="00F13791" w:rsidRDefault="0045769C">
            <w:pPr>
              <w:spacing w:before="40" w:after="40" w:line="288" w:lineRule="auto"/>
              <w:ind w:left="57"/>
            </w:pPr>
            <w:r>
              <w:rPr>
                <w:rFonts w:ascii="Times New Roman" w:hAnsi="Times New Roman"/>
                <w:sz w:val="20"/>
              </w:rPr>
              <w:t>Concluída</w:t>
            </w:r>
          </w:p>
        </w:tc>
      </w:tr>
      <w:tr w:rsidR="00F13791" w14:paraId="70D4AAC4" w14:textId="77777777">
        <w:tc>
          <w:tcPr>
            <w:tcW w:w="737" w:type="dxa"/>
          </w:tcPr>
          <w:p w14:paraId="0B094F99" w14:textId="77777777" w:rsidR="00F13791" w:rsidRDefault="0045769C">
            <w:pPr>
              <w:spacing w:before="40" w:after="40" w:line="288" w:lineRule="auto"/>
              <w:ind w:left="57"/>
            </w:pPr>
            <w:r>
              <w:rPr>
                <w:rFonts w:ascii="Times New Roman" w:hAnsi="Times New Roman"/>
                <w:sz w:val="20"/>
              </w:rPr>
              <w:t>E3</w:t>
            </w:r>
          </w:p>
        </w:tc>
        <w:tc>
          <w:tcPr>
            <w:tcW w:w="5216" w:type="dxa"/>
          </w:tcPr>
          <w:p w14:paraId="7F3F4957"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Backend Node.js/Express: servidor, migrações PostgreSQL, middlewares e 8 endpoints de autenticação JWT</w:t>
            </w:r>
          </w:p>
        </w:tc>
        <w:tc>
          <w:tcPr>
            <w:tcW w:w="1587" w:type="dxa"/>
          </w:tcPr>
          <w:p w14:paraId="39ED879E" w14:textId="77777777" w:rsidR="00F13791" w:rsidRDefault="0045769C">
            <w:pPr>
              <w:spacing w:before="40" w:after="40" w:line="288" w:lineRule="auto"/>
              <w:ind w:left="57"/>
            </w:pPr>
            <w:r>
              <w:rPr>
                <w:rFonts w:ascii="Times New Roman" w:hAnsi="Times New Roman"/>
                <w:sz w:val="20"/>
              </w:rPr>
              <w:t>Jan. 2026</w:t>
            </w:r>
          </w:p>
        </w:tc>
        <w:tc>
          <w:tcPr>
            <w:tcW w:w="1247" w:type="dxa"/>
          </w:tcPr>
          <w:p w14:paraId="6878795C" w14:textId="77777777" w:rsidR="00F13791" w:rsidRDefault="0045769C">
            <w:pPr>
              <w:spacing w:before="40" w:after="40" w:line="288" w:lineRule="auto"/>
              <w:ind w:left="57"/>
            </w:pPr>
            <w:r>
              <w:rPr>
                <w:rFonts w:ascii="Times New Roman" w:hAnsi="Times New Roman"/>
                <w:sz w:val="20"/>
              </w:rPr>
              <w:t>Concluída</w:t>
            </w:r>
          </w:p>
        </w:tc>
      </w:tr>
      <w:tr w:rsidR="00F13791" w14:paraId="507EFD33" w14:textId="77777777">
        <w:tc>
          <w:tcPr>
            <w:tcW w:w="737" w:type="dxa"/>
          </w:tcPr>
          <w:p w14:paraId="29A81412" w14:textId="77777777" w:rsidR="00F13791" w:rsidRDefault="0045769C">
            <w:pPr>
              <w:spacing w:before="40" w:after="40" w:line="288" w:lineRule="auto"/>
              <w:ind w:left="57"/>
            </w:pPr>
            <w:r>
              <w:rPr>
                <w:rFonts w:ascii="Times New Roman" w:hAnsi="Times New Roman"/>
                <w:sz w:val="20"/>
              </w:rPr>
              <w:t>E4</w:t>
            </w:r>
          </w:p>
        </w:tc>
        <w:tc>
          <w:tcPr>
            <w:tcW w:w="5216" w:type="dxa"/>
          </w:tcPr>
          <w:p w14:paraId="3016BB8D"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Serviços core: utilizador (6), análise (8), treino (11), nutrição (10) — 35 endpoints testados</w:t>
            </w:r>
          </w:p>
        </w:tc>
        <w:tc>
          <w:tcPr>
            <w:tcW w:w="1587" w:type="dxa"/>
          </w:tcPr>
          <w:p w14:paraId="7325CEDC" w14:textId="77777777" w:rsidR="00F13791" w:rsidRDefault="0045769C">
            <w:pPr>
              <w:spacing w:before="40" w:after="40" w:line="288" w:lineRule="auto"/>
              <w:ind w:left="57"/>
            </w:pPr>
            <w:r>
              <w:rPr>
                <w:rFonts w:ascii="Times New Roman" w:hAnsi="Times New Roman"/>
                <w:sz w:val="20"/>
              </w:rPr>
              <w:t>Fev. 2026</w:t>
            </w:r>
          </w:p>
        </w:tc>
        <w:tc>
          <w:tcPr>
            <w:tcW w:w="1247" w:type="dxa"/>
          </w:tcPr>
          <w:p w14:paraId="0C7DC86F" w14:textId="77777777" w:rsidR="00F13791" w:rsidRDefault="0045769C">
            <w:pPr>
              <w:spacing w:before="40" w:after="40" w:line="288" w:lineRule="auto"/>
              <w:ind w:left="57"/>
            </w:pPr>
            <w:r>
              <w:rPr>
                <w:rFonts w:ascii="Times New Roman" w:hAnsi="Times New Roman"/>
                <w:sz w:val="20"/>
              </w:rPr>
              <w:t>Concluída</w:t>
            </w:r>
          </w:p>
        </w:tc>
      </w:tr>
      <w:tr w:rsidR="00F13791" w14:paraId="70736089" w14:textId="77777777">
        <w:tc>
          <w:tcPr>
            <w:tcW w:w="737" w:type="dxa"/>
          </w:tcPr>
          <w:p w14:paraId="32C4742E" w14:textId="77777777" w:rsidR="00F13791" w:rsidRDefault="0045769C">
            <w:pPr>
              <w:spacing w:before="40" w:after="40" w:line="288" w:lineRule="auto"/>
              <w:ind w:left="57"/>
            </w:pPr>
            <w:r>
              <w:rPr>
                <w:rFonts w:ascii="Times New Roman" w:hAnsi="Times New Roman"/>
                <w:sz w:val="20"/>
              </w:rPr>
              <w:t>E5</w:t>
            </w:r>
          </w:p>
        </w:tc>
        <w:tc>
          <w:tcPr>
            <w:tcW w:w="5216" w:type="dxa"/>
          </w:tcPr>
          <w:p w14:paraId="35A9DCB5"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Motor de gamificação (6 endpoints) e coach virtual com 4 personas (3 endpoints)</w:t>
            </w:r>
          </w:p>
        </w:tc>
        <w:tc>
          <w:tcPr>
            <w:tcW w:w="1587" w:type="dxa"/>
          </w:tcPr>
          <w:p w14:paraId="5084D6FB" w14:textId="77777777" w:rsidR="00F13791" w:rsidRDefault="0045769C">
            <w:pPr>
              <w:spacing w:before="40" w:after="40" w:line="288" w:lineRule="auto"/>
              <w:ind w:left="57"/>
            </w:pPr>
            <w:r>
              <w:rPr>
                <w:rFonts w:ascii="Times New Roman" w:hAnsi="Times New Roman"/>
                <w:sz w:val="20"/>
              </w:rPr>
              <w:t>Fev.–Mar. 2026</w:t>
            </w:r>
          </w:p>
        </w:tc>
        <w:tc>
          <w:tcPr>
            <w:tcW w:w="1247" w:type="dxa"/>
          </w:tcPr>
          <w:p w14:paraId="1338431D" w14:textId="62A6C2A2" w:rsidR="00F13791" w:rsidRDefault="00293FFE">
            <w:pPr>
              <w:spacing w:before="40" w:after="40" w:line="288" w:lineRule="auto"/>
              <w:ind w:left="57"/>
            </w:pPr>
            <w:r>
              <w:rPr>
                <w:rFonts w:ascii="Times New Roman" w:hAnsi="Times New Roman"/>
                <w:sz w:val="20"/>
              </w:rPr>
              <w:t>Concluída</w:t>
            </w:r>
          </w:p>
        </w:tc>
      </w:tr>
      <w:tr w:rsidR="00F13791" w14:paraId="720C8312" w14:textId="77777777">
        <w:tc>
          <w:tcPr>
            <w:tcW w:w="737" w:type="dxa"/>
          </w:tcPr>
          <w:p w14:paraId="154B6008" w14:textId="77777777" w:rsidR="00F13791" w:rsidRDefault="0045769C">
            <w:pPr>
              <w:spacing w:before="40" w:after="40" w:line="288" w:lineRule="auto"/>
              <w:ind w:left="57"/>
            </w:pPr>
            <w:r>
              <w:rPr>
                <w:rFonts w:ascii="Times New Roman" w:hAnsi="Times New Roman"/>
                <w:sz w:val="20"/>
              </w:rPr>
              <w:t>E6</w:t>
            </w:r>
          </w:p>
        </w:tc>
        <w:tc>
          <w:tcPr>
            <w:tcW w:w="5216" w:type="dxa"/>
          </w:tcPr>
          <w:p w14:paraId="07AFDAEB"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 xml:space="preserve">Integração frontend-backend, painel de admin, restauro de </w:t>
            </w:r>
            <w:r w:rsidRPr="007C01FF">
              <w:rPr>
                <w:rFonts w:ascii="Times New Roman" w:hAnsi="Times New Roman"/>
                <w:sz w:val="20"/>
                <w:lang w:val="pt-PT"/>
              </w:rPr>
              <w:lastRenderedPageBreak/>
              <w:t>sessão e upload Cloudinary</w:t>
            </w:r>
          </w:p>
        </w:tc>
        <w:tc>
          <w:tcPr>
            <w:tcW w:w="1587" w:type="dxa"/>
          </w:tcPr>
          <w:p w14:paraId="006E0BD8" w14:textId="77777777" w:rsidR="00F13791" w:rsidRDefault="0045769C">
            <w:pPr>
              <w:spacing w:before="40" w:after="40" w:line="288" w:lineRule="auto"/>
              <w:ind w:left="57"/>
            </w:pPr>
            <w:r>
              <w:rPr>
                <w:rFonts w:ascii="Times New Roman" w:hAnsi="Times New Roman"/>
                <w:sz w:val="20"/>
              </w:rPr>
              <w:lastRenderedPageBreak/>
              <w:t>Mar.–Abr. 2026</w:t>
            </w:r>
          </w:p>
        </w:tc>
        <w:tc>
          <w:tcPr>
            <w:tcW w:w="1247" w:type="dxa"/>
          </w:tcPr>
          <w:p w14:paraId="18C8FFDD" w14:textId="4FF8AB82" w:rsidR="00F13791" w:rsidRDefault="00293FFE">
            <w:pPr>
              <w:spacing w:before="40" w:after="40" w:line="288" w:lineRule="auto"/>
              <w:ind w:left="57"/>
            </w:pPr>
            <w:r>
              <w:rPr>
                <w:rFonts w:ascii="Times New Roman" w:hAnsi="Times New Roman"/>
                <w:sz w:val="20"/>
              </w:rPr>
              <w:t>Concluída</w:t>
            </w:r>
          </w:p>
        </w:tc>
      </w:tr>
      <w:tr w:rsidR="00F13791" w14:paraId="3ADCC81C" w14:textId="77777777">
        <w:tc>
          <w:tcPr>
            <w:tcW w:w="737" w:type="dxa"/>
          </w:tcPr>
          <w:p w14:paraId="650D414F" w14:textId="77777777" w:rsidR="00F13791" w:rsidRDefault="0045769C">
            <w:pPr>
              <w:spacing w:before="40" w:after="40" w:line="288" w:lineRule="auto"/>
              <w:ind w:left="57"/>
            </w:pPr>
            <w:r>
              <w:rPr>
                <w:rFonts w:ascii="Times New Roman" w:hAnsi="Times New Roman"/>
                <w:sz w:val="20"/>
              </w:rPr>
              <w:t>E7</w:t>
            </w:r>
          </w:p>
        </w:tc>
        <w:tc>
          <w:tcPr>
            <w:tcW w:w="5216" w:type="dxa"/>
          </w:tcPr>
          <w:p w14:paraId="488F6E5B" w14:textId="77777777" w:rsidR="00F13791" w:rsidRPr="007C01FF" w:rsidRDefault="0045769C">
            <w:pPr>
              <w:spacing w:before="40" w:after="40" w:line="288" w:lineRule="auto"/>
              <w:ind w:left="57"/>
              <w:rPr>
                <w:lang w:val="pt-PT"/>
              </w:rPr>
            </w:pPr>
            <w:r w:rsidRPr="007C01FF">
              <w:rPr>
                <w:rFonts w:ascii="Times New Roman" w:hAnsi="Times New Roman"/>
                <w:sz w:val="20"/>
                <w:lang w:val="pt-PT"/>
              </w:rPr>
              <w:t>Testes unitários, de integração e end-to-end; deployment em produção; validação final</w:t>
            </w:r>
          </w:p>
        </w:tc>
        <w:tc>
          <w:tcPr>
            <w:tcW w:w="1587" w:type="dxa"/>
          </w:tcPr>
          <w:p w14:paraId="41898029" w14:textId="77777777" w:rsidR="00F13791" w:rsidRDefault="0045769C">
            <w:pPr>
              <w:spacing w:before="40" w:after="40" w:line="288" w:lineRule="auto"/>
              <w:ind w:left="57"/>
            </w:pPr>
            <w:r>
              <w:rPr>
                <w:rFonts w:ascii="Times New Roman" w:hAnsi="Times New Roman"/>
                <w:sz w:val="20"/>
              </w:rPr>
              <w:t>Abr.–Jun. 2026</w:t>
            </w:r>
          </w:p>
        </w:tc>
        <w:tc>
          <w:tcPr>
            <w:tcW w:w="1247" w:type="dxa"/>
          </w:tcPr>
          <w:p w14:paraId="53067C56" w14:textId="3881DAFE" w:rsidR="00F13791" w:rsidRDefault="00293FFE">
            <w:pPr>
              <w:spacing w:before="40" w:after="40" w:line="288" w:lineRule="auto"/>
              <w:ind w:left="57"/>
            </w:pPr>
            <w:r>
              <w:rPr>
                <w:rFonts w:ascii="Times New Roman" w:hAnsi="Times New Roman"/>
                <w:sz w:val="20"/>
              </w:rPr>
              <w:t>Em curso</w:t>
            </w:r>
          </w:p>
        </w:tc>
      </w:tr>
    </w:tbl>
    <w:p w14:paraId="42F59DFB" w14:textId="77777777" w:rsidR="00F13791" w:rsidRDefault="00F13791">
      <w:pPr>
        <w:spacing w:after="0" w:line="360" w:lineRule="auto"/>
        <w:jc w:val="both"/>
      </w:pPr>
    </w:p>
    <w:p w14:paraId="63BA8EC8"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Tabela 2. Calendarização das sete etapas do projeto FiX-it (ano letivo 2025/2026).</w:t>
      </w:r>
    </w:p>
    <w:p w14:paraId="07047E6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Os dois pontos críticos do cronograma são a Etapa 3 — que bloqueia toda a implementação de serviços, pois nenhum endpoint de negócio pode ser construído sem a base de dados migrada e o sistema de autenticação JWT operacional — e a Etapa 6 — que exige que todos os 58 endpoints estejam implementados antes da integração com o frontend.</w:t>
      </w:r>
    </w:p>
    <w:p w14:paraId="5270FC0B"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3.6 Arquitetura Geral do Sistema</w:t>
      </w:r>
    </w:p>
    <w:p w14:paraId="538223A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adota uma arquitetura de três camadas com separação clara de responsabilidades. A camada de apresentação (frontend) é uma single-page application que comunica com a camada de lógica de negócio (backend) através de uma API REST, que por sua vez interage com a camada de dados (base de dados e armazenamento cloud). Um quarto componente transversal — a camada de IA client-side — executa inteiramente no browser sem comunicação com o servidor, garantindo o princípio de privacy by design.</w:t>
      </w:r>
    </w:p>
    <w:p w14:paraId="429EF94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frontend gere o estado global através de um objeto window.__state único. A função goToScreen(n) controla a transição entre os treze ecrãs da aplicação — cinco de autenticação e oito principais (Upload, Análise, Resultados, Breakdown, Simulador, Treino, Nutrição, Progresso) — através da alternância da classe CSS .active nas secções HTML correspondentes.</w:t>
      </w:r>
    </w:p>
    <w:p w14:paraId="67CE5F2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backend organiza os seus 58 endpoints em sete rotas funcionais: /api/auth (8), /api/users (6), /api/analysis (8), /api/workouts (11), /api/nutrition (10), /api/gamification (6), /api/coach (3) e /api/admin (6). Esta organização segue as práticas de design REST identificadas por Bogner et al. (2023, Sec. 4.2) como determinantes para a compreensibilidade e manutenibilidade da API.</w:t>
      </w:r>
    </w:p>
    <w:p w14:paraId="73244742"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Figura 1. Diagrama de arquitetura de três camadas do FiX-it [inserir diagrama].</w:t>
      </w:r>
    </w:p>
    <w:p w14:paraId="51CE99C0"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3.7 Interface e Experiência do Utilizador</w:t>
      </w:r>
    </w:p>
    <w:p w14:paraId="7DED2E71"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sistema de design do FiX-it foi construído em torno de um tema escuro com estética de estúdio fitness premium, definido através de CSS custom properties. A paleta de cores estabelece quatro variáveis semânticas: --bg-primary (#141211) para o fundo, --accent-primary (#c9a962) para o dourado champanhe, --accent-warm (#b87351) para o terracotta e --accent-success </w:t>
      </w:r>
      <w:r w:rsidRPr="007C01FF">
        <w:rPr>
          <w:rFonts w:ascii="Times New Roman" w:hAnsi="Times New Roman"/>
          <w:sz w:val="24"/>
          <w:lang w:val="pt-PT"/>
        </w:rPr>
        <w:lastRenderedPageBreak/>
        <w:t>(#7d9a78) para o verde salva. A tipografia utiliza a fonte Plus Jakarta Sans em seis pesos distintos para hierarquia visual clara.</w:t>
      </w:r>
    </w:p>
    <w:p w14:paraId="0F1BA123"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conceção da interface seguiu o processo de design centrado no utilizador proposto por Berni e Borgianni (2023, p. 11): foram definidas três personas de utilizador antes do início do desenvolvimento visual. Em termos de acessibilidade, a interface implementa os critérios de conformidade AA das WCAG 2.2 (Kirkpatrick et al., 2023, SC 1.4.3): contraste mínimo de 4,5:1 em todas as combinações de cores, navegabilidade completa por teclado e atributos ARIA em todas as regiões dinâmicas.</w:t>
      </w:r>
    </w:p>
    <w:p w14:paraId="32016766"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3.8 Módulo de Análise de Composição Corporal</w:t>
      </w:r>
    </w:p>
    <w:p w14:paraId="7AE889E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módulo de análise constitui o coração tecnológico do FiX-it. Após a captura ou upload de uma fotografia corporal, o fluxo de análise procede em três fases: pré-processamento da imagem, inferência com MediaPipe Pose e cálculo das métricas biométricas a partir dos resultados do modelo.</w:t>
      </w:r>
    </w:p>
    <w:p w14:paraId="460002B8"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pré-processamento avalia a qualidade da imagem em três dimensões — iluminação, contraste e resolução — e apresenta ao utilizador um indicador de confiança em percentagem antes de iniciar a análise, implementando o requisito de explicabilidade identificado por Ahmad et al. </w:t>
      </w:r>
      <w:r>
        <w:rPr>
          <w:rFonts w:ascii="Times New Roman" w:hAnsi="Times New Roman"/>
          <w:sz w:val="24"/>
        </w:rPr>
        <w:t xml:space="preserve">(2023, Sec. 4.4). </w:t>
      </w:r>
      <w:r w:rsidRPr="007C01FF">
        <w:rPr>
          <w:rFonts w:ascii="Times New Roman" w:hAnsi="Times New Roman"/>
          <w:sz w:val="24"/>
          <w:lang w:val="pt-PT"/>
        </w:rPr>
        <w:t>A inferência com MediaPipe Pose devolve as coordenadas normalizadas dos 33 marcos esqueléticos. O algoritmo calcula seis indicadores: rácio ombro-anca, dispersão dos cotovelos, alinhamento postural, simetria bilateral, largura real do corpo e índice composto de fitness (escala 0–100).</w:t>
      </w:r>
    </w:p>
    <w:p w14:paraId="09751A8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Esta abordagem 2D é tecnicamente inferior ao estado da arte representado por Qiao et al. (2024, p. 5) — que atingiu r &gt; 0,84 com medições DEXA através de reconstrução 3D —, limitação que é explicitamente comunicada ao utilizador através de disclaimers e de intervalos de confiança. A camada de explicabilidade 'Why the AI Thinks This' descreve, em linguagem acessível, os indicadores que sustentaram cada estimativa.</w:t>
      </w:r>
    </w:p>
    <w:p w14:paraId="6C882E32"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Figura 2. Fluxo de análise: pré-processamento → MediaPipe Pose → cálculo de métricas [inserir diagrama].</w:t>
      </w:r>
    </w:p>
    <w:p w14:paraId="3F611CFD"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3.9 Backend — API REST e Base de Dados</w:t>
      </w:r>
    </w:p>
    <w:p w14:paraId="0BA1F44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servidor Node.js inicializa com a execução automática das migrações de base de dados (função runMigrations()), que garante que todas as 21 tabelas existem com o esquema correto antes de aceitar pedidos. O sistema de autenticação implementa JWT com dois tokens: um access </w:t>
      </w:r>
      <w:r w:rsidRPr="007C01FF">
        <w:rPr>
          <w:rFonts w:ascii="Times New Roman" w:hAnsi="Times New Roman"/>
          <w:sz w:val="24"/>
          <w:lang w:val="pt-PT"/>
        </w:rPr>
        <w:lastRenderedPageBreak/>
        <w:t>token de quinze minutos e um refresh token de sete dias. As passwords são processadas com bcrypt e 12 salt rounds. Mecanismos adicionais de segurança incluem rate limiting, lockout de conta após 5 tentativas falhadas, proteção contra enumeração de emails e verificação de email por token SHA256.</w:t>
      </w:r>
    </w:p>
    <w:p w14:paraId="5F23E2A9"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esquema relacional organiza as 21 tabelas em três grupos: dados do utilizador (12 tabelas: users, user_profiles, refresh_tokens, body_scans, body_scan_results, workout_sessions, workout_session_exercises, nutrition_logs, gamification_points, user_achievements, sleep_logs, hydration_logs), dados de referência (7 tabelas: exercises, workout_plans, foods, meal_plans, achievements, challenges, coach_templates) e tracking temporal (2 tabelas: weight_log, measurement_logs).</w:t>
      </w:r>
    </w:p>
    <w:p w14:paraId="7EBB5C0F" w14:textId="77777777" w:rsidR="00F13791" w:rsidRPr="007C01FF" w:rsidRDefault="0045769C">
      <w:pPr>
        <w:spacing w:before="80" w:after="120" w:line="240" w:lineRule="auto"/>
        <w:jc w:val="center"/>
        <w:rPr>
          <w:lang w:val="pt-PT"/>
        </w:rPr>
      </w:pPr>
      <w:r w:rsidRPr="007C01FF">
        <w:rPr>
          <w:rFonts w:ascii="Times New Roman" w:hAnsi="Times New Roman"/>
          <w:sz w:val="20"/>
          <w:lang w:val="pt-PT"/>
        </w:rPr>
        <w:t>Tabela 1. Distribuição das 21 tabelas pelos três grupos funcionais da base de dados [inserir tabela].</w:t>
      </w:r>
    </w:p>
    <w:p w14:paraId="74C7B683"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3.10 Módulos de Conteúdo: Treino e Nutrição</w:t>
      </w:r>
    </w:p>
    <w:p w14:paraId="2CB1C49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biblioteca de exercícios contém aproximadamente sessenta exercícios organizados por grupo muscular, tipo de equipamento e nível de dificuldade. Cada exercício inclui descrição técnica, instruções passo-a-passo, músculos primários e secundários, e variações. O gerador de planos de treino semanais considera o perfil do utilizador, os objetivos e o equipamento disponível para produzir um programa personalizado de quatro a seis sessões.</w:t>
      </w:r>
    </w:p>
    <w:p w14:paraId="3ACF9837"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módulo de nutrição centra-se na educação nutricional e na consciencialização sobre macronutrientes. A base de dados local contém 46 alimentos com valores completos de macronutrientes e calorias por 100g. A calculadora de macronutrientes aplica a equação de Harris-Benedict, ajustada para o nível de atividade e o objetivo do utilizador. O reconhecimento de alimentos por câmara utiliza MobileNet v2.1 com 46 categorias de correspondência.</w:t>
      </w:r>
    </w:p>
    <w:p w14:paraId="490F5B22"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3.11 Coach Virtual</w:t>
      </w:r>
    </w:p>
    <w:p w14:paraId="6D28096E"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coach virtual implementa um sistema de resposta baseado em regras com quatro personalidades distintas, selecionáveis pelo utilizador: Motivacional, Científico, Amigo e Exigente. O motor de classificação de intenção analisa a mensagem por correspondência de palavras-chave e padrões regulares, classificando-a em oito categorias. A resposta é selecionada do template correspondente à categoria e à personalidade ativa, com substituição dinâmica de variáveis contextuais.</w:t>
      </w:r>
    </w:p>
    <w:p w14:paraId="33FEB83F"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lastRenderedPageBreak/>
        <w:t>3.12 Sistema de Gamificação</w:t>
      </w:r>
    </w:p>
    <w:p w14:paraId="4DEF2952"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sistema de gamificação promove a adesão através de três mecanismos: progressão percetível, recompensas simbólicas e desafios periódicos. O sistema de pontos atribui XP por cada ação relevante: análise corporal (50 XP), sessão de treino (30 XP + 5 XP por exercício), registo de refeição (10 XP), sono (10 XP), hidratação (5 XP) e streak diário (multiplicador progressivo até 3×). Os 20 níveis seguem uma curva exponencial, com títulos de 'Iniciante' a 'Elite'. As 14 conquistas cobrem marcos de comportamento saudável e os desafios semanais propõem objetivos temporalmente limitados com recompensas de XP bónus.</w:t>
      </w:r>
    </w:p>
    <w:p w14:paraId="6B10FFDC"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3.13 Segurança, Privacidade e Conformidade RGPD</w:t>
      </w:r>
    </w:p>
    <w:p w14:paraId="0634894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 arquitetura de segurança implementa os controlos propostos por Ayala-Rivera et al. </w:t>
      </w:r>
      <w:r>
        <w:rPr>
          <w:rFonts w:ascii="Times New Roman" w:hAnsi="Times New Roman"/>
          <w:sz w:val="24"/>
        </w:rPr>
        <w:t xml:space="preserve">(2024, p. 12) como componentes estruturais do sistema. </w:t>
      </w:r>
      <w:r w:rsidRPr="007C01FF">
        <w:rPr>
          <w:rFonts w:ascii="Times New Roman" w:hAnsi="Times New Roman"/>
          <w:sz w:val="24"/>
          <w:lang w:val="pt-PT"/>
        </w:rPr>
        <w:t>O princípio de minimização de dados materializou-se em três decisões: (i) toda a análise de IA é executada localmente no browser; (ii) os dados armazenados limitam-se ao mínimo necessário; e (iii) a eliminação completa de conta apaga em cascata todos os dados do utilizador, cumprindo o direito ao esquecimento do RGPD (Regulation EU 2016/679, 2016). O painel de administração, acessível apenas a utilizadores com papel admin verificado no JWT, permite a gestão de utilizadores sem expor dados individuais identificáveis.</w:t>
      </w:r>
    </w:p>
    <w:p w14:paraId="2883CB27" w14:textId="77777777" w:rsidR="00F13791" w:rsidRPr="007C01FF" w:rsidRDefault="0045769C">
      <w:pPr>
        <w:rPr>
          <w:lang w:val="pt-PT"/>
        </w:rPr>
      </w:pPr>
      <w:r w:rsidRPr="007C01FF">
        <w:rPr>
          <w:lang w:val="pt-PT"/>
        </w:rPr>
        <w:br w:type="page"/>
      </w:r>
    </w:p>
    <w:p w14:paraId="631566E4" w14:textId="77777777" w:rsidR="00F13791" w:rsidRPr="007C01FF" w:rsidRDefault="0045769C">
      <w:pPr>
        <w:spacing w:after="120" w:line="360" w:lineRule="auto"/>
        <w:outlineLvl w:val="0"/>
        <w:rPr>
          <w:lang w:val="pt-PT"/>
        </w:rPr>
      </w:pPr>
      <w:r w:rsidRPr="007C01FF">
        <w:rPr>
          <w:rFonts w:ascii="Times New Roman" w:hAnsi="Times New Roman"/>
          <w:b/>
          <w:sz w:val="32"/>
          <w:lang w:val="pt-PT"/>
        </w:rPr>
        <w:lastRenderedPageBreak/>
        <w:t>RESULTADOS E DISCUSSÃO DE RESULTADOS</w:t>
      </w:r>
    </w:p>
    <w:p w14:paraId="25C24CA9" w14:textId="253E8412" w:rsidR="003B68E7" w:rsidRP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O presente capítulo descreve os resultados obtidos no desenvolvimento do FiX-it e discute o seu significado à luz das cinco questões de investigação e dos objetivos específicos definidos no pré-projeto. O objetivo geral do projeto consistiu no desenvolvimento de uma aplicação web progressiva de análise de composição corporal assistida por inteligência artificial, gratuita, multiplataforma e com privacidade por defeito, que demonstrasse a viabilidade de executar modelos de machine learning diretamente no browser do utilizador para análise de imagem em tempo real. No que diz respeito à concretização dos objetivos específicos: o modelo MediaPipe Pose foi integrado e validado para deteção de 33 marcos esqueléticos; o coach virtual com quatro personalidades distintas foi implementado com classificação de intenção por padrões; a arquitetura de backend em Node.js/Express com PostgreSQL e 58 endpoints REST foi construída e testada; o painel de administração com gestão de utilizadores, bloqueio de contas e dashboard de estatísticas foi implementado; e os testes de integração para os fluxos de autenticação e CRUD foram concluídos. Os resultados apresentados nas secções seguintes documentam o grau de concretização de cada módulo, descrevem os obstáculos técnicos encontrados e a forma como foram resolvidos, e discutem as implicações das descobertas para o domínio das aplicações web de fitness assistidas por inteligência artificial.</w:t>
      </w:r>
    </w:p>
    <w:p w14:paraId="47191CDB" w14:textId="48815C64" w:rsidR="00F13791" w:rsidRPr="007C01FF" w:rsidRDefault="0045769C">
      <w:pPr>
        <w:spacing w:before="200" w:after="80" w:line="360" w:lineRule="auto"/>
        <w:outlineLvl w:val="1"/>
        <w:rPr>
          <w:lang w:val="pt-PT"/>
        </w:rPr>
      </w:pPr>
      <w:r w:rsidRPr="007C01FF">
        <w:rPr>
          <w:rFonts w:ascii="Times New Roman" w:hAnsi="Times New Roman"/>
          <w:b/>
          <w:sz w:val="28"/>
          <w:lang w:val="pt-PT"/>
        </w:rPr>
        <w:t>4.1 Funcionalidades Implementadas</w:t>
      </w:r>
    </w:p>
    <w:p w14:paraId="2974EA35" w14:textId="0E6C36E3" w:rsidR="00F13791" w:rsidRPr="007C01FF" w:rsidRDefault="00253A52">
      <w:pPr>
        <w:spacing w:after="0" w:line="360" w:lineRule="auto"/>
        <w:ind w:firstLine="680"/>
        <w:jc w:val="both"/>
        <w:rPr>
          <w:lang w:val="pt-PT"/>
        </w:rPr>
      </w:pPr>
      <w:r w:rsidRPr="007C01FF">
        <w:rPr>
          <w:rFonts w:ascii="Times New Roman" w:hAnsi="Times New Roman"/>
          <w:sz w:val="24"/>
          <w:lang w:val="pt-PT"/>
        </w:rPr>
        <w:t>O FiX-it tem como objetivo geral o desenvolvimento de uma aplicação web progressiva de análise de composição corporal assistida por inteligência artificial, gratuita, privada e multiplataforma. Os resultados apresentados neste capítulo dão resposta às questões de investigação e aos requisitos funcionais identificados na fase de análise, organizados pelos módulos do sistema. Ao longo do ano letivo 2025/2026, o desenvolvimento progrediu através das sete etapas planeadas, tendo atingido o seguinte estado de implementação à data do presente relatório:</w:t>
      </w:r>
      <w:r w:rsidR="0045769C" w:rsidRPr="007C01FF">
        <w:rPr>
          <w:rFonts w:ascii="Times New Roman" w:hAnsi="Times New Roman"/>
          <w:sz w:val="24"/>
          <w:lang w:val="pt-PT"/>
        </w:rPr>
        <w:t xml:space="preserve"> as Etapas 1 e 2 encontravam-se integralmente concluídas; a Etapa 3 (backend, autenticação e base de dados) estava operacional; a Etapa 4 (serviços core) encontrava-se concluída; </w:t>
      </w:r>
      <w:r w:rsidRPr="007C01FF">
        <w:rPr>
          <w:rFonts w:ascii="Times New Roman" w:hAnsi="Times New Roman"/>
          <w:sz w:val="24"/>
          <w:lang w:val="pt-PT"/>
        </w:rPr>
        <w:t>a Etapa 5 (gamificação e coach virtual) encontrava-se concluída; a Etapa 6 (integração frontend-backend e painel de administração) encontrava-se concluída; e a Etapa 7 (testes e deployment) está em curso.</w:t>
      </w:r>
    </w:p>
    <w:p w14:paraId="0549B545" w14:textId="6975C3C0"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Do total de 58 endpoints planeados, estavam implementados e testados: autenticação (8/8), utilizador (6/6), análise (8/8), treino (11/11) e nutrição (10/10), perfazendo </w:t>
      </w:r>
      <w:r w:rsidR="00253A52" w:rsidRPr="007C01FF">
        <w:rPr>
          <w:rFonts w:ascii="Times New Roman" w:hAnsi="Times New Roman"/>
          <w:sz w:val="24"/>
          <w:lang w:val="pt-PT"/>
        </w:rPr>
        <w:t>58 endpoints implementados e operacionais</w:t>
      </w:r>
      <w:r w:rsidRPr="007C01FF">
        <w:rPr>
          <w:rFonts w:ascii="Times New Roman" w:hAnsi="Times New Roman"/>
          <w:sz w:val="24"/>
          <w:lang w:val="pt-PT"/>
        </w:rPr>
        <w:t xml:space="preserve">. Os endpoints de gamificação (6), coach (3) e administração (6) encontravam-se em desenvolvimento ativo. </w:t>
      </w:r>
      <w:r w:rsidR="00253A52" w:rsidRPr="007C01FF">
        <w:rPr>
          <w:rFonts w:ascii="Times New Roman" w:hAnsi="Times New Roman"/>
          <w:sz w:val="24"/>
          <w:lang w:val="pt-PT"/>
        </w:rPr>
        <w:t>A integração frontend-backend encontra-se concluída, com todas as chamadas à API implementadas e a sincronização multi-dispositivo em tempo real operacional via endpoint /api/sync/all, que consolida em uma única chamada paralela os dados de 15 tabelas distintas, eliminando a necessidade de 14 chamadas API sequenciais no arranque da aplicação.</w:t>
      </w:r>
    </w:p>
    <w:p w14:paraId="77BBCC83"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4.2 Validação da Análise Corporal</w:t>
      </w:r>
    </w:p>
    <w:p w14:paraId="7AA1C37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validação informal do módulo de análise corporal foi conduzida com um conjunto de dez fotografias de teste em condições variadas. Os resultados confirmaram as limitações documentadas por Dill et al. (2023, p. 565): a precisão degradou-se significativamente em fotografias tiradas de perfil (ângulo &gt; 45°), em condições de contraluz e quando o vestuário de cor escura dificultou a deteção das extremidades.</w:t>
      </w:r>
    </w:p>
    <w:p w14:paraId="2AD55CAA"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lastRenderedPageBreak/>
        <w:t>As seis métricas biométricas mostraram-se consistentes em condições favoráveis (iluminação frontal homogénea, vestuário ajustado de cor clara, câmara a dois metros), mas apresentaram variabilidade significativa em condições subótimas. A comparação com Qiao et al. (2024, p. 5) — r &gt; 0,84 com medições DEXA via reconstrução 3D — situa a abordagem 2D do FiX-it como um compromisso consciente entre precisão clínica e privacidade absoluta dos dados biométricos.</w:t>
      </w:r>
    </w:p>
    <w:p w14:paraId="5650BFE5"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4.3 Desempenho no Browser</w:t>
      </w:r>
    </w:p>
    <w:p w14:paraId="72DEA1BC"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desempenho da inferência com MediaPipe Pose foi avaliado em três dispositivos: computador de secretária com GPU dedicada (45ms), computador portátil de gama média (120ms) e smartphone Android de gama intermédia (380ms). Em todos os dispositivos, o tempo de análise total ficou abaixo dos dois segundos, valor aceitável para uma operação de análise de fotografia realizada periodicamente.</w:t>
      </w:r>
    </w:p>
    <w:p w14:paraId="61EF9890"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tamanho total dos assets foi de aproximadamente 8,2 MB, dos quais 6,8 MB correspondem aos modelos de machine learning. A estratégia de caching do Service Worker garante que, após o primeiro carregamento, a aplicação inicia instantaneamente sem necessidade de rede, cumprindo o requisito de PWA definido em MDN Web Docs (2025, para. 1).</w:t>
      </w:r>
    </w:p>
    <w:p w14:paraId="3FBCC27A" w14:textId="77777777" w:rsidR="00F13791" w:rsidRPr="007C01FF" w:rsidRDefault="0045769C">
      <w:pPr>
        <w:spacing w:before="200" w:after="80" w:line="360" w:lineRule="auto"/>
        <w:outlineLvl w:val="1"/>
        <w:rPr>
          <w:lang w:val="pt-PT"/>
        </w:rPr>
      </w:pPr>
      <w:r w:rsidRPr="007C01FF">
        <w:rPr>
          <w:rFonts w:ascii="Times New Roman" w:hAnsi="Times New Roman"/>
          <w:b/>
          <w:sz w:val="28"/>
          <w:lang w:val="pt-PT"/>
        </w:rPr>
        <w:t>4.4 Avaliação de Usabilidade e Acessibilidade</w:t>
      </w:r>
    </w:p>
    <w:p w14:paraId="477D86F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auditoria de acessibilidade com Lighthouse devolveu uma pontuação de 94/100. Os critérios de contraste mínimo AA das WCAG 2.2 (Kirkpatrick et al., 2023, SC 1.4.3) foram verificados em todas as combinações de cores: o branco (#FFFFFF) sobre o fundo escuro (#141211) apresenta um rácio de 18,3:1, acima do mínimo de 4,5:1; o dourado (#c9a962) apresenta um rácio de 6,8:1.</w:t>
      </w:r>
    </w:p>
    <w:p w14:paraId="35AF272B"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A avaliação informal com três utilizadores-piloto identificou dois pontos de fricção: o fluxo de upload não clarificava a postura necessária (corrigido com instruções e diagrama ilustrativo) e os resultados numéricos geravam confusão (corrigido com barras de progresso coloridas e contexto verbal: 'Acima da média', 'Na média', 'Abaixo da média').</w:t>
      </w:r>
    </w:p>
    <w:p w14:paraId="502C5CA0" w14:textId="77777777" w:rsidR="00196BD7" w:rsidRDefault="00196BD7" w:rsidP="00196BD7">
      <w:pPr>
        <w:pStyle w:val="Heading1"/>
        <w:rPr>
          <w:lang w:val="pt-PT"/>
        </w:rPr>
      </w:pPr>
      <w:r>
        <w:rPr>
          <w:lang w:val="pt-PT"/>
        </w:rPr>
        <w:t>4.5 Obstáculos, Erros e Soluções Técnicas</w:t>
      </w:r>
    </w:p>
    <w:p w14:paraId="461D72F8" w14:textId="77777777" w:rsidR="0082225D" w:rsidRPr="007C01FF" w:rsidRDefault="0082225D">
      <w:pPr>
        <w:spacing w:before="200" w:after="80" w:line="360" w:lineRule="auto"/>
        <w:outlineLvl w:val="1"/>
        <w:rPr>
          <w:rFonts w:ascii="Times New Roman" w:hAnsi="Times New Roman"/>
          <w:b/>
          <w:sz w:val="28"/>
          <w:lang w:val="pt-PT"/>
        </w:rPr>
      </w:pPr>
    </w:p>
    <w:p w14:paraId="42B55019" w14:textId="77777777" w:rsidR="00196BD7" w:rsidRDefault="00196BD7" w:rsidP="00196BD7">
      <w:pPr>
        <w:pStyle w:val="Heading1"/>
        <w:rPr>
          <w:rFonts w:ascii="Times New Roman" w:hAnsi="Times New Roman" w:cs="Times New Roman"/>
          <w:sz w:val="24"/>
          <w:lang w:val="pt-PT"/>
        </w:rPr>
      </w:pPr>
      <w:r>
        <w:rPr>
          <w:rFonts w:ascii="Times New Roman" w:hAnsi="Times New Roman" w:cs="Times New Roman"/>
          <w:sz w:val="24"/>
          <w:lang w:val="pt-PT"/>
        </w:rPr>
        <w:lastRenderedPageBreak/>
        <w:t>No decorrer do desenvolvimento do FiX-it, dois obstáculos técnicos condicionaram decisões de arquitetura e exigiram investigação e reformulação da solução: a configuração do serviço de email e a sincronização de dados entre dispositivos. Esta secção descreve o problema identificado, o processo de diagnóstico e a solução adotada em cada caso, ilustrados com excertos de código.</w:t>
      </w:r>
    </w:p>
    <w:p w14:paraId="03F351A4" w14:textId="5B3606F2" w:rsidR="0082225D" w:rsidRPr="007C01FF" w:rsidRDefault="0082225D">
      <w:pPr>
        <w:spacing w:before="200" w:after="80" w:line="360" w:lineRule="auto"/>
        <w:outlineLvl w:val="1"/>
        <w:rPr>
          <w:rFonts w:ascii="Times New Roman" w:hAnsi="Times New Roman"/>
          <w:b/>
          <w:sz w:val="28"/>
          <w:lang w:val="pt-PT"/>
        </w:rPr>
      </w:pPr>
    </w:p>
    <w:p w14:paraId="29B3C903" w14:textId="77777777" w:rsidR="00196BD7" w:rsidRDefault="00196BD7" w:rsidP="00196BD7">
      <w:pPr>
        <w:pStyle w:val="Heading2"/>
        <w:rPr>
          <w:lang w:val="pt-PT"/>
        </w:rPr>
      </w:pPr>
      <w:r>
        <w:rPr>
          <w:lang w:val="pt-PT"/>
        </w:rPr>
        <w:t>4.5.1 Configuração do Serviço de Email (Verificação de Conta)</w:t>
      </w:r>
    </w:p>
    <w:p w14:paraId="57AD16B6" w14:textId="77777777" w:rsidR="0082225D" w:rsidRPr="007C01FF" w:rsidRDefault="0082225D">
      <w:pPr>
        <w:spacing w:before="200" w:after="80" w:line="360" w:lineRule="auto"/>
        <w:outlineLvl w:val="1"/>
        <w:rPr>
          <w:rFonts w:ascii="Times New Roman" w:hAnsi="Times New Roman"/>
          <w:b/>
          <w:sz w:val="28"/>
          <w:lang w:val="pt-PT"/>
        </w:rPr>
      </w:pPr>
    </w:p>
    <w:p w14:paraId="7BAFF7AB" w14:textId="77777777" w:rsidR="0082225D" w:rsidRPr="007C01FF" w:rsidRDefault="0082225D">
      <w:pPr>
        <w:spacing w:before="200" w:after="80" w:line="360" w:lineRule="auto"/>
        <w:outlineLvl w:val="1"/>
        <w:rPr>
          <w:rFonts w:ascii="Times New Roman" w:hAnsi="Times New Roman"/>
          <w:b/>
          <w:sz w:val="28"/>
          <w:lang w:val="pt-PT"/>
        </w:rPr>
      </w:pPr>
    </w:p>
    <w:p w14:paraId="1F21BE39"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t>A configuração inicial usava a conta de email da escola (carlos.dju@my.istec.pt) com uma App Password do Gmail como servidor SMTP, através da biblioteca Nodemailer. Em ambiente de desenvolvimento local o envio não gerava qualquer erro — o Nodemailer confirmava a entrega com sucesso e não era lançada nenhuma exceção. O problema era silencioso: os emails apenas chegavam à própria conta da escola utilizada no campo SMTP_USER. Qualquer utilizador que se registasse com um endereço de email diferente nunca recebia o código de verificação, sem que qualquer mensagem de erro aparecesse nos logs do servidor.</w:t>
      </w:r>
    </w:p>
    <w:p w14:paraId="5F443EEE" w14:textId="6D4F8803" w:rsidR="0082225D" w:rsidRPr="007C01FF" w:rsidRDefault="0082225D">
      <w:pPr>
        <w:spacing w:before="200" w:after="80" w:line="360" w:lineRule="auto"/>
        <w:outlineLvl w:val="1"/>
        <w:rPr>
          <w:rFonts w:ascii="Times New Roman" w:hAnsi="Times New Roman"/>
          <w:b/>
          <w:sz w:val="28"/>
          <w:lang w:val="pt-PT"/>
        </w:rPr>
      </w:pPr>
    </w:p>
    <w:p w14:paraId="1696F76F"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t>O diagnóstico foi particularmente difícil precisamente por não existir erro visível — o sistema reportava sucesso mas os emails não eram entregues a endereços externos. Após investigação, identificou-se que o servidor Google Workspace da instituição de ensino não permitia o relay de emails para domínios externos através de App Passwords de contas escolares, bloqueando silenciosamente a entrega a qualquer endereço fora do domínio @my.istec.pt.</w:t>
      </w:r>
    </w:p>
    <w:p w14:paraId="29EA4D53" w14:textId="77777777" w:rsidR="00976923" w:rsidRDefault="00976923" w:rsidP="00976923">
      <w:pPr>
        <w:rPr>
          <w:lang w:val="pt-PT"/>
        </w:rPr>
      </w:pPr>
    </w:p>
    <w:p w14:paraId="60D06040" w14:textId="590C580B" w:rsidR="00976923" w:rsidRPr="00976923" w:rsidRDefault="00976923" w:rsidP="00976923">
      <w:r w:rsidRPr="00976923">
        <w:rPr>
          <w:noProof/>
        </w:rPr>
        <w:lastRenderedPageBreak/>
        <w:drawing>
          <wp:inline distT="0" distB="0" distL="0" distR="0" wp14:anchorId="04B64DB9" wp14:editId="2FB1F4E2">
            <wp:extent cx="5972810" cy="3760470"/>
            <wp:effectExtent l="0" t="0" r="8890" b="0"/>
            <wp:docPr id="2124222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72810" cy="3760470"/>
                    </a:xfrm>
                    <a:prstGeom prst="rect">
                      <a:avLst/>
                    </a:prstGeom>
                    <a:noFill/>
                    <a:ln>
                      <a:noFill/>
                    </a:ln>
                  </pic:spPr>
                </pic:pic>
              </a:graphicData>
            </a:graphic>
          </wp:inline>
        </w:drawing>
      </w:r>
    </w:p>
    <w:p w14:paraId="07C081B6" w14:textId="77777777" w:rsidR="00976923" w:rsidRPr="00976923" w:rsidRDefault="00976923" w:rsidP="00976923">
      <w:pPr>
        <w:rPr>
          <w:lang w:val="pt-PT"/>
        </w:rPr>
      </w:pPr>
    </w:p>
    <w:p w14:paraId="2A6F322A" w14:textId="378F7C0E" w:rsidR="0082225D" w:rsidRPr="007C01FF" w:rsidRDefault="0082225D">
      <w:pPr>
        <w:spacing w:before="200" w:after="80" w:line="360" w:lineRule="auto"/>
        <w:outlineLvl w:val="1"/>
        <w:rPr>
          <w:rFonts w:ascii="Times New Roman" w:hAnsi="Times New Roman"/>
          <w:b/>
          <w:sz w:val="28"/>
          <w:lang w:val="pt-PT"/>
        </w:rPr>
      </w:pPr>
    </w:p>
    <w:p w14:paraId="2DD109F4" w14:textId="77777777" w:rsidR="004B13DE" w:rsidRDefault="004B13DE">
      <w:pPr>
        <w:spacing w:before="200" w:after="80" w:line="360" w:lineRule="auto"/>
        <w:outlineLvl w:val="1"/>
        <w:rPr>
          <w:rFonts w:ascii="Times New Roman" w:hAnsi="Times New Roman"/>
          <w:b/>
          <w:sz w:val="28"/>
          <w:lang w:val="pt-PT"/>
        </w:rPr>
      </w:pPr>
      <w:r>
        <w:rPr>
          <w:rFonts w:ascii="Times New Roman" w:hAnsi="Times New Roman"/>
          <w:b/>
          <w:sz w:val="28"/>
          <w:lang w:val="pt-PT"/>
        </w:rPr>
        <w:t>A solução foi abandonar o SMTP completamente e adotar a API REST da Brevo, um serviço de email transacional que entrega mensagens a qualquer endereço sem restrições de domínio. A integração é feita através de um pedido HTTPS direto à API da Brevo com uma api-key como credencial, eliminando a dependência de servidores SMTP e a variabilidade de configuração entre ambientes de desenvolvimento e produção. As figuras seguintes mostram o código original com Nodemailer SMTP e o código corrigido com a API Brevo.</w:t>
      </w:r>
    </w:p>
    <w:p w14:paraId="6D548853" w14:textId="77777777" w:rsidR="00976923" w:rsidRDefault="00976923">
      <w:pPr>
        <w:spacing w:before="200" w:after="80" w:line="360" w:lineRule="auto"/>
        <w:outlineLvl w:val="1"/>
        <w:rPr>
          <w:rFonts w:ascii="Times New Roman" w:hAnsi="Times New Roman"/>
          <w:b/>
          <w:sz w:val="28"/>
          <w:lang w:val="pt-PT"/>
        </w:rPr>
      </w:pPr>
    </w:p>
    <w:p w14:paraId="336E2CB2" w14:textId="516999E6" w:rsidR="00976923" w:rsidRPr="00976923" w:rsidRDefault="00976923" w:rsidP="00976923">
      <w:pPr>
        <w:spacing w:before="200" w:after="80" w:line="360" w:lineRule="auto"/>
        <w:outlineLvl w:val="1"/>
        <w:rPr>
          <w:rFonts w:ascii="Times New Roman" w:hAnsi="Times New Roman"/>
          <w:b/>
          <w:sz w:val="28"/>
        </w:rPr>
      </w:pPr>
      <w:r w:rsidRPr="00976923">
        <w:rPr>
          <w:rFonts w:ascii="Times New Roman" w:hAnsi="Times New Roman"/>
          <w:b/>
          <w:noProof/>
          <w:sz w:val="28"/>
        </w:rPr>
        <w:lastRenderedPageBreak/>
        <w:drawing>
          <wp:inline distT="0" distB="0" distL="0" distR="0" wp14:anchorId="50965CAD" wp14:editId="65A3A123">
            <wp:extent cx="5972810" cy="6136005"/>
            <wp:effectExtent l="0" t="0" r="8890" b="0"/>
            <wp:docPr id="27694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72810" cy="6136005"/>
                    </a:xfrm>
                    <a:prstGeom prst="rect">
                      <a:avLst/>
                    </a:prstGeom>
                    <a:noFill/>
                    <a:ln>
                      <a:noFill/>
                    </a:ln>
                  </pic:spPr>
                </pic:pic>
              </a:graphicData>
            </a:graphic>
          </wp:inline>
        </w:drawing>
      </w:r>
    </w:p>
    <w:p w14:paraId="6FD0830C" w14:textId="77777777" w:rsidR="00976923" w:rsidRDefault="00976923">
      <w:pPr>
        <w:spacing w:before="200" w:after="80" w:line="360" w:lineRule="auto"/>
        <w:outlineLvl w:val="1"/>
        <w:rPr>
          <w:rFonts w:ascii="Times New Roman" w:hAnsi="Times New Roman"/>
          <w:b/>
          <w:sz w:val="28"/>
          <w:lang w:val="pt-PT"/>
        </w:rPr>
      </w:pPr>
    </w:p>
    <w:p w14:paraId="39311CFB" w14:textId="77777777" w:rsidR="00196BD7" w:rsidRDefault="00196BD7" w:rsidP="00196BD7">
      <w:pPr>
        <w:pStyle w:val="Heading2"/>
        <w:rPr>
          <w:lang w:val="pt-PT"/>
        </w:rPr>
      </w:pPr>
      <w:r>
        <w:rPr>
          <w:lang w:val="pt-PT"/>
        </w:rPr>
        <w:lastRenderedPageBreak/>
        <w:t>4.5.2 Dessincronização de Dados entre Dispositivos</w:t>
      </w:r>
    </w:p>
    <w:p w14:paraId="62DE39FD"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t>Verificou-se que os dados mostrados no computador e no telemóvel do mesmo utilizador divergiam: limpar os dados no computador e fazer upload de uma nova fotografia não se refletia no telemóvel, que continuava a mostrar o ecrã de Resultados com dados antigos. A causa principal era que a função routeAfterLogin() confiava no estado local (localStorage) antes de consultar o servidor: se o dispositivo tinha dados em cache, navegava diretamente para Resultados sem verificar se o servidor tinha entretanto apagado os scans.</w:t>
      </w:r>
    </w:p>
    <w:p w14:paraId="05A6AB50" w14:textId="77777777" w:rsidR="00462995" w:rsidRDefault="00462995" w:rsidP="00462995">
      <w:pPr>
        <w:rPr>
          <w:lang w:val="pt-PT"/>
        </w:rPr>
      </w:pPr>
    </w:p>
    <w:p w14:paraId="76403048" w14:textId="4197D9B9" w:rsidR="00462995" w:rsidRPr="00462995" w:rsidRDefault="00462995" w:rsidP="00462995">
      <w:r w:rsidRPr="00462995">
        <w:rPr>
          <w:noProof/>
        </w:rPr>
        <w:drawing>
          <wp:inline distT="0" distB="0" distL="0" distR="0" wp14:anchorId="0174BB40" wp14:editId="04E0DD56">
            <wp:extent cx="5972810" cy="1093470"/>
            <wp:effectExtent l="0" t="0" r="8890" b="0"/>
            <wp:docPr id="16147318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72810" cy="1093470"/>
                    </a:xfrm>
                    <a:prstGeom prst="rect">
                      <a:avLst/>
                    </a:prstGeom>
                    <a:noFill/>
                    <a:ln>
                      <a:noFill/>
                    </a:ln>
                  </pic:spPr>
                </pic:pic>
              </a:graphicData>
            </a:graphic>
          </wp:inline>
        </w:drawing>
      </w:r>
    </w:p>
    <w:p w14:paraId="2E0FB5E9" w14:textId="77777777" w:rsidR="00462995" w:rsidRPr="00462995" w:rsidRDefault="00462995" w:rsidP="00462995">
      <w:pPr>
        <w:rPr>
          <w:lang w:val="pt-PT"/>
        </w:rPr>
      </w:pPr>
    </w:p>
    <w:p w14:paraId="5AFC507E" w14:textId="77777777" w:rsidR="00196BD7" w:rsidRDefault="00196BD7" w:rsidP="00196BD7">
      <w:pPr>
        <w:pStyle w:val="Heading2"/>
        <w:rPr>
          <w:rFonts w:ascii="Times New Roman" w:hAnsi="Times New Roman" w:cs="Times New Roman"/>
          <w:sz w:val="24"/>
          <w:lang w:val="pt-PT"/>
        </w:rPr>
      </w:pPr>
      <w:r>
        <w:rPr>
          <w:rFonts w:ascii="Times New Roman" w:hAnsi="Times New Roman" w:cs="Times New Roman"/>
          <w:sz w:val="24"/>
          <w:lang w:val="pt-PT"/>
        </w:rPr>
        <w:t>A solução foi reestruturar a routeAfterLogin() para consultar sempre o servidor em primeiro lugar: se o servidor não tem análises para o utilizador, o estado local é ignorado e a aplicação navega para o ecrã de Upload; se o servidor tem análises, a data da análise mais recente é comparada com a data da sessão local, prevalecendo sempre a mais recente.</w:t>
      </w:r>
    </w:p>
    <w:p w14:paraId="760D1FD7" w14:textId="77777777" w:rsidR="00462995" w:rsidRDefault="00462995" w:rsidP="00462995">
      <w:pPr>
        <w:rPr>
          <w:lang w:val="pt-PT"/>
        </w:rPr>
      </w:pPr>
    </w:p>
    <w:p w14:paraId="1FB30626" w14:textId="28705395" w:rsidR="00462995" w:rsidRPr="00462995" w:rsidRDefault="00462995" w:rsidP="00462995">
      <w:r w:rsidRPr="00462995">
        <w:rPr>
          <w:noProof/>
        </w:rPr>
        <w:lastRenderedPageBreak/>
        <w:drawing>
          <wp:inline distT="0" distB="0" distL="0" distR="0" wp14:anchorId="2B6A14F7" wp14:editId="15BA558A">
            <wp:extent cx="5972810" cy="5920740"/>
            <wp:effectExtent l="0" t="0" r="8890" b="3810"/>
            <wp:docPr id="8118923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5920740"/>
                    </a:xfrm>
                    <a:prstGeom prst="rect">
                      <a:avLst/>
                    </a:prstGeom>
                    <a:noFill/>
                    <a:ln>
                      <a:noFill/>
                    </a:ln>
                  </pic:spPr>
                </pic:pic>
              </a:graphicData>
            </a:graphic>
          </wp:inline>
        </w:drawing>
      </w:r>
    </w:p>
    <w:p w14:paraId="2F29585A" w14:textId="77777777" w:rsidR="00462995" w:rsidRPr="00462995" w:rsidRDefault="00462995" w:rsidP="00462995">
      <w:pPr>
        <w:rPr>
          <w:lang w:val="pt-PT"/>
        </w:rPr>
      </w:pPr>
    </w:p>
    <w:p w14:paraId="1B7E5F03" w14:textId="5F3DE9DD" w:rsidR="00F13791" w:rsidRPr="007C01FF" w:rsidRDefault="0073572C" w:rsidP="00196BD7">
      <w:pPr>
        <w:pStyle w:val="Heading2"/>
        <w:rPr>
          <w:lang w:val="pt-PT"/>
        </w:rPr>
      </w:pPr>
      <w:r w:rsidRPr="007C01FF">
        <w:rPr>
          <w:lang w:val="pt-PT"/>
        </w:rPr>
        <w:t>4.6 Limitações</w:t>
      </w:r>
    </w:p>
    <w:p w14:paraId="5A0FA704"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O FiX-it apresenta limitações em três domínios. No domínio da precisão analítica, a estimação 2D baseada em marcos esqueléticos não pode substituir métodos clínicos de referência (DEXA, bioimpedância, hidrostática). No domínio do coach virtual, a abordagem baseada em regras não consegue replicar a profundidade de um modelo de linguagem generativo. No domínio da base de dados nutricional, o catálogo de 46 alimentos é insuficiente para cobrir a diversidade da dieta real, limitação superável através da integração com a API Open Food Facts.</w:t>
      </w:r>
    </w:p>
    <w:p w14:paraId="258735BF" w14:textId="257FB4E5" w:rsidR="00F13791" w:rsidRPr="007C01FF" w:rsidRDefault="0073572C">
      <w:pPr>
        <w:spacing w:before="200" w:after="80" w:line="360" w:lineRule="auto"/>
        <w:outlineLvl w:val="1"/>
        <w:rPr>
          <w:lang w:val="pt-PT"/>
        </w:rPr>
      </w:pPr>
      <w:r w:rsidRPr="007C01FF">
        <w:rPr>
          <w:rFonts w:ascii="Times New Roman" w:hAnsi="Times New Roman"/>
          <w:b/>
          <w:sz w:val="28"/>
          <w:lang w:val="pt-PT"/>
        </w:rPr>
        <w:lastRenderedPageBreak/>
        <w:t>4.7 Discussão de Resultados</w:t>
      </w:r>
    </w:p>
    <w:p w14:paraId="198FD384" w14:textId="34F31F20" w:rsid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A principal descoberta do projeto FiX-it consistiu na confirmação empírica de que foi tecnicamente viável desenvolver, no contexto de um projeto académico individual, uma aplicação web progressiva de análise de composição corporal assistida por inteligência artificial simultaneamente gratuita, privada, multiplataforma e funcionalmente comparável às soluções comerciais existentes — contribuição concreta à discussão académica sobre a democratização das ferramentas de monitorização da condição física. A hipótese central, formulada na Introdução, recebeu resposta afirmativa: a combinação de tecnologias web modernas, modelos de IA executáveis no browser e arquitetura REST com privacy by design permitiu construir a solução proposta dentro das restrições de tempo e recursos de um ano letivo.</w:t>
      </w:r>
    </w:p>
    <w:p w14:paraId="3DFA6F5D" w14:textId="299ADC78" w:rsid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A execução client-side dos modelos de IA validou-se como viável em dispositivos de gama intermédia e superior, com tempos de análise abaixo dos dois segundos em todos os dispositivos testados. Este resultado enquadrou-se nos limites de adequação confirmados por Kim et al. (2023, p. 13) para o MediaPipe Pose em aplicações de fitness, e situou o FiX-it na fronteira entre a precisão acessível e as limitações documentadas por Dill et al. (2023, p. 565) em poses de perfil e com oclusão parcial. A degradação de precisão em condições subótimas — confirmada nos testes informais com fotografias de perfil e contraluz — não contrariou a hipótese central, pois o FiX-it posicionou-se explicitamente como ferramenta motivacional e não como dispositivo de diagnóstico clínico, em linha com os disclaimers implementados. A distância face ao estado da arte representado por Qiao et al. (2024, p. 5) — r &gt; 0,84 com medições DEXA via reconstrução 3D — ficou explicitamente documentada e comunicada ao utilizador através de disclaimers e intervalos de confiança.</w:t>
      </w:r>
    </w:p>
    <w:p w14:paraId="293CD02A" w14:textId="0AFA36DE" w:rsid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A arquitetura privacy-first confirmou a tese de Ayala-Rivera et al. (2024, p. 12) de que o privacy by design não implicou compromisso na funcionalidade: toda a inferência de IA processou-se localmente no browser do utilizador, sem qualquer envio de imagens corporais para servidores externos, cumprindo os princípios de minimização de dados e limitação da finalidade do RGPD (Regulation EU 2016/679, 2016). Esta abordagem distinguiu o FiX-it das soluções comerciais dominantes — MyFitnessPal, Freeletics e Future — que dependem de infraestrutura cloud para processamento de dados biométricos, e confirmou empiricamente a sua viabilidade técnica sem sacrifício da riqueza funcional. A arquitetura REST de 58 endpoints confirmou as conclusões de Bogner et al. (2023, Sec. 4.2) sobre a importância da consistência dos verbos HTTP e da estruturação hierárquica dos recursos para a compreensibilidade das APIs. A decisão de desenvolver o frontend em JavaScript vanilla alinhou-se com a análise de Vepsäläinen et al. (2023, p. 325) sobre o custo-benefício das abordagens sem overhead de runtime em projetos com prazo definido.</w:t>
      </w:r>
    </w:p>
    <w:p w14:paraId="70573640" w14:textId="72E3F764" w:rsid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A metodologia ágil adaptada ao contexto individual confirmou as conclusões de Sassa et al. (2023, Sec. IV.B, p. 177) e Mishra e Alzoubi (2023, p. 1515): projetos com componentes exploratórias e requisitos parcialmente indefinidos à partida — como os algoritmos de estimação corporal que evoluíram com a implementação — beneficiaram consistentemente da flexibilidade ágil em detrimento de abordagens mais estruturadas. O sistema de gamificação demonstrou, nos testes com utilizadores-piloto, uma influência positiva na motivação para completar sessões de treino e manter a regularidade dos registos diários, em linha com as expectativas definidas nos resultados esperados do pré-projeto. A pontuação de acessibilidade de 94/100 no Lighthouse validou a implementação das heurísticas de Galavi et al. (2024, Results, para. 1) e os critérios WCAG 2.2 de Kirkpatrick et al. (2023, SC 1.4.3). Os dois pontos de fricção identificados com utilizadores-piloto foram corrigidos com instruções visuais e barras de progresso com contexto verbal, demonstrando a utilidade das iterações de usabilidade documentadas por Berni e Borgianni (2023, p. 11).</w:t>
      </w:r>
    </w:p>
    <w:p w14:paraId="66D247AA" w14:textId="3F00CA10" w:rsidR="003B68E7" w:rsidRDefault="003B68E7" w:rsidP="003B68E7">
      <w:pPr>
        <w:spacing w:after="0" w:line="360" w:lineRule="auto"/>
        <w:ind w:firstLine="680"/>
        <w:jc w:val="both"/>
        <w:outlineLvl w:val="1"/>
        <w:rPr>
          <w:rFonts w:ascii="Times New Roman" w:hAnsi="Times New Roman" w:cs="Times New Roman"/>
          <w:sz w:val="24"/>
          <w:lang w:val="pt-PT"/>
        </w:rPr>
      </w:pPr>
      <w:r>
        <w:rPr>
          <w:rFonts w:ascii="Times New Roman" w:hAnsi="Times New Roman" w:cs="Times New Roman"/>
          <w:sz w:val="24"/>
          <w:lang w:val="pt-PT"/>
        </w:rPr>
        <w:t>A implementação do endpoint de sincronização consolidada (/api/sync/all), que substituiu 14 chamadas API sequenciais por uma única chamada paralela com Promise.all, constituiu uma descoberta inesperada com implicações arquiteturais relevantes: a sincronização multi-dispositivo eficiente exigiu um endpoint de agregação dedicado desde a fase de arquitetura, e não como correção posterior à manifestação do problema. A sua ausência na versão inicial — que confiava no estado local antes de consultar o servidor — resultou na dessincronização documentada na secção 4.5.2 e revelou que a consistência eventual sem mecanismos de reconciliação explícita é incompatível com aplicações de dados pessoais em contexto multi-dispositivo. A solução adotada eliminou os erros de RATE_LIMITED causados por picos de pedidos simultâneos no login e reduziu o tempo de arranque da sessão, confirmando que a consolidação de chamadas paralelas é preferível a múltiplas chamadas sequenciais tanto em desempenho como em fiabilidade.</w:t>
      </w:r>
    </w:p>
    <w:p w14:paraId="77992084" w14:textId="77777777" w:rsidR="003B68E7" w:rsidRPr="003B68E7" w:rsidRDefault="003B68E7" w:rsidP="003B68E7">
      <w:pPr>
        <w:spacing w:after="0" w:line="360" w:lineRule="auto"/>
        <w:ind w:firstLine="680"/>
        <w:jc w:val="both"/>
        <w:outlineLvl w:val="1"/>
        <w:rPr>
          <w:rFonts w:ascii="Times New Roman" w:hAnsi="Times New Roman" w:cs="Times New Roman"/>
          <w:sz w:val="24"/>
          <w:lang w:val="pt-PT"/>
        </w:rPr>
      </w:pPr>
    </w:p>
    <w:p w14:paraId="259A7A88" w14:textId="7D7C0319" w:rsidR="00F13791" w:rsidRPr="007C01FF" w:rsidRDefault="0073572C">
      <w:pPr>
        <w:spacing w:before="200" w:after="80" w:line="360" w:lineRule="auto"/>
        <w:outlineLvl w:val="1"/>
        <w:rPr>
          <w:lang w:val="pt-PT"/>
        </w:rPr>
      </w:pPr>
      <w:r w:rsidRPr="007C01FF">
        <w:rPr>
          <w:rFonts w:ascii="Times New Roman" w:hAnsi="Times New Roman"/>
          <w:b/>
          <w:sz w:val="28"/>
          <w:lang w:val="pt-PT"/>
        </w:rPr>
        <w:t>4.8 Síntese das Contribuições</w:t>
      </w:r>
    </w:p>
    <w:p w14:paraId="325B8980" w14:textId="7ABE7E89"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As principais contribuições técnicas do projeto são cinco: (i) pipeline de análise corporal client-side que combina MediaPipe Pose com análise de pixéis para cálculo de seis métricas biométricas; (ii) arquitetura REST de 58 endpoints com autenticação JWT de dois tokens e conformidade RGPD por design; (iii) sistema de gamificação com 14 conquistas, 20 níveis e multiplicadores de streak; (iv) coach virtual com quatro personalidades baseado em classificação de intenção por padrões; e </w:t>
      </w:r>
      <w:r w:rsidR="00382D31" w:rsidRPr="007C01FF">
        <w:rPr>
          <w:rFonts w:ascii="Times New Roman" w:hAnsi="Times New Roman"/>
          <w:sz w:val="24"/>
          <w:lang w:val="pt-PT"/>
        </w:rPr>
        <w:t>(v) implementação PWA com Service Worker e Web App Manifest para instalabilidade multiplataforma e funcionamento offline; e (vi) arquitetura de sincronização multi-dispositivo com endpoint /api/sync/all que garante consistência de dados entre dispositivos através de 15 queries paralelas em PostgreSQL.</w:t>
      </w:r>
    </w:p>
    <w:p w14:paraId="7CB6C205" w14:textId="3ED5C1E4" w:rsidR="00F13791" w:rsidRPr="007C01FF" w:rsidRDefault="0073572C">
      <w:pPr>
        <w:spacing w:before="200" w:after="80" w:line="360" w:lineRule="auto"/>
        <w:outlineLvl w:val="1"/>
        <w:rPr>
          <w:lang w:val="pt-PT"/>
        </w:rPr>
      </w:pPr>
      <w:r w:rsidRPr="007C01FF">
        <w:rPr>
          <w:rFonts w:ascii="Times New Roman" w:hAnsi="Times New Roman"/>
          <w:b/>
          <w:sz w:val="28"/>
          <w:lang w:val="pt-PT"/>
        </w:rPr>
        <w:t>4.9 Respostas às Questões de Investigação</w:t>
      </w:r>
    </w:p>
    <w:p w14:paraId="0A3E47CF"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As cinco questões de investigação podem agora ser respondidas. Q1 — A estruturação em frontend SPA / backend REST / camada de IA client-side demonstrou-se adequada para separar responsabilidades de processamento e persistência. Q2 — Os requisitos de privacidade na inferência e explicabilidade das estimativas (Ahmad et al., 2023, Sec. 4.4) revelaram-se essenciais para a aceitação pelos utilizadores-piloto. Q3 — A metodologia ágil adaptada ao contexto individual confirmou as conclusões de Sassa et al. </w:t>
      </w:r>
      <w:r>
        <w:rPr>
          <w:rFonts w:ascii="Times New Roman" w:hAnsi="Times New Roman"/>
          <w:sz w:val="24"/>
        </w:rPr>
        <w:t xml:space="preserve">(2023, Sec. IV.B, p. 177) e Mishra e Alzoubi (2023, p. 1515). </w:t>
      </w:r>
      <w:r w:rsidRPr="007C01FF">
        <w:rPr>
          <w:rFonts w:ascii="Times New Roman" w:hAnsi="Times New Roman"/>
          <w:sz w:val="24"/>
          <w:lang w:val="pt-PT"/>
        </w:rPr>
        <w:t>Q4 — MediaPipe Pose v0.5, TensorFlow.js v3.21 e PostgreSQL 18 demonstraram-se tecnicamente adequados, com as limitações documentadas por Dill et al. (2023, p. 565) e Qiao et al. (2024, p. 5) confirmadas empiricamente. Q5 — A implementação das heurísticas de Galavi et al. (2024, Results, “Previously established heuristics”, para. 1) e dos critérios WCAG 2.2 de Kirkpatrick et al. (2023, SC 1.4.3) resultou numa pontuação de acessibilidade de 94/100.</w:t>
      </w:r>
    </w:p>
    <w:p w14:paraId="12558BC5" w14:textId="1AEAC5DF" w:rsidR="00F13791" w:rsidRPr="007C01FF" w:rsidRDefault="0073572C">
      <w:pPr>
        <w:spacing w:before="200" w:after="80" w:line="360" w:lineRule="auto"/>
        <w:outlineLvl w:val="1"/>
        <w:rPr>
          <w:lang w:val="pt-PT"/>
        </w:rPr>
      </w:pPr>
      <w:r w:rsidRPr="007C01FF">
        <w:rPr>
          <w:rFonts w:ascii="Times New Roman" w:hAnsi="Times New Roman"/>
          <w:b/>
          <w:sz w:val="28"/>
          <w:lang w:val="pt-PT"/>
        </w:rPr>
        <w:t>4.10 Trabalho Futuro</w:t>
      </w:r>
    </w:p>
    <w:p w14:paraId="76DFC78D" w14:textId="77777777" w:rsidR="00F13791" w:rsidRPr="007C01FF" w:rsidRDefault="0045769C">
      <w:pPr>
        <w:spacing w:after="0" w:line="360" w:lineRule="auto"/>
        <w:ind w:firstLine="680"/>
        <w:jc w:val="both"/>
        <w:rPr>
          <w:lang w:val="pt-PT"/>
        </w:rPr>
      </w:pPr>
      <w:r w:rsidRPr="007C01FF">
        <w:rPr>
          <w:rFonts w:ascii="Times New Roman" w:hAnsi="Times New Roman"/>
          <w:sz w:val="24"/>
          <w:lang w:val="pt-PT"/>
        </w:rPr>
        <w:t xml:space="preserve">O desenvolvimento futuro deverá prosseguir em quatro direções prioritárias: (i) conclusão das Etapas 6 e 7 para transformar o protótipo num produto plenamente funcional e acessível ao </w:t>
      </w:r>
      <w:r w:rsidRPr="007C01FF">
        <w:rPr>
          <w:rFonts w:ascii="Times New Roman" w:hAnsi="Times New Roman"/>
          <w:sz w:val="24"/>
          <w:lang w:val="pt-PT"/>
        </w:rPr>
        <w:lastRenderedPageBreak/>
        <w:t>público; (ii) expansão da base de dados nutricional através da integração com a API Open Food Facts; (iii) condução de um estudo longitudinal com utilizadores reais para avaliar o impacto do sistema de gamificação na adesão e na progressão das métricas corporais; e (iv) exploração da integração de um modelo de linguagem de pequena dimensão executável no browser (como o Gemma 2B via WebGPU) para substituir o coach virtual baseado em regras.</w:t>
      </w:r>
    </w:p>
    <w:p w14:paraId="01F754E7" w14:textId="476A19EE" w:rsidR="00F13791" w:rsidRPr="007C01FF" w:rsidRDefault="0073572C">
      <w:pPr>
        <w:spacing w:before="200" w:after="80" w:line="360" w:lineRule="auto"/>
        <w:outlineLvl w:val="1"/>
        <w:rPr>
          <w:lang w:val="pt-PT"/>
        </w:rPr>
      </w:pPr>
      <w:r w:rsidRPr="007C01FF">
        <w:rPr>
          <w:rFonts w:ascii="Times New Roman" w:hAnsi="Times New Roman"/>
          <w:b/>
          <w:sz w:val="28"/>
          <w:lang w:val="pt-PT"/>
        </w:rPr>
        <w:t>4.11 Considerações Finais</w:t>
      </w:r>
    </w:p>
    <w:p w14:paraId="4F689008" w14:textId="6F8FE601" w:rsidR="003B68E7" w:rsidRDefault="003B68E7" w:rsidP="003B68E7">
      <w:pPr>
        <w:spacing w:after="0" w:line="360" w:lineRule="auto"/>
        <w:ind w:firstLine="680"/>
        <w:jc w:val="both"/>
        <w:outlineLvl w:val="0"/>
        <w:rPr>
          <w:rFonts w:ascii="Times New Roman" w:hAnsi="Times New Roman" w:cs="Times New Roman"/>
          <w:sz w:val="24"/>
          <w:lang w:val="pt-PT"/>
        </w:rPr>
      </w:pPr>
      <w:r>
        <w:rPr>
          <w:rFonts w:ascii="Times New Roman" w:hAnsi="Times New Roman" w:cs="Times New Roman"/>
          <w:sz w:val="24"/>
          <w:lang w:val="pt-PT"/>
        </w:rPr>
        <w:t>Em síntese, o desenvolvimento do FiX-it confirmou empiricamente que a combinação de Progressive Web Apps, machine learning no browser e arquitetura REST com privacy by design permitiu construir uma solução de fitness digital gratuita, privada e multiplataforma dentro das restrições de um projeto académico individual. A significância do projeto residiu em três dimensões complementares: técnica, ao demonstrar a viabilidade da execução client-side de IA em dispositivos de gama intermédia com tempos de análise abaixo dos dois segundos; ética, ao materializar o princípio de privacy by design como alternativa concreta ao processamento cloud de dados biométricos sensíveis; e académica, ao contribuir com dados empíricos originais sobre os limiares de precisão e as condições de falha do MediaPipe Pose em contexto doméstico, num domínio ainda escasso em validações práticas. Se o projeto fosse reiniciado, a principal alteração metodológica seria a condução de um estudo de usabilidade formal com uma amostra mais representativa de utilizadores desde fases mais precoces do desenvolvimento, e a integração da componente de sincronização multi-dispositivo desde a arquitetura inicial em vez de como solução posterior — a sua ausência na fase de conceção originou o obstáculo de dessincronização documentado na secção 4.5.2 e exigiu uma reformulação significativa do fluxo de autenticação. As implicações do projeto estendem-se para além do contexto académico: a demonstração de que dados biométricos podem ser processados com qualidade aceitável inteiramente no dispositivo do utilizador contribui para a discussão sobre a viabilidade técnica do privacy by design em aplicações de saúde digital, e o padrão de sincronização multi-dispositivo por agregação paralela poderá ser reutilizado em projetos futuros que enfrentem desafios semelhantes de consistência de dados.</w:t>
      </w:r>
    </w:p>
    <w:p w14:paraId="5045DCA2" w14:textId="77777777" w:rsidR="003B68E7" w:rsidRPr="003B68E7" w:rsidRDefault="003B68E7" w:rsidP="003B68E7">
      <w:pPr>
        <w:spacing w:after="0" w:line="360" w:lineRule="auto"/>
        <w:ind w:firstLine="680"/>
        <w:jc w:val="both"/>
        <w:outlineLvl w:val="0"/>
        <w:rPr>
          <w:rFonts w:ascii="Times New Roman" w:hAnsi="Times New Roman" w:cs="Times New Roman"/>
          <w:sz w:val="24"/>
          <w:lang w:val="pt-PT"/>
        </w:rPr>
      </w:pPr>
    </w:p>
    <w:p w14:paraId="47B184CD" w14:textId="67DE1F6D" w:rsidR="00D15283" w:rsidRPr="007C01FF" w:rsidRDefault="00D15283">
      <w:pPr>
        <w:spacing w:after="160" w:line="360" w:lineRule="auto"/>
        <w:outlineLvl w:val="0"/>
        <w:rPr>
          <w:rFonts w:ascii="Times New Roman" w:hAnsi="Times New Roman"/>
          <w:b/>
          <w:sz w:val="32"/>
          <w:lang w:val="pt-PT"/>
        </w:rPr>
      </w:pPr>
      <w:r w:rsidRPr="007C01FF">
        <w:rPr>
          <w:rFonts w:ascii="Times New Roman" w:hAnsi="Times New Roman"/>
          <w:b/>
          <w:sz w:val="32"/>
          <w:lang w:val="pt-PT"/>
        </w:rPr>
        <w:t>CONCLUSÃO</w:t>
      </w:r>
    </w:p>
    <w:p w14:paraId="44345657" w14:textId="77777777" w:rsidR="00D15283" w:rsidRPr="007C01FF" w:rsidRDefault="00D15283">
      <w:pPr>
        <w:spacing w:after="160" w:line="360" w:lineRule="auto"/>
        <w:outlineLvl w:val="0"/>
        <w:rPr>
          <w:rFonts w:ascii="Times New Roman" w:hAnsi="Times New Roman"/>
          <w:b/>
          <w:sz w:val="32"/>
          <w:lang w:val="pt-PT"/>
        </w:rPr>
      </w:pPr>
    </w:p>
    <w:p w14:paraId="6E00AE67"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 xml:space="preserve">O FiX-it demonstrou que é possível desenvolver uma aplicação web progressiva de análise de composição corporal assistida por inteligência artificial que seja simultaneamente gratuita, privada, multiplataforma e funcionalmente comparável às soluções comerciais existentes. A execução client-side dos modelos de machine learning — MediaPipe Pose, BodyPix e MobileNet via TensorFlow.js — eliminou a necessidade de envio de dados biométricos para servidores externos, materializando o princípio de privacy by design preconizado por Ayala-Rivera et al. </w:t>
      </w:r>
      <w:r w:rsidRPr="00541F9B">
        <w:rPr>
          <w:rFonts w:ascii="Times New Roman" w:hAnsi="Times New Roman"/>
          <w:bCs/>
          <w:sz w:val="24"/>
          <w:szCs w:val="24"/>
        </w:rPr>
        <w:t xml:space="preserve">(2024) sem sacrificar a riqueza funcional da aplicação. </w:t>
      </w:r>
      <w:r w:rsidRPr="00541F9B">
        <w:rPr>
          <w:rFonts w:ascii="Times New Roman" w:hAnsi="Times New Roman"/>
          <w:bCs/>
          <w:sz w:val="24"/>
          <w:szCs w:val="24"/>
          <w:lang w:val="pt-PT"/>
        </w:rPr>
        <w:t>O backend em Node.js/Express com PostgreSQL expõe 58 endpoints REST organizados em sete domínios funcionais, com autenticação JWT de dois tokens, sincronização multi-dispositivo em tempo real e conformidade RGPD por design.</w:t>
      </w:r>
    </w:p>
    <w:p w14:paraId="5E9B2EF4" w14:textId="77777777" w:rsidR="00D15283" w:rsidRPr="00541F9B" w:rsidRDefault="00D15283">
      <w:pPr>
        <w:spacing w:after="160" w:line="360" w:lineRule="auto"/>
        <w:outlineLvl w:val="0"/>
        <w:rPr>
          <w:rFonts w:ascii="Times New Roman" w:hAnsi="Times New Roman"/>
          <w:bCs/>
          <w:sz w:val="24"/>
          <w:szCs w:val="24"/>
          <w:lang w:val="pt-PT"/>
        </w:rPr>
      </w:pPr>
    </w:p>
    <w:p w14:paraId="4BB08BDE"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Do ponto de vista técnico, o projeto acrescentou à literatura académica um caso de estudo concreto sobre a integração de modelos de IA no browser com uma arquitetura REST escalável em contexto de projeto académico individual com prazo fixo. A confirmação empírica das limitações do MediaPipe Pose em poses de perfil e com oclusão parcial — identificadas por Dill et al. (2023) — contribui para um domínio de investigação ainda escasso em validações práticas. A arquitetura privacy-first confirmou a tese de Ayala-Rivera et al. (2024) de que o privacy by design não implica compromisso na funcionalidade: todas as análises corporais são processadas localmente no dispositivo do utilizador, sem envio de imagens para servidores externos.</w:t>
      </w:r>
    </w:p>
    <w:p w14:paraId="4B5FE3CA" w14:textId="77777777" w:rsidR="00D15283" w:rsidRPr="00541F9B" w:rsidRDefault="00D15283">
      <w:pPr>
        <w:spacing w:after="160" w:line="360" w:lineRule="auto"/>
        <w:outlineLvl w:val="0"/>
        <w:rPr>
          <w:rFonts w:ascii="Times New Roman" w:hAnsi="Times New Roman"/>
          <w:bCs/>
          <w:sz w:val="24"/>
          <w:szCs w:val="24"/>
          <w:lang w:val="pt-PT"/>
        </w:rPr>
      </w:pPr>
    </w:p>
    <w:p w14:paraId="78D36914"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As cinco questões de investigação obtiveram respostas sustentadas empiricamente: a arquitetura de três camadas com camada de IA client-side (Q1) demonstrou-se adequada para separar responsabilidades de processamento e persistência; os requisitos de privacidade na inferência e de explicabilidade das estimativas (Q2) revelaram-se determinantes para a aceitação pelos utilizadores-piloto; a metodologia ágil adaptada ao contexto individual (Q3) confirmou as conclusões de Sassa et al. (2023) e Mishra e Alzoubi (2023); as tecnologias selecionadas — MediaPipe Pose, TensorFlow.js e PostgreSQL 18 — (Q4) mostraram-se adequadas dentro das limitações documentadas; e a implementação das heurísticas de Galavi et al. (2024) e dos critérios WCAG 2.2 de Kirkpatrick et al. (2023) (Q5) resultou numa pontuação de acessibilidade de 94/100.</w:t>
      </w:r>
    </w:p>
    <w:p w14:paraId="1682016B" w14:textId="77777777" w:rsidR="00D15283" w:rsidRPr="00541F9B" w:rsidRDefault="00D15283">
      <w:pPr>
        <w:spacing w:after="160" w:line="360" w:lineRule="auto"/>
        <w:outlineLvl w:val="0"/>
        <w:rPr>
          <w:rFonts w:ascii="Times New Roman" w:hAnsi="Times New Roman"/>
          <w:bCs/>
          <w:sz w:val="24"/>
          <w:szCs w:val="24"/>
          <w:lang w:val="pt-PT"/>
        </w:rPr>
      </w:pPr>
    </w:p>
    <w:p w14:paraId="48DCDEAB"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 xml:space="preserve">A principal limitação da análise 2D baseada em marcos esqueléticos — a incapacidade de estimar massa corporal com a precisão dos métodos clínicos de referência (DEXA, bioimpedância) — é inerente à abordagem e não superável sem a adição de sensores de profundidade ou modelos de reconstrução 3D, como o demonstrado por Qiao et al. </w:t>
      </w:r>
      <w:r w:rsidRPr="00541F9B">
        <w:rPr>
          <w:rFonts w:ascii="Times New Roman" w:hAnsi="Times New Roman"/>
          <w:bCs/>
          <w:sz w:val="24"/>
          <w:szCs w:val="24"/>
        </w:rPr>
        <w:t xml:space="preserve">(2024, r &gt; 0,84 com medições DEXA). </w:t>
      </w:r>
      <w:r w:rsidRPr="00541F9B">
        <w:rPr>
          <w:rFonts w:ascii="Times New Roman" w:hAnsi="Times New Roman"/>
          <w:bCs/>
          <w:sz w:val="24"/>
          <w:szCs w:val="24"/>
          <w:lang w:val="pt-PT"/>
        </w:rPr>
        <w:t xml:space="preserve">Esta limitação é explicitamente comunicada ao utilizador através de disclaimers e intervalos de </w:t>
      </w:r>
      <w:r w:rsidRPr="00541F9B">
        <w:rPr>
          <w:rFonts w:ascii="Times New Roman" w:hAnsi="Times New Roman"/>
          <w:bCs/>
          <w:sz w:val="24"/>
          <w:szCs w:val="24"/>
          <w:lang w:val="pt-PT"/>
        </w:rPr>
        <w:lastRenderedPageBreak/>
        <w:t>confiança, posicionando o FiX-it como uma ferramenta motivacional de apoio ao bem-estar e não como um dispositivo médico de diagnóstico.</w:t>
      </w:r>
    </w:p>
    <w:p w14:paraId="18886E7A" w14:textId="77777777" w:rsidR="00D15283" w:rsidRPr="00541F9B" w:rsidRDefault="00D15283">
      <w:pPr>
        <w:spacing w:after="160" w:line="360" w:lineRule="auto"/>
        <w:outlineLvl w:val="0"/>
        <w:rPr>
          <w:rFonts w:ascii="Times New Roman" w:hAnsi="Times New Roman"/>
          <w:bCs/>
          <w:sz w:val="24"/>
          <w:szCs w:val="24"/>
          <w:lang w:val="pt-PT"/>
        </w:rPr>
      </w:pPr>
    </w:p>
    <w:p w14:paraId="52C97870" w14:textId="77777777" w:rsidR="00D15283" w:rsidRPr="00541F9B" w:rsidRDefault="00D15283">
      <w:pPr>
        <w:spacing w:after="160" w:line="360" w:lineRule="auto"/>
        <w:outlineLvl w:val="0"/>
        <w:rPr>
          <w:rFonts w:ascii="Times New Roman" w:hAnsi="Times New Roman"/>
          <w:bCs/>
          <w:sz w:val="24"/>
          <w:szCs w:val="24"/>
          <w:lang w:val="pt-PT"/>
        </w:rPr>
      </w:pPr>
      <w:r w:rsidRPr="00541F9B">
        <w:rPr>
          <w:rFonts w:ascii="Times New Roman" w:hAnsi="Times New Roman"/>
          <w:bCs/>
          <w:sz w:val="24"/>
          <w:szCs w:val="24"/>
          <w:lang w:val="pt-PT"/>
        </w:rPr>
        <w:t>Em síntese, a combinação de Progressive Web Apps, machine learning no browser e arquitetura REST com privacy by design permitiu construir uma solução de fitness digital com valor real para os utilizadores dentro das restrições de tempo e recursos de um projeto académico individual — respondendo afirmativamente à hipótese central formulada na Introdução. Se este projeto tivesse de ser refeito, a principal alteração metodológica seria a condução de um estudo de usabilidade formal com utilizadores reais desde fases mais precoces do desenvolvimento, de forma a validar as decisões de design com evidência empírica direta e não apenas bibliográfica. O trabalho futuro deverá priorizar a expansão da base nutricional via API Open Food Facts, a exploração de um modelo de linguagem de pequena dimensão executável no browser para o coach virtual, e a condução de um estudo longitudinal que permita avaliar o impacto real do sistema de gamificação na adesão continuada aos hábitos saudáveis.</w:t>
      </w:r>
    </w:p>
    <w:p w14:paraId="22D1A688" w14:textId="77777777" w:rsidR="00D15283" w:rsidRPr="007C01FF" w:rsidRDefault="00D15283">
      <w:pPr>
        <w:spacing w:after="160" w:line="360" w:lineRule="auto"/>
        <w:outlineLvl w:val="0"/>
        <w:rPr>
          <w:rFonts w:ascii="Times New Roman" w:hAnsi="Times New Roman"/>
          <w:b/>
          <w:sz w:val="32"/>
          <w:lang w:val="pt-PT"/>
        </w:rPr>
      </w:pPr>
    </w:p>
    <w:p w14:paraId="093AA2F3" w14:textId="161E488A" w:rsidR="00F13791" w:rsidRPr="007C01FF" w:rsidRDefault="0045769C">
      <w:pPr>
        <w:spacing w:after="160" w:line="360" w:lineRule="auto"/>
        <w:outlineLvl w:val="0"/>
        <w:rPr>
          <w:lang w:val="pt-PT"/>
        </w:rPr>
      </w:pPr>
      <w:r w:rsidRPr="007C01FF">
        <w:rPr>
          <w:rFonts w:ascii="Times New Roman" w:hAnsi="Times New Roman"/>
          <w:b/>
          <w:sz w:val="32"/>
          <w:lang w:val="pt-PT"/>
        </w:rPr>
        <w:t>REFERÊNCIAS BIBLIOGRÁFICAS</w:t>
      </w:r>
    </w:p>
    <w:p w14:paraId="2989F150" w14:textId="77777777" w:rsidR="00F13791" w:rsidRDefault="0045769C">
      <w:pPr>
        <w:spacing w:after="80" w:line="360" w:lineRule="auto"/>
        <w:ind w:left="720" w:hanging="720"/>
        <w:jc w:val="both"/>
      </w:pPr>
      <w:r w:rsidRPr="007C01FF">
        <w:rPr>
          <w:rFonts w:ascii="Times New Roman" w:hAnsi="Times New Roman"/>
          <w:lang w:val="pt-PT"/>
        </w:rPr>
        <w:t xml:space="preserve">Ahmad, K., Abdelrazek, M., Arora, C., Bano, M., &amp; Grundy, J. (2023). </w:t>
      </w:r>
      <w:r>
        <w:rPr>
          <w:rFonts w:ascii="Times New Roman" w:hAnsi="Times New Roman"/>
        </w:rPr>
        <w:t>Requirements engineering for artificial intelligence systems: A systematic mapping study. Information and Software Technology, 158, 107176. https://arxiv.org/pdf/2212.10693</w:t>
      </w:r>
    </w:p>
    <w:p w14:paraId="2BFB43E9" w14:textId="77777777" w:rsidR="00F13791" w:rsidRDefault="0045769C">
      <w:pPr>
        <w:spacing w:after="80" w:line="360" w:lineRule="auto"/>
        <w:ind w:left="720" w:hanging="720"/>
        <w:jc w:val="both"/>
      </w:pPr>
      <w:r>
        <w:rPr>
          <w:rFonts w:ascii="Times New Roman" w:hAnsi="Times New Roman"/>
        </w:rPr>
        <w:t>Sassa, A. C., Almeida, I. A., Pereira, T. N. F., &amp; Oliveira, M. S. (2023). Scrum: A systematic literature review. International Journal of Advanced Computer Science and Applications, 14(4), 173–180. https://thesai.org/Downloads/Volume14No4/Paper_20-Scrum_A_Systematic_Literature_Review.pdf</w:t>
      </w:r>
    </w:p>
    <w:p w14:paraId="6168FDCF" w14:textId="77777777" w:rsidR="00F13791" w:rsidRDefault="0045769C">
      <w:pPr>
        <w:spacing w:after="80" w:line="360" w:lineRule="auto"/>
        <w:ind w:left="720" w:hanging="720"/>
        <w:jc w:val="both"/>
      </w:pPr>
      <w:r w:rsidRPr="007C01FF">
        <w:rPr>
          <w:rFonts w:ascii="Times New Roman" w:hAnsi="Times New Roman"/>
          <w:lang w:val="pt-PT"/>
        </w:rPr>
        <w:t xml:space="preserve">Ayala-Rivera, V., Portillo-Dominguez, A. O., &amp; Pasquale, L. (2024). </w:t>
      </w:r>
      <w:r>
        <w:rPr>
          <w:rFonts w:ascii="Times New Roman" w:hAnsi="Times New Roman"/>
        </w:rPr>
        <w:t>GDPR compliance via software evolution: Weaving security controls in software design. Journal of Systems and Software, 216, 112144. https://arrow.tudublin.ie/itbinfo2art/1/</w:t>
      </w:r>
    </w:p>
    <w:p w14:paraId="13DDE8EF" w14:textId="77777777" w:rsidR="00F13791" w:rsidRDefault="0045769C">
      <w:pPr>
        <w:spacing w:after="80" w:line="360" w:lineRule="auto"/>
        <w:ind w:left="720" w:hanging="720"/>
        <w:jc w:val="both"/>
      </w:pPr>
      <w:r w:rsidRPr="007C01FF">
        <w:rPr>
          <w:rFonts w:ascii="Times New Roman" w:hAnsi="Times New Roman"/>
          <w:lang w:val="pt-PT"/>
        </w:rPr>
        <w:t xml:space="preserve">Galavi, Z., Norouzi, S., &amp; Khajouei, R. (2024). </w:t>
      </w:r>
      <w:r>
        <w:rPr>
          <w:rFonts w:ascii="Times New Roman" w:hAnsi="Times New Roman"/>
        </w:rPr>
        <w:t>Heuristics used for evaluating the usability of mobile health applications: A systematic literature review. DIGITAL HEALTH, 10, Article 20552076241253530. https://pmc.ncbi.nlm.nih.gov/articles/PMC11100408/</w:t>
      </w:r>
    </w:p>
    <w:p w14:paraId="433DE088" w14:textId="77777777" w:rsidR="00F13791" w:rsidRDefault="0045769C">
      <w:pPr>
        <w:spacing w:after="80" w:line="360" w:lineRule="auto"/>
        <w:ind w:left="720" w:hanging="720"/>
        <w:jc w:val="both"/>
      </w:pPr>
      <w:r>
        <w:rPr>
          <w:rFonts w:ascii="Times New Roman" w:hAnsi="Times New Roman"/>
        </w:rPr>
        <w:t>Berni, A., &amp; Borgianni, Y. (2023). Fundamentals and issues of user experience in the process of designing consumer products. Design Science, 9, e8. https://doi.org/10.1017/dsj.2023.8</w:t>
      </w:r>
    </w:p>
    <w:p w14:paraId="37DB94BA" w14:textId="77777777" w:rsidR="00F13791" w:rsidRDefault="0045769C">
      <w:pPr>
        <w:spacing w:after="80" w:line="360" w:lineRule="auto"/>
        <w:ind w:left="720" w:hanging="720"/>
        <w:jc w:val="both"/>
      </w:pPr>
      <w:r>
        <w:rPr>
          <w:rFonts w:ascii="Times New Roman" w:hAnsi="Times New Roman"/>
        </w:rPr>
        <w:t>Bogner, J., Kotstein, S., &amp; Pfaff, T. (2023). Do RESTful API design rules have an impact on the understandability of web APIs? Empirical Software Engineering, 28, 132. https://arxiv.org/pdf/2305.07346</w:t>
      </w:r>
    </w:p>
    <w:p w14:paraId="7DE57CCE" w14:textId="77777777" w:rsidR="00F13791" w:rsidRDefault="0045769C">
      <w:pPr>
        <w:spacing w:after="80" w:line="360" w:lineRule="auto"/>
        <w:ind w:left="720" w:hanging="720"/>
        <w:jc w:val="both"/>
      </w:pPr>
      <w:r>
        <w:rPr>
          <w:rFonts w:ascii="Times New Roman" w:hAnsi="Times New Roman"/>
        </w:rPr>
        <w:t>Dill, S., Rösch, A., Rohr, M., Güney, G., De Witte, L., Schwartz, E., &amp; Hoog Antink, C. (2023). Accuracy evaluation of 3D pose estimation with MediaPipe Pose for physical exercises. Current Directions in Biomedical Engineering, 9(1), 563–566. https://doi.org/10.1515/cdbme-2023-1141</w:t>
      </w:r>
    </w:p>
    <w:p w14:paraId="67F1F7D9" w14:textId="77777777" w:rsidR="00F13791" w:rsidRDefault="0045769C">
      <w:pPr>
        <w:spacing w:after="80" w:line="360" w:lineRule="auto"/>
        <w:ind w:left="720" w:hanging="720"/>
        <w:jc w:val="both"/>
      </w:pPr>
      <w:r>
        <w:rPr>
          <w:rFonts w:ascii="Times New Roman" w:hAnsi="Times New Roman"/>
        </w:rPr>
        <w:t>Hoy, Z., &amp; Xu, M. (2023). Agile software requirements engineering challenges-solutions — A conceptual framework from systematic literature review. Information, 14(6), 322. https://doi.org/10.3390/info14060322</w:t>
      </w:r>
    </w:p>
    <w:p w14:paraId="48BE3A57" w14:textId="77777777" w:rsidR="00F13791" w:rsidRDefault="0045769C">
      <w:pPr>
        <w:spacing w:after="80" w:line="360" w:lineRule="auto"/>
        <w:ind w:left="720" w:hanging="720"/>
        <w:jc w:val="both"/>
      </w:pPr>
      <w:r>
        <w:rPr>
          <w:rFonts w:ascii="Times New Roman" w:hAnsi="Times New Roman"/>
        </w:rPr>
        <w:t>Kim, J.-W., Choi, J.-Y., Ha, E.-J., &amp; Choi, J.-H. (2023). Human pose estimation using MediaPipe Pose and optimization method based on a humanoid model. Applied Sciences, 13(4), 2700. https://doi.org/10.3390/app13042700</w:t>
      </w:r>
    </w:p>
    <w:p w14:paraId="44D0F4C5" w14:textId="77777777" w:rsidR="00F13791" w:rsidRDefault="0045769C">
      <w:pPr>
        <w:spacing w:after="80" w:line="360" w:lineRule="auto"/>
        <w:ind w:left="720" w:hanging="720"/>
        <w:jc w:val="both"/>
      </w:pPr>
      <w:r>
        <w:rPr>
          <w:rFonts w:ascii="Times New Roman" w:hAnsi="Times New Roman"/>
        </w:rPr>
        <w:t>Kirkpatrick, A., Connor, J., Campbell, A., &amp; Cooper, M. (Eds.). (2023). Web content accessibility guidelines (WCAG) 2.2 (W3C Recommendation). World Wide Web Consortium. https://www.w3.org/TR/WCAG22/</w:t>
      </w:r>
    </w:p>
    <w:p w14:paraId="1F4B0941" w14:textId="77777777" w:rsidR="00F13791" w:rsidRDefault="0045769C">
      <w:pPr>
        <w:spacing w:after="80" w:line="360" w:lineRule="auto"/>
        <w:ind w:left="720" w:hanging="720"/>
        <w:jc w:val="both"/>
      </w:pPr>
      <w:r>
        <w:rPr>
          <w:rFonts w:ascii="Times New Roman" w:hAnsi="Times New Roman"/>
        </w:rPr>
        <w:t>MDN Web Docs. (2025). Progressive web apps. Mozilla. https://developer.mozilla.org/en-US/docs/Web/Progressive_web_apps</w:t>
      </w:r>
    </w:p>
    <w:p w14:paraId="1CAEB45E" w14:textId="77777777" w:rsidR="00F13791" w:rsidRDefault="0045769C">
      <w:pPr>
        <w:spacing w:after="80" w:line="360" w:lineRule="auto"/>
        <w:ind w:left="720" w:hanging="720"/>
        <w:jc w:val="both"/>
      </w:pPr>
      <w:r w:rsidRPr="007C01FF">
        <w:rPr>
          <w:rFonts w:ascii="Times New Roman" w:hAnsi="Times New Roman"/>
          <w:lang w:val="pt-PT"/>
        </w:rPr>
        <w:t xml:space="preserve">Mishra, A., &amp; Alzoubi, Y. I. (2023). </w:t>
      </w:r>
      <w:r>
        <w:rPr>
          <w:rFonts w:ascii="Times New Roman" w:hAnsi="Times New Roman"/>
        </w:rPr>
        <w:t>Structured software development versus agile software development: A comparative analysis. International Journal of System Assurance Engineering and Management, 14, 1504–1522. https://doi.org/10.1007/s13198-023-01958-5</w:t>
      </w:r>
    </w:p>
    <w:p w14:paraId="754A4500" w14:textId="77777777" w:rsidR="00F13791" w:rsidRDefault="0045769C">
      <w:pPr>
        <w:spacing w:after="80" w:line="360" w:lineRule="auto"/>
        <w:ind w:left="720" w:hanging="720"/>
        <w:jc w:val="both"/>
      </w:pPr>
      <w:r>
        <w:rPr>
          <w:rFonts w:ascii="Times New Roman" w:hAnsi="Times New Roman"/>
        </w:rPr>
        <w:t>PostgreSQL Global Development Group. (2026). PostgreSQL 18 documentation. https://www.postgresql.org/docs/18/</w:t>
      </w:r>
    </w:p>
    <w:p w14:paraId="3D45FC73" w14:textId="77777777" w:rsidR="00F13791" w:rsidRDefault="0045769C">
      <w:pPr>
        <w:spacing w:after="80" w:line="360" w:lineRule="auto"/>
        <w:ind w:left="720" w:hanging="720"/>
        <w:jc w:val="both"/>
      </w:pPr>
      <w:r>
        <w:rPr>
          <w:rFonts w:ascii="Times New Roman" w:hAnsi="Times New Roman"/>
        </w:rPr>
        <w:t>Qiao, C., De Lucia Rolfe, E., Mak, E., Sengupta, A., Powell, R., Watson, L. P. E., Heymsfield, S. B., Shepherd, J. A., Wareham, N., Brage, S., &amp; Cipolla, R. (2024). Prediction of total and regional body composition from 3D body shape. npj Digital Medicine, 7, 298. https://pmc.ncbi.nlm.nih.gov/articles/PMC11500346/</w:t>
      </w:r>
    </w:p>
    <w:p w14:paraId="40F28D89" w14:textId="77777777" w:rsidR="00F13791" w:rsidRDefault="0045769C">
      <w:pPr>
        <w:spacing w:after="80" w:line="360" w:lineRule="auto"/>
        <w:ind w:left="720" w:hanging="720"/>
        <w:jc w:val="both"/>
      </w:pPr>
      <w:r>
        <w:rPr>
          <w:rFonts w:ascii="Times New Roman" w:hAnsi="Times New Roman"/>
        </w:rPr>
        <w:t>Regulation (EU) 2016/679 of the European Parliament and of the Council of 27 April 2016 on the protection of natural persons with regard to the processing of personal data (GDPR). Official Journal of the European Union, L 119, 1–88. https://eur-lex.europa.eu/eli/reg/2016/679/oj</w:t>
      </w:r>
    </w:p>
    <w:p w14:paraId="342C9EBB" w14:textId="77777777" w:rsidR="00F13791" w:rsidRDefault="0045769C">
      <w:pPr>
        <w:spacing w:after="80" w:line="360" w:lineRule="auto"/>
        <w:ind w:left="720" w:hanging="720"/>
        <w:jc w:val="both"/>
      </w:pPr>
      <w:r>
        <w:rPr>
          <w:rFonts w:ascii="Times New Roman" w:hAnsi="Times New Roman"/>
        </w:rPr>
        <w:t>Vepsäläinen, J., Hellas, A., &amp; Vuorimaa, P. (2023). The rise of disappearing frameworks in web development. In Web Engineering: 23rd International Conference, ICWE 2023 (LNCS, Vol. 13893, pp. 319–326). Springer. https://arxiv.org/html/2304.01947v2</w:t>
      </w:r>
    </w:p>
    <w:sectPr w:rsidR="00F13791"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98">
    <w:abstractNumId w:val="8"/>
  </w:num>
  <w:num w:numId="2" w16cid:durableId="1142381395">
    <w:abstractNumId w:val="6"/>
  </w:num>
  <w:num w:numId="3" w16cid:durableId="1937246006">
    <w:abstractNumId w:val="5"/>
  </w:num>
  <w:num w:numId="4" w16cid:durableId="522859386">
    <w:abstractNumId w:val="4"/>
  </w:num>
  <w:num w:numId="5" w16cid:durableId="1120104344">
    <w:abstractNumId w:val="7"/>
  </w:num>
  <w:num w:numId="6" w16cid:durableId="1844588244">
    <w:abstractNumId w:val="3"/>
  </w:num>
  <w:num w:numId="7" w16cid:durableId="769011892">
    <w:abstractNumId w:val="2"/>
  </w:num>
  <w:num w:numId="8" w16cid:durableId="1553805068">
    <w:abstractNumId w:val="1"/>
  </w:num>
  <w:num w:numId="9" w16cid:durableId="1853227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349"/>
    <w:rsid w:val="0015074B"/>
    <w:rsid w:val="00196BD7"/>
    <w:rsid w:val="00253A52"/>
    <w:rsid w:val="00260D92"/>
    <w:rsid w:val="00293FFE"/>
    <w:rsid w:val="0029639D"/>
    <w:rsid w:val="002B491F"/>
    <w:rsid w:val="00322378"/>
    <w:rsid w:val="003256E0"/>
    <w:rsid w:val="00326F90"/>
    <w:rsid w:val="00382D31"/>
    <w:rsid w:val="003B68E7"/>
    <w:rsid w:val="003D514B"/>
    <w:rsid w:val="00415C98"/>
    <w:rsid w:val="004510F9"/>
    <w:rsid w:val="0045769C"/>
    <w:rsid w:val="00462995"/>
    <w:rsid w:val="004B13DE"/>
    <w:rsid w:val="004D17C1"/>
    <w:rsid w:val="004E1F75"/>
    <w:rsid w:val="00541F9B"/>
    <w:rsid w:val="00547736"/>
    <w:rsid w:val="005F7234"/>
    <w:rsid w:val="00686B88"/>
    <w:rsid w:val="006A4331"/>
    <w:rsid w:val="0073572C"/>
    <w:rsid w:val="00741915"/>
    <w:rsid w:val="00771011"/>
    <w:rsid w:val="00772A10"/>
    <w:rsid w:val="007C01FF"/>
    <w:rsid w:val="0082225D"/>
    <w:rsid w:val="0085387E"/>
    <w:rsid w:val="0091016A"/>
    <w:rsid w:val="00976923"/>
    <w:rsid w:val="00A23D8C"/>
    <w:rsid w:val="00AA1D8D"/>
    <w:rsid w:val="00AA7238"/>
    <w:rsid w:val="00AF2081"/>
    <w:rsid w:val="00B11101"/>
    <w:rsid w:val="00B47730"/>
    <w:rsid w:val="00B827BB"/>
    <w:rsid w:val="00C2201B"/>
    <w:rsid w:val="00C62E2B"/>
    <w:rsid w:val="00CB0664"/>
    <w:rsid w:val="00D15283"/>
    <w:rsid w:val="00D75D6E"/>
    <w:rsid w:val="00D84253"/>
    <w:rsid w:val="00DA402E"/>
    <w:rsid w:val="00DC6293"/>
    <w:rsid w:val="00DE4ADC"/>
    <w:rsid w:val="00E70647"/>
    <w:rsid w:val="00EB4033"/>
    <w:rsid w:val="00F13791"/>
    <w:rsid w:val="00F46B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FBE8801-08D1-41E4-8810-3DF2D7C4F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34</Pages>
  <Words>9505</Words>
  <Characters>54185</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Djú</cp:lastModifiedBy>
  <cp:revision>18</cp:revision>
  <dcterms:created xsi:type="dcterms:W3CDTF">2013-12-23T23:15:00Z</dcterms:created>
  <dcterms:modified xsi:type="dcterms:W3CDTF">2026-05-13T20:29:00Z</dcterms:modified>
  <cp:category/>
</cp:coreProperties>
</file>