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F74EC" w14:textId="77777777" w:rsidR="00F13791" w:rsidRPr="007C01FF" w:rsidRDefault="0045769C">
      <w:pPr>
        <w:spacing w:after="120" w:line="360" w:lineRule="auto"/>
        <w:jc w:val="center"/>
        <w:rPr>
          <w:lang w:val="pt-PT"/>
        </w:rPr>
      </w:pPr>
      <w:r w:rsidRPr="007C01FF">
        <w:rPr>
          <w:rFonts w:ascii="Times New Roman" w:hAnsi="Times New Roman"/>
          <w:b/>
          <w:sz w:val="36"/>
          <w:lang w:val="pt-PT"/>
        </w:rPr>
        <w:t>PROJETO ACADÉMICO</w:t>
      </w:r>
    </w:p>
    <w:p w14:paraId="34456E28" w14:textId="77777777" w:rsidR="00F13791" w:rsidRPr="007C01FF" w:rsidRDefault="0045769C">
      <w:pPr>
        <w:spacing w:before="80" w:after="80" w:line="360" w:lineRule="auto"/>
        <w:jc w:val="center"/>
        <w:rPr>
          <w:lang w:val="pt-PT"/>
        </w:rPr>
      </w:pPr>
      <w:r w:rsidRPr="007C01FF">
        <w:rPr>
          <w:rFonts w:ascii="Times New Roman" w:hAnsi="Times New Roman"/>
          <w:b/>
          <w:sz w:val="48"/>
          <w:lang w:val="pt-PT"/>
        </w:rPr>
        <w:t>FiX-it</w:t>
      </w:r>
    </w:p>
    <w:p w14:paraId="669FC800" w14:textId="77777777" w:rsidR="00F13791" w:rsidRPr="007C01FF" w:rsidRDefault="0045769C">
      <w:pPr>
        <w:spacing w:before="80" w:after="320" w:line="360" w:lineRule="auto"/>
        <w:jc w:val="center"/>
        <w:rPr>
          <w:lang w:val="pt-PT"/>
        </w:rPr>
      </w:pPr>
      <w:r w:rsidRPr="007C01FF">
        <w:rPr>
          <w:rFonts w:ascii="Times New Roman" w:hAnsi="Times New Roman"/>
          <w:sz w:val="26"/>
          <w:lang w:val="pt-PT"/>
        </w:rPr>
        <w:t>Aplicação Web Progressiva de Análise de Composição Corporal</w:t>
      </w:r>
      <w:r w:rsidRPr="007C01FF">
        <w:rPr>
          <w:rFonts w:ascii="Times New Roman" w:hAnsi="Times New Roman"/>
          <w:sz w:val="26"/>
          <w:lang w:val="pt-PT"/>
        </w:rPr>
        <w:br/>
        <w:t>Assistida por Inteligência Artificial com Gamificação e Orientação Fitness Personalizada</w:t>
      </w:r>
    </w:p>
    <w:p w14:paraId="1AC88F2E" w14:textId="77777777" w:rsidR="00F13791" w:rsidRPr="007C01FF" w:rsidRDefault="0045769C">
      <w:pPr>
        <w:spacing w:after="0" w:line="360" w:lineRule="auto"/>
        <w:jc w:val="center"/>
        <w:rPr>
          <w:lang w:val="pt-PT"/>
        </w:rPr>
      </w:pPr>
      <w:r w:rsidRPr="007C01FF">
        <w:rPr>
          <w:rFonts w:ascii="Times New Roman" w:hAnsi="Times New Roman"/>
          <w:sz w:val="24"/>
          <w:lang w:val="pt-PT"/>
        </w:rPr>
        <w:t>Autor: [Nome do Aluno]</w:t>
      </w:r>
    </w:p>
    <w:p w14:paraId="1B298FC3" w14:textId="77777777" w:rsidR="00F13791" w:rsidRPr="007C01FF" w:rsidRDefault="0045769C">
      <w:pPr>
        <w:spacing w:after="0" w:line="360" w:lineRule="auto"/>
        <w:jc w:val="center"/>
        <w:rPr>
          <w:lang w:val="pt-PT"/>
        </w:rPr>
      </w:pPr>
      <w:r w:rsidRPr="007C01FF">
        <w:rPr>
          <w:rFonts w:ascii="Times New Roman" w:hAnsi="Times New Roman"/>
          <w:sz w:val="24"/>
          <w:lang w:val="pt-PT"/>
        </w:rPr>
        <w:t>Número: [Número do Aluno]</w:t>
      </w:r>
    </w:p>
    <w:p w14:paraId="247CDA39" w14:textId="77777777" w:rsidR="00F13791" w:rsidRPr="007C01FF" w:rsidRDefault="0045769C">
      <w:pPr>
        <w:spacing w:after="0" w:line="360" w:lineRule="auto"/>
        <w:jc w:val="center"/>
        <w:rPr>
          <w:lang w:val="pt-PT"/>
        </w:rPr>
      </w:pPr>
      <w:r w:rsidRPr="007C01FF">
        <w:rPr>
          <w:rFonts w:ascii="Times New Roman" w:hAnsi="Times New Roman"/>
          <w:sz w:val="24"/>
          <w:lang w:val="pt-PT"/>
        </w:rPr>
        <w:t>Curso: [Nome do Curso]</w:t>
      </w:r>
    </w:p>
    <w:p w14:paraId="64CC80E4" w14:textId="77777777" w:rsidR="00F13791" w:rsidRPr="007C01FF" w:rsidRDefault="0045769C">
      <w:pPr>
        <w:spacing w:after="0" w:line="360" w:lineRule="auto"/>
        <w:jc w:val="center"/>
        <w:rPr>
          <w:lang w:val="pt-PT"/>
        </w:rPr>
      </w:pPr>
      <w:r w:rsidRPr="007C01FF">
        <w:rPr>
          <w:rFonts w:ascii="Times New Roman" w:hAnsi="Times New Roman"/>
          <w:sz w:val="24"/>
          <w:lang w:val="pt-PT"/>
        </w:rPr>
        <w:t>Orientador: [Nome do Orientador]</w:t>
      </w:r>
    </w:p>
    <w:p w14:paraId="14798FE9" w14:textId="77777777" w:rsidR="00F13791" w:rsidRPr="007C01FF" w:rsidRDefault="0045769C">
      <w:pPr>
        <w:spacing w:after="0" w:line="360" w:lineRule="auto"/>
        <w:jc w:val="center"/>
        <w:rPr>
          <w:lang w:val="pt-PT"/>
        </w:rPr>
      </w:pPr>
      <w:r w:rsidRPr="007C01FF">
        <w:rPr>
          <w:rFonts w:ascii="Times New Roman" w:hAnsi="Times New Roman"/>
          <w:sz w:val="24"/>
          <w:lang w:val="pt-PT"/>
        </w:rPr>
        <w:t>Instituição: [Nome da Instituição]</w:t>
      </w:r>
    </w:p>
    <w:p w14:paraId="16929266" w14:textId="77777777" w:rsidR="00F13791" w:rsidRPr="007C01FF" w:rsidRDefault="0045769C">
      <w:pPr>
        <w:spacing w:after="400" w:line="360" w:lineRule="auto"/>
        <w:jc w:val="center"/>
        <w:rPr>
          <w:lang w:val="pt-PT"/>
        </w:rPr>
      </w:pPr>
      <w:r w:rsidRPr="007C01FF">
        <w:rPr>
          <w:rFonts w:ascii="Times New Roman" w:hAnsi="Times New Roman"/>
          <w:sz w:val="24"/>
          <w:lang w:val="pt-PT"/>
        </w:rPr>
        <w:t>Ano letivo: 2025/2026</w:t>
      </w:r>
    </w:p>
    <w:p w14:paraId="100701BD" w14:textId="77777777" w:rsidR="00F13791" w:rsidRPr="007C01FF" w:rsidRDefault="0045769C">
      <w:pPr>
        <w:rPr>
          <w:lang w:val="pt-PT"/>
        </w:rPr>
      </w:pPr>
      <w:r w:rsidRPr="007C01FF">
        <w:rPr>
          <w:lang w:val="pt-PT"/>
        </w:rPr>
        <w:br w:type="page"/>
      </w:r>
    </w:p>
    <w:p w14:paraId="77DA695A" w14:textId="77777777" w:rsidR="00F13791" w:rsidRPr="007C01FF" w:rsidRDefault="0045769C">
      <w:pPr>
        <w:spacing w:after="120" w:line="360" w:lineRule="auto"/>
        <w:outlineLvl w:val="0"/>
        <w:rPr>
          <w:lang w:val="pt-PT"/>
        </w:rPr>
      </w:pPr>
      <w:r w:rsidRPr="007C01FF">
        <w:rPr>
          <w:rFonts w:ascii="Times New Roman" w:hAnsi="Times New Roman"/>
          <w:b/>
          <w:sz w:val="32"/>
          <w:lang w:val="pt-PT"/>
        </w:rPr>
        <w:lastRenderedPageBreak/>
        <w:t>DEDICATÓRIA</w:t>
      </w:r>
    </w:p>
    <w:p w14:paraId="11089CA8" w14:textId="77777777" w:rsidR="00F13791" w:rsidRPr="007C01FF" w:rsidRDefault="00F13791">
      <w:pPr>
        <w:spacing w:after="0" w:line="360" w:lineRule="auto"/>
        <w:jc w:val="both"/>
        <w:rPr>
          <w:lang w:val="pt-PT"/>
        </w:rPr>
      </w:pPr>
    </w:p>
    <w:p w14:paraId="126E8F5B" w14:textId="77777777" w:rsidR="00F13791" w:rsidRPr="007C01FF" w:rsidRDefault="00F13791">
      <w:pPr>
        <w:spacing w:after="0" w:line="360" w:lineRule="auto"/>
        <w:jc w:val="both"/>
        <w:rPr>
          <w:lang w:val="pt-PT"/>
        </w:rPr>
      </w:pPr>
    </w:p>
    <w:p w14:paraId="367E63FC" w14:textId="77777777" w:rsidR="00F13791" w:rsidRPr="007C01FF" w:rsidRDefault="00F13791">
      <w:pPr>
        <w:spacing w:after="0" w:line="360" w:lineRule="auto"/>
        <w:jc w:val="both"/>
        <w:rPr>
          <w:lang w:val="pt-PT"/>
        </w:rPr>
      </w:pPr>
    </w:p>
    <w:p w14:paraId="29CE90CB" w14:textId="77777777" w:rsidR="00F13791" w:rsidRPr="007C01FF" w:rsidRDefault="0045769C">
      <w:pPr>
        <w:spacing w:after="0" w:line="360" w:lineRule="auto"/>
        <w:jc w:val="right"/>
        <w:rPr>
          <w:lang w:val="pt-PT"/>
        </w:rPr>
      </w:pPr>
      <w:r w:rsidRPr="007C01FF">
        <w:rPr>
          <w:rFonts w:ascii="Times New Roman" w:hAnsi="Times New Roman"/>
          <w:i/>
          <w:sz w:val="24"/>
          <w:lang w:val="pt-PT"/>
        </w:rPr>
        <w:t>À minha família, pelo apoio incondicional ao longo de todo o percurso académico.</w:t>
      </w:r>
    </w:p>
    <w:p w14:paraId="749571D7" w14:textId="77777777" w:rsidR="00F13791" w:rsidRPr="007C01FF" w:rsidRDefault="0045769C">
      <w:pPr>
        <w:rPr>
          <w:lang w:val="pt-PT"/>
        </w:rPr>
      </w:pPr>
      <w:r w:rsidRPr="007C01FF">
        <w:rPr>
          <w:lang w:val="pt-PT"/>
        </w:rPr>
        <w:br w:type="page"/>
      </w:r>
    </w:p>
    <w:p w14:paraId="243D4ADB" w14:textId="77777777" w:rsidR="00F13791" w:rsidRPr="007C01FF" w:rsidRDefault="0045769C">
      <w:pPr>
        <w:spacing w:after="120" w:line="360" w:lineRule="auto"/>
        <w:outlineLvl w:val="0"/>
        <w:rPr>
          <w:lang w:val="pt-PT"/>
        </w:rPr>
      </w:pPr>
      <w:r w:rsidRPr="007C01FF">
        <w:rPr>
          <w:rFonts w:ascii="Times New Roman" w:hAnsi="Times New Roman"/>
          <w:b/>
          <w:sz w:val="32"/>
          <w:lang w:val="pt-PT"/>
        </w:rPr>
        <w:lastRenderedPageBreak/>
        <w:t>AGRADECIMENTO</w:t>
      </w:r>
    </w:p>
    <w:p w14:paraId="5E6D6FE0"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O desenvolvimento deste projeto não teria sido possível sem o contributo e o apoio de diversas pessoas a quem pretendo expressar o meu sincero reconhecimento.</w:t>
      </w:r>
    </w:p>
    <w:p w14:paraId="2769C6AF"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Ao meu orientador, [Nome do Orientador], agradeço a disponibilidade, as orientações científicas e o acompanhamento sistemático ao longo de todas as fases do projeto, cujas sugestões foram determinantes para a qualidade do trabalho final.</w:t>
      </w:r>
    </w:p>
    <w:p w14:paraId="1FF7E70A"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Aos docentes do curso de [Nome do Curso], agradeço os conhecimentos transmitidos ao longo da licenciatura, que constituíram a base técnica e conceptual necessária para a concretização deste projeto.</w:t>
      </w:r>
    </w:p>
    <w:p w14:paraId="04673EB5"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À minha família, pelo apoio incondicional, pela paciência nos momentos de maior dedicação ao trabalho e pelo incentivo constante ao longo de todo o percurso académico.</w:t>
      </w:r>
    </w:p>
    <w:p w14:paraId="07DD5197"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A todos os que, direta ou indiretamente, contribuíram para a realização deste projeto, o meu sincero obrigado.</w:t>
      </w:r>
    </w:p>
    <w:p w14:paraId="508FCB4C" w14:textId="77777777" w:rsidR="00F13791" w:rsidRPr="007C01FF" w:rsidRDefault="0045769C">
      <w:pPr>
        <w:rPr>
          <w:lang w:val="pt-PT"/>
        </w:rPr>
      </w:pPr>
      <w:r w:rsidRPr="007C01FF">
        <w:rPr>
          <w:lang w:val="pt-PT"/>
        </w:rPr>
        <w:br w:type="page"/>
      </w:r>
    </w:p>
    <w:p w14:paraId="3776FA5A" w14:textId="77777777" w:rsidR="00F13791" w:rsidRPr="007C01FF" w:rsidRDefault="0045769C">
      <w:pPr>
        <w:spacing w:after="120" w:line="360" w:lineRule="auto"/>
        <w:outlineLvl w:val="0"/>
        <w:rPr>
          <w:lang w:val="pt-PT"/>
        </w:rPr>
      </w:pPr>
      <w:r w:rsidRPr="007C01FF">
        <w:rPr>
          <w:rFonts w:ascii="Times New Roman" w:hAnsi="Times New Roman"/>
          <w:b/>
          <w:sz w:val="32"/>
          <w:lang w:val="pt-PT"/>
        </w:rPr>
        <w:lastRenderedPageBreak/>
        <w:t>RESUMO</w:t>
      </w:r>
    </w:p>
    <w:p w14:paraId="73603EBE" w14:textId="5BEF08F3" w:rsidR="00775F2E" w:rsidRDefault="00333F68" w:rsidP="00775F2E">
      <w:pPr>
        <w:spacing w:after="0" w:line="360" w:lineRule="auto"/>
        <w:ind w:firstLine="680"/>
        <w:jc w:val="both"/>
        <w:rPr>
          <w:rFonts w:ascii="Times New Roman" w:hAnsi="Times New Roman" w:cs="Times New Roman"/>
          <w:sz w:val="24"/>
          <w:lang w:val="pt-PT"/>
        </w:rPr>
      </w:pPr>
      <w:r>
        <w:rPr>
          <w:rFonts w:ascii="Times New Roman" w:hAnsi="Times New Roman" w:cs="Times New Roman"/>
          <w:sz w:val="24"/>
          <w:lang w:val="pt-PT"/>
        </w:rPr>
        <w:t>O mercado de aplicações de monitorização da condição física é dominado por soluções pagas com dependência de infraestrutura em nuvem, criando barreiras de custo e de privacidade que excluem uma parcela significativa dos potenciais utilizadores. O presente projeto descreve o FiX-it, uma aplicação web progressiva de análise de composição corporal assistida por inteligência artificial, gratuita, multiplataforma e com privacidade por defeito. O objetivo geral foi demonstrar a viabilidade de executar modelos de aprendizagem automática no navegador para análise de imagem corporal em tempo real, sem envio de dados biométricos para servidores externos. Os objetivos específicos incluíram a integração de modelos de inteligência artificial no navegador, o desenvolvimento de um assistente virtual com quatro personalidades, a implementação de uma interface de programação com cinquenta e oito pontos de acesso e a validação do protótipo a três níveis.</w:t>
      </w:r>
    </w:p>
    <w:p w14:paraId="7B727743" w14:textId="2E3492CC" w:rsidR="00775F2E" w:rsidRDefault="00333F68" w:rsidP="00775F2E">
      <w:pPr>
        <w:spacing w:after="0" w:line="360" w:lineRule="auto"/>
        <w:ind w:firstLine="680"/>
        <w:jc w:val="both"/>
        <w:rPr>
          <w:rFonts w:ascii="Times New Roman" w:hAnsi="Times New Roman" w:cs="Times New Roman"/>
          <w:sz w:val="24"/>
          <w:lang w:val="pt-PT"/>
        </w:rPr>
      </w:pPr>
      <w:r>
        <w:rPr>
          <w:rFonts w:ascii="Times New Roman" w:hAnsi="Times New Roman" w:cs="Times New Roman"/>
          <w:sz w:val="24"/>
          <w:lang w:val="pt-PT"/>
        </w:rPr>
        <w:t>A fundamentação teórica assentou em cinco domínios: arquitetura de aplicações web progressivas; engenharia de requisitos e conformidade com o Regulamento Geral sobre a Proteção de Dados; metodologia ágil em contexto académico individual; inteligência artificial executável no navegador para análise corporal; e princípios de usabilidade e acessibilidade. A revisão da literatura, assente em dezasseis fontes publicadas entre 2023 e 2026, confirmou a adequação das tecnologias selecionadas e evidenciou a escassez de validações práticas de pipelines de análise corporal bidimensional executados inteiramente no navegador, lacuna que o projeto procurou colmatar.</w:t>
      </w:r>
    </w:p>
    <w:p w14:paraId="35337B7A" w14:textId="4AFF91E0" w:rsidR="00775F2E" w:rsidRDefault="00333F68" w:rsidP="00775F2E">
      <w:pPr>
        <w:spacing w:after="0" w:line="360" w:lineRule="auto"/>
        <w:ind w:firstLine="680"/>
        <w:jc w:val="both"/>
        <w:rPr>
          <w:rFonts w:ascii="Times New Roman" w:hAnsi="Times New Roman" w:cs="Times New Roman"/>
          <w:sz w:val="24"/>
          <w:lang w:val="pt-PT"/>
        </w:rPr>
      </w:pPr>
      <w:r>
        <w:rPr>
          <w:rFonts w:ascii="Times New Roman" w:hAnsi="Times New Roman" w:cs="Times New Roman"/>
          <w:sz w:val="24"/>
          <w:lang w:val="pt-PT"/>
        </w:rPr>
        <w:t>O desenvolvimento seguiu uma metodologia mista, iterativa e incremental. A dimensão qualitativa incluiu uma entrevista semiestruturada a um personal trainer e análise comparativa de aplicações concorrentes. O artefacto digital foi construído em HTML5, CSS3 e JavaScript sem dependência de frameworks no frontend, com modelos de inteligência artificial a executar no navegador e uma interface de programação em Node.js com Express e PostgreSQL no backend. A validação decorreu a três níveis: unitário, de integração e de ponta a ponta em múltiplos navegadores.</w:t>
      </w:r>
    </w:p>
    <w:p w14:paraId="2C38349F" w14:textId="506975CD" w:rsidR="00775F2E" w:rsidRDefault="00333F68" w:rsidP="00775F2E">
      <w:pPr>
        <w:spacing w:after="0" w:line="360" w:lineRule="auto"/>
        <w:ind w:firstLine="680"/>
        <w:jc w:val="both"/>
        <w:rPr>
          <w:rFonts w:ascii="Times New Roman" w:hAnsi="Times New Roman" w:cs="Times New Roman"/>
          <w:sz w:val="24"/>
          <w:lang w:val="pt-PT"/>
        </w:rPr>
      </w:pPr>
      <w:r>
        <w:rPr>
          <w:rFonts w:ascii="Times New Roman" w:hAnsi="Times New Roman" w:cs="Times New Roman"/>
          <w:sz w:val="24"/>
          <w:lang w:val="pt-PT"/>
        </w:rPr>
        <w:t xml:space="preserve">O FiX-it atingiu implementação plena dos módulos de análise corporal, treino, nutrição, assistente virtual e gamificação. A validação confirmou a adequação do modelo em condições favoráveis e a degradação de precisão em poses de perfil e contraluz, posicionando a aplicação como ferramenta motivacional e não como dispositivo de diagnóstico. A pontuação de </w:t>
      </w:r>
      <w:r>
        <w:rPr>
          <w:rFonts w:ascii="Times New Roman" w:hAnsi="Times New Roman" w:cs="Times New Roman"/>
          <w:sz w:val="24"/>
          <w:lang w:val="pt-PT"/>
        </w:rPr>
        <w:lastRenderedPageBreak/>
        <w:t>acessibilidade de noventa e quatro em cem confirmou a conformidade com os critérios de nível AA. Dois obstáculos técnicos foram superados: a substituição da integração de correio eletrónico por uma interface de programação transacional; e a reformulação do fluxo de autenticação para eliminar a dessincronização de dados entre dispositivos.</w:t>
      </w:r>
    </w:p>
    <w:p w14:paraId="77F5A6F8" w14:textId="30D612DB" w:rsidR="00775F2E" w:rsidRDefault="00333F68" w:rsidP="00775F2E">
      <w:pPr>
        <w:spacing w:after="0" w:line="360" w:lineRule="auto"/>
        <w:ind w:firstLine="680"/>
        <w:jc w:val="both"/>
        <w:rPr>
          <w:rFonts w:ascii="Times New Roman" w:hAnsi="Times New Roman" w:cs="Times New Roman"/>
          <w:sz w:val="24"/>
          <w:lang w:val="pt-PT"/>
        </w:rPr>
      </w:pPr>
      <w:r>
        <w:rPr>
          <w:rFonts w:ascii="Times New Roman" w:hAnsi="Times New Roman" w:cs="Times New Roman"/>
          <w:sz w:val="24"/>
          <w:lang w:val="pt-PT"/>
        </w:rPr>
        <w:t>O projeto confirmou empiricamente a viabilidade técnica de construir uma aplicação web de análise corporal assistida por inteligência artificial, gratuita, privada e multiplataforma, dentro das restrições de um projeto académico individual. A execução dos modelos no dispositivo do utilizador materializou a privacidade por conceção sem comprometer a riqueza funcional. O trabalho contribuiu com dados empíricos sobre os limiares de precisão e as condições de falha dos modelos de análise corporal bidimensional no navegador, num domínio ainda escasso em validações práticas. O trabalho futuro deverá centrar-se na expansão da base nutricional, na exploração de modelos de linguagem no navegador e num estudo longitudinal sobre o impacto do sistema de gamificação.</w:t>
      </w:r>
    </w:p>
    <w:p w14:paraId="79D643A0" w14:textId="77777777" w:rsidR="00775F2E" w:rsidRPr="00775F2E" w:rsidRDefault="00775F2E" w:rsidP="00775F2E">
      <w:pPr>
        <w:spacing w:after="0" w:line="360" w:lineRule="auto"/>
        <w:ind w:firstLine="680"/>
        <w:jc w:val="both"/>
        <w:rPr>
          <w:rFonts w:ascii="Times New Roman" w:hAnsi="Times New Roman" w:cs="Times New Roman"/>
          <w:sz w:val="24"/>
          <w:lang w:val="pt-PT"/>
        </w:rPr>
      </w:pPr>
    </w:p>
    <w:p w14:paraId="75E2CE29" w14:textId="48229FFB" w:rsidR="00F13791" w:rsidRPr="007C01FF" w:rsidRDefault="00775F2E">
      <w:pPr>
        <w:spacing w:after="0" w:line="360" w:lineRule="auto"/>
        <w:jc w:val="both"/>
        <w:rPr>
          <w:lang w:val="pt-PT"/>
        </w:rPr>
      </w:pPr>
      <w:r>
        <w:rPr>
          <w:lang w:val="pt-PT"/>
        </w:rPr>
        <w:t>Palavras-chave: Aplicação Web Progressiva, Inteligência Artificial, Análise Corporal, Privacy by Design, Gamificação.</w:t>
      </w:r>
    </w:p>
    <w:p w14:paraId="190BFB06" w14:textId="77777777" w:rsidR="00F13791" w:rsidRPr="007C01FF" w:rsidRDefault="0045769C">
      <w:pPr>
        <w:rPr>
          <w:lang w:val="pt-PT"/>
        </w:rPr>
      </w:pPr>
      <w:r w:rsidRPr="007C01FF">
        <w:rPr>
          <w:lang w:val="pt-PT"/>
        </w:rPr>
        <w:br w:type="page"/>
      </w:r>
    </w:p>
    <w:p w14:paraId="7BA9E008" w14:textId="77777777" w:rsidR="00F13791" w:rsidRDefault="0045769C">
      <w:pPr>
        <w:spacing w:after="120" w:line="360" w:lineRule="auto"/>
        <w:outlineLvl w:val="0"/>
      </w:pPr>
      <w:r>
        <w:rPr>
          <w:rFonts w:ascii="Times New Roman" w:hAnsi="Times New Roman"/>
          <w:b/>
          <w:sz w:val="32"/>
        </w:rPr>
        <w:lastRenderedPageBreak/>
        <w:t>ABSTRACT</w:t>
      </w:r>
    </w:p>
    <w:p w14:paraId="64052D0C" w14:textId="4BA27866" w:rsidR="00775F2E" w:rsidRDefault="00333F68" w:rsidP="00775F2E">
      <w:pPr>
        <w:spacing w:after="0" w:line="360" w:lineRule="auto"/>
        <w:ind w:firstLine="680"/>
        <w:jc w:val="both"/>
        <w:rPr>
          <w:rFonts w:ascii="Times New Roman" w:hAnsi="Times New Roman" w:cs="Times New Roman"/>
          <w:sz w:val="24"/>
        </w:rPr>
      </w:pPr>
      <w:r>
        <w:rPr>
          <w:rFonts w:ascii="Times New Roman" w:hAnsi="Times New Roman" w:cs="Times New Roman"/>
          <w:sz w:val="24"/>
        </w:rPr>
        <w:t>The fitness monitoring application market is dominated by paid solutions that rely on cloud infrastructure, creating cost and privacy barriers that exclude a significant share of potential users. This academic project describes FiX-it, a free, cross-platform, privacy-first progressive web application for artificial intelligence-assisted body composition analysis. The general objective was to demonstrate the viability of running machine learning models directly in the browser for real-time body image analysis without sending biometric data to external servers. Specific objectives included integrating artificial intelligence models in the browser, developing a virtual coach with four distinct personalities, implementing a fifty-eight-endpoint application programming interface, and validating the prototype through three-level testing.</w:t>
      </w:r>
    </w:p>
    <w:p w14:paraId="1E5DD62D" w14:textId="7FA303F3" w:rsidR="00775F2E" w:rsidRDefault="00333F68" w:rsidP="00775F2E">
      <w:pPr>
        <w:spacing w:after="0" w:line="360" w:lineRule="auto"/>
        <w:ind w:firstLine="680"/>
        <w:jc w:val="both"/>
        <w:rPr>
          <w:rFonts w:ascii="Times New Roman" w:hAnsi="Times New Roman" w:cs="Times New Roman"/>
          <w:sz w:val="24"/>
        </w:rPr>
      </w:pPr>
      <w:r>
        <w:rPr>
          <w:rFonts w:ascii="Times New Roman" w:hAnsi="Times New Roman" w:cs="Times New Roman"/>
          <w:sz w:val="24"/>
        </w:rPr>
        <w:t>The theoretical foundation covered five research domains: progressive web application architecture; artificial intelligence requirements engineering and compliance with the General Data Protection Regulation; agile methodology in individual academic projects; browser-executable artificial intelligence for body composition estimation; and usability and accessibility principles. The literature review, drawing on sixteen sources published between 2023 and 2026, confirmed the suitability of the selected technologies and highlighted the scarcity of practical validations of two-dimensional body analysis pipelines running entirely in the browser — a gap this project aimed to address.</w:t>
      </w:r>
    </w:p>
    <w:p w14:paraId="2982BA56" w14:textId="7CA5D107" w:rsidR="00775F2E" w:rsidRDefault="00333F68" w:rsidP="00775F2E">
      <w:pPr>
        <w:spacing w:after="0" w:line="360" w:lineRule="auto"/>
        <w:ind w:firstLine="680"/>
        <w:jc w:val="both"/>
        <w:rPr>
          <w:rFonts w:ascii="Times New Roman" w:hAnsi="Times New Roman" w:cs="Times New Roman"/>
          <w:sz w:val="24"/>
        </w:rPr>
      </w:pPr>
      <w:r>
        <w:rPr>
          <w:rFonts w:ascii="Times New Roman" w:hAnsi="Times New Roman" w:cs="Times New Roman"/>
          <w:sz w:val="24"/>
        </w:rPr>
        <w:t>Development followed a mixed, iterative, and incremental methodology. Qualitative data collection included a semi-structured interview with a personal trainer and a comparative analysis of competing applications. The digital artifact was built in HTML5, CSS3, and framework-free JavaScript on the frontend, with artificial intelligence models running in the browser and a Node.js, Express, and PostgreSQL application programming interface on the backend. Validation was conducted at three levels: unit, integration, and end-to-end testing across multiple browsers.</w:t>
      </w:r>
    </w:p>
    <w:p w14:paraId="0C3992B0" w14:textId="01FBF24C" w:rsidR="00775F2E" w:rsidRDefault="00333F68" w:rsidP="00775F2E">
      <w:pPr>
        <w:spacing w:after="0" w:line="360" w:lineRule="auto"/>
        <w:ind w:firstLine="680"/>
        <w:jc w:val="both"/>
        <w:rPr>
          <w:rFonts w:ascii="Times New Roman" w:hAnsi="Times New Roman" w:cs="Times New Roman"/>
          <w:sz w:val="24"/>
        </w:rPr>
      </w:pPr>
      <w:r>
        <w:rPr>
          <w:rFonts w:ascii="Times New Roman" w:hAnsi="Times New Roman" w:cs="Times New Roman"/>
          <w:sz w:val="24"/>
        </w:rPr>
        <w:t xml:space="preserve">FiX-it reached full implementation of the body analysis, workout guidance, nutrition, virtual coach, and gamification modules. Informal validation confirmed model adequacy under favourable conditions and precision degradation in profile poses and backlighting, positioning the application as a motivational tool rather than a clinical diagnostic device. An accessibility audit score of ninety-four out of one hundred confirmed compliance with level AA guidelines. Two significant technical obstacles were overcome: replacing email-by-protocol integration with a </w:t>
      </w:r>
      <w:r>
        <w:rPr>
          <w:rFonts w:ascii="Times New Roman" w:hAnsi="Times New Roman" w:cs="Times New Roman"/>
          <w:sz w:val="24"/>
        </w:rPr>
        <w:lastRenderedPageBreak/>
        <w:t>transactional application programming interface; and refactoring the authentication flow to eliminate cross-device data desynchronisation.</w:t>
      </w:r>
    </w:p>
    <w:p w14:paraId="6DF4941C" w14:textId="032FB52B" w:rsidR="00775F2E" w:rsidRDefault="00333F68" w:rsidP="00775F2E">
      <w:pPr>
        <w:spacing w:after="0" w:line="360" w:lineRule="auto"/>
        <w:ind w:firstLine="680"/>
        <w:jc w:val="both"/>
        <w:rPr>
          <w:rFonts w:ascii="Times New Roman" w:hAnsi="Times New Roman" w:cs="Times New Roman"/>
          <w:sz w:val="24"/>
        </w:rPr>
      </w:pPr>
      <w:r>
        <w:rPr>
          <w:rFonts w:ascii="Times New Roman" w:hAnsi="Times New Roman" w:cs="Times New Roman"/>
          <w:sz w:val="24"/>
        </w:rPr>
        <w:t>The project empirically confirmed the technical viability of building a free, private, and cross-platform artificial intelligence-assisted body composition web application within the constraints of an individual academic project. Client-side model execution materialised privacy by design without compromising functional richness. The work contributes empirical data on the precision thresholds and failure conditions of two-dimensional body analysis models running in the browser, in a domain still scarce in practical validations. Future work should focus on expanding the nutritional database, exploring browser-executable language models for the virtual coach, and conducting a longitudinal study on the impact of the gamification system.</w:t>
      </w:r>
    </w:p>
    <w:p w14:paraId="42AFC8BB" w14:textId="77777777" w:rsidR="00775F2E" w:rsidRPr="00775F2E" w:rsidRDefault="00775F2E" w:rsidP="00775F2E">
      <w:pPr>
        <w:spacing w:after="0" w:line="360" w:lineRule="auto"/>
        <w:ind w:firstLine="680"/>
        <w:jc w:val="both"/>
        <w:rPr>
          <w:rFonts w:ascii="Times New Roman" w:hAnsi="Times New Roman" w:cs="Times New Roman"/>
          <w:sz w:val="24"/>
        </w:rPr>
      </w:pPr>
    </w:p>
    <w:p w14:paraId="565043C0" w14:textId="4C07D863" w:rsidR="00F13791" w:rsidRDefault="00775F2E">
      <w:pPr>
        <w:spacing w:after="0" w:line="360" w:lineRule="auto"/>
        <w:jc w:val="both"/>
      </w:pPr>
      <w:r>
        <w:t>Keywords: Progressive Web App, Artificial Intelligence, Body Analysis, Privacy by Design, Gamification.</w:t>
      </w:r>
    </w:p>
    <w:p w14:paraId="6043FF94" w14:textId="77777777" w:rsidR="00F13791" w:rsidRDefault="0045769C">
      <w:r>
        <w:br w:type="page"/>
      </w:r>
    </w:p>
    <w:p w14:paraId="2BB0C103" w14:textId="77777777" w:rsidR="00F13791" w:rsidRPr="007C01FF" w:rsidRDefault="0045769C">
      <w:pPr>
        <w:spacing w:after="120" w:line="360" w:lineRule="auto"/>
        <w:outlineLvl w:val="0"/>
        <w:rPr>
          <w:lang w:val="pt-PT"/>
        </w:rPr>
      </w:pPr>
      <w:r w:rsidRPr="007C01FF">
        <w:rPr>
          <w:rFonts w:ascii="Times New Roman" w:hAnsi="Times New Roman"/>
          <w:b/>
          <w:sz w:val="32"/>
          <w:lang w:val="pt-PT"/>
        </w:rPr>
        <w:lastRenderedPageBreak/>
        <w:t>ABREVIATURAS</w:t>
      </w:r>
    </w:p>
    <w:p w14:paraId="36E94750" w14:textId="77777777" w:rsidR="00F13791" w:rsidRPr="007C01FF" w:rsidRDefault="0045769C">
      <w:pPr>
        <w:spacing w:after="60" w:line="360" w:lineRule="auto"/>
        <w:rPr>
          <w:lang w:val="pt-PT"/>
        </w:rPr>
      </w:pPr>
      <w:r w:rsidRPr="007C01FF">
        <w:rPr>
          <w:rFonts w:ascii="Times New Roman" w:hAnsi="Times New Roman"/>
          <w:b/>
          <w:lang w:val="pt-PT"/>
        </w:rPr>
        <w:t xml:space="preserve">API           </w:t>
      </w:r>
      <w:r w:rsidRPr="007C01FF">
        <w:rPr>
          <w:rFonts w:ascii="Times New Roman" w:hAnsi="Times New Roman"/>
          <w:lang w:val="pt-PT"/>
        </w:rPr>
        <w:t>— Application Programming Interface (Interface de Programação de Aplicações)</w:t>
      </w:r>
    </w:p>
    <w:p w14:paraId="2E619CE2" w14:textId="77777777" w:rsidR="00F13791" w:rsidRDefault="0045769C">
      <w:pPr>
        <w:spacing w:after="60" w:line="360" w:lineRule="auto"/>
      </w:pPr>
      <w:r>
        <w:rPr>
          <w:rFonts w:ascii="Times New Roman" w:hAnsi="Times New Roman"/>
          <w:b/>
        </w:rPr>
        <w:t xml:space="preserve">CSS           </w:t>
      </w:r>
      <w:r>
        <w:rPr>
          <w:rFonts w:ascii="Times New Roman" w:hAnsi="Times New Roman"/>
        </w:rPr>
        <w:t>— Cascading Style Sheets</w:t>
      </w:r>
    </w:p>
    <w:p w14:paraId="71CC5540" w14:textId="77777777" w:rsidR="00F13791" w:rsidRDefault="0045769C">
      <w:pPr>
        <w:spacing w:after="60" w:line="360" w:lineRule="auto"/>
      </w:pPr>
      <w:r>
        <w:rPr>
          <w:rFonts w:ascii="Times New Roman" w:hAnsi="Times New Roman"/>
          <w:b/>
        </w:rPr>
        <w:t xml:space="preserve">CRUD          </w:t>
      </w:r>
      <w:r>
        <w:rPr>
          <w:rFonts w:ascii="Times New Roman" w:hAnsi="Times New Roman"/>
        </w:rPr>
        <w:t>— Create, Read, Update, Delete</w:t>
      </w:r>
    </w:p>
    <w:p w14:paraId="46EF7F92" w14:textId="77777777" w:rsidR="00F13791" w:rsidRPr="007C01FF" w:rsidRDefault="0045769C">
      <w:pPr>
        <w:spacing w:after="60" w:line="360" w:lineRule="auto"/>
        <w:rPr>
          <w:lang w:val="pt-PT"/>
        </w:rPr>
      </w:pPr>
      <w:r w:rsidRPr="007C01FF">
        <w:rPr>
          <w:rFonts w:ascii="Times New Roman" w:hAnsi="Times New Roman"/>
          <w:b/>
          <w:lang w:val="pt-PT"/>
        </w:rPr>
        <w:t xml:space="preserve">DEXA          </w:t>
      </w:r>
      <w:r w:rsidRPr="007C01FF">
        <w:rPr>
          <w:rFonts w:ascii="Times New Roman" w:hAnsi="Times New Roman"/>
          <w:lang w:val="pt-PT"/>
        </w:rPr>
        <w:t>— Dual-Energy X-ray Absorptiometry (Absorciometria de Raios-X de Dupla Energia)</w:t>
      </w:r>
    </w:p>
    <w:p w14:paraId="6CFDDFAD" w14:textId="77777777" w:rsidR="00F13791" w:rsidRDefault="0045769C">
      <w:pPr>
        <w:spacing w:after="60" w:line="360" w:lineRule="auto"/>
      </w:pPr>
      <w:r>
        <w:rPr>
          <w:rFonts w:ascii="Times New Roman" w:hAnsi="Times New Roman"/>
          <w:b/>
        </w:rPr>
        <w:t xml:space="preserve">GDPR          </w:t>
      </w:r>
      <w:r>
        <w:rPr>
          <w:rFonts w:ascii="Times New Roman" w:hAnsi="Times New Roman"/>
        </w:rPr>
        <w:t>— General Data Protection Regulation — cf. RGPD</w:t>
      </w:r>
    </w:p>
    <w:p w14:paraId="627ACF4E" w14:textId="77777777" w:rsidR="00F13791" w:rsidRDefault="0045769C">
      <w:pPr>
        <w:spacing w:after="60" w:line="360" w:lineRule="auto"/>
      </w:pPr>
      <w:r>
        <w:rPr>
          <w:rFonts w:ascii="Times New Roman" w:hAnsi="Times New Roman"/>
          <w:b/>
        </w:rPr>
        <w:t xml:space="preserve">HTML          </w:t>
      </w:r>
      <w:r>
        <w:rPr>
          <w:rFonts w:ascii="Times New Roman" w:hAnsi="Times New Roman"/>
        </w:rPr>
        <w:t>— Hypertext Markup Language</w:t>
      </w:r>
    </w:p>
    <w:p w14:paraId="1C6FCD10" w14:textId="77777777" w:rsidR="00F13791" w:rsidRDefault="0045769C">
      <w:pPr>
        <w:spacing w:after="60" w:line="360" w:lineRule="auto"/>
      </w:pPr>
      <w:r>
        <w:rPr>
          <w:rFonts w:ascii="Times New Roman" w:hAnsi="Times New Roman"/>
          <w:b/>
        </w:rPr>
        <w:t xml:space="preserve">HTTP/HTTPS    </w:t>
      </w:r>
      <w:r>
        <w:rPr>
          <w:rFonts w:ascii="Times New Roman" w:hAnsi="Times New Roman"/>
        </w:rPr>
        <w:t>— Hypertext Transfer Protocol / Secure</w:t>
      </w:r>
    </w:p>
    <w:p w14:paraId="081A9D9B" w14:textId="77777777" w:rsidR="00F13791" w:rsidRPr="007C01FF" w:rsidRDefault="0045769C">
      <w:pPr>
        <w:spacing w:after="60" w:line="360" w:lineRule="auto"/>
        <w:rPr>
          <w:lang w:val="pt-PT"/>
        </w:rPr>
      </w:pPr>
      <w:r w:rsidRPr="007C01FF">
        <w:rPr>
          <w:rFonts w:ascii="Times New Roman" w:hAnsi="Times New Roman"/>
          <w:b/>
          <w:lang w:val="pt-PT"/>
        </w:rPr>
        <w:t xml:space="preserve">IA            </w:t>
      </w:r>
      <w:r w:rsidRPr="007C01FF">
        <w:rPr>
          <w:rFonts w:ascii="Times New Roman" w:hAnsi="Times New Roman"/>
          <w:lang w:val="pt-PT"/>
        </w:rPr>
        <w:t>— Inteligência Artificial</w:t>
      </w:r>
    </w:p>
    <w:p w14:paraId="001CFF08" w14:textId="77777777" w:rsidR="00F13791" w:rsidRPr="007C01FF" w:rsidRDefault="0045769C">
      <w:pPr>
        <w:spacing w:after="60" w:line="360" w:lineRule="auto"/>
        <w:rPr>
          <w:lang w:val="pt-PT"/>
        </w:rPr>
      </w:pPr>
      <w:r w:rsidRPr="007C01FF">
        <w:rPr>
          <w:rFonts w:ascii="Times New Roman" w:hAnsi="Times New Roman"/>
          <w:b/>
          <w:lang w:val="pt-PT"/>
        </w:rPr>
        <w:t xml:space="preserve">JS            </w:t>
      </w:r>
      <w:r w:rsidRPr="007C01FF">
        <w:rPr>
          <w:rFonts w:ascii="Times New Roman" w:hAnsi="Times New Roman"/>
          <w:lang w:val="pt-PT"/>
        </w:rPr>
        <w:t>— JavaScript</w:t>
      </w:r>
    </w:p>
    <w:p w14:paraId="73708076" w14:textId="77777777" w:rsidR="00F13791" w:rsidRPr="007C01FF" w:rsidRDefault="0045769C">
      <w:pPr>
        <w:spacing w:after="60" w:line="360" w:lineRule="auto"/>
        <w:rPr>
          <w:lang w:val="pt-PT"/>
        </w:rPr>
      </w:pPr>
      <w:r w:rsidRPr="007C01FF">
        <w:rPr>
          <w:rFonts w:ascii="Times New Roman" w:hAnsi="Times New Roman"/>
          <w:b/>
          <w:lang w:val="pt-PT"/>
        </w:rPr>
        <w:t xml:space="preserve">JWT           </w:t>
      </w:r>
      <w:r w:rsidRPr="007C01FF">
        <w:rPr>
          <w:rFonts w:ascii="Times New Roman" w:hAnsi="Times New Roman"/>
          <w:lang w:val="pt-PT"/>
        </w:rPr>
        <w:t>— JSON Web Token</w:t>
      </w:r>
    </w:p>
    <w:p w14:paraId="3DFD35AA" w14:textId="77777777" w:rsidR="00F13791" w:rsidRPr="007C01FF" w:rsidRDefault="0045769C">
      <w:pPr>
        <w:spacing w:after="60" w:line="360" w:lineRule="auto"/>
        <w:rPr>
          <w:lang w:val="pt-PT"/>
        </w:rPr>
      </w:pPr>
      <w:r w:rsidRPr="007C01FF">
        <w:rPr>
          <w:rFonts w:ascii="Times New Roman" w:hAnsi="Times New Roman"/>
          <w:b/>
          <w:lang w:val="pt-PT"/>
        </w:rPr>
        <w:t xml:space="preserve">PWA           </w:t>
      </w:r>
      <w:r w:rsidRPr="007C01FF">
        <w:rPr>
          <w:rFonts w:ascii="Times New Roman" w:hAnsi="Times New Roman"/>
          <w:lang w:val="pt-PT"/>
        </w:rPr>
        <w:t>— Progressive Web App (Aplicação Web Progressiva)</w:t>
      </w:r>
    </w:p>
    <w:p w14:paraId="36009A4B" w14:textId="77777777" w:rsidR="00F13791" w:rsidRPr="007C01FF" w:rsidRDefault="0045769C">
      <w:pPr>
        <w:spacing w:after="60" w:line="360" w:lineRule="auto"/>
        <w:rPr>
          <w:lang w:val="pt-PT"/>
        </w:rPr>
      </w:pPr>
      <w:r w:rsidRPr="007C01FF">
        <w:rPr>
          <w:rFonts w:ascii="Times New Roman" w:hAnsi="Times New Roman"/>
          <w:b/>
          <w:lang w:val="pt-PT"/>
        </w:rPr>
        <w:t xml:space="preserve">REST          </w:t>
      </w:r>
      <w:r w:rsidRPr="007C01FF">
        <w:rPr>
          <w:rFonts w:ascii="Times New Roman" w:hAnsi="Times New Roman"/>
          <w:lang w:val="pt-PT"/>
        </w:rPr>
        <w:t>— Representational State Transfer</w:t>
      </w:r>
    </w:p>
    <w:p w14:paraId="502BF96D" w14:textId="77777777" w:rsidR="00F13791" w:rsidRPr="007C01FF" w:rsidRDefault="0045769C">
      <w:pPr>
        <w:spacing w:after="60" w:line="360" w:lineRule="auto"/>
        <w:rPr>
          <w:lang w:val="pt-PT"/>
        </w:rPr>
      </w:pPr>
      <w:r w:rsidRPr="007C01FF">
        <w:rPr>
          <w:rFonts w:ascii="Times New Roman" w:hAnsi="Times New Roman"/>
          <w:b/>
          <w:lang w:val="pt-PT"/>
        </w:rPr>
        <w:t xml:space="preserve">RGPD          </w:t>
      </w:r>
      <w:r w:rsidRPr="007C01FF">
        <w:rPr>
          <w:rFonts w:ascii="Times New Roman" w:hAnsi="Times New Roman"/>
          <w:lang w:val="pt-PT"/>
        </w:rPr>
        <w:t>— Regulamento Geral sobre a Proteção de Dados</w:t>
      </w:r>
    </w:p>
    <w:p w14:paraId="420C9DB1" w14:textId="77777777" w:rsidR="00F13791" w:rsidRPr="007C01FF" w:rsidRDefault="0045769C">
      <w:pPr>
        <w:spacing w:after="60" w:line="360" w:lineRule="auto"/>
        <w:rPr>
          <w:lang w:val="pt-PT"/>
        </w:rPr>
      </w:pPr>
      <w:r w:rsidRPr="007C01FF">
        <w:rPr>
          <w:rFonts w:ascii="Times New Roman" w:hAnsi="Times New Roman"/>
          <w:b/>
          <w:lang w:val="pt-PT"/>
        </w:rPr>
        <w:t xml:space="preserve">SPA           </w:t>
      </w:r>
      <w:r w:rsidRPr="007C01FF">
        <w:rPr>
          <w:rFonts w:ascii="Times New Roman" w:hAnsi="Times New Roman"/>
          <w:lang w:val="pt-PT"/>
        </w:rPr>
        <w:t>— Single-Page Application (Aplicação de Página Única)</w:t>
      </w:r>
    </w:p>
    <w:p w14:paraId="790A79FF" w14:textId="77777777" w:rsidR="00F13791" w:rsidRPr="007C01FF" w:rsidRDefault="0045769C">
      <w:pPr>
        <w:spacing w:after="60" w:line="360" w:lineRule="auto"/>
        <w:rPr>
          <w:lang w:val="pt-PT"/>
        </w:rPr>
      </w:pPr>
      <w:r w:rsidRPr="007C01FF">
        <w:rPr>
          <w:rFonts w:ascii="Times New Roman" w:hAnsi="Times New Roman"/>
          <w:b/>
          <w:lang w:val="pt-PT"/>
        </w:rPr>
        <w:t xml:space="preserve">SQL           </w:t>
      </w:r>
      <w:r w:rsidRPr="007C01FF">
        <w:rPr>
          <w:rFonts w:ascii="Times New Roman" w:hAnsi="Times New Roman"/>
          <w:lang w:val="pt-PT"/>
        </w:rPr>
        <w:t>— Structured Query Language</w:t>
      </w:r>
    </w:p>
    <w:p w14:paraId="21F71EA7" w14:textId="77777777" w:rsidR="00F13791" w:rsidRPr="007C01FF" w:rsidRDefault="0045769C">
      <w:pPr>
        <w:spacing w:after="60" w:line="360" w:lineRule="auto"/>
        <w:rPr>
          <w:lang w:val="pt-PT"/>
        </w:rPr>
      </w:pPr>
      <w:r w:rsidRPr="007C01FF">
        <w:rPr>
          <w:rFonts w:ascii="Times New Roman" w:hAnsi="Times New Roman"/>
          <w:b/>
          <w:lang w:val="pt-PT"/>
        </w:rPr>
        <w:t xml:space="preserve">UI            </w:t>
      </w:r>
      <w:r w:rsidRPr="007C01FF">
        <w:rPr>
          <w:rFonts w:ascii="Times New Roman" w:hAnsi="Times New Roman"/>
          <w:lang w:val="pt-PT"/>
        </w:rPr>
        <w:t>— User Interface (Interface do Utilizador)</w:t>
      </w:r>
    </w:p>
    <w:p w14:paraId="205FBF9E" w14:textId="77777777" w:rsidR="00F13791" w:rsidRPr="007C01FF" w:rsidRDefault="0045769C">
      <w:pPr>
        <w:spacing w:after="60" w:line="360" w:lineRule="auto"/>
        <w:rPr>
          <w:lang w:val="pt-PT"/>
        </w:rPr>
      </w:pPr>
      <w:r w:rsidRPr="007C01FF">
        <w:rPr>
          <w:rFonts w:ascii="Times New Roman" w:hAnsi="Times New Roman"/>
          <w:b/>
          <w:lang w:val="pt-PT"/>
        </w:rPr>
        <w:t xml:space="preserve">UX            </w:t>
      </w:r>
      <w:r w:rsidRPr="007C01FF">
        <w:rPr>
          <w:rFonts w:ascii="Times New Roman" w:hAnsi="Times New Roman"/>
          <w:lang w:val="pt-PT"/>
        </w:rPr>
        <w:t>— User Experience (Experiência do Utilizador)</w:t>
      </w:r>
    </w:p>
    <w:p w14:paraId="1446C6CD" w14:textId="77777777" w:rsidR="00F13791" w:rsidRPr="007C01FF" w:rsidRDefault="0045769C">
      <w:pPr>
        <w:spacing w:after="60" w:line="360" w:lineRule="auto"/>
        <w:rPr>
          <w:lang w:val="pt-PT"/>
        </w:rPr>
      </w:pPr>
      <w:r w:rsidRPr="007C01FF">
        <w:rPr>
          <w:rFonts w:ascii="Times New Roman" w:hAnsi="Times New Roman"/>
          <w:b/>
          <w:lang w:val="pt-PT"/>
        </w:rPr>
        <w:t xml:space="preserve">WCAG          </w:t>
      </w:r>
      <w:r w:rsidRPr="007C01FF">
        <w:rPr>
          <w:rFonts w:ascii="Times New Roman" w:hAnsi="Times New Roman"/>
          <w:lang w:val="pt-PT"/>
        </w:rPr>
        <w:t>— Web Content Accessibility Guidelines</w:t>
      </w:r>
    </w:p>
    <w:p w14:paraId="7A455500" w14:textId="77777777" w:rsidR="00F13791" w:rsidRPr="007C01FF" w:rsidRDefault="0045769C">
      <w:pPr>
        <w:spacing w:after="60" w:line="360" w:lineRule="auto"/>
        <w:rPr>
          <w:lang w:val="pt-PT"/>
        </w:rPr>
      </w:pPr>
      <w:r w:rsidRPr="007C01FF">
        <w:rPr>
          <w:rFonts w:ascii="Times New Roman" w:hAnsi="Times New Roman"/>
          <w:b/>
          <w:lang w:val="pt-PT"/>
        </w:rPr>
        <w:t xml:space="preserve">XP            </w:t>
      </w:r>
      <w:r w:rsidRPr="007C01FF">
        <w:rPr>
          <w:rFonts w:ascii="Times New Roman" w:hAnsi="Times New Roman"/>
          <w:lang w:val="pt-PT"/>
        </w:rPr>
        <w:t>— Experience Points (Pontos de Experiência)</w:t>
      </w:r>
    </w:p>
    <w:p w14:paraId="50DAD97C" w14:textId="77777777" w:rsidR="00F13791" w:rsidRPr="007C01FF" w:rsidRDefault="0045769C">
      <w:pPr>
        <w:rPr>
          <w:lang w:val="pt-PT"/>
        </w:rPr>
      </w:pPr>
      <w:r w:rsidRPr="007C01FF">
        <w:rPr>
          <w:lang w:val="pt-PT"/>
        </w:rPr>
        <w:br w:type="page"/>
      </w:r>
    </w:p>
    <w:p w14:paraId="76D646E1" w14:textId="77777777" w:rsidR="00F13791" w:rsidRPr="007C01FF" w:rsidRDefault="0045769C">
      <w:pPr>
        <w:spacing w:after="160" w:line="360" w:lineRule="auto"/>
        <w:outlineLvl w:val="0"/>
        <w:rPr>
          <w:lang w:val="pt-PT"/>
        </w:rPr>
      </w:pPr>
      <w:r w:rsidRPr="007C01FF">
        <w:rPr>
          <w:rFonts w:ascii="Times New Roman" w:hAnsi="Times New Roman"/>
          <w:b/>
          <w:sz w:val="32"/>
          <w:lang w:val="pt-PT"/>
        </w:rPr>
        <w:lastRenderedPageBreak/>
        <w:t>ÍNDICE</w:t>
      </w:r>
    </w:p>
    <w:p w14:paraId="156A27F7" w14:textId="77777777" w:rsidR="00F13791" w:rsidRPr="007C01FF" w:rsidRDefault="00F13791">
      <w:pPr>
        <w:rPr>
          <w:lang w:val="pt-PT"/>
        </w:rPr>
      </w:pPr>
      <w:r>
        <w:fldChar w:fldCharType="begin"/>
      </w:r>
      <w:r w:rsidRPr="007C01FF">
        <w:rPr>
          <w:lang w:val="pt-PT"/>
        </w:rPr>
        <w:instrText xml:space="preserve"> TOC \h \z \u </w:instrText>
      </w:r>
      <w:r>
        <w:fldChar w:fldCharType="separate"/>
      </w:r>
      <w:r>
        <w:fldChar w:fldCharType="end"/>
      </w:r>
    </w:p>
    <w:p w14:paraId="248BFCE2" w14:textId="77777777" w:rsidR="00F13791" w:rsidRPr="007C01FF" w:rsidRDefault="0045769C">
      <w:pPr>
        <w:rPr>
          <w:lang w:val="pt-PT"/>
        </w:rPr>
      </w:pPr>
      <w:r w:rsidRPr="007C01FF">
        <w:rPr>
          <w:rFonts w:ascii="Times New Roman" w:hAnsi="Times New Roman"/>
          <w:i/>
          <w:sz w:val="20"/>
          <w:lang w:val="pt-PT"/>
        </w:rPr>
        <w:t>(Clique direito → Atualizar Campo para gerar o índice completo)</w:t>
      </w:r>
    </w:p>
    <w:p w14:paraId="29712EE3" w14:textId="77777777" w:rsidR="00F13791" w:rsidRPr="007C01FF" w:rsidRDefault="0045769C">
      <w:pPr>
        <w:rPr>
          <w:lang w:val="pt-PT"/>
        </w:rPr>
      </w:pPr>
      <w:r w:rsidRPr="007C01FF">
        <w:rPr>
          <w:lang w:val="pt-PT"/>
        </w:rPr>
        <w:br w:type="page"/>
      </w:r>
    </w:p>
    <w:p w14:paraId="76208A8F" w14:textId="77777777" w:rsidR="00F13791" w:rsidRPr="007C01FF" w:rsidRDefault="0045769C">
      <w:pPr>
        <w:spacing w:after="120" w:line="360" w:lineRule="auto"/>
        <w:outlineLvl w:val="0"/>
        <w:rPr>
          <w:lang w:val="pt-PT"/>
        </w:rPr>
      </w:pPr>
      <w:r w:rsidRPr="007C01FF">
        <w:rPr>
          <w:rFonts w:ascii="Times New Roman" w:hAnsi="Times New Roman"/>
          <w:b/>
          <w:sz w:val="32"/>
          <w:lang w:val="pt-PT"/>
        </w:rPr>
        <w:lastRenderedPageBreak/>
        <w:t>ÍNDICE DE FIGURAS</w:t>
      </w:r>
    </w:p>
    <w:p w14:paraId="597096D2" w14:textId="77777777" w:rsidR="00F13791" w:rsidRDefault="0045769C">
      <w:pPr>
        <w:spacing w:after="0" w:line="360" w:lineRule="auto"/>
        <w:jc w:val="both"/>
      </w:pPr>
      <w:r w:rsidRPr="007C01FF">
        <w:rPr>
          <w:rFonts w:ascii="Times New Roman" w:hAnsi="Times New Roman"/>
          <w:sz w:val="24"/>
          <w:lang w:val="pt-PT"/>
        </w:rPr>
        <w:t xml:space="preserve">Figura 1. Diagrama de arquitetura de três camadas do FiX-it ..................... </w:t>
      </w:r>
      <w:r>
        <w:rPr>
          <w:rFonts w:ascii="Times New Roman" w:hAnsi="Times New Roman"/>
          <w:sz w:val="24"/>
        </w:rPr>
        <w:t>[p.]</w:t>
      </w:r>
    </w:p>
    <w:p w14:paraId="4F56CE54" w14:textId="77777777" w:rsidR="00F13791" w:rsidRPr="007C01FF" w:rsidRDefault="0045769C">
      <w:pPr>
        <w:spacing w:after="0" w:line="360" w:lineRule="auto"/>
        <w:jc w:val="both"/>
        <w:rPr>
          <w:lang w:val="pt-PT"/>
        </w:rPr>
      </w:pPr>
      <w:r w:rsidRPr="007C01FF">
        <w:rPr>
          <w:rFonts w:ascii="Times New Roman" w:hAnsi="Times New Roman"/>
          <w:sz w:val="24"/>
          <w:lang w:val="pt-PT"/>
        </w:rPr>
        <w:t>Figura 2. Fluxo de análise: pré-processamento → MediaPipe Pose → cálculo de métricas  [p.]</w:t>
      </w:r>
    </w:p>
    <w:p w14:paraId="503656C3" w14:textId="77777777" w:rsidR="00F13791" w:rsidRPr="007C01FF" w:rsidRDefault="00F13791">
      <w:pPr>
        <w:spacing w:after="0" w:line="360" w:lineRule="auto"/>
        <w:jc w:val="both"/>
        <w:rPr>
          <w:lang w:val="pt-PT"/>
        </w:rPr>
      </w:pPr>
    </w:p>
    <w:p w14:paraId="4FAB6668" w14:textId="77777777" w:rsidR="00F13791" w:rsidRPr="007C01FF" w:rsidRDefault="0045769C">
      <w:pPr>
        <w:spacing w:after="0" w:line="360" w:lineRule="auto"/>
        <w:jc w:val="both"/>
        <w:rPr>
          <w:lang w:val="pt-PT"/>
        </w:rPr>
      </w:pPr>
      <w:r w:rsidRPr="007C01FF">
        <w:rPr>
          <w:rFonts w:ascii="Times New Roman" w:hAnsi="Times New Roman"/>
          <w:i/>
          <w:sz w:val="20"/>
          <w:lang w:val="pt-PT"/>
        </w:rPr>
        <w:t>[Atualizar números de página após inserir as figuras no documento.]</w:t>
      </w:r>
    </w:p>
    <w:p w14:paraId="7D848F60" w14:textId="77777777" w:rsidR="00F13791" w:rsidRPr="007C01FF" w:rsidRDefault="0045769C">
      <w:pPr>
        <w:rPr>
          <w:lang w:val="pt-PT"/>
        </w:rPr>
      </w:pPr>
      <w:r w:rsidRPr="007C01FF">
        <w:rPr>
          <w:lang w:val="pt-PT"/>
        </w:rPr>
        <w:br w:type="page"/>
      </w:r>
    </w:p>
    <w:p w14:paraId="617D4FC8" w14:textId="77777777" w:rsidR="00F13791" w:rsidRPr="007C01FF" w:rsidRDefault="0045769C">
      <w:pPr>
        <w:spacing w:after="120" w:line="360" w:lineRule="auto"/>
        <w:outlineLvl w:val="0"/>
        <w:rPr>
          <w:lang w:val="pt-PT"/>
        </w:rPr>
      </w:pPr>
      <w:r w:rsidRPr="007C01FF">
        <w:rPr>
          <w:rFonts w:ascii="Times New Roman" w:hAnsi="Times New Roman"/>
          <w:b/>
          <w:sz w:val="32"/>
          <w:lang w:val="pt-PT"/>
        </w:rPr>
        <w:lastRenderedPageBreak/>
        <w:t>ÍNDICE DE TABELAS</w:t>
      </w:r>
    </w:p>
    <w:p w14:paraId="1F6A99E1" w14:textId="77777777" w:rsidR="00F13791" w:rsidRPr="007C01FF" w:rsidRDefault="0045769C">
      <w:pPr>
        <w:spacing w:after="0" w:line="360" w:lineRule="auto"/>
        <w:jc w:val="both"/>
        <w:rPr>
          <w:lang w:val="pt-PT"/>
        </w:rPr>
      </w:pPr>
      <w:r w:rsidRPr="007C01FF">
        <w:rPr>
          <w:rFonts w:ascii="Times New Roman" w:hAnsi="Times New Roman"/>
          <w:sz w:val="24"/>
          <w:lang w:val="pt-PT"/>
        </w:rPr>
        <w:t>Tabela 1. Distribuição das 21 tabelas pelos três grupos funcionais da base de dados  [p.]</w:t>
      </w:r>
    </w:p>
    <w:p w14:paraId="579E07A1" w14:textId="77777777" w:rsidR="00F13791" w:rsidRPr="007C01FF" w:rsidRDefault="0045769C">
      <w:pPr>
        <w:spacing w:after="0" w:line="360" w:lineRule="auto"/>
        <w:jc w:val="both"/>
        <w:rPr>
          <w:lang w:val="pt-PT"/>
        </w:rPr>
      </w:pPr>
      <w:r w:rsidRPr="007C01FF">
        <w:rPr>
          <w:rFonts w:ascii="Times New Roman" w:hAnsi="Times New Roman"/>
          <w:sz w:val="24"/>
          <w:lang w:val="pt-PT"/>
        </w:rPr>
        <w:t>Tabela 2. Calendarização das sete etapas do projeto FiX-it (ano letivo 2025/2026) .. [p.]</w:t>
      </w:r>
    </w:p>
    <w:p w14:paraId="6497A2D9" w14:textId="77777777" w:rsidR="00F13791" w:rsidRPr="007C01FF" w:rsidRDefault="00F13791">
      <w:pPr>
        <w:spacing w:after="0" w:line="360" w:lineRule="auto"/>
        <w:jc w:val="both"/>
        <w:rPr>
          <w:lang w:val="pt-PT"/>
        </w:rPr>
      </w:pPr>
    </w:p>
    <w:p w14:paraId="284F463C" w14:textId="77777777" w:rsidR="00F13791" w:rsidRPr="007C01FF" w:rsidRDefault="0045769C">
      <w:pPr>
        <w:spacing w:after="0" w:line="360" w:lineRule="auto"/>
        <w:jc w:val="both"/>
        <w:rPr>
          <w:lang w:val="pt-PT"/>
        </w:rPr>
      </w:pPr>
      <w:r w:rsidRPr="007C01FF">
        <w:rPr>
          <w:rFonts w:ascii="Times New Roman" w:hAnsi="Times New Roman"/>
          <w:i/>
          <w:sz w:val="20"/>
          <w:lang w:val="pt-PT"/>
        </w:rPr>
        <w:t>[Atualizar números de página após inserir as tabelas no documento.]</w:t>
      </w:r>
    </w:p>
    <w:p w14:paraId="044638C1" w14:textId="77777777" w:rsidR="00F13791" w:rsidRPr="007C01FF" w:rsidRDefault="0045769C">
      <w:pPr>
        <w:rPr>
          <w:lang w:val="pt-PT"/>
        </w:rPr>
      </w:pPr>
      <w:r w:rsidRPr="007C01FF">
        <w:rPr>
          <w:lang w:val="pt-PT"/>
        </w:rPr>
        <w:br w:type="page"/>
      </w:r>
    </w:p>
    <w:p w14:paraId="14FBE622" w14:textId="77777777" w:rsidR="00F13791" w:rsidRPr="007C01FF" w:rsidRDefault="0045769C">
      <w:pPr>
        <w:spacing w:after="120" w:line="360" w:lineRule="auto"/>
        <w:outlineLvl w:val="0"/>
        <w:rPr>
          <w:lang w:val="pt-PT"/>
        </w:rPr>
      </w:pPr>
      <w:r w:rsidRPr="007C01FF">
        <w:rPr>
          <w:rFonts w:ascii="Times New Roman" w:hAnsi="Times New Roman"/>
          <w:b/>
          <w:sz w:val="32"/>
          <w:lang w:val="pt-PT"/>
        </w:rPr>
        <w:lastRenderedPageBreak/>
        <w:t>INTRODUÇÃO</w:t>
      </w:r>
    </w:p>
    <w:p w14:paraId="1EB86BAA" w14:textId="77777777" w:rsidR="00F13791" w:rsidRPr="007C01FF" w:rsidRDefault="0045769C">
      <w:pPr>
        <w:spacing w:before="200" w:after="80" w:line="360" w:lineRule="auto"/>
        <w:outlineLvl w:val="1"/>
        <w:rPr>
          <w:lang w:val="pt-PT"/>
        </w:rPr>
      </w:pPr>
      <w:r w:rsidRPr="007C01FF">
        <w:rPr>
          <w:rFonts w:ascii="Times New Roman" w:hAnsi="Times New Roman"/>
          <w:b/>
          <w:sz w:val="28"/>
          <w:lang w:val="pt-PT"/>
        </w:rPr>
        <w:t>1.1 Contexto e Motivação</w:t>
      </w:r>
    </w:p>
    <w:p w14:paraId="24070CE9"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O crescimento exponencial das aplicações de fitness digitais nos últimos anos criou um paradoxo: enquanto a oferta de ferramentas para monitorização da condição física nunca foi tão vasta, o acesso equitativo a soluções de qualidade permanece limitado por barreiras económicas, tecnológicas e de privacidade. As soluções mais avançadas do mercado — como MyFitnessPal, FitBod ou Freeletics — dependem de subscrições mensais que excluem uma parcela significativa dos potenciais utilizadores, de infraestrutura cloud para o processamento de dados biométricos sensíveis, e de equipamento especializado como balanças de bioimpedância ou scanners DEXA para análises de maior precisão.</w:t>
      </w:r>
    </w:p>
    <w:p w14:paraId="3D870A4E"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Para além do custo, a centralização do processamento de imagens corporais em servidores externos levanta preocupações legítimas ao abrigo do Regulamento Geral sobre a Proteção de Dados (Regulation EU 2016/679, 2016), que classifica os dados biométricos como categoria especial de dados pessoais sujeita a proteções acrescidas. Ayala-Rivera et al. (2024, p. 12) demonstraram que a conformidade com o RGPD pode e deve ser alcançada durante a fase de conceção da arquitetura de software — e não como correção posterior —, através da integração de controlos de privacidade e segurança nos próprios artefactos de design.</w:t>
      </w:r>
    </w:p>
    <w:p w14:paraId="00A32D01"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É neste contexto que surgiu o FiX-it: uma aplicação web progressiva de análise de composição corporal assistida por inteligência artificial, de acesso gratuito, multiplataforma e com privacidade por defeito. A sua inovação central reside na execução inteiramente client-side dos modelos de machine learning — o que garante que as imagens corporais do utilizador nunca abandonam o seu dispositivo — e na sua natureza progressiva, que permite a instalação e o uso offline sem necessidade de loja de aplicações (MDN Web Docs, 2025, para. 1).</w:t>
      </w:r>
    </w:p>
    <w:p w14:paraId="0F022A9A" w14:textId="77777777" w:rsidR="00F13791" w:rsidRPr="007C01FF" w:rsidRDefault="0045769C">
      <w:pPr>
        <w:spacing w:before="200" w:after="80" w:line="360" w:lineRule="auto"/>
        <w:outlineLvl w:val="1"/>
        <w:rPr>
          <w:lang w:val="pt-PT"/>
        </w:rPr>
      </w:pPr>
      <w:r w:rsidRPr="007C01FF">
        <w:rPr>
          <w:rFonts w:ascii="Times New Roman" w:hAnsi="Times New Roman"/>
          <w:b/>
          <w:sz w:val="28"/>
          <w:lang w:val="pt-PT"/>
        </w:rPr>
        <w:t>1.2 Problema e Hipótese</w:t>
      </w:r>
    </w:p>
    <w:p w14:paraId="61290201"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O problema central que o FiX-it se propôs resolver pode ser formulado da seguinte forma: é possível desenvolver uma aplicação web de análise corporal assistida por IA que seja simultaneamente gratuita, privada, acessível em qualquer dispositivo com browser e capaz de oferecer funcionalidades comparáveis às das soluções comerciais existentes?</w:t>
      </w:r>
    </w:p>
    <w:p w14:paraId="4B1E96AA" w14:textId="46B89BD9" w:rsidR="00775F2E" w:rsidRPr="00775F2E" w:rsidRDefault="00775F2E" w:rsidP="00775F2E">
      <w:pPr>
        <w:spacing w:after="0" w:line="360" w:lineRule="auto"/>
        <w:ind w:firstLine="680"/>
        <w:jc w:val="both"/>
        <w:rPr>
          <w:rFonts w:ascii="Times New Roman" w:hAnsi="Times New Roman" w:cs="Times New Roman"/>
          <w:sz w:val="24"/>
          <w:lang w:val="pt-PT"/>
        </w:rPr>
      </w:pPr>
      <w:r>
        <w:rPr>
          <w:rFonts w:ascii="Times New Roman" w:hAnsi="Times New Roman" w:cs="Times New Roman"/>
          <w:sz w:val="24"/>
          <w:lang w:val="pt-PT"/>
        </w:rPr>
        <w:lastRenderedPageBreak/>
        <w:t>O problema encerra obstáculos técnicos e éticos significativos que delimitaram o âmbito e as escolhas do projeto. A estimação de composição corporal a partir de imagens bidimensionais domésticas é tecnicamente inferior aos métodos clínicos de referência — como a absorciometria de raios-X de dupla energia e a bioimpedância —, limitação inerente à deteção baseada em marcos esqueléticos que não é superável sem sensores de profundidade ou reconstrução tridimensional. A execução de modelos de aprendizagem automática no navegador impõe restrições de desempenho dependentes da capacidade de processamento do dispositivo do utilizador. A natureza biométrica dos dados processados — imagens corporais e métricas de composição física — impõe obrigações legais ao abrigo do Regulamento Geral sobre a Proteção de Dados, que classifica estes dados como categoria especial sujeita a proteções acrescidas. Estes obstáculos delimitaram as escolhas de arquitetura e os compromissos técnicos do FiX-it.</w:t>
      </w:r>
    </w:p>
    <w:p w14:paraId="7D3EBE35" w14:textId="14ACFACF" w:rsidR="00F13791" w:rsidRPr="007C01FF" w:rsidRDefault="0045769C">
      <w:pPr>
        <w:spacing w:after="0" w:line="360" w:lineRule="auto"/>
        <w:ind w:firstLine="680"/>
        <w:jc w:val="both"/>
        <w:rPr>
          <w:lang w:val="pt-PT"/>
        </w:rPr>
      </w:pPr>
      <w:r w:rsidRPr="007C01FF">
        <w:rPr>
          <w:rFonts w:ascii="Times New Roman" w:hAnsi="Times New Roman"/>
          <w:sz w:val="24"/>
          <w:lang w:val="pt-PT"/>
        </w:rPr>
        <w:t>A hipótese de trabalho foi que a combinação de tecnologias web modernas — em particular as Progressive Web Apps (MDN Web Docs, 2025, para. 1), os modelos de machine learning executáveis no browser via TensorFlow.js (Kim et al., 2023, p. 13; Dill et al., 2023, p. 565) e as arquiteturas REST escaláveis (Bogner et al., 2023, Sec. 4.2) — permite construir uma solução que responde afirmativamente a este problema, dentro das restrições de um projeto académico individual.</w:t>
      </w:r>
    </w:p>
    <w:p w14:paraId="6B13F7AE" w14:textId="77777777" w:rsidR="00F13791" w:rsidRPr="007C01FF" w:rsidRDefault="0045769C">
      <w:pPr>
        <w:spacing w:before="200" w:after="80" w:line="360" w:lineRule="auto"/>
        <w:outlineLvl w:val="1"/>
        <w:rPr>
          <w:lang w:val="pt-PT"/>
        </w:rPr>
      </w:pPr>
      <w:r w:rsidRPr="007C01FF">
        <w:rPr>
          <w:rFonts w:ascii="Times New Roman" w:hAnsi="Times New Roman"/>
          <w:b/>
          <w:sz w:val="28"/>
          <w:lang w:val="pt-PT"/>
        </w:rPr>
        <w:t>1.3 Objetivos</w:t>
      </w:r>
    </w:p>
    <w:p w14:paraId="7811B4EF"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O objetivo geral do projeto consistiu no desenvolvimento de uma aplicação web completa de análise de composição corporal assistida por inteligência artificial, com sistema de gamificação integrado, que demonstrasse a viabilidade de executar modelos de machine learning diretamente no navegador do utilizador para análise de imagem em tempo real.</w:t>
      </w:r>
    </w:p>
    <w:p w14:paraId="5A573639"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Os objetivos específicos compreenderam: (i) identificar e integrar os modelos de IA mais adequados para análise corporal em ambiente browser, avaliando desempenho, precisão e limitações; (ii) conceber uma arquitetura de backend modular e escalável com persistência de dados segura; (iii) implementar um sistema de gamificação motivacional baseado em evidência comportamental; (iv) desenvolver um coach virtual baseado em regras com múltiplas personalidades; (v) aplicar princípios de usabilidade e acessibilidade WCAG 2.2 (Kirkpatrick et al., 2023) na conceção da interface; e (vi) validar o protótipo através de testes a três níveis.</w:t>
      </w:r>
    </w:p>
    <w:p w14:paraId="5EC81D38" w14:textId="77777777" w:rsidR="00F13791" w:rsidRPr="007C01FF" w:rsidRDefault="0045769C">
      <w:pPr>
        <w:spacing w:before="200" w:after="80" w:line="360" w:lineRule="auto"/>
        <w:outlineLvl w:val="1"/>
        <w:rPr>
          <w:lang w:val="pt-PT"/>
        </w:rPr>
      </w:pPr>
      <w:r w:rsidRPr="007C01FF">
        <w:rPr>
          <w:rFonts w:ascii="Times New Roman" w:hAnsi="Times New Roman"/>
          <w:b/>
          <w:sz w:val="28"/>
          <w:lang w:val="pt-PT"/>
        </w:rPr>
        <w:t>1.4 Objeto de Estudo</w:t>
      </w:r>
    </w:p>
    <w:p w14:paraId="3E15D87E"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lastRenderedPageBreak/>
        <w:t>O FiX-it enquadra-se no domínio das tecnologias web aplicadas à saúde e bem-estar. O objeto de estudo é a viabilidade de uma aplicação web progressiva de análise de composição corporal assistida por inteligência artificial que execute inteiramente no navegador do utilizador, sem envio de dados biométricos para servidores externos, de acesso gratuito e multiplataforma.</w:t>
      </w:r>
    </w:p>
    <w:p w14:paraId="671F29DF"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A delimitação do objeto obedece ao modelo SMMARTT: o projeto é Específico (focado na democratização do acesso a ferramentas de análise corporal), Mensurável (58 endpoints, 21 tabelas, 6 métricas biométricas, 14 conquistas, 20 níveis), Significativo (dimensão social, técnica e ética), Alcançável (tecnologias gratuitas e de código aberto), Realista (protótipo funcional com limitações claramente definidas), Limitado no Tempo (7 etapas com prazos no ano letivo 2025/2026) e com Calendarização (cronograma detalhado com dependências sequenciais entre etapas).</w:t>
      </w:r>
    </w:p>
    <w:p w14:paraId="31963085" w14:textId="77777777" w:rsidR="00F13791" w:rsidRPr="007C01FF" w:rsidRDefault="0045769C">
      <w:pPr>
        <w:spacing w:before="200" w:after="80" w:line="360" w:lineRule="auto"/>
        <w:outlineLvl w:val="1"/>
        <w:rPr>
          <w:lang w:val="pt-PT"/>
        </w:rPr>
      </w:pPr>
      <w:r w:rsidRPr="007C01FF">
        <w:rPr>
          <w:rFonts w:ascii="Times New Roman" w:hAnsi="Times New Roman"/>
          <w:b/>
          <w:sz w:val="28"/>
          <w:lang w:val="pt-PT"/>
        </w:rPr>
        <w:t>1.5 Estrutura do Relatório</w:t>
      </w:r>
    </w:p>
    <w:p w14:paraId="69D0365B"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O presente relatório está organizado em quatro capítulos principais. Após esta Introdução — que inclui a contextualização, o problema, os objetivos e o objeto de estudo —, segue-se a Revisão da Literatura, que apresenta o estado da arte nas áreas relevantes. O capítulo de Materiais e Métodos de Desenvolvimento descreve a metodologia adotada, os materiais utilizados e o processo de desenvolvimento técnico do FiX-it. O capítulo de Resultados e Discussão de Resultados apresenta e discute os resultados obtidos, as limitações identificadas, a validação do sistema e as conclusões do projeto.</w:t>
      </w:r>
    </w:p>
    <w:p w14:paraId="73C22B4E" w14:textId="77777777" w:rsidR="00F13791" w:rsidRPr="007C01FF" w:rsidRDefault="0045769C">
      <w:pPr>
        <w:rPr>
          <w:lang w:val="pt-PT"/>
        </w:rPr>
      </w:pPr>
      <w:r w:rsidRPr="007C01FF">
        <w:rPr>
          <w:lang w:val="pt-PT"/>
        </w:rPr>
        <w:br w:type="page"/>
      </w:r>
    </w:p>
    <w:p w14:paraId="4698A067" w14:textId="23DDF281" w:rsidR="00775F2E" w:rsidRPr="00775F2E" w:rsidRDefault="00775F2E" w:rsidP="00775F2E">
      <w:pPr>
        <w:spacing w:after="0" w:line="360" w:lineRule="auto"/>
        <w:ind w:firstLine="680"/>
        <w:jc w:val="both"/>
        <w:outlineLvl w:val="0"/>
        <w:rPr>
          <w:rFonts w:ascii="Times New Roman" w:hAnsi="Times New Roman" w:cs="Times New Roman"/>
          <w:sz w:val="24"/>
          <w:lang w:val="pt-PT"/>
        </w:rPr>
      </w:pPr>
      <w:r>
        <w:rPr>
          <w:rFonts w:ascii="Times New Roman" w:hAnsi="Times New Roman" w:cs="Times New Roman"/>
          <w:sz w:val="24"/>
          <w:lang w:val="pt-PT"/>
        </w:rPr>
        <w:lastRenderedPageBreak/>
        <w:t>A expectativa central do projeto foi demonstrar que a execução client-side de modelos de inteligência artificial constitui uma abordagem tecnicamente viável e eticamente diferenciada para aplicações de análise corporal, confirmando que a privacidade por design pode coexistir com uma experiência funcional completa e acessível a qualquer utilizador com um navegador web moderno.</w:t>
      </w:r>
    </w:p>
    <w:p w14:paraId="7B043EE7" w14:textId="2BED3861" w:rsidR="00F13791" w:rsidRPr="007C01FF" w:rsidRDefault="0045769C">
      <w:pPr>
        <w:spacing w:after="120" w:line="360" w:lineRule="auto"/>
        <w:outlineLvl w:val="0"/>
        <w:rPr>
          <w:lang w:val="pt-PT"/>
        </w:rPr>
      </w:pPr>
      <w:r w:rsidRPr="007C01FF">
        <w:rPr>
          <w:rFonts w:ascii="Times New Roman" w:hAnsi="Times New Roman"/>
          <w:b/>
          <w:sz w:val="32"/>
          <w:lang w:val="pt-PT"/>
        </w:rPr>
        <w:t>REVISÃO DA LITERATURA</w:t>
      </w:r>
    </w:p>
    <w:p w14:paraId="44716B80" w14:textId="3372DFFD" w:rsidR="004510F9" w:rsidRDefault="004510F9" w:rsidP="004510F9">
      <w:pPr>
        <w:spacing w:after="0" w:line="360" w:lineRule="auto"/>
        <w:ind w:firstLine="680"/>
        <w:jc w:val="both"/>
        <w:outlineLvl w:val="0"/>
        <w:rPr>
          <w:rFonts w:ascii="Times New Roman" w:hAnsi="Times New Roman" w:cs="Times New Roman"/>
          <w:sz w:val="24"/>
          <w:lang w:val="pt-PT"/>
        </w:rPr>
      </w:pPr>
      <w:r>
        <w:rPr>
          <w:rFonts w:ascii="Times New Roman" w:hAnsi="Times New Roman" w:cs="Times New Roman"/>
          <w:sz w:val="24"/>
          <w:lang w:val="pt-PT"/>
        </w:rPr>
        <w:t>A crescente adoção de tecnologias digitais no domínio da saúde e do bem-estar impulsionou um ecossistema de investigação que abordou, sob perspetivas complementares, os desafios técnicos, metodológicos e de usabilidade do desenvolvimento de aplicações de fitness assistidas por inteligência artificial. A presente revisão sintetizou a literatura mais recente — publicada entre 2023 e 2025 — organizada em torno das cinco questões de investigação do projeto FiX-it: arquitetura de software REST, requisitos e privacidade, metodologia de desenvolvimento ágil, tecnologias de IA no browser e acessibilidade e usabilidade. A revisão seguiu uma lógica progressiva do geral para o específico, partindo dos fundamentos arquiteturais e metodológicos para chegar às tecnologias concretas e aos princípios de design que moldaram as decisões de implementação do FiX-it.</w:t>
      </w:r>
    </w:p>
    <w:p w14:paraId="16E84D63" w14:textId="68ED8968" w:rsidR="004510F9" w:rsidRDefault="004510F9" w:rsidP="004510F9">
      <w:pPr>
        <w:spacing w:before="200" w:after="80" w:line="360" w:lineRule="auto"/>
        <w:outlineLvl w:val="0"/>
        <w:rPr>
          <w:rFonts w:ascii="Times New Roman" w:hAnsi="Times New Roman" w:cs="Times New Roman"/>
          <w:b/>
          <w:sz w:val="28"/>
          <w:lang w:val="pt-PT"/>
        </w:rPr>
      </w:pPr>
      <w:r>
        <w:rPr>
          <w:rFonts w:ascii="Times New Roman" w:hAnsi="Times New Roman" w:cs="Times New Roman"/>
          <w:b/>
          <w:sz w:val="28"/>
          <w:lang w:val="pt-PT"/>
        </w:rPr>
        <w:t>2.1 Aplicações de Fitness Digitais: Estado da Arte e Lacunas</w:t>
      </w:r>
    </w:p>
    <w:p w14:paraId="2880DC6E" w14:textId="40AD1432" w:rsidR="004510F9" w:rsidRDefault="004510F9" w:rsidP="004510F9">
      <w:pPr>
        <w:spacing w:after="0" w:line="360" w:lineRule="auto"/>
        <w:ind w:firstLine="680"/>
        <w:jc w:val="both"/>
        <w:outlineLvl w:val="0"/>
        <w:rPr>
          <w:rFonts w:ascii="Times New Roman" w:hAnsi="Times New Roman" w:cs="Times New Roman"/>
          <w:sz w:val="24"/>
          <w:lang w:val="pt-PT"/>
        </w:rPr>
      </w:pPr>
      <w:r>
        <w:rPr>
          <w:rFonts w:ascii="Times New Roman" w:hAnsi="Times New Roman" w:cs="Times New Roman"/>
          <w:sz w:val="24"/>
          <w:lang w:val="pt-PT"/>
        </w:rPr>
        <w:t>O mercado de aplicações de fitness digitais foi dominado por três paradigmas distintos: aplicações de registo de treino e nutrição (MyFitnessPal, Cronometer), plataformas de coaching personalizado com IA servidor (Freeletics, Future) e aplicações de análise biométrica avançada (Styku, BodyViz). Embora cada paradigma respondesse a necessidades específicas, todos partilharam limitações comuns que o FiX-it procurou superar. Em primeiro lugar, a dependência de infraestrutura cloud para processamento de IA implicou custos operacionais que as aplicações transferiram para o utilizador sob a forma de subscrições mensais, tipicamente entre €8 e €40 por mês. Em segundo lugar, o envio de fotografias corporais para servidores externos criou riscos de privacidade que contrariaram os princípios do RGPD de minimização de dados e limitação da finalidade (Regulation EU 2016/679, 2016). Em terceiro lugar, a maioria das soluções existiu exclusivamente como aplicação nativa iOS/Android, excluindo utilizadores de plataformas menos comuns ou com dispositivos sem capacidade de instalação.</w:t>
      </w:r>
    </w:p>
    <w:p w14:paraId="6EF948C3" w14:textId="3C7805AA" w:rsidR="004510F9" w:rsidRDefault="004510F9" w:rsidP="004510F9">
      <w:pPr>
        <w:spacing w:after="0" w:line="360" w:lineRule="auto"/>
        <w:ind w:firstLine="680"/>
        <w:jc w:val="both"/>
        <w:outlineLvl w:val="0"/>
        <w:rPr>
          <w:rFonts w:ascii="Times New Roman" w:hAnsi="Times New Roman" w:cs="Times New Roman"/>
          <w:sz w:val="24"/>
          <w:lang w:val="pt-PT"/>
        </w:rPr>
      </w:pPr>
      <w:r>
        <w:rPr>
          <w:rFonts w:ascii="Times New Roman" w:hAnsi="Times New Roman" w:cs="Times New Roman"/>
          <w:sz w:val="24"/>
          <w:lang w:val="pt-PT"/>
        </w:rPr>
        <w:lastRenderedPageBreak/>
        <w:t>A literatura científica documentou progressos significativos na estimação de composição corporal por câmara. Qiao et al. (2024, p. 5) demonstraram que a reconstrução 3D da forma corporal a partir de fotografias de smartphone permitiu estimar massa gorda e massa isenta de gordura com correlações superiores a r = 0,84 relativamente a medições DEXA de referência, numa coorte validada de 12 435 adultos. Contudo, esta abordagem exigiu processamento computacional intensivo incompatível com execução no browser, o que situou o FiX-it numa posição de compromisso consciente entre precisão e privacidade.</w:t>
      </w:r>
    </w:p>
    <w:p w14:paraId="7AC1A291" w14:textId="718699E5" w:rsidR="004510F9" w:rsidRDefault="004510F9" w:rsidP="004510F9">
      <w:pPr>
        <w:spacing w:before="200" w:after="80" w:line="360" w:lineRule="auto"/>
        <w:outlineLvl w:val="0"/>
        <w:rPr>
          <w:rFonts w:ascii="Times New Roman" w:hAnsi="Times New Roman" w:cs="Times New Roman"/>
          <w:b/>
          <w:sz w:val="28"/>
          <w:lang w:val="pt-PT"/>
        </w:rPr>
      </w:pPr>
      <w:r>
        <w:rPr>
          <w:rFonts w:ascii="Times New Roman" w:hAnsi="Times New Roman" w:cs="Times New Roman"/>
          <w:b/>
          <w:sz w:val="28"/>
          <w:lang w:val="pt-PT"/>
        </w:rPr>
        <w:t>2.2 Arquitetura de Aplicações Web REST e Progressive Web Apps (Q1)</w:t>
      </w:r>
    </w:p>
    <w:p w14:paraId="29BC0507" w14:textId="54097C62" w:rsidR="004510F9" w:rsidRDefault="004510F9" w:rsidP="004510F9">
      <w:pPr>
        <w:spacing w:after="0" w:line="360" w:lineRule="auto"/>
        <w:ind w:firstLine="680"/>
        <w:jc w:val="both"/>
        <w:outlineLvl w:val="0"/>
        <w:rPr>
          <w:rFonts w:ascii="Times New Roman" w:hAnsi="Times New Roman" w:cs="Times New Roman"/>
          <w:sz w:val="24"/>
          <w:lang w:val="pt-PT"/>
        </w:rPr>
      </w:pPr>
      <w:r>
        <w:rPr>
          <w:rFonts w:ascii="Times New Roman" w:hAnsi="Times New Roman" w:cs="Times New Roman"/>
          <w:sz w:val="24"/>
          <w:lang w:val="pt-PT"/>
        </w:rPr>
        <w:t>A arquitetura REST tornou-se o padrão dominante para APIs web que suportaram múltiplos clientes, mas a sua adoção em produção revelou variações significativas na aderência às suas regras de design. Bogner et al. (2023, Sec. 4.2) investigaram empiricamente se o cumprimento dessas regras teve impacto mensurável na compreensibilidade das APIs, concluindo que determinadas convenções — como o uso consistente de verbos HTTP e a estruturação hierárquica dos recursos — reduziram significativamente o tempo de integração por parte de programadores externos. Esta evidência justificou a adoção de um estilo REST rigoroso no backend do FiX-it, com 58 endpoints organizados por domínio funcional. Do lado do cliente, Vepsäläinen et al. (2023, p. 325) contextualizaram historicamente a evolução dos frameworks JavaScript, identificando a tendência para frameworks que minimizaram ou eliminaram o overhead de runtime e descrevendo o paradigma de single-page application como uma abordagem matura com custos de complexidade crescente à medida que as dependências se acumularam. Esta perspetiva sustentou a decisão de desenvolver o frontend do FiX-it em JavaScript vanilla, mantendo controlo total sobre o ciclo de vida da aplicação num projeto com prazo e recursos académicos limitados.</w:t>
      </w:r>
    </w:p>
    <w:p w14:paraId="0B44B849" w14:textId="447130E3" w:rsidR="004510F9" w:rsidRDefault="004510F9" w:rsidP="004510F9">
      <w:pPr>
        <w:spacing w:after="0" w:line="360" w:lineRule="auto"/>
        <w:ind w:firstLine="680"/>
        <w:jc w:val="both"/>
        <w:outlineLvl w:val="0"/>
        <w:rPr>
          <w:rFonts w:ascii="Times New Roman" w:hAnsi="Times New Roman" w:cs="Times New Roman"/>
          <w:sz w:val="24"/>
          <w:lang w:val="pt-PT"/>
        </w:rPr>
      </w:pPr>
      <w:r>
        <w:rPr>
          <w:rFonts w:ascii="Times New Roman" w:hAnsi="Times New Roman" w:cs="Times New Roman"/>
          <w:sz w:val="24"/>
          <w:lang w:val="pt-PT"/>
        </w:rPr>
        <w:t xml:space="preserve">A natureza progressiva da aplicação foi enquadrada pela documentação técnica da Mozilla (MDN Web Docs, 2025, para. 1), que definiu os requisitos mínimos de uma PWA — Service Worker registado, Web App Manifest válido e disponibilização via HTTPS — e detalhou as estratégias de caching e os mecanismos de sincronização em background. Ahmad et al. (2023, Sec. 4.4) complementaram este enquadramento com o mapeamento das dimensões específicas da engenharia de requisitos para sistemas de IA que diferiram dos sistemas tradicionais, </w:t>
      </w:r>
      <w:r>
        <w:rPr>
          <w:rFonts w:ascii="Times New Roman" w:hAnsi="Times New Roman" w:cs="Times New Roman"/>
          <w:sz w:val="24"/>
          <w:lang w:val="pt-PT"/>
        </w:rPr>
        <w:lastRenderedPageBreak/>
        <w:t>nomeadamente a necessidade de especificar requisitos de qualidade dos dados de entrada, margens de erro aceitáveis e mecanismos de explicabilidade.</w:t>
      </w:r>
    </w:p>
    <w:p w14:paraId="0FDA3B8F" w14:textId="422B9E10" w:rsidR="004510F9" w:rsidRDefault="004510F9" w:rsidP="004510F9">
      <w:pPr>
        <w:spacing w:before="200" w:after="80" w:line="360" w:lineRule="auto"/>
        <w:outlineLvl w:val="0"/>
        <w:rPr>
          <w:rFonts w:ascii="Times New Roman" w:hAnsi="Times New Roman" w:cs="Times New Roman"/>
          <w:b/>
          <w:sz w:val="28"/>
          <w:lang w:val="pt-PT"/>
        </w:rPr>
      </w:pPr>
      <w:r>
        <w:rPr>
          <w:rFonts w:ascii="Times New Roman" w:hAnsi="Times New Roman" w:cs="Times New Roman"/>
          <w:b/>
          <w:sz w:val="28"/>
          <w:lang w:val="pt-PT"/>
        </w:rPr>
        <w:t>2.3 Requisitos Funcionais, Não Funcionais e Privacidade (Q2)</w:t>
      </w:r>
    </w:p>
    <w:p w14:paraId="3C0BB38F" w14:textId="6CCE4F00" w:rsidR="004510F9" w:rsidRDefault="004510F9" w:rsidP="004510F9">
      <w:pPr>
        <w:spacing w:after="0" w:line="360" w:lineRule="auto"/>
        <w:ind w:firstLine="680"/>
        <w:jc w:val="both"/>
        <w:outlineLvl w:val="0"/>
        <w:rPr>
          <w:rFonts w:ascii="Times New Roman" w:hAnsi="Times New Roman" w:cs="Times New Roman"/>
          <w:sz w:val="24"/>
          <w:lang w:val="pt-PT"/>
        </w:rPr>
      </w:pPr>
      <w:r>
        <w:rPr>
          <w:rFonts w:ascii="Times New Roman" w:hAnsi="Times New Roman" w:cs="Times New Roman"/>
          <w:sz w:val="24"/>
          <w:lang w:val="pt-PT"/>
        </w:rPr>
        <w:t>A definição dos requisitos do FiX-it exigiu uma abordagem que combinou as técnicas de engenharia de requisitos ágil com os imperativos regulatórios da proteção de dados. Hoy e Xu (2023, p. 8) identificaram os principais desafios da elicitação de requisitos em contexto ágil — volatilidade dos requisitos, lacunas de comunicação e rastreabilidade insuficiente — e propuseram um quadro conceptual de soluções adaptadas a cada categoria, que foi incorporado no processo iterativo de especificação do FiX-it. Ahmad et al. (2023, Sec. 4.4) complementaram esta perspetiva com o mapeamento dos requisitos não funcionais específicos de sistemas de IA: precisão e robustez dos modelos, privacidade dos dados processados na inferência, explicabilidade das predições e conformidade ética. No FiX-it, estes requisitos traduziram-se na execução local dos modelos sem envio de imagens para servidores externos, na camada de explicabilidade nos resultados e nos disclaimers de natureza não clínica.</w:t>
      </w:r>
    </w:p>
    <w:p w14:paraId="083FD021" w14:textId="7BB4716A" w:rsidR="004510F9" w:rsidRDefault="004510F9" w:rsidP="004510F9">
      <w:pPr>
        <w:spacing w:after="0" w:line="360" w:lineRule="auto"/>
        <w:ind w:firstLine="680"/>
        <w:jc w:val="both"/>
        <w:outlineLvl w:val="0"/>
        <w:rPr>
          <w:rFonts w:ascii="Times New Roman" w:hAnsi="Times New Roman" w:cs="Times New Roman"/>
          <w:sz w:val="24"/>
          <w:lang w:val="pt-PT"/>
        </w:rPr>
      </w:pPr>
      <w:r>
        <w:rPr>
          <w:rFonts w:ascii="Times New Roman" w:hAnsi="Times New Roman" w:cs="Times New Roman"/>
          <w:sz w:val="24"/>
          <w:lang w:val="pt-PT"/>
        </w:rPr>
        <w:t>A dimensão regulatória foi abordada por Ayala-Rivera et al. (2024, p. 12), que propuseram a metodologia SoCo para incorporar controlos de privacidade e segurança diretamente nos artefactos de design de software, alcançando conformidade com o RGPD durante o desenvolvimento. A sua demonstração de que o privacy by design foi tecnicamente viável sem comprometer o ritmo ágil moldou as decisões de segurança do FiX-it: JWT com tokens de curta duração, bcrypt com 12 salt rounds, isolamento de dados por utilizador e ausência de partilha de dados biométricos com terceiros.</w:t>
      </w:r>
    </w:p>
    <w:p w14:paraId="6717D62B" w14:textId="18802F27" w:rsidR="004510F9" w:rsidRDefault="004510F9" w:rsidP="004510F9">
      <w:pPr>
        <w:spacing w:before="200" w:after="80" w:line="360" w:lineRule="auto"/>
        <w:outlineLvl w:val="0"/>
        <w:rPr>
          <w:rFonts w:ascii="Times New Roman" w:hAnsi="Times New Roman" w:cs="Times New Roman"/>
          <w:b/>
          <w:sz w:val="28"/>
          <w:lang w:val="pt-PT"/>
        </w:rPr>
      </w:pPr>
      <w:r>
        <w:rPr>
          <w:rFonts w:ascii="Times New Roman" w:hAnsi="Times New Roman" w:cs="Times New Roman"/>
          <w:b/>
          <w:sz w:val="28"/>
          <w:lang w:val="pt-PT"/>
        </w:rPr>
        <w:t>2.4 Metodologia de Desenvolvimento Ágil em Contexto Académico (Q3)</w:t>
      </w:r>
    </w:p>
    <w:p w14:paraId="22BC2787" w14:textId="60176276" w:rsidR="004510F9" w:rsidRDefault="004510F9" w:rsidP="004510F9">
      <w:pPr>
        <w:spacing w:after="0" w:line="360" w:lineRule="auto"/>
        <w:ind w:firstLine="680"/>
        <w:jc w:val="both"/>
        <w:outlineLvl w:val="0"/>
        <w:rPr>
          <w:rFonts w:ascii="Times New Roman" w:hAnsi="Times New Roman" w:cs="Times New Roman"/>
          <w:sz w:val="24"/>
          <w:lang w:val="pt-PT"/>
        </w:rPr>
      </w:pPr>
      <w:r>
        <w:rPr>
          <w:rFonts w:ascii="Times New Roman" w:hAnsi="Times New Roman" w:cs="Times New Roman"/>
          <w:sz w:val="24"/>
          <w:lang w:val="pt-PT"/>
        </w:rPr>
        <w:t xml:space="preserve">A escolha de uma metodologia adequada ao contexto académico do FiX-it — projeto individual com prazo fixo, orientador externo e entregas intercalares — assentou numa base empírica fornecida por investigação recente. Sassa et al. (2023, Sec. IV.B, p. 177) realizaram uma revisão sistemática sobre Scrum que confirmou que as metodologias ágeis, mesmo em equipas reduzidas, aumentaram a cadência de entrega de valor e melhoraram a capacidade de resposta a mudanças de requisitos — característica particularmente valiosa num projeto de IA com algoritmos que evoluíram com a implementação. Mishra e Alzoubi (2023, p. 1515) estabeleceram que projetos com requisitos parcialmente indefinidos à partida e componentes exploratórias </w:t>
      </w:r>
      <w:r>
        <w:rPr>
          <w:rFonts w:ascii="Times New Roman" w:hAnsi="Times New Roman" w:cs="Times New Roman"/>
          <w:sz w:val="24"/>
          <w:lang w:val="pt-PT"/>
        </w:rPr>
        <w:lastRenderedPageBreak/>
        <w:t>beneficiaram da flexibilidade ágil, enquanto projetos com requisitos estáveis e elevadas exigências de documentação formal beneficiaram de abordagens mais estruturadas. O FiX-it enquadrou-se claramente no primeiro perfil.</w:t>
      </w:r>
    </w:p>
    <w:p w14:paraId="5119CBF1" w14:textId="7609EDC5" w:rsidR="004510F9" w:rsidRDefault="004510F9" w:rsidP="004510F9">
      <w:pPr>
        <w:spacing w:after="0" w:line="360" w:lineRule="auto"/>
        <w:ind w:firstLine="680"/>
        <w:jc w:val="both"/>
        <w:outlineLvl w:val="0"/>
        <w:rPr>
          <w:rFonts w:ascii="Times New Roman" w:hAnsi="Times New Roman" w:cs="Times New Roman"/>
          <w:sz w:val="24"/>
          <w:lang w:val="pt-PT"/>
        </w:rPr>
      </w:pPr>
      <w:r>
        <w:rPr>
          <w:rFonts w:ascii="Times New Roman" w:hAnsi="Times New Roman" w:cs="Times New Roman"/>
          <w:sz w:val="24"/>
          <w:lang w:val="pt-PT"/>
        </w:rPr>
        <w:t>Hoy e Xu (2023, p. 8) acrescentaram que a integração de sprint reviews com demonstração funcional ao stakeholder reduziu a divergência entre requisitos especificados e produto implementado — prática incorporada nas revisões periódicas com o orientador. O quadro Scrum foi adaptado ao contexto de projeto individual: o aluno assumiu simultaneamente os papéis de Product Owner e Developer, com sprints de duas semanas e revisões periódicas com o orientador no papel de stakeholder. O backlog foi priorizado por valor e atualizado iterativamente em resposta ao feedback das revisões, incorporando as práticas de integração de ciclos de revisão de requisitos documentadas por Hoy e Xu (2023).</w:t>
      </w:r>
    </w:p>
    <w:p w14:paraId="1D0509FD" w14:textId="655CFD35" w:rsidR="004510F9" w:rsidRDefault="004510F9" w:rsidP="004510F9">
      <w:pPr>
        <w:spacing w:before="200" w:after="80" w:line="360" w:lineRule="auto"/>
        <w:outlineLvl w:val="0"/>
        <w:rPr>
          <w:rFonts w:ascii="Times New Roman" w:hAnsi="Times New Roman" w:cs="Times New Roman"/>
          <w:b/>
          <w:sz w:val="28"/>
          <w:lang w:val="pt-PT"/>
        </w:rPr>
      </w:pPr>
      <w:r>
        <w:rPr>
          <w:rFonts w:ascii="Times New Roman" w:hAnsi="Times New Roman" w:cs="Times New Roman"/>
          <w:b/>
          <w:sz w:val="28"/>
          <w:lang w:val="pt-PT"/>
        </w:rPr>
        <w:t>2.5 Tecnologias de Inteligência Artificial no Browser (Q4)</w:t>
      </w:r>
    </w:p>
    <w:p w14:paraId="0C3A7877" w14:textId="2A494B36" w:rsidR="004510F9" w:rsidRDefault="004510F9" w:rsidP="004510F9">
      <w:pPr>
        <w:spacing w:after="0" w:line="360" w:lineRule="auto"/>
        <w:ind w:firstLine="680"/>
        <w:jc w:val="both"/>
        <w:outlineLvl w:val="0"/>
        <w:rPr>
          <w:rFonts w:ascii="Times New Roman" w:hAnsi="Times New Roman" w:cs="Times New Roman"/>
          <w:sz w:val="24"/>
          <w:lang w:val="pt-PT"/>
        </w:rPr>
      </w:pPr>
      <w:r>
        <w:rPr>
          <w:rFonts w:ascii="Times New Roman" w:hAnsi="Times New Roman" w:cs="Times New Roman"/>
          <w:sz w:val="24"/>
          <w:lang w:val="pt-PT"/>
        </w:rPr>
        <w:t>A execução de modelos de IA diretamente no browser, sem recurso a servidores de inferência, foi a decisão tecnológica mais distintiva do FiX-it. Kim et al. (2023, p. 13) investigaram o MediaPipe Pose em contexto de exercício físico e propuseram um método de otimização baseado em modelo humanoide que elevou a precisão dos 33 marcos anatómicos detetados a taxas superiores a 90% em condições frontais controladas — confirmando a adequação do modelo a aplicações de fitness. Dill et al. (2023, p. 565) aprofundaram esta avaliação quantificando o erro de estimação em diferentes condições, alertando para a degradação de precisão em poses de perfil e com oclusão parcial — condições frequentes em fotografias corporais domésticas. Esta evidência informou a inclusão no FiX-it de indicadores de qualidade de imagem e orientações para o utilizador sobre pose e iluminação ideais.</w:t>
      </w:r>
    </w:p>
    <w:p w14:paraId="4FCD084F" w14:textId="753DEC3D" w:rsidR="004510F9" w:rsidRDefault="004510F9" w:rsidP="004510F9">
      <w:pPr>
        <w:spacing w:after="0" w:line="360" w:lineRule="auto"/>
        <w:ind w:firstLine="680"/>
        <w:jc w:val="both"/>
        <w:outlineLvl w:val="0"/>
        <w:rPr>
          <w:rFonts w:ascii="Times New Roman" w:hAnsi="Times New Roman" w:cs="Times New Roman"/>
          <w:sz w:val="24"/>
          <w:lang w:val="pt-PT"/>
        </w:rPr>
      </w:pPr>
      <w:r>
        <w:rPr>
          <w:rFonts w:ascii="Times New Roman" w:hAnsi="Times New Roman" w:cs="Times New Roman"/>
          <w:sz w:val="24"/>
          <w:lang w:val="pt-PT"/>
        </w:rPr>
        <w:t>Qiao et al. (2024, p. 5) estabeleceram o estado da arte em estimação de composição corporal por câmara, demonstrando correlações superiores a r = 0,84 com medições DEXA numa coorte de 12 435 adultos. A comparação com esta referência situou a abordagem 2D do FiX-it num patamar técnico inferior, justificando a apresentação explícita das limitações ao utilizador. A camada de persistência foi sustentada por PostgreSQL Global Development Group (2026), que documentou as capacidades do PostgreSQL 18 para séries temporais de métricas fisiológicas com restrições de integridade por utilizador/data.</w:t>
      </w:r>
    </w:p>
    <w:p w14:paraId="131BEFC3" w14:textId="31C9BECB" w:rsidR="004510F9" w:rsidRDefault="004510F9" w:rsidP="004510F9">
      <w:pPr>
        <w:spacing w:before="200" w:after="80" w:line="360" w:lineRule="auto"/>
        <w:outlineLvl w:val="0"/>
        <w:rPr>
          <w:rFonts w:ascii="Times New Roman" w:hAnsi="Times New Roman" w:cs="Times New Roman"/>
          <w:b/>
          <w:sz w:val="28"/>
          <w:lang w:val="pt-PT"/>
        </w:rPr>
      </w:pPr>
      <w:r>
        <w:rPr>
          <w:rFonts w:ascii="Times New Roman" w:hAnsi="Times New Roman" w:cs="Times New Roman"/>
          <w:b/>
          <w:sz w:val="28"/>
          <w:lang w:val="pt-PT"/>
        </w:rPr>
        <w:t>2.6 Acessibilidade, Usabilidade e Design Centrado no Utilizador (Q5)</w:t>
      </w:r>
    </w:p>
    <w:p w14:paraId="2DFCAB3D" w14:textId="077C4627" w:rsidR="004510F9" w:rsidRDefault="004510F9" w:rsidP="004510F9">
      <w:pPr>
        <w:spacing w:after="0" w:line="360" w:lineRule="auto"/>
        <w:ind w:firstLine="680"/>
        <w:jc w:val="both"/>
        <w:outlineLvl w:val="0"/>
        <w:rPr>
          <w:rFonts w:ascii="Times New Roman" w:hAnsi="Times New Roman" w:cs="Times New Roman"/>
          <w:sz w:val="24"/>
          <w:lang w:val="pt-PT"/>
        </w:rPr>
      </w:pPr>
      <w:r>
        <w:rPr>
          <w:rFonts w:ascii="Times New Roman" w:hAnsi="Times New Roman" w:cs="Times New Roman"/>
          <w:sz w:val="24"/>
          <w:lang w:val="pt-PT"/>
        </w:rPr>
        <w:lastRenderedPageBreak/>
        <w:t>A dimensão humana do FiX-it foi enquadrada por três referências complementares. Galavi et al. (2024, Results, para. 1) identificaram, numa revisão sistemática de avaliações de aplicações móveis de saúde, que a visibilidade do estado do sistema, o controlo do utilizador e a prevenção de erros figuraram entre as heurísticas de usabilidade mais frequentemente aplicadas — orientando decisões como o indicador de progresso durante a análise de IA, o botão de cancelamento em operações longas e a validação em tempo real nos formulários. Kirkpatrick et al. (2023) editaram as WCAG 2.2, introduzindo novos critérios para autenticação acessível, foco visível e interações por arrastamento, constituindo o referencial normativo atual para conformidade AA. A auditoria do FiX-it verificou contraste mínimo 4,5:1, navegabilidade por teclado, atributos ARIA em regiões dinâmicas e ausência de CAPTCHA no fluxo de autenticação.</w:t>
      </w:r>
    </w:p>
    <w:p w14:paraId="0D3D8FAD" w14:textId="198AB6BF" w:rsidR="004510F9" w:rsidRDefault="004510F9" w:rsidP="004510F9">
      <w:pPr>
        <w:spacing w:after="0" w:line="360" w:lineRule="auto"/>
        <w:ind w:firstLine="680"/>
        <w:jc w:val="both"/>
        <w:outlineLvl w:val="0"/>
        <w:rPr>
          <w:rFonts w:ascii="Times New Roman" w:hAnsi="Times New Roman" w:cs="Times New Roman"/>
          <w:sz w:val="24"/>
          <w:lang w:val="pt-PT"/>
        </w:rPr>
      </w:pPr>
      <w:r>
        <w:rPr>
          <w:rFonts w:ascii="Times New Roman" w:hAnsi="Times New Roman" w:cs="Times New Roman"/>
          <w:sz w:val="24"/>
          <w:lang w:val="pt-PT"/>
        </w:rPr>
        <w:t>Berni e Borgianni (2023, p. 11) argumentaram que o UX design só atingiu o seu potencial quando integrado desde a conceção, demonstrando que personas, jornadas e protótipos de baixa fidelidade reduziram o retrabalho e aumentaram a satisfação dos utilizadores finais. Esta perspetiva moldou a conceção do FiX-it, onde o fluxo de oito ecrãs em sequência linear refletiu a jornada real do utilizador — fotografar, analisar, ver resultados, simular, treinar, registar nutrição e acompanhar o progresso — e não a estrutura técnica interna da aplicação.</w:t>
      </w:r>
    </w:p>
    <w:p w14:paraId="5D3BCD97" w14:textId="3B0E33C3" w:rsidR="004510F9" w:rsidRPr="004510F9" w:rsidRDefault="004510F9" w:rsidP="004510F9">
      <w:pPr>
        <w:spacing w:after="0" w:line="360" w:lineRule="auto"/>
        <w:ind w:firstLine="680"/>
        <w:jc w:val="both"/>
        <w:outlineLvl w:val="0"/>
        <w:rPr>
          <w:rFonts w:ascii="Times New Roman" w:hAnsi="Times New Roman" w:cs="Times New Roman"/>
          <w:sz w:val="24"/>
          <w:lang w:val="pt-PT"/>
        </w:rPr>
      </w:pPr>
      <w:r>
        <w:rPr>
          <w:rFonts w:ascii="Times New Roman" w:hAnsi="Times New Roman" w:cs="Times New Roman"/>
          <w:sz w:val="24"/>
          <w:lang w:val="pt-PT"/>
        </w:rPr>
        <w:t>A revisão da literatura realizada demonstrou a existência de uma base bibliográfica recente e coerente que sustentou as principais decisões do projeto FiX-it. As dezasseis fontes analisadas, publicadas entre 2023 e 2026, cobriram de forma complementar os cinco domínios de investigação: a arquitetura REST e PWA (Bogner et al., 2023; Vepsäläinen et al., 2023; MDN Web Docs, 2025; Ahmad et al., 2023); os requisitos e a privacidade (Hoy &amp; Xu, 2023; Ahmad et al., 2023; Ayala-Rivera et al., 2024); a metodologia ágil (Sassa et al., 2023; Mishra &amp; Alzoubi, 2023; Hoy &amp; Xu, 2023); as tecnologias de IA no browser (Kim et al., 2023; Dill et al., 2023; Qiao et al., 2024; PostgreSQL Global Development Group, 2026); e a acessibilidade e usabilidade (Galavi et al., 2024; Kirkpatrick et al., 2023; Berni &amp; Borgianni, 2023). A principal lacuna identificada prendeu-se com a ausência de estudos longitudinais sobre a eficácia de aplicações de análise corporal baseadas em câmara 2D doméstica sem reconstrução 3D, domínio em que o FiX-it poderá contribuir com dados empíricos originais, ainda que em escala académica limitada.</w:t>
      </w:r>
    </w:p>
    <w:p w14:paraId="3CD71929" w14:textId="16AB4B38" w:rsidR="00F13791" w:rsidRPr="007C01FF" w:rsidRDefault="0045769C">
      <w:pPr>
        <w:spacing w:after="120" w:line="360" w:lineRule="auto"/>
        <w:outlineLvl w:val="0"/>
        <w:rPr>
          <w:lang w:val="pt-PT"/>
        </w:rPr>
      </w:pPr>
      <w:r w:rsidRPr="007C01FF">
        <w:rPr>
          <w:rFonts w:ascii="Times New Roman" w:hAnsi="Times New Roman"/>
          <w:b/>
          <w:sz w:val="32"/>
          <w:lang w:val="pt-PT"/>
        </w:rPr>
        <w:t>MATERIAIS E MÉTODOS DE DESENVOLVIMENTO</w:t>
      </w:r>
    </w:p>
    <w:p w14:paraId="22ED0F2A" w14:textId="77777777" w:rsidR="00F13791" w:rsidRPr="007C01FF" w:rsidRDefault="0045769C">
      <w:pPr>
        <w:spacing w:before="200" w:after="80" w:line="360" w:lineRule="auto"/>
        <w:outlineLvl w:val="1"/>
        <w:rPr>
          <w:lang w:val="pt-PT"/>
        </w:rPr>
      </w:pPr>
      <w:r w:rsidRPr="007C01FF">
        <w:rPr>
          <w:rFonts w:ascii="Times New Roman" w:hAnsi="Times New Roman"/>
          <w:b/>
          <w:sz w:val="28"/>
          <w:lang w:val="pt-PT"/>
        </w:rPr>
        <w:lastRenderedPageBreak/>
        <w:t>3.1 Paradigma de Investigação</w:t>
      </w:r>
    </w:p>
    <w:p w14:paraId="7B6B8CDB"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O projeto FiX-it enquadra-se no paradigma da investigação orientada ao design (design-based research), no qual o artefacto digital constitui simultaneamente o objeto de estudo e o instrumento de validação das hipóteses de investigação. Este paradigma é particularmente adequado ao contexto de projetos académicos em tecnologias de informação e comunicação, onde o desenvolvimento do protótipo e a investigação teórica se alimentam mutuamente ao longo de ciclos iterativos de conceção, implementação e avaliação.</w:t>
      </w:r>
    </w:p>
    <w:p w14:paraId="68079C27"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As cinco questões de investigação que guiaram o projeto cobrem os domínios de arquitetura de software (Q1), requisitos e privacidade (Q2), metodologia de desenvolvimento (Q3), tecnologias de IA no browser (Q4) e usabilidade e acessibilidade (Q5). A revisão sistemática da literatura forneceu o enquadramento teórico para cada questão, com base em fontes publicadas entre 2023 e 2025.</w:t>
      </w:r>
    </w:p>
    <w:p w14:paraId="06FE61E8" w14:textId="77777777" w:rsidR="00F13791" w:rsidRPr="007C01FF" w:rsidRDefault="0045769C">
      <w:pPr>
        <w:spacing w:before="200" w:after="80" w:line="360" w:lineRule="auto"/>
        <w:outlineLvl w:val="1"/>
        <w:rPr>
          <w:lang w:val="pt-PT"/>
        </w:rPr>
      </w:pPr>
      <w:r w:rsidRPr="007C01FF">
        <w:rPr>
          <w:rFonts w:ascii="Times New Roman" w:hAnsi="Times New Roman"/>
          <w:b/>
          <w:sz w:val="28"/>
          <w:lang w:val="pt-PT"/>
        </w:rPr>
        <w:t>3.2 Metodologia de Desenvolvimento de Software</w:t>
      </w:r>
    </w:p>
    <w:p w14:paraId="67FEBDAC"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O desenvolvimento do FiX-it seguiu uma metodologia ágil iterativa e incremental, organizada em catorze fases sequenciais com dependências explícitas. A escolha de uma abordagem ágil assentou na evidência empírica sintetizada por Sassa et al. (2023, Sec. IV.B, p. 177), que confirmaram que as metodologias ágeis aumentam consistentemente a cadência de entrega de valor e a capacidade de resposta a mudanças de requisitos, independentemente da dimensão da equipa. A análise comparativa de Mishra e Alzoubi (2023, p. 1515) reforçou esta escolha, identificando que projetos com requisitos parcialmente indefinidos e componentes exploratórias — como os algoritmos de IA cujo comportamento evolui com a implementação — beneficiam da flexibilidade ágil.</w:t>
      </w:r>
    </w:p>
    <w:p w14:paraId="32BF58C2"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O quadro Scrum foi adaptado ao contexto de projeto individual: o aluno assumiu simultaneamente os papéis de Product Owner e Developer, com sprints de duas semanas e revisões periódicas com o orientador no papel de stakeholder. O backlog foi priorizado por valor e atualizado iterativamente em resposta ao feedback das revisões, incorporando as práticas de integração de ciclos de revisão de requisitos documentadas por Hoy e Xu (2023, p. 5).</w:t>
      </w:r>
    </w:p>
    <w:p w14:paraId="71BCEC2E" w14:textId="77777777" w:rsidR="00F13791" w:rsidRPr="007C01FF" w:rsidRDefault="0045769C">
      <w:pPr>
        <w:spacing w:before="200" w:after="80" w:line="360" w:lineRule="auto"/>
        <w:outlineLvl w:val="1"/>
        <w:rPr>
          <w:lang w:val="pt-PT"/>
        </w:rPr>
      </w:pPr>
      <w:r w:rsidRPr="007C01FF">
        <w:rPr>
          <w:rFonts w:ascii="Times New Roman" w:hAnsi="Times New Roman"/>
          <w:b/>
          <w:sz w:val="28"/>
          <w:lang w:val="pt-PT"/>
        </w:rPr>
        <w:t>3.3 Materiais e Tecnologias</w:t>
      </w:r>
    </w:p>
    <w:p w14:paraId="77BD9B84"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lastRenderedPageBreak/>
        <w:t>A seleção das tecnologias obedeceu a três critérios: disponibilidade gratuita e de código aberto, adequação ao contexto académico com restrições de infraestrutura, e alinhamento com as conclusões da investigação bibliográfica. As linguagens de programação utilizadas foram JavaScript ES6+, HTML5, CSS3 e SQL. O frontend foi desenvolvido em Vanilla JavaScript sem frameworks, conforme a análise de Vepsäläinen et al. (2023, p. 325) sobre a relação custo-benefício das abordagens sem runtime overhead em projetos com prazo definido.</w:t>
      </w:r>
    </w:p>
    <w:p w14:paraId="40040C11"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A camada de inteligência artificial client-side recorreu a quatro bibliotecas: MediaPipe Pose v0.5 para deteção de 33 marcos esqueléticos (Kim et al., 2023, p. 13; Dill et al., 2023, p. 565), BodyPix v2.2 para segmentação corporal, MobileNet v2.1 para reconhecimento de alimentos, e TensorFlow.js v3.21 como runtime de execução no browser. O backend foi construído com Node.js v20 LTS e o framework Express.js. A persistência de dados foi assegurada por PostgreSQL 18 (PostgreSQL Global Development Group, 2026, Cap. 5) com 21 tabelas e 16 índices, complementada por cache Redis e armazenamento cloud Cloudinary.</w:t>
      </w:r>
    </w:p>
    <w:p w14:paraId="764FBE6A" w14:textId="77777777" w:rsidR="00F13791" w:rsidRPr="007C01FF" w:rsidRDefault="0045769C">
      <w:pPr>
        <w:spacing w:before="200" w:after="80" w:line="360" w:lineRule="auto"/>
        <w:outlineLvl w:val="1"/>
        <w:rPr>
          <w:lang w:val="pt-PT"/>
        </w:rPr>
      </w:pPr>
      <w:r w:rsidRPr="007C01FF">
        <w:rPr>
          <w:rFonts w:ascii="Times New Roman" w:hAnsi="Times New Roman"/>
          <w:b/>
          <w:sz w:val="28"/>
          <w:lang w:val="pt-PT"/>
        </w:rPr>
        <w:t>3.4 Estratégia de Validação</w:t>
      </w:r>
    </w:p>
    <w:p w14:paraId="6C48EB55" w14:textId="5658E828" w:rsidR="00F13791" w:rsidRPr="007C01FF" w:rsidRDefault="0045769C">
      <w:pPr>
        <w:spacing w:after="0" w:line="360" w:lineRule="auto"/>
        <w:ind w:firstLine="680"/>
        <w:jc w:val="both"/>
        <w:rPr>
          <w:lang w:val="pt-PT"/>
        </w:rPr>
      </w:pPr>
      <w:r w:rsidRPr="007C01FF">
        <w:rPr>
          <w:rFonts w:ascii="Times New Roman" w:hAnsi="Times New Roman"/>
          <w:sz w:val="24"/>
          <w:lang w:val="pt-PT"/>
        </w:rPr>
        <w:t xml:space="preserve">A validação do protótipo foi </w:t>
      </w:r>
      <w:r w:rsidR="00D15283" w:rsidRPr="007C01FF">
        <w:rPr>
          <w:rFonts w:ascii="Times New Roman" w:hAnsi="Times New Roman"/>
          <w:sz w:val="24"/>
          <w:lang w:val="pt-PT"/>
        </w:rPr>
        <w:t>Concluída</w:t>
      </w:r>
      <w:r w:rsidRPr="007C01FF">
        <w:rPr>
          <w:rFonts w:ascii="Times New Roman" w:hAnsi="Times New Roman"/>
          <w:sz w:val="24"/>
          <w:lang w:val="pt-PT"/>
        </w:rPr>
        <w:t xml:space="preserve"> a três níveis. Os testes unitários cobriram as funções utilitárias do backend (cálculo de métricas, validação de inputs, geração de tokens). Os testes de integração cobriram os fluxos de autenticação e as operações CRUD nos endpoints críticos, verificando a conformidade com os contratos de API definidos. Os testes end-to-end validaram os fluxos completos do utilizador — registo, análise, visualização de resultados, registo de treino, entrada nutricional e progressão de gamificação — em múltiplos browsers (Chrome, Firefox, Safari mobile).</w:t>
      </w:r>
    </w:p>
    <w:p w14:paraId="4478FB6A" w14:textId="77777777" w:rsidR="00F13791" w:rsidRPr="007C01FF" w:rsidRDefault="0045769C">
      <w:pPr>
        <w:spacing w:before="200" w:after="80" w:line="360" w:lineRule="auto"/>
        <w:outlineLvl w:val="1"/>
        <w:rPr>
          <w:lang w:val="pt-PT"/>
        </w:rPr>
      </w:pPr>
      <w:r w:rsidRPr="007C01FF">
        <w:rPr>
          <w:rFonts w:ascii="Times New Roman" w:hAnsi="Times New Roman"/>
          <w:b/>
          <w:sz w:val="28"/>
          <w:lang w:val="pt-PT"/>
        </w:rPr>
        <w:t>3.5 Calendarização do Projeto</w:t>
      </w:r>
    </w:p>
    <w:p w14:paraId="7051DBC2"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 xml:space="preserve">O desenvolvimento do FiX-it foi organizado em sete etapas sequenciais com dependências explícitas entre si, distribuídas pelo ano letivo 2025/2026. A Tabela 2 sintetiza cada etapa, o respetivo período de execução e o estado de </w:t>
      </w:r>
      <w:r w:rsidRPr="007C01FF">
        <w:rPr>
          <w:rFonts w:asciiTheme="majorHAnsi" w:eastAsiaTheme="majorEastAsia" w:hAnsiTheme="majorHAnsi" w:cstheme="majorBidi"/>
          <w:b/>
          <w:bCs/>
          <w:color w:val="365F91" w:themeColor="accent1" w:themeShade="BF"/>
          <w:sz w:val="28"/>
          <w:szCs w:val="28"/>
          <w:lang w:val="pt-PT"/>
        </w:rPr>
        <w:t>conclusão</w:t>
      </w:r>
      <w:r w:rsidRPr="007C01FF">
        <w:rPr>
          <w:rFonts w:ascii="Times New Roman" w:hAnsi="Times New Roman"/>
          <w:sz w:val="24"/>
          <w:lang w:val="pt-PT"/>
        </w:rPr>
        <w:t xml:space="preserve"> à data do presente relatório.</w:t>
      </w:r>
    </w:p>
    <w:p w14:paraId="0F68A1E8" w14:textId="77777777" w:rsidR="00F13791" w:rsidRPr="007C01FF" w:rsidRDefault="00F13791">
      <w:pPr>
        <w:spacing w:after="0" w:line="360" w:lineRule="auto"/>
        <w:jc w:val="both"/>
        <w:rPr>
          <w:lang w:val="pt-PT"/>
        </w:rPr>
      </w:pPr>
    </w:p>
    <w:tbl>
      <w:tblPr>
        <w:tblStyle w:val="TableGrid"/>
        <w:tblW w:w="0" w:type="auto"/>
        <w:tblLook w:val="04A0" w:firstRow="1" w:lastRow="0" w:firstColumn="1" w:lastColumn="0" w:noHBand="0" w:noVBand="1"/>
      </w:tblPr>
      <w:tblGrid>
        <w:gridCol w:w="785"/>
        <w:gridCol w:w="5216"/>
        <w:gridCol w:w="1587"/>
        <w:gridCol w:w="1247"/>
      </w:tblGrid>
      <w:tr w:rsidR="00F13791" w14:paraId="70ADF05F" w14:textId="77777777">
        <w:tc>
          <w:tcPr>
            <w:tcW w:w="737" w:type="dxa"/>
            <w:shd w:val="clear" w:color="auto" w:fill="1F3964"/>
          </w:tcPr>
          <w:p w14:paraId="3C1801A5" w14:textId="77777777" w:rsidR="00F13791" w:rsidRDefault="0045769C">
            <w:pPr>
              <w:spacing w:before="40" w:after="40" w:line="288" w:lineRule="auto"/>
              <w:ind w:left="57"/>
            </w:pPr>
            <w:r>
              <w:rPr>
                <w:rFonts w:ascii="Times New Roman" w:hAnsi="Times New Roman"/>
                <w:b/>
                <w:color w:val="FFFFFF"/>
                <w:sz w:val="20"/>
              </w:rPr>
              <w:t>Etapa</w:t>
            </w:r>
          </w:p>
        </w:tc>
        <w:tc>
          <w:tcPr>
            <w:tcW w:w="5216" w:type="dxa"/>
            <w:shd w:val="clear" w:color="auto" w:fill="1F3964"/>
          </w:tcPr>
          <w:p w14:paraId="0003F1E9" w14:textId="77777777" w:rsidR="00F13791" w:rsidRDefault="0045769C">
            <w:pPr>
              <w:spacing w:before="40" w:after="40" w:line="288" w:lineRule="auto"/>
              <w:ind w:left="57"/>
            </w:pPr>
            <w:r>
              <w:rPr>
                <w:rFonts w:ascii="Times New Roman" w:hAnsi="Times New Roman"/>
                <w:b/>
                <w:color w:val="FFFFFF"/>
                <w:sz w:val="20"/>
              </w:rPr>
              <w:t>Descrição</w:t>
            </w:r>
          </w:p>
        </w:tc>
        <w:tc>
          <w:tcPr>
            <w:tcW w:w="1587" w:type="dxa"/>
            <w:shd w:val="clear" w:color="auto" w:fill="1F3964"/>
          </w:tcPr>
          <w:p w14:paraId="32641864" w14:textId="77777777" w:rsidR="00F13791" w:rsidRDefault="0045769C">
            <w:pPr>
              <w:spacing w:before="40" w:after="40" w:line="288" w:lineRule="auto"/>
              <w:ind w:left="57"/>
            </w:pPr>
            <w:r>
              <w:rPr>
                <w:rFonts w:ascii="Times New Roman" w:hAnsi="Times New Roman"/>
                <w:b/>
                <w:color w:val="FFFFFF"/>
                <w:sz w:val="20"/>
              </w:rPr>
              <w:t>Período</w:t>
            </w:r>
          </w:p>
        </w:tc>
        <w:tc>
          <w:tcPr>
            <w:tcW w:w="1247" w:type="dxa"/>
            <w:shd w:val="clear" w:color="auto" w:fill="1F3964"/>
          </w:tcPr>
          <w:p w14:paraId="45087644" w14:textId="77777777" w:rsidR="00F13791" w:rsidRDefault="0045769C">
            <w:pPr>
              <w:spacing w:before="40" w:after="40" w:line="288" w:lineRule="auto"/>
              <w:ind w:left="57"/>
            </w:pPr>
            <w:r>
              <w:rPr>
                <w:rFonts w:ascii="Times New Roman" w:hAnsi="Times New Roman"/>
                <w:b/>
                <w:color w:val="FFFFFF"/>
                <w:sz w:val="20"/>
              </w:rPr>
              <w:t>Estado</w:t>
            </w:r>
          </w:p>
        </w:tc>
      </w:tr>
      <w:tr w:rsidR="00F13791" w14:paraId="490FF58B" w14:textId="77777777">
        <w:tc>
          <w:tcPr>
            <w:tcW w:w="737" w:type="dxa"/>
          </w:tcPr>
          <w:p w14:paraId="5BEB509D" w14:textId="77777777" w:rsidR="00F13791" w:rsidRDefault="0045769C">
            <w:pPr>
              <w:spacing w:before="40" w:after="40" w:line="288" w:lineRule="auto"/>
              <w:ind w:left="57"/>
            </w:pPr>
            <w:r>
              <w:rPr>
                <w:rFonts w:ascii="Times New Roman" w:hAnsi="Times New Roman"/>
                <w:sz w:val="20"/>
              </w:rPr>
              <w:t>E1</w:t>
            </w:r>
          </w:p>
        </w:tc>
        <w:tc>
          <w:tcPr>
            <w:tcW w:w="5216" w:type="dxa"/>
          </w:tcPr>
          <w:p w14:paraId="6D808AA6" w14:textId="77777777" w:rsidR="00F13791" w:rsidRPr="007C01FF" w:rsidRDefault="0045769C">
            <w:pPr>
              <w:spacing w:before="40" w:after="40" w:line="288" w:lineRule="auto"/>
              <w:ind w:left="57"/>
              <w:rPr>
                <w:lang w:val="pt-PT"/>
              </w:rPr>
            </w:pPr>
            <w:r w:rsidRPr="007C01FF">
              <w:rPr>
                <w:rFonts w:ascii="Times New Roman" w:hAnsi="Times New Roman"/>
                <w:sz w:val="20"/>
                <w:lang w:val="pt-PT"/>
              </w:rPr>
              <w:t>Arquitetura, diagramas draw.io e especificação da base de dados (21 tabelas, 16 índices)</w:t>
            </w:r>
          </w:p>
        </w:tc>
        <w:tc>
          <w:tcPr>
            <w:tcW w:w="1587" w:type="dxa"/>
          </w:tcPr>
          <w:p w14:paraId="7753E68E" w14:textId="77777777" w:rsidR="00F13791" w:rsidRDefault="0045769C">
            <w:pPr>
              <w:spacing w:before="40" w:after="40" w:line="288" w:lineRule="auto"/>
              <w:ind w:left="57"/>
            </w:pPr>
            <w:r>
              <w:rPr>
                <w:rFonts w:ascii="Times New Roman" w:hAnsi="Times New Roman"/>
                <w:sz w:val="20"/>
              </w:rPr>
              <w:t>Out. 2025</w:t>
            </w:r>
          </w:p>
        </w:tc>
        <w:tc>
          <w:tcPr>
            <w:tcW w:w="1247" w:type="dxa"/>
          </w:tcPr>
          <w:p w14:paraId="68C0D749" w14:textId="77777777" w:rsidR="00F13791" w:rsidRDefault="0045769C">
            <w:pPr>
              <w:spacing w:before="40" w:after="40" w:line="288" w:lineRule="auto"/>
              <w:ind w:left="57"/>
            </w:pPr>
            <w:r>
              <w:rPr>
                <w:rFonts w:ascii="Times New Roman" w:hAnsi="Times New Roman"/>
                <w:sz w:val="20"/>
              </w:rPr>
              <w:t>Concluída</w:t>
            </w:r>
          </w:p>
        </w:tc>
      </w:tr>
      <w:tr w:rsidR="00F13791" w14:paraId="04534EF9" w14:textId="77777777">
        <w:tc>
          <w:tcPr>
            <w:tcW w:w="737" w:type="dxa"/>
          </w:tcPr>
          <w:p w14:paraId="044BB02A" w14:textId="77777777" w:rsidR="00F13791" w:rsidRDefault="0045769C">
            <w:pPr>
              <w:spacing w:before="40" w:after="40" w:line="288" w:lineRule="auto"/>
              <w:ind w:left="57"/>
            </w:pPr>
            <w:r>
              <w:rPr>
                <w:rFonts w:ascii="Times New Roman" w:hAnsi="Times New Roman"/>
                <w:sz w:val="20"/>
              </w:rPr>
              <w:t>E2</w:t>
            </w:r>
          </w:p>
        </w:tc>
        <w:tc>
          <w:tcPr>
            <w:tcW w:w="5216" w:type="dxa"/>
          </w:tcPr>
          <w:p w14:paraId="66B1E67D" w14:textId="77777777" w:rsidR="00F13791" w:rsidRPr="007C01FF" w:rsidRDefault="0045769C">
            <w:pPr>
              <w:spacing w:before="40" w:after="40" w:line="288" w:lineRule="auto"/>
              <w:ind w:left="57"/>
              <w:rPr>
                <w:lang w:val="pt-PT"/>
              </w:rPr>
            </w:pPr>
            <w:r w:rsidRPr="007C01FF">
              <w:rPr>
                <w:rFonts w:ascii="Times New Roman" w:hAnsi="Times New Roman"/>
                <w:sz w:val="20"/>
                <w:lang w:val="pt-PT"/>
              </w:rPr>
              <w:t>Protótipo frontend: 8 ecrãs funcionais e integração IA client-</w:t>
            </w:r>
            <w:r w:rsidRPr="007C01FF">
              <w:rPr>
                <w:rFonts w:ascii="Times New Roman" w:hAnsi="Times New Roman"/>
                <w:sz w:val="20"/>
                <w:lang w:val="pt-PT"/>
              </w:rPr>
              <w:lastRenderedPageBreak/>
              <w:t>side (MediaPipe, BodyPix, MobileNet)</w:t>
            </w:r>
          </w:p>
        </w:tc>
        <w:tc>
          <w:tcPr>
            <w:tcW w:w="1587" w:type="dxa"/>
          </w:tcPr>
          <w:p w14:paraId="51E44232" w14:textId="77777777" w:rsidR="00F13791" w:rsidRDefault="0045769C">
            <w:pPr>
              <w:spacing w:before="40" w:after="40" w:line="288" w:lineRule="auto"/>
              <w:ind w:left="57"/>
            </w:pPr>
            <w:r>
              <w:rPr>
                <w:rFonts w:ascii="Times New Roman" w:hAnsi="Times New Roman"/>
                <w:sz w:val="20"/>
              </w:rPr>
              <w:lastRenderedPageBreak/>
              <w:t>Out.–Dez. 2025</w:t>
            </w:r>
          </w:p>
        </w:tc>
        <w:tc>
          <w:tcPr>
            <w:tcW w:w="1247" w:type="dxa"/>
          </w:tcPr>
          <w:p w14:paraId="3CCC4A83" w14:textId="77777777" w:rsidR="00F13791" w:rsidRDefault="0045769C">
            <w:pPr>
              <w:spacing w:before="40" w:after="40" w:line="288" w:lineRule="auto"/>
              <w:ind w:left="57"/>
            </w:pPr>
            <w:r>
              <w:rPr>
                <w:rFonts w:ascii="Times New Roman" w:hAnsi="Times New Roman"/>
                <w:sz w:val="20"/>
              </w:rPr>
              <w:t>Concluída</w:t>
            </w:r>
          </w:p>
        </w:tc>
      </w:tr>
      <w:tr w:rsidR="00F13791" w14:paraId="70D4AAC4" w14:textId="77777777">
        <w:tc>
          <w:tcPr>
            <w:tcW w:w="737" w:type="dxa"/>
          </w:tcPr>
          <w:p w14:paraId="0B094F99" w14:textId="77777777" w:rsidR="00F13791" w:rsidRDefault="0045769C">
            <w:pPr>
              <w:spacing w:before="40" w:after="40" w:line="288" w:lineRule="auto"/>
              <w:ind w:left="57"/>
            </w:pPr>
            <w:r>
              <w:rPr>
                <w:rFonts w:ascii="Times New Roman" w:hAnsi="Times New Roman"/>
                <w:sz w:val="20"/>
              </w:rPr>
              <w:t>E3</w:t>
            </w:r>
          </w:p>
        </w:tc>
        <w:tc>
          <w:tcPr>
            <w:tcW w:w="5216" w:type="dxa"/>
          </w:tcPr>
          <w:p w14:paraId="7F3F4957" w14:textId="77777777" w:rsidR="00F13791" w:rsidRPr="007C01FF" w:rsidRDefault="0045769C">
            <w:pPr>
              <w:spacing w:before="40" w:after="40" w:line="288" w:lineRule="auto"/>
              <w:ind w:left="57"/>
              <w:rPr>
                <w:lang w:val="pt-PT"/>
              </w:rPr>
            </w:pPr>
            <w:r w:rsidRPr="007C01FF">
              <w:rPr>
                <w:rFonts w:ascii="Times New Roman" w:hAnsi="Times New Roman"/>
                <w:sz w:val="20"/>
                <w:lang w:val="pt-PT"/>
              </w:rPr>
              <w:t>Backend Node.js/Express: servidor, migrações PostgreSQL, middlewares e 8 endpoints de autenticação JWT</w:t>
            </w:r>
          </w:p>
        </w:tc>
        <w:tc>
          <w:tcPr>
            <w:tcW w:w="1587" w:type="dxa"/>
          </w:tcPr>
          <w:p w14:paraId="39ED879E" w14:textId="77777777" w:rsidR="00F13791" w:rsidRDefault="0045769C">
            <w:pPr>
              <w:spacing w:before="40" w:after="40" w:line="288" w:lineRule="auto"/>
              <w:ind w:left="57"/>
            </w:pPr>
            <w:r>
              <w:rPr>
                <w:rFonts w:ascii="Times New Roman" w:hAnsi="Times New Roman"/>
                <w:sz w:val="20"/>
              </w:rPr>
              <w:t>Jan. 2026</w:t>
            </w:r>
          </w:p>
        </w:tc>
        <w:tc>
          <w:tcPr>
            <w:tcW w:w="1247" w:type="dxa"/>
          </w:tcPr>
          <w:p w14:paraId="6878795C" w14:textId="77777777" w:rsidR="00F13791" w:rsidRDefault="0045769C">
            <w:pPr>
              <w:spacing w:before="40" w:after="40" w:line="288" w:lineRule="auto"/>
              <w:ind w:left="57"/>
            </w:pPr>
            <w:r>
              <w:rPr>
                <w:rFonts w:ascii="Times New Roman" w:hAnsi="Times New Roman"/>
                <w:sz w:val="20"/>
              </w:rPr>
              <w:t>Concluída</w:t>
            </w:r>
          </w:p>
        </w:tc>
      </w:tr>
      <w:tr w:rsidR="00F13791" w14:paraId="507EFD33" w14:textId="77777777">
        <w:tc>
          <w:tcPr>
            <w:tcW w:w="737" w:type="dxa"/>
          </w:tcPr>
          <w:p w14:paraId="29A81412" w14:textId="77777777" w:rsidR="00F13791" w:rsidRDefault="0045769C">
            <w:pPr>
              <w:spacing w:before="40" w:after="40" w:line="288" w:lineRule="auto"/>
              <w:ind w:left="57"/>
            </w:pPr>
            <w:r>
              <w:rPr>
                <w:rFonts w:ascii="Times New Roman" w:hAnsi="Times New Roman"/>
                <w:sz w:val="20"/>
              </w:rPr>
              <w:t>E4</w:t>
            </w:r>
          </w:p>
        </w:tc>
        <w:tc>
          <w:tcPr>
            <w:tcW w:w="5216" w:type="dxa"/>
          </w:tcPr>
          <w:p w14:paraId="3016BB8D" w14:textId="77777777" w:rsidR="00F13791" w:rsidRPr="007C01FF" w:rsidRDefault="0045769C">
            <w:pPr>
              <w:spacing w:before="40" w:after="40" w:line="288" w:lineRule="auto"/>
              <w:ind w:left="57"/>
              <w:rPr>
                <w:lang w:val="pt-PT"/>
              </w:rPr>
            </w:pPr>
            <w:r w:rsidRPr="007C01FF">
              <w:rPr>
                <w:rFonts w:ascii="Times New Roman" w:hAnsi="Times New Roman"/>
                <w:sz w:val="20"/>
                <w:lang w:val="pt-PT"/>
              </w:rPr>
              <w:t>Serviços core: utilizador (6), análise (8), treino (11), nutrição (10) — 35 endpoints testados</w:t>
            </w:r>
          </w:p>
        </w:tc>
        <w:tc>
          <w:tcPr>
            <w:tcW w:w="1587" w:type="dxa"/>
          </w:tcPr>
          <w:p w14:paraId="7325CEDC" w14:textId="77777777" w:rsidR="00F13791" w:rsidRDefault="0045769C">
            <w:pPr>
              <w:spacing w:before="40" w:after="40" w:line="288" w:lineRule="auto"/>
              <w:ind w:left="57"/>
            </w:pPr>
            <w:r>
              <w:rPr>
                <w:rFonts w:ascii="Times New Roman" w:hAnsi="Times New Roman"/>
                <w:sz w:val="20"/>
              </w:rPr>
              <w:t>Fev. 2026</w:t>
            </w:r>
          </w:p>
        </w:tc>
        <w:tc>
          <w:tcPr>
            <w:tcW w:w="1247" w:type="dxa"/>
          </w:tcPr>
          <w:p w14:paraId="0C7DC86F" w14:textId="77777777" w:rsidR="00F13791" w:rsidRDefault="0045769C">
            <w:pPr>
              <w:spacing w:before="40" w:after="40" w:line="288" w:lineRule="auto"/>
              <w:ind w:left="57"/>
            </w:pPr>
            <w:r>
              <w:rPr>
                <w:rFonts w:ascii="Times New Roman" w:hAnsi="Times New Roman"/>
                <w:sz w:val="20"/>
              </w:rPr>
              <w:t>Concluída</w:t>
            </w:r>
          </w:p>
        </w:tc>
      </w:tr>
      <w:tr w:rsidR="00F13791" w14:paraId="70736089" w14:textId="77777777">
        <w:tc>
          <w:tcPr>
            <w:tcW w:w="737" w:type="dxa"/>
          </w:tcPr>
          <w:p w14:paraId="32C4742E" w14:textId="77777777" w:rsidR="00F13791" w:rsidRDefault="0045769C">
            <w:pPr>
              <w:spacing w:before="40" w:after="40" w:line="288" w:lineRule="auto"/>
              <w:ind w:left="57"/>
            </w:pPr>
            <w:r>
              <w:rPr>
                <w:rFonts w:ascii="Times New Roman" w:hAnsi="Times New Roman"/>
                <w:sz w:val="20"/>
              </w:rPr>
              <w:t>E5</w:t>
            </w:r>
          </w:p>
        </w:tc>
        <w:tc>
          <w:tcPr>
            <w:tcW w:w="5216" w:type="dxa"/>
          </w:tcPr>
          <w:p w14:paraId="35A9DCB5" w14:textId="77777777" w:rsidR="00F13791" w:rsidRPr="007C01FF" w:rsidRDefault="0045769C">
            <w:pPr>
              <w:spacing w:before="40" w:after="40" w:line="288" w:lineRule="auto"/>
              <w:ind w:left="57"/>
              <w:rPr>
                <w:lang w:val="pt-PT"/>
              </w:rPr>
            </w:pPr>
            <w:r w:rsidRPr="007C01FF">
              <w:rPr>
                <w:rFonts w:ascii="Times New Roman" w:hAnsi="Times New Roman"/>
                <w:sz w:val="20"/>
                <w:lang w:val="pt-PT"/>
              </w:rPr>
              <w:t>Motor de gamificação (6 endpoints) e coach virtual com 4 personas (3 endpoints)</w:t>
            </w:r>
          </w:p>
        </w:tc>
        <w:tc>
          <w:tcPr>
            <w:tcW w:w="1587" w:type="dxa"/>
          </w:tcPr>
          <w:p w14:paraId="5084D6FB" w14:textId="77777777" w:rsidR="00F13791" w:rsidRDefault="0045769C">
            <w:pPr>
              <w:spacing w:before="40" w:after="40" w:line="288" w:lineRule="auto"/>
              <w:ind w:left="57"/>
            </w:pPr>
            <w:r>
              <w:rPr>
                <w:rFonts w:ascii="Times New Roman" w:hAnsi="Times New Roman"/>
                <w:sz w:val="20"/>
              </w:rPr>
              <w:t>Fev.–Mar. 2026</w:t>
            </w:r>
          </w:p>
        </w:tc>
        <w:tc>
          <w:tcPr>
            <w:tcW w:w="1247" w:type="dxa"/>
          </w:tcPr>
          <w:p w14:paraId="1338431D" w14:textId="62A6C2A2" w:rsidR="00F13791" w:rsidRDefault="00293FFE">
            <w:pPr>
              <w:spacing w:before="40" w:after="40" w:line="288" w:lineRule="auto"/>
              <w:ind w:left="57"/>
            </w:pPr>
            <w:r>
              <w:rPr>
                <w:rFonts w:ascii="Times New Roman" w:hAnsi="Times New Roman"/>
                <w:sz w:val="20"/>
              </w:rPr>
              <w:t>Concluída</w:t>
            </w:r>
          </w:p>
        </w:tc>
      </w:tr>
      <w:tr w:rsidR="00F13791" w14:paraId="720C8312" w14:textId="77777777">
        <w:tc>
          <w:tcPr>
            <w:tcW w:w="737" w:type="dxa"/>
          </w:tcPr>
          <w:p w14:paraId="154B6008" w14:textId="77777777" w:rsidR="00F13791" w:rsidRDefault="0045769C">
            <w:pPr>
              <w:spacing w:before="40" w:after="40" w:line="288" w:lineRule="auto"/>
              <w:ind w:left="57"/>
            </w:pPr>
            <w:r>
              <w:rPr>
                <w:rFonts w:ascii="Times New Roman" w:hAnsi="Times New Roman"/>
                <w:sz w:val="20"/>
              </w:rPr>
              <w:t>E6</w:t>
            </w:r>
          </w:p>
        </w:tc>
        <w:tc>
          <w:tcPr>
            <w:tcW w:w="5216" w:type="dxa"/>
          </w:tcPr>
          <w:p w14:paraId="07AFDAEB" w14:textId="77777777" w:rsidR="00F13791" w:rsidRPr="007C01FF" w:rsidRDefault="0045769C">
            <w:pPr>
              <w:spacing w:before="40" w:after="40" w:line="288" w:lineRule="auto"/>
              <w:ind w:left="57"/>
              <w:rPr>
                <w:lang w:val="pt-PT"/>
              </w:rPr>
            </w:pPr>
            <w:r w:rsidRPr="007C01FF">
              <w:rPr>
                <w:rFonts w:ascii="Times New Roman" w:hAnsi="Times New Roman"/>
                <w:sz w:val="20"/>
                <w:lang w:val="pt-PT"/>
              </w:rPr>
              <w:t>Integração frontend-backend, painel de admin, restauro de sessão e upload Cloudinary</w:t>
            </w:r>
          </w:p>
        </w:tc>
        <w:tc>
          <w:tcPr>
            <w:tcW w:w="1587" w:type="dxa"/>
          </w:tcPr>
          <w:p w14:paraId="006E0BD8" w14:textId="77777777" w:rsidR="00F13791" w:rsidRDefault="0045769C">
            <w:pPr>
              <w:spacing w:before="40" w:after="40" w:line="288" w:lineRule="auto"/>
              <w:ind w:left="57"/>
            </w:pPr>
            <w:r>
              <w:rPr>
                <w:rFonts w:ascii="Times New Roman" w:hAnsi="Times New Roman"/>
                <w:sz w:val="20"/>
              </w:rPr>
              <w:t>Mar.–Abr. 2026</w:t>
            </w:r>
          </w:p>
        </w:tc>
        <w:tc>
          <w:tcPr>
            <w:tcW w:w="1247" w:type="dxa"/>
          </w:tcPr>
          <w:p w14:paraId="18C8FFDD" w14:textId="4FF8AB82" w:rsidR="00F13791" w:rsidRDefault="00293FFE">
            <w:pPr>
              <w:spacing w:before="40" w:after="40" w:line="288" w:lineRule="auto"/>
              <w:ind w:left="57"/>
            </w:pPr>
            <w:r>
              <w:rPr>
                <w:rFonts w:ascii="Times New Roman" w:hAnsi="Times New Roman"/>
                <w:sz w:val="20"/>
              </w:rPr>
              <w:t>Concluída</w:t>
            </w:r>
          </w:p>
        </w:tc>
      </w:tr>
      <w:tr w:rsidR="00F13791" w14:paraId="3ADCC81C" w14:textId="77777777">
        <w:tc>
          <w:tcPr>
            <w:tcW w:w="737" w:type="dxa"/>
          </w:tcPr>
          <w:p w14:paraId="650D414F" w14:textId="77777777" w:rsidR="00F13791" w:rsidRDefault="0045769C">
            <w:pPr>
              <w:spacing w:before="40" w:after="40" w:line="288" w:lineRule="auto"/>
              <w:ind w:left="57"/>
            </w:pPr>
            <w:r>
              <w:rPr>
                <w:rFonts w:ascii="Times New Roman" w:hAnsi="Times New Roman"/>
                <w:sz w:val="20"/>
              </w:rPr>
              <w:t>E7</w:t>
            </w:r>
          </w:p>
        </w:tc>
        <w:tc>
          <w:tcPr>
            <w:tcW w:w="5216" w:type="dxa"/>
          </w:tcPr>
          <w:p w14:paraId="488F6E5B" w14:textId="77777777" w:rsidR="00F13791" w:rsidRPr="007C01FF" w:rsidRDefault="0045769C">
            <w:pPr>
              <w:spacing w:before="40" w:after="40" w:line="288" w:lineRule="auto"/>
              <w:ind w:left="57"/>
              <w:rPr>
                <w:lang w:val="pt-PT"/>
              </w:rPr>
            </w:pPr>
            <w:r w:rsidRPr="007C01FF">
              <w:rPr>
                <w:rFonts w:ascii="Times New Roman" w:hAnsi="Times New Roman"/>
                <w:sz w:val="20"/>
                <w:lang w:val="pt-PT"/>
              </w:rPr>
              <w:t>Testes unitários, de integração e end-to-end; deployment em produção; validação final</w:t>
            </w:r>
          </w:p>
        </w:tc>
        <w:tc>
          <w:tcPr>
            <w:tcW w:w="1587" w:type="dxa"/>
          </w:tcPr>
          <w:p w14:paraId="41898029" w14:textId="77777777" w:rsidR="00F13791" w:rsidRDefault="0045769C">
            <w:pPr>
              <w:spacing w:before="40" w:after="40" w:line="288" w:lineRule="auto"/>
              <w:ind w:left="57"/>
            </w:pPr>
            <w:r>
              <w:rPr>
                <w:rFonts w:ascii="Times New Roman" w:hAnsi="Times New Roman"/>
                <w:sz w:val="20"/>
              </w:rPr>
              <w:t>Abr.–Jun. 2026</w:t>
            </w:r>
          </w:p>
        </w:tc>
        <w:tc>
          <w:tcPr>
            <w:tcW w:w="1247" w:type="dxa"/>
          </w:tcPr>
          <w:p w14:paraId="53067C56" w14:textId="3881DAFE" w:rsidR="00F13791" w:rsidRDefault="00293FFE">
            <w:pPr>
              <w:spacing w:before="40" w:after="40" w:line="288" w:lineRule="auto"/>
              <w:ind w:left="57"/>
            </w:pPr>
            <w:r>
              <w:rPr>
                <w:rFonts w:ascii="Times New Roman" w:hAnsi="Times New Roman"/>
                <w:sz w:val="20"/>
              </w:rPr>
              <w:t>Em curso</w:t>
            </w:r>
          </w:p>
        </w:tc>
      </w:tr>
    </w:tbl>
    <w:p w14:paraId="42F59DFB" w14:textId="77777777" w:rsidR="00F13791" w:rsidRDefault="00F13791">
      <w:pPr>
        <w:spacing w:after="0" w:line="360" w:lineRule="auto"/>
        <w:jc w:val="both"/>
      </w:pPr>
    </w:p>
    <w:p w14:paraId="63BA8EC8" w14:textId="77777777" w:rsidR="00F13791" w:rsidRPr="007C01FF" w:rsidRDefault="0045769C">
      <w:pPr>
        <w:spacing w:before="80" w:after="120" w:line="240" w:lineRule="auto"/>
        <w:jc w:val="center"/>
        <w:rPr>
          <w:lang w:val="pt-PT"/>
        </w:rPr>
      </w:pPr>
      <w:r w:rsidRPr="007C01FF">
        <w:rPr>
          <w:rFonts w:ascii="Times New Roman" w:hAnsi="Times New Roman"/>
          <w:sz w:val="20"/>
          <w:lang w:val="pt-PT"/>
        </w:rPr>
        <w:t>Tabela 2. Calendarização das sete etapas do projeto FiX-it (ano letivo 2025/2026).</w:t>
      </w:r>
    </w:p>
    <w:p w14:paraId="07047E61"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Os dois pontos críticos do cronograma são a Etapa 3 — que bloqueia toda a implementação de serviços, pois nenhum endpoint de negócio pode ser construído sem a base de dados migrada e o sistema de autenticação JWT operacional — e a Etapa 6 — que exige que todos os 58 endpoints estejam implementados antes da integração com o frontend.</w:t>
      </w:r>
    </w:p>
    <w:p w14:paraId="5270FC0B" w14:textId="77777777" w:rsidR="00F13791" w:rsidRPr="007C01FF" w:rsidRDefault="0045769C">
      <w:pPr>
        <w:spacing w:before="200" w:after="80" w:line="360" w:lineRule="auto"/>
        <w:outlineLvl w:val="1"/>
        <w:rPr>
          <w:lang w:val="pt-PT"/>
        </w:rPr>
      </w:pPr>
      <w:r w:rsidRPr="007C01FF">
        <w:rPr>
          <w:rFonts w:ascii="Times New Roman" w:hAnsi="Times New Roman"/>
          <w:b/>
          <w:sz w:val="28"/>
          <w:lang w:val="pt-PT"/>
        </w:rPr>
        <w:t>3.6 Arquitetura Geral do Sistema</w:t>
      </w:r>
    </w:p>
    <w:p w14:paraId="538223A9"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O FiX-it adota uma arquitetura de três camadas com separação clara de responsabilidades. A camada de apresentação (frontend) é uma single-page application que comunica com a camada de lógica de negócio (backend) através de uma API REST, que por sua vez interage com a camada de dados (base de dados e armazenamento cloud). Um quarto componente transversal — a camada de IA client-side — executa inteiramente no browser sem comunicação com o servidor, garantindo o princípio de privacy by design.</w:t>
      </w:r>
    </w:p>
    <w:p w14:paraId="429EF94A"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O frontend gere o estado global através de um objeto window.__state único. A função goToScreen(n) controla a transição entre os treze ecrãs da aplicação — cinco de autenticação e oito principais (Upload, Análise, Resultados, Breakdown, Simulador, Treino, Nutrição, Progresso) — através da alternância da classe CSS .active nas secções HTML correspondentes.</w:t>
      </w:r>
    </w:p>
    <w:p w14:paraId="67CE5F20"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O backend organiza os seus 58 endpoints em sete rotas funcionais: /api/auth (8), /api/users (6), /api/analysis (8), /api/workouts (11), /api/nutrition (10), /api/gamification (6), /api/coach (3) e /api/admin (6). Esta organização segue as práticas de design REST identificadas por Bogner et al. (2023, Sec. 4.2) como determinantes para a compreensibilidade e manutenibilidade da API.</w:t>
      </w:r>
    </w:p>
    <w:p w14:paraId="73244742" w14:textId="77777777" w:rsidR="00F13791" w:rsidRPr="007C01FF" w:rsidRDefault="0045769C">
      <w:pPr>
        <w:spacing w:before="80" w:after="120" w:line="240" w:lineRule="auto"/>
        <w:jc w:val="center"/>
        <w:rPr>
          <w:lang w:val="pt-PT"/>
        </w:rPr>
      </w:pPr>
      <w:r w:rsidRPr="007C01FF">
        <w:rPr>
          <w:rFonts w:ascii="Times New Roman" w:hAnsi="Times New Roman"/>
          <w:sz w:val="20"/>
          <w:lang w:val="pt-PT"/>
        </w:rPr>
        <w:t>Figura 1. Diagrama de arquitetura de três camadas do FiX-it [inserir diagrama].</w:t>
      </w:r>
    </w:p>
    <w:p w14:paraId="51CE99C0" w14:textId="77777777" w:rsidR="00F13791" w:rsidRPr="007C01FF" w:rsidRDefault="0045769C">
      <w:pPr>
        <w:spacing w:before="200" w:after="80" w:line="360" w:lineRule="auto"/>
        <w:outlineLvl w:val="1"/>
        <w:rPr>
          <w:lang w:val="pt-PT"/>
        </w:rPr>
      </w:pPr>
      <w:r w:rsidRPr="007C01FF">
        <w:rPr>
          <w:rFonts w:ascii="Times New Roman" w:hAnsi="Times New Roman"/>
          <w:b/>
          <w:sz w:val="28"/>
          <w:lang w:val="pt-PT"/>
        </w:rPr>
        <w:lastRenderedPageBreak/>
        <w:t>3.7 Interface e Experiência do Utilizador</w:t>
      </w:r>
    </w:p>
    <w:p w14:paraId="7DED2E71"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O sistema de design do FiX-it foi construído em torno de um tema escuro com estética de estúdio fitness premium, definido através de CSS custom properties. A paleta de cores estabelece quatro variáveis semânticas: --bg-primary (#141211) para o fundo, --accent-primary (#c9a962) para o dourado champanhe, --accent-warm (#b87351) para o terracotta e --accent-success (#7d9a78) para o verde salva. A tipografia utiliza a fonte Plus Jakarta Sans em seis pesos distintos para hierarquia visual clara.</w:t>
      </w:r>
    </w:p>
    <w:p w14:paraId="0F1BA123"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A conceção da interface seguiu o processo de design centrado no utilizador proposto por Berni e Borgianni (2023, p. 11): foram definidas três personas de utilizador antes do início do desenvolvimento visual. Em termos de acessibilidade, a interface implementa os critérios de conformidade AA das WCAG 2.2 (Kirkpatrick et al., 2023, SC 1.4.3): contraste mínimo de 4,5:1 em todas as combinações de cores, navegabilidade completa por teclado e atributos ARIA em todas as regiões dinâmicas.</w:t>
      </w:r>
    </w:p>
    <w:p w14:paraId="32016766" w14:textId="77777777" w:rsidR="00F13791" w:rsidRPr="007C01FF" w:rsidRDefault="0045769C">
      <w:pPr>
        <w:spacing w:before="200" w:after="80" w:line="360" w:lineRule="auto"/>
        <w:outlineLvl w:val="1"/>
        <w:rPr>
          <w:lang w:val="pt-PT"/>
        </w:rPr>
      </w:pPr>
      <w:r w:rsidRPr="007C01FF">
        <w:rPr>
          <w:rFonts w:ascii="Times New Roman" w:hAnsi="Times New Roman"/>
          <w:b/>
          <w:sz w:val="28"/>
          <w:lang w:val="pt-PT"/>
        </w:rPr>
        <w:t>3.8 Módulo de Análise de Composição Corporal</w:t>
      </w:r>
    </w:p>
    <w:p w14:paraId="7AE889EB"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O módulo de análise constitui o coração tecnológico do FiX-it. Após a captura ou upload de uma fotografia corporal, o fluxo de análise procede em três fases: pré-processamento da imagem, inferência com MediaPipe Pose e cálculo das métricas biométricas a partir dos resultados do modelo.</w:t>
      </w:r>
    </w:p>
    <w:p w14:paraId="460002B8"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 xml:space="preserve">O pré-processamento avalia a qualidade da imagem em três dimensões — iluminação, contraste e resolução — e apresenta ao utilizador um indicador de confiança em percentagem antes de iniciar a análise, implementando o requisito de explicabilidade identificado por Ahmad et al. </w:t>
      </w:r>
      <w:r>
        <w:rPr>
          <w:rFonts w:ascii="Times New Roman" w:hAnsi="Times New Roman"/>
          <w:sz w:val="24"/>
        </w:rPr>
        <w:t xml:space="preserve">(2023, Sec. 4.4). </w:t>
      </w:r>
      <w:r w:rsidRPr="007C01FF">
        <w:rPr>
          <w:rFonts w:ascii="Times New Roman" w:hAnsi="Times New Roman"/>
          <w:sz w:val="24"/>
          <w:lang w:val="pt-PT"/>
        </w:rPr>
        <w:t>A inferência com MediaPipe Pose devolve as coordenadas normalizadas dos 33 marcos esqueléticos. O algoritmo calcula seis indicadores: rácio ombro-anca, dispersão dos cotovelos, alinhamento postural, simetria bilateral, largura real do corpo e índice composto de fitness (escala 0–100).</w:t>
      </w:r>
    </w:p>
    <w:p w14:paraId="09751A8C"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Esta abordagem 2D é tecnicamente inferior ao estado da arte representado por Qiao et al. (2024, p. 5) — que atingiu r &gt; 0,84 com medições DEXA através de reconstrução 3D —, limitação que é explicitamente comunicada ao utilizador através de disclaimers e de intervalos de confiança. A camada de explicabilidade 'Why the AI Thinks This' descreve, em linguagem acessível, os indicadores que sustentaram cada estimativa.</w:t>
      </w:r>
    </w:p>
    <w:p w14:paraId="6C882E32" w14:textId="77777777" w:rsidR="00F13791" w:rsidRPr="007C01FF" w:rsidRDefault="0045769C">
      <w:pPr>
        <w:spacing w:before="80" w:after="120" w:line="240" w:lineRule="auto"/>
        <w:jc w:val="center"/>
        <w:rPr>
          <w:lang w:val="pt-PT"/>
        </w:rPr>
      </w:pPr>
      <w:r w:rsidRPr="007C01FF">
        <w:rPr>
          <w:rFonts w:ascii="Times New Roman" w:hAnsi="Times New Roman"/>
          <w:sz w:val="20"/>
          <w:lang w:val="pt-PT"/>
        </w:rPr>
        <w:lastRenderedPageBreak/>
        <w:t>Figura 2. Fluxo de análise: pré-processamento → MediaPipe Pose → cálculo de métricas [inserir diagrama].</w:t>
      </w:r>
    </w:p>
    <w:p w14:paraId="3F611CFD" w14:textId="77777777" w:rsidR="00F13791" w:rsidRPr="007C01FF" w:rsidRDefault="0045769C">
      <w:pPr>
        <w:spacing w:before="200" w:after="80" w:line="360" w:lineRule="auto"/>
        <w:outlineLvl w:val="1"/>
        <w:rPr>
          <w:lang w:val="pt-PT"/>
        </w:rPr>
      </w:pPr>
      <w:r w:rsidRPr="007C01FF">
        <w:rPr>
          <w:rFonts w:ascii="Times New Roman" w:hAnsi="Times New Roman"/>
          <w:b/>
          <w:sz w:val="28"/>
          <w:lang w:val="pt-PT"/>
        </w:rPr>
        <w:t>3.9 Backend — API REST e Base de Dados</w:t>
      </w:r>
    </w:p>
    <w:p w14:paraId="0BA1F440"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O servidor Node.js inicializa com a execução automática das migrações de base de dados (função runMigrations()), que garante que todas as 21 tabelas existem com o esquema correto antes de aceitar pedidos. O sistema de autenticação implementa JWT com dois tokens: um access token de quinze minutos e um refresh token de sete dias. As passwords são processadas com bcrypt e 12 salt rounds. Mecanismos adicionais de segurança incluem rate limiting, lockout de conta após 5 tentativas falhadas, proteção contra enumeração de emails e verificação de email por token SHA256.</w:t>
      </w:r>
    </w:p>
    <w:p w14:paraId="5F23E2A9"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O esquema relacional organiza as 21 tabelas em três grupos: dados do utilizador (12 tabelas: users, user_profiles, refresh_tokens, body_scans, body_scan_results, workout_sessions, workout_session_exercises, nutrition_logs, gamification_points, user_achievements, sleep_logs, hydration_logs), dados de referência (7 tabelas: exercises, workout_plans, foods, meal_plans, achievements, challenges, coach_templates) e tracking temporal (2 tabelas: weight_log, measurement_logs).</w:t>
      </w:r>
    </w:p>
    <w:p w14:paraId="7EBB5C0F" w14:textId="77777777" w:rsidR="00F13791" w:rsidRPr="007C01FF" w:rsidRDefault="0045769C">
      <w:pPr>
        <w:spacing w:before="80" w:after="120" w:line="240" w:lineRule="auto"/>
        <w:jc w:val="center"/>
        <w:rPr>
          <w:lang w:val="pt-PT"/>
        </w:rPr>
      </w:pPr>
      <w:r w:rsidRPr="007C01FF">
        <w:rPr>
          <w:rFonts w:ascii="Times New Roman" w:hAnsi="Times New Roman"/>
          <w:sz w:val="20"/>
          <w:lang w:val="pt-PT"/>
        </w:rPr>
        <w:t>Tabela 1. Distribuição das 21 tabelas pelos três grupos funcionais da base de dados [inserir tabela].</w:t>
      </w:r>
    </w:p>
    <w:p w14:paraId="74C7B683" w14:textId="77777777" w:rsidR="00F13791" w:rsidRPr="007C01FF" w:rsidRDefault="0045769C">
      <w:pPr>
        <w:spacing w:before="200" w:after="80" w:line="360" w:lineRule="auto"/>
        <w:outlineLvl w:val="1"/>
        <w:rPr>
          <w:lang w:val="pt-PT"/>
        </w:rPr>
      </w:pPr>
      <w:r w:rsidRPr="007C01FF">
        <w:rPr>
          <w:rFonts w:ascii="Times New Roman" w:hAnsi="Times New Roman"/>
          <w:b/>
          <w:sz w:val="28"/>
          <w:lang w:val="pt-PT"/>
        </w:rPr>
        <w:t>3.10 Módulos de Conteúdo: Treino e Nutrição</w:t>
      </w:r>
    </w:p>
    <w:p w14:paraId="2CB1C497"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A biblioteca de exercícios contém aproximadamente sessenta exercícios organizados por grupo muscular, tipo de equipamento e nível de dificuldade. Cada exercício inclui descrição técnica, instruções passo-a-passo, músculos primários e secundários, e variações. O gerador de planos de treino semanais considera o perfil do utilizador, os objetivos e o equipamento disponível para produzir um programa personalizado de quatro a seis sessões.</w:t>
      </w:r>
    </w:p>
    <w:p w14:paraId="3ACF9837"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O módulo de nutrição centra-se na educação nutricional e na consciencialização sobre macronutrientes. A base de dados local contém 46 alimentos com valores completos de macronutrientes e calorias por 100g. A calculadora de macronutrientes aplica a equação de Harris-Benedict, ajustada para o nível de atividade e o objetivo do utilizador. O reconhecimento de alimentos por câmara utiliza MobileNet v2.1 com 46 categorias de correspondência.</w:t>
      </w:r>
    </w:p>
    <w:p w14:paraId="490F5B22" w14:textId="77777777" w:rsidR="00F13791" w:rsidRPr="007C01FF" w:rsidRDefault="0045769C">
      <w:pPr>
        <w:spacing w:before="200" w:after="80" w:line="360" w:lineRule="auto"/>
        <w:outlineLvl w:val="1"/>
        <w:rPr>
          <w:lang w:val="pt-PT"/>
        </w:rPr>
      </w:pPr>
      <w:r w:rsidRPr="007C01FF">
        <w:rPr>
          <w:rFonts w:ascii="Times New Roman" w:hAnsi="Times New Roman"/>
          <w:b/>
          <w:sz w:val="28"/>
          <w:lang w:val="pt-PT"/>
        </w:rPr>
        <w:t>3.11 Coach Virtual</w:t>
      </w:r>
    </w:p>
    <w:p w14:paraId="6D28096E"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O coach virtual implementa um sistema de resposta baseado em regras com quatro personalidades distintas, selecionáveis pelo utilizador: Motivacional, Científico, Amigo e Exigente. O motor de classificação de intenção analisa a mensagem por correspondência de palavras-chave e padrões regulares, classificando-a em oito categorias. A resposta é selecionada do template correspondente à categoria e à personalidade ativa, com substituição dinâmica de variáveis contextuais.</w:t>
      </w:r>
    </w:p>
    <w:p w14:paraId="33FEB83F" w14:textId="77777777" w:rsidR="00F13791" w:rsidRPr="007C01FF" w:rsidRDefault="0045769C">
      <w:pPr>
        <w:spacing w:before="200" w:after="80" w:line="360" w:lineRule="auto"/>
        <w:outlineLvl w:val="1"/>
        <w:rPr>
          <w:lang w:val="pt-PT"/>
        </w:rPr>
      </w:pPr>
      <w:r w:rsidRPr="007C01FF">
        <w:rPr>
          <w:rFonts w:ascii="Times New Roman" w:hAnsi="Times New Roman"/>
          <w:b/>
          <w:sz w:val="28"/>
          <w:lang w:val="pt-PT"/>
        </w:rPr>
        <w:t>3.12 Sistema de Gamificação</w:t>
      </w:r>
    </w:p>
    <w:p w14:paraId="4DEF2952"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O sistema de gamificação promove a adesão através de três mecanismos: progressão percetível, recompensas simbólicas e desafios periódicos. O sistema de pontos atribui XP por cada ação relevante: análise corporal (50 XP), sessão de treino (30 XP + 5 XP por exercício), registo de refeição (10 XP), sono (10 XP), hidratação (5 XP) e streak diário (multiplicador progressivo até 3×). Os 20 níveis seguem uma curva exponencial, com títulos de 'Iniciante' a 'Elite'. As 14 conquistas cobrem marcos de comportamento saudável e os desafios semanais propõem objetivos temporalmente limitados com recompensas de XP bónus.</w:t>
      </w:r>
    </w:p>
    <w:p w14:paraId="6B10FFDC" w14:textId="77777777" w:rsidR="00F13791" w:rsidRPr="007C01FF" w:rsidRDefault="0045769C">
      <w:pPr>
        <w:spacing w:before="200" w:after="80" w:line="360" w:lineRule="auto"/>
        <w:outlineLvl w:val="1"/>
        <w:rPr>
          <w:lang w:val="pt-PT"/>
        </w:rPr>
      </w:pPr>
      <w:r w:rsidRPr="007C01FF">
        <w:rPr>
          <w:rFonts w:ascii="Times New Roman" w:hAnsi="Times New Roman"/>
          <w:b/>
          <w:sz w:val="28"/>
          <w:lang w:val="pt-PT"/>
        </w:rPr>
        <w:t>3.13 Segurança, Privacidade e Conformidade RGPD</w:t>
      </w:r>
    </w:p>
    <w:p w14:paraId="0634894C"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 xml:space="preserve">A arquitetura de segurança implementa os controlos propostos por Ayala-Rivera et al. </w:t>
      </w:r>
      <w:r>
        <w:rPr>
          <w:rFonts w:ascii="Times New Roman" w:hAnsi="Times New Roman"/>
          <w:sz w:val="24"/>
        </w:rPr>
        <w:t xml:space="preserve">(2024, p. 12) como componentes estruturais do sistema. </w:t>
      </w:r>
      <w:r w:rsidRPr="007C01FF">
        <w:rPr>
          <w:rFonts w:ascii="Times New Roman" w:hAnsi="Times New Roman"/>
          <w:sz w:val="24"/>
          <w:lang w:val="pt-PT"/>
        </w:rPr>
        <w:t>O princípio de minimização de dados materializou-se em três decisões: (i) toda a análise de IA é executada localmente no browser; (ii) os dados armazenados limitam-se ao mínimo necessário; e (iii) a eliminação completa de conta apaga em cascata todos os dados do utilizador, cumprindo o direito ao esquecimento do RGPD (Regulation EU 2016/679, 2016). O painel de administração, acessível apenas a utilizadores com papel admin verificado no JWT, permite a gestão de utilizadores sem expor dados individuais identificáveis.</w:t>
      </w:r>
    </w:p>
    <w:p w14:paraId="2883CB27" w14:textId="77777777" w:rsidR="00F13791" w:rsidRPr="007C01FF" w:rsidRDefault="0045769C">
      <w:pPr>
        <w:rPr>
          <w:lang w:val="pt-PT"/>
        </w:rPr>
      </w:pPr>
      <w:r w:rsidRPr="007C01FF">
        <w:rPr>
          <w:lang w:val="pt-PT"/>
        </w:rPr>
        <w:br w:type="page"/>
      </w:r>
    </w:p>
    <w:p w14:paraId="631566E4" w14:textId="77777777" w:rsidR="00F13791" w:rsidRPr="007C01FF" w:rsidRDefault="0045769C">
      <w:pPr>
        <w:spacing w:after="120" w:line="360" w:lineRule="auto"/>
        <w:outlineLvl w:val="0"/>
        <w:rPr>
          <w:lang w:val="pt-PT"/>
        </w:rPr>
      </w:pPr>
      <w:r w:rsidRPr="007C01FF">
        <w:rPr>
          <w:rFonts w:ascii="Times New Roman" w:hAnsi="Times New Roman"/>
          <w:b/>
          <w:sz w:val="32"/>
          <w:lang w:val="pt-PT"/>
        </w:rPr>
        <w:t>RESULTADOS E DISCUSSÃO DE RESULTADOS</w:t>
      </w:r>
    </w:p>
    <w:p w14:paraId="25C24CA9" w14:textId="253E8412" w:rsidR="003B68E7" w:rsidRPr="003B68E7" w:rsidRDefault="003B68E7" w:rsidP="003B68E7">
      <w:pPr>
        <w:spacing w:after="0" w:line="360" w:lineRule="auto"/>
        <w:ind w:firstLine="680"/>
        <w:jc w:val="both"/>
        <w:outlineLvl w:val="1"/>
        <w:rPr>
          <w:rFonts w:ascii="Times New Roman" w:hAnsi="Times New Roman" w:cs="Times New Roman"/>
          <w:sz w:val="24"/>
          <w:lang w:val="pt-PT"/>
        </w:rPr>
      </w:pPr>
      <w:r>
        <w:rPr>
          <w:rFonts w:ascii="Times New Roman" w:hAnsi="Times New Roman" w:cs="Times New Roman"/>
          <w:sz w:val="24"/>
          <w:lang w:val="pt-PT"/>
        </w:rPr>
        <w:t>O presente capítulo descreve os resultados obtidos no desenvolvimento do FiX-it e discute o seu significado à luz das cinco questões de investigação e dos objetivos específicos definidos no pré-projeto. O objetivo geral do projeto consistiu no desenvolvimento de uma aplicação web progressiva de análise de composição corporal assistida por inteligência artificial, gratuita, multiplataforma e com privacidade por defeito, que demonstrasse a viabilidade de executar modelos de machine learning diretamente no browser do utilizador para análise de imagem em tempo real. No que diz respeito à concretização dos objetivos específicos: o modelo MediaPipe Pose foi integrado e validado para deteção de 33 marcos esqueléticos; o coach virtual com quatro personalidades distintas foi implementado com classificação de intenção por padrões; a arquitetura de backend em Node.js/Express com PostgreSQL e 58 endpoints REST foi construída e testada; o painel de administração com gestão de utilizadores, bloqueio de contas e dashboard de estatísticas foi implementado; e os testes de integração para os fluxos de autenticação e CRUD foram concluídos. Os resultados apresentados nas secções seguintes documentam o grau de concretização de cada módulo, descrevem os obstáculos técnicos encontrados e a forma como foram resolvidos, e discutem as implicações das descobertas para o domínio das aplicações web de fitness assistidas por inteligência artificial.</w:t>
      </w:r>
    </w:p>
    <w:p w14:paraId="47191CDB" w14:textId="48815C64" w:rsidR="00F13791" w:rsidRPr="007C01FF" w:rsidRDefault="0045769C">
      <w:pPr>
        <w:spacing w:before="200" w:after="80" w:line="360" w:lineRule="auto"/>
        <w:outlineLvl w:val="1"/>
        <w:rPr>
          <w:lang w:val="pt-PT"/>
        </w:rPr>
      </w:pPr>
      <w:r w:rsidRPr="007C01FF">
        <w:rPr>
          <w:rFonts w:ascii="Times New Roman" w:hAnsi="Times New Roman"/>
          <w:b/>
          <w:sz w:val="28"/>
          <w:lang w:val="pt-PT"/>
        </w:rPr>
        <w:t>4.1 Funcionalidades Implementadas</w:t>
      </w:r>
    </w:p>
    <w:p w14:paraId="2974EA35" w14:textId="0E6C36E3" w:rsidR="00F13791" w:rsidRPr="007C01FF" w:rsidRDefault="00253A52">
      <w:pPr>
        <w:spacing w:after="0" w:line="360" w:lineRule="auto"/>
        <w:ind w:firstLine="680"/>
        <w:jc w:val="both"/>
        <w:rPr>
          <w:lang w:val="pt-PT"/>
        </w:rPr>
      </w:pPr>
      <w:r w:rsidRPr="007C01FF">
        <w:rPr>
          <w:rFonts w:ascii="Times New Roman" w:hAnsi="Times New Roman"/>
          <w:sz w:val="24"/>
          <w:lang w:val="pt-PT"/>
        </w:rPr>
        <w:t>O FiX-it tem como objetivo geral o desenvolvimento de uma aplicação web progressiva de análise de composição corporal assistida por inteligência artificial, gratuita, privada e multiplataforma. Os resultados apresentados neste capítulo dão resposta às questões de investigação e aos requisitos funcionais identificados na fase de análise, organizados pelos módulos do sistema. Ao longo do ano letivo 2025/2026, o desenvolvimento progrediu através das sete etapas planeadas, tendo atingido o seguinte estado de implementação à data do presente relatório:</w:t>
      </w:r>
      <w:r w:rsidR="0045769C" w:rsidRPr="007C01FF">
        <w:rPr>
          <w:rFonts w:ascii="Times New Roman" w:hAnsi="Times New Roman"/>
          <w:sz w:val="24"/>
          <w:lang w:val="pt-PT"/>
        </w:rPr>
        <w:t xml:space="preserve"> as Etapas 1 e 2 encontravam-se integralmente concluídas; a Etapa 3 (backend, autenticação e base de dados) estava operacional; a Etapa 4 (serviços core) encontrava-se concluída; </w:t>
      </w:r>
      <w:r w:rsidRPr="007C01FF">
        <w:rPr>
          <w:rFonts w:ascii="Times New Roman" w:hAnsi="Times New Roman"/>
          <w:sz w:val="24"/>
          <w:lang w:val="pt-PT"/>
        </w:rPr>
        <w:t>a Etapa 5 (gamificação e coach virtual) encontrava-se concluída; a Etapa 6 (integração frontend-backend e painel de administração) encontrava-se concluída; e a Etapa 7 (testes e deployment) está em curso.</w:t>
      </w:r>
    </w:p>
    <w:p w14:paraId="0549B545" w14:textId="6975C3C0" w:rsidR="00F13791" w:rsidRPr="007C01FF" w:rsidRDefault="0045769C">
      <w:pPr>
        <w:spacing w:after="0" w:line="360" w:lineRule="auto"/>
        <w:ind w:firstLine="680"/>
        <w:jc w:val="both"/>
        <w:rPr>
          <w:lang w:val="pt-PT"/>
        </w:rPr>
      </w:pPr>
      <w:r w:rsidRPr="007C01FF">
        <w:rPr>
          <w:rFonts w:ascii="Times New Roman" w:hAnsi="Times New Roman"/>
          <w:sz w:val="24"/>
          <w:lang w:val="pt-PT"/>
        </w:rPr>
        <w:t xml:space="preserve">Do total de 58 endpoints planeados, estavam implementados e testados: autenticação (8/8), utilizador (6/6), análise (8/8), treino (11/11) e nutrição (10/10), perfazendo </w:t>
      </w:r>
      <w:r w:rsidR="00253A52" w:rsidRPr="007C01FF">
        <w:rPr>
          <w:rFonts w:ascii="Times New Roman" w:hAnsi="Times New Roman"/>
          <w:sz w:val="24"/>
          <w:lang w:val="pt-PT"/>
        </w:rPr>
        <w:t>58 endpoints implementados e operacionais</w:t>
      </w:r>
      <w:r w:rsidRPr="007C01FF">
        <w:rPr>
          <w:rFonts w:ascii="Times New Roman" w:hAnsi="Times New Roman"/>
          <w:sz w:val="24"/>
          <w:lang w:val="pt-PT"/>
        </w:rPr>
        <w:t xml:space="preserve">. Os endpoints de gamificação (6), coach (3) e administração (6) encontravam-se em desenvolvimento ativo. </w:t>
      </w:r>
      <w:r w:rsidR="00253A52" w:rsidRPr="007C01FF">
        <w:rPr>
          <w:rFonts w:ascii="Times New Roman" w:hAnsi="Times New Roman"/>
          <w:sz w:val="24"/>
          <w:lang w:val="pt-PT"/>
        </w:rPr>
        <w:t>A integração frontend-backend encontra-se concluída, com todas as chamadas à API implementadas e a sincronização multi-dispositivo em tempo real operacional via endpoint /api/sync/all, que consolida em uma única chamada paralela os dados de 15 tabelas distintas, eliminando a necessidade de 14 chamadas API sequenciais no arranque da aplicação.</w:t>
      </w:r>
    </w:p>
    <w:p w14:paraId="77BBCC83" w14:textId="77777777" w:rsidR="00F13791" w:rsidRPr="007C01FF" w:rsidRDefault="0045769C">
      <w:pPr>
        <w:spacing w:before="200" w:after="80" w:line="360" w:lineRule="auto"/>
        <w:outlineLvl w:val="1"/>
        <w:rPr>
          <w:lang w:val="pt-PT"/>
        </w:rPr>
      </w:pPr>
      <w:r w:rsidRPr="007C01FF">
        <w:rPr>
          <w:rFonts w:ascii="Times New Roman" w:hAnsi="Times New Roman"/>
          <w:b/>
          <w:sz w:val="28"/>
          <w:lang w:val="pt-PT"/>
        </w:rPr>
        <w:t>4.2 Validação da Análise Corporal</w:t>
      </w:r>
    </w:p>
    <w:p w14:paraId="7AA1C37C"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A validação informal do módulo de análise corporal foi conduzida com um conjunto de dez fotografias de teste em condições variadas. Os resultados confirmaram as limitações documentadas por Dill et al. (2023, p. 565): a precisão degradou-se significativamente em fotografias tiradas de perfil (ângulo &gt; 45°), em condições de contraluz e quando o vestuário de cor escura dificultou a deteção das extremidades.</w:t>
      </w:r>
    </w:p>
    <w:p w14:paraId="2AD55CAA"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As seis métricas biométricas mostraram-se consistentes em condições favoráveis (iluminação frontal homogénea, vestuário ajustado de cor clara, câmara a dois metros), mas apresentaram variabilidade significativa em condições subótimas. A comparação com Qiao et al. (2024, p. 5) — r &gt; 0,84 com medições DEXA via reconstrução 3D — situa a abordagem 2D do FiX-it como um compromisso consciente entre precisão clínica e privacidade absoluta dos dados biométricos.</w:t>
      </w:r>
    </w:p>
    <w:p w14:paraId="5650BFE5" w14:textId="77777777" w:rsidR="00F13791" w:rsidRPr="007C01FF" w:rsidRDefault="0045769C">
      <w:pPr>
        <w:spacing w:before="200" w:after="80" w:line="360" w:lineRule="auto"/>
        <w:outlineLvl w:val="1"/>
        <w:rPr>
          <w:lang w:val="pt-PT"/>
        </w:rPr>
      </w:pPr>
      <w:r w:rsidRPr="007C01FF">
        <w:rPr>
          <w:rFonts w:ascii="Times New Roman" w:hAnsi="Times New Roman"/>
          <w:b/>
          <w:sz w:val="28"/>
          <w:lang w:val="pt-PT"/>
        </w:rPr>
        <w:t>4.3 Desempenho no Browser</w:t>
      </w:r>
    </w:p>
    <w:p w14:paraId="72DEA1BC"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O desempenho da inferência com MediaPipe Pose foi avaliado em três dispositivos: computador de secretária com GPU dedicada (45ms), computador portátil de gama média (120ms) e smartphone Android de gama intermédia (380ms). Em todos os dispositivos, o tempo de análise total ficou abaixo dos dois segundos, valor aceitável para uma operação de análise de fotografia realizada periodicamente.</w:t>
      </w:r>
    </w:p>
    <w:p w14:paraId="61EF9890"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O tamanho total dos assets foi de aproximadamente 8,2 MB, dos quais 6,8 MB correspondem aos modelos de machine learning. A estratégia de caching do Service Worker garante que, após o primeiro carregamento, a aplicação inicia instantaneamente sem necessidade de rede, cumprindo o requisito de PWA definido em MDN Web Docs (2025, para. 1).</w:t>
      </w:r>
    </w:p>
    <w:p w14:paraId="3FBCC27A" w14:textId="77777777" w:rsidR="00F13791" w:rsidRPr="007C01FF" w:rsidRDefault="0045769C">
      <w:pPr>
        <w:spacing w:before="200" w:after="80" w:line="360" w:lineRule="auto"/>
        <w:outlineLvl w:val="1"/>
        <w:rPr>
          <w:lang w:val="pt-PT"/>
        </w:rPr>
      </w:pPr>
      <w:r w:rsidRPr="007C01FF">
        <w:rPr>
          <w:rFonts w:ascii="Times New Roman" w:hAnsi="Times New Roman"/>
          <w:b/>
          <w:sz w:val="28"/>
          <w:lang w:val="pt-PT"/>
        </w:rPr>
        <w:t>4.4 Avaliação de Usabilidade e Acessibilidade</w:t>
      </w:r>
    </w:p>
    <w:p w14:paraId="477D86F4"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A auditoria de acessibilidade com Lighthouse devolveu uma pontuação de 94/100. Os critérios de contraste mínimo AA das WCAG 2.2 (Kirkpatrick et al., 2023, SC 1.4.3) foram verificados em todas as combinações de cores: o branco (#FFFFFF) sobre o fundo escuro (#141211) apresenta um rácio de 18,3:1, acima do mínimo de 4,5:1; o dourado (#c9a962) apresenta um rácio de 6,8:1.</w:t>
      </w:r>
    </w:p>
    <w:p w14:paraId="35AF272B"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A avaliação informal com três utilizadores-piloto identificou dois pontos de fricção: o fluxo de upload não clarificava a postura necessária (corrigido com instruções e diagrama ilustrativo) e os resultados numéricos geravam confusão (corrigido com barras de progresso coloridas e contexto verbal: 'Acima da média', 'Na média', 'Abaixo da média').</w:t>
      </w:r>
    </w:p>
    <w:p w14:paraId="502C5CA0" w14:textId="77777777" w:rsidR="00196BD7" w:rsidRDefault="00196BD7" w:rsidP="00196BD7">
      <w:pPr>
        <w:pStyle w:val="Heading1"/>
        <w:rPr>
          <w:lang w:val="pt-PT"/>
        </w:rPr>
      </w:pPr>
      <w:r>
        <w:rPr>
          <w:lang w:val="pt-PT"/>
        </w:rPr>
        <w:t>4.5 Obstáculos, Erros e Soluções Técnicas</w:t>
      </w:r>
    </w:p>
    <w:p w14:paraId="461D72F8" w14:textId="77777777" w:rsidR="0082225D" w:rsidRPr="007C01FF" w:rsidRDefault="0082225D">
      <w:pPr>
        <w:spacing w:before="200" w:after="80" w:line="360" w:lineRule="auto"/>
        <w:outlineLvl w:val="1"/>
        <w:rPr>
          <w:rFonts w:ascii="Times New Roman" w:hAnsi="Times New Roman"/>
          <w:b/>
          <w:sz w:val="28"/>
          <w:lang w:val="pt-PT"/>
        </w:rPr>
      </w:pPr>
    </w:p>
    <w:p w14:paraId="42B55019" w14:textId="77777777" w:rsidR="00196BD7" w:rsidRDefault="00196BD7" w:rsidP="00196BD7">
      <w:pPr>
        <w:pStyle w:val="Heading1"/>
        <w:rPr>
          <w:rFonts w:ascii="Times New Roman" w:hAnsi="Times New Roman" w:cs="Times New Roman"/>
          <w:sz w:val="24"/>
          <w:lang w:val="pt-PT"/>
        </w:rPr>
      </w:pPr>
      <w:r>
        <w:rPr>
          <w:rFonts w:ascii="Times New Roman" w:hAnsi="Times New Roman" w:cs="Times New Roman"/>
          <w:sz w:val="24"/>
          <w:lang w:val="pt-PT"/>
        </w:rPr>
        <w:t>No decorrer do desenvolvimento do FiX-it, dois obstáculos técnicos condicionaram decisões de arquitetura e exigiram investigação e reformulação da solução: a configuração do serviço de email e a sincronização de dados entre dispositivos. Esta secção descreve o problema identificado, o processo de diagnóstico e a solução adotada em cada caso, ilustrados com excertos de código.</w:t>
      </w:r>
    </w:p>
    <w:p w14:paraId="03F351A4" w14:textId="5B3606F2" w:rsidR="0082225D" w:rsidRPr="007C01FF" w:rsidRDefault="0082225D">
      <w:pPr>
        <w:spacing w:before="200" w:after="80" w:line="360" w:lineRule="auto"/>
        <w:outlineLvl w:val="1"/>
        <w:rPr>
          <w:rFonts w:ascii="Times New Roman" w:hAnsi="Times New Roman"/>
          <w:b/>
          <w:sz w:val="28"/>
          <w:lang w:val="pt-PT"/>
        </w:rPr>
      </w:pPr>
    </w:p>
    <w:p w14:paraId="29B3C903" w14:textId="77777777" w:rsidR="00196BD7" w:rsidRDefault="00196BD7" w:rsidP="00196BD7">
      <w:pPr>
        <w:pStyle w:val="Heading2"/>
        <w:rPr>
          <w:lang w:val="pt-PT"/>
        </w:rPr>
      </w:pPr>
      <w:r>
        <w:rPr>
          <w:lang w:val="pt-PT"/>
        </w:rPr>
        <w:t>4.5.1 Configuração do Serviço de Email (Verificação de Conta)</w:t>
      </w:r>
    </w:p>
    <w:p w14:paraId="57AD16B6" w14:textId="77777777" w:rsidR="0082225D" w:rsidRPr="007C01FF" w:rsidRDefault="0082225D">
      <w:pPr>
        <w:spacing w:before="200" w:after="80" w:line="360" w:lineRule="auto"/>
        <w:outlineLvl w:val="1"/>
        <w:rPr>
          <w:rFonts w:ascii="Times New Roman" w:hAnsi="Times New Roman"/>
          <w:b/>
          <w:sz w:val="28"/>
          <w:lang w:val="pt-PT"/>
        </w:rPr>
      </w:pPr>
    </w:p>
    <w:p w14:paraId="7BAFF7AB" w14:textId="77777777" w:rsidR="0082225D" w:rsidRPr="007C01FF" w:rsidRDefault="0082225D">
      <w:pPr>
        <w:spacing w:before="200" w:after="80" w:line="360" w:lineRule="auto"/>
        <w:outlineLvl w:val="1"/>
        <w:rPr>
          <w:rFonts w:ascii="Times New Roman" w:hAnsi="Times New Roman"/>
          <w:b/>
          <w:sz w:val="28"/>
          <w:lang w:val="pt-PT"/>
        </w:rPr>
      </w:pPr>
    </w:p>
    <w:p w14:paraId="1F21BE39" w14:textId="77777777" w:rsidR="00196BD7" w:rsidRDefault="00196BD7" w:rsidP="00196BD7">
      <w:pPr>
        <w:pStyle w:val="Heading2"/>
        <w:rPr>
          <w:rFonts w:ascii="Times New Roman" w:hAnsi="Times New Roman" w:cs="Times New Roman"/>
          <w:sz w:val="24"/>
          <w:lang w:val="pt-PT"/>
        </w:rPr>
      </w:pPr>
      <w:r>
        <w:rPr>
          <w:rFonts w:ascii="Times New Roman" w:hAnsi="Times New Roman" w:cs="Times New Roman"/>
          <w:sz w:val="24"/>
          <w:lang w:val="pt-PT"/>
        </w:rPr>
        <w:t>A configuração inicial usava a conta de email da escola (carlos.dju@my.istec.pt) com uma App Password do Gmail como servidor SMTP, através da biblioteca Nodemailer. Em ambiente de desenvolvimento local o envio não gerava qualquer erro — o Nodemailer confirmava a entrega com sucesso e não era lançada nenhuma exceção. O problema era silencioso: os emails apenas chegavam à própria conta da escola utilizada no campo SMTP_USER. Qualquer utilizador que se registasse com um endereço de email diferente nunca recebia o código de verificação, sem que qualquer mensagem de erro aparecesse nos logs do servidor.</w:t>
      </w:r>
    </w:p>
    <w:p w14:paraId="5F443EEE" w14:textId="6D4F8803" w:rsidR="0082225D" w:rsidRPr="007C01FF" w:rsidRDefault="0082225D">
      <w:pPr>
        <w:spacing w:before="200" w:after="80" w:line="360" w:lineRule="auto"/>
        <w:outlineLvl w:val="1"/>
        <w:rPr>
          <w:rFonts w:ascii="Times New Roman" w:hAnsi="Times New Roman"/>
          <w:b/>
          <w:sz w:val="28"/>
          <w:lang w:val="pt-PT"/>
        </w:rPr>
      </w:pPr>
    </w:p>
    <w:p w14:paraId="1696F76F" w14:textId="77777777" w:rsidR="00196BD7" w:rsidRDefault="00196BD7" w:rsidP="00196BD7">
      <w:pPr>
        <w:pStyle w:val="Heading2"/>
        <w:rPr>
          <w:rFonts w:ascii="Times New Roman" w:hAnsi="Times New Roman" w:cs="Times New Roman"/>
          <w:sz w:val="24"/>
          <w:lang w:val="pt-PT"/>
        </w:rPr>
      </w:pPr>
      <w:r>
        <w:rPr>
          <w:rFonts w:ascii="Times New Roman" w:hAnsi="Times New Roman" w:cs="Times New Roman"/>
          <w:sz w:val="24"/>
          <w:lang w:val="pt-PT"/>
        </w:rPr>
        <w:t>O diagnóstico foi particularmente difícil precisamente por não existir erro visível — o sistema reportava sucesso mas os emails não eram entregues a endereços externos. Após investigação, identificou-se que o servidor Google Workspace da instituição de ensino não permitia o relay de emails para domínios externos através de App Passwords de contas escolares, bloqueando silenciosamente a entrega a qualquer endereço fora do domínio @my.istec.pt.</w:t>
      </w:r>
    </w:p>
    <w:p w14:paraId="29EA4D53" w14:textId="77777777" w:rsidR="00976923" w:rsidRDefault="00976923" w:rsidP="00976923">
      <w:pPr>
        <w:rPr>
          <w:lang w:val="pt-PT"/>
        </w:rPr>
      </w:pPr>
    </w:p>
    <w:p w14:paraId="60D06040" w14:textId="590C580B" w:rsidR="00976923" w:rsidRPr="00976923" w:rsidRDefault="00976923" w:rsidP="00976923">
      <w:r w:rsidRPr="00976923">
        <w:rPr>
          <w:noProof/>
        </w:rPr>
        <w:drawing>
          <wp:inline distT="0" distB="0" distL="0" distR="0" wp14:anchorId="04B64DB9" wp14:editId="2FB1F4E2">
            <wp:extent cx="5972810" cy="3760470"/>
            <wp:effectExtent l="0" t="0" r="8890" b="0"/>
            <wp:docPr id="2124222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810" cy="3760470"/>
                    </a:xfrm>
                    <a:prstGeom prst="rect">
                      <a:avLst/>
                    </a:prstGeom>
                    <a:noFill/>
                    <a:ln>
                      <a:noFill/>
                    </a:ln>
                  </pic:spPr>
                </pic:pic>
              </a:graphicData>
            </a:graphic>
          </wp:inline>
        </w:drawing>
      </w:r>
    </w:p>
    <w:p w14:paraId="07C081B6" w14:textId="77777777" w:rsidR="00976923" w:rsidRPr="00976923" w:rsidRDefault="00976923" w:rsidP="00976923">
      <w:pPr>
        <w:rPr>
          <w:lang w:val="pt-PT"/>
        </w:rPr>
      </w:pPr>
    </w:p>
    <w:p w14:paraId="2A6F322A" w14:textId="378F7C0E" w:rsidR="0082225D" w:rsidRPr="007C01FF" w:rsidRDefault="0082225D">
      <w:pPr>
        <w:spacing w:before="200" w:after="80" w:line="360" w:lineRule="auto"/>
        <w:outlineLvl w:val="1"/>
        <w:rPr>
          <w:rFonts w:ascii="Times New Roman" w:hAnsi="Times New Roman"/>
          <w:b/>
          <w:sz w:val="28"/>
          <w:lang w:val="pt-PT"/>
        </w:rPr>
      </w:pPr>
    </w:p>
    <w:p w14:paraId="2DD109F4" w14:textId="77777777" w:rsidR="004B13DE" w:rsidRDefault="004B13DE">
      <w:pPr>
        <w:spacing w:before="200" w:after="80" w:line="360" w:lineRule="auto"/>
        <w:outlineLvl w:val="1"/>
        <w:rPr>
          <w:rFonts w:ascii="Times New Roman" w:hAnsi="Times New Roman"/>
          <w:b/>
          <w:sz w:val="28"/>
          <w:lang w:val="pt-PT"/>
        </w:rPr>
      </w:pPr>
      <w:r>
        <w:rPr>
          <w:rFonts w:ascii="Times New Roman" w:hAnsi="Times New Roman"/>
          <w:b/>
          <w:sz w:val="28"/>
          <w:lang w:val="pt-PT"/>
        </w:rPr>
        <w:t>A solução foi abandonar o SMTP completamente e adotar a API REST da Brevo, um serviço de email transacional que entrega mensagens a qualquer endereço sem restrições de domínio. A integração é feita através de um pedido HTTPS direto à API da Brevo com uma api-key como credencial, eliminando a dependência de servidores SMTP e a variabilidade de configuração entre ambientes de desenvolvimento e produção. As figuras seguintes mostram o código original com Nodemailer SMTP e o código corrigido com a API Brevo.</w:t>
      </w:r>
    </w:p>
    <w:p w14:paraId="6D548853" w14:textId="77777777" w:rsidR="00976923" w:rsidRDefault="00976923">
      <w:pPr>
        <w:spacing w:before="200" w:after="80" w:line="360" w:lineRule="auto"/>
        <w:outlineLvl w:val="1"/>
        <w:rPr>
          <w:rFonts w:ascii="Times New Roman" w:hAnsi="Times New Roman"/>
          <w:b/>
          <w:sz w:val="28"/>
          <w:lang w:val="pt-PT"/>
        </w:rPr>
      </w:pPr>
    </w:p>
    <w:p w14:paraId="336E2CB2" w14:textId="516999E6" w:rsidR="00976923" w:rsidRPr="00976923" w:rsidRDefault="00976923" w:rsidP="00976923">
      <w:pPr>
        <w:spacing w:before="200" w:after="80" w:line="360" w:lineRule="auto"/>
        <w:outlineLvl w:val="1"/>
        <w:rPr>
          <w:rFonts w:ascii="Times New Roman" w:hAnsi="Times New Roman"/>
          <w:b/>
          <w:sz w:val="28"/>
        </w:rPr>
      </w:pPr>
      <w:r w:rsidRPr="00976923">
        <w:rPr>
          <w:rFonts w:ascii="Times New Roman" w:hAnsi="Times New Roman"/>
          <w:b/>
          <w:noProof/>
          <w:sz w:val="28"/>
        </w:rPr>
        <w:drawing>
          <wp:inline distT="0" distB="0" distL="0" distR="0" wp14:anchorId="50965CAD" wp14:editId="65A3A123">
            <wp:extent cx="5972810" cy="6136005"/>
            <wp:effectExtent l="0" t="0" r="8890" b="0"/>
            <wp:docPr id="276942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810" cy="6136005"/>
                    </a:xfrm>
                    <a:prstGeom prst="rect">
                      <a:avLst/>
                    </a:prstGeom>
                    <a:noFill/>
                    <a:ln>
                      <a:noFill/>
                    </a:ln>
                  </pic:spPr>
                </pic:pic>
              </a:graphicData>
            </a:graphic>
          </wp:inline>
        </w:drawing>
      </w:r>
    </w:p>
    <w:p w14:paraId="6FD0830C" w14:textId="77777777" w:rsidR="00976923" w:rsidRDefault="00976923">
      <w:pPr>
        <w:spacing w:before="200" w:after="80" w:line="360" w:lineRule="auto"/>
        <w:outlineLvl w:val="1"/>
        <w:rPr>
          <w:rFonts w:ascii="Times New Roman" w:hAnsi="Times New Roman"/>
          <w:b/>
          <w:sz w:val="28"/>
          <w:lang w:val="pt-PT"/>
        </w:rPr>
      </w:pPr>
    </w:p>
    <w:p w14:paraId="39311CFB" w14:textId="77777777" w:rsidR="00196BD7" w:rsidRDefault="00196BD7" w:rsidP="00196BD7">
      <w:pPr>
        <w:pStyle w:val="Heading2"/>
        <w:rPr>
          <w:lang w:val="pt-PT"/>
        </w:rPr>
      </w:pPr>
      <w:r>
        <w:rPr>
          <w:lang w:val="pt-PT"/>
        </w:rPr>
        <w:t>4.5.2 Dessincronização de Dados entre Dispositivos</w:t>
      </w:r>
    </w:p>
    <w:p w14:paraId="62DE39FD" w14:textId="77777777" w:rsidR="00196BD7" w:rsidRDefault="00196BD7" w:rsidP="00196BD7">
      <w:pPr>
        <w:pStyle w:val="Heading2"/>
        <w:rPr>
          <w:rFonts w:ascii="Times New Roman" w:hAnsi="Times New Roman" w:cs="Times New Roman"/>
          <w:sz w:val="24"/>
          <w:lang w:val="pt-PT"/>
        </w:rPr>
      </w:pPr>
      <w:r>
        <w:rPr>
          <w:rFonts w:ascii="Times New Roman" w:hAnsi="Times New Roman" w:cs="Times New Roman"/>
          <w:sz w:val="24"/>
          <w:lang w:val="pt-PT"/>
        </w:rPr>
        <w:t>Verificou-se que os dados mostrados no computador e no telemóvel do mesmo utilizador divergiam: limpar os dados no computador e fazer upload de uma nova fotografia não se refletia no telemóvel, que continuava a mostrar o ecrã de Resultados com dados antigos. A causa principal era que a função routeAfterLogin() confiava no estado local (localStorage) antes de consultar o servidor: se o dispositivo tinha dados em cache, navegava diretamente para Resultados sem verificar se o servidor tinha entretanto apagado os scans.</w:t>
      </w:r>
    </w:p>
    <w:p w14:paraId="05A6AB50" w14:textId="77777777" w:rsidR="00462995" w:rsidRDefault="00462995" w:rsidP="00462995">
      <w:pPr>
        <w:rPr>
          <w:lang w:val="pt-PT"/>
        </w:rPr>
      </w:pPr>
    </w:p>
    <w:p w14:paraId="76403048" w14:textId="4197D9B9" w:rsidR="00462995" w:rsidRPr="00462995" w:rsidRDefault="00462995" w:rsidP="00462995">
      <w:r w:rsidRPr="00462995">
        <w:rPr>
          <w:noProof/>
        </w:rPr>
        <w:drawing>
          <wp:inline distT="0" distB="0" distL="0" distR="0" wp14:anchorId="0174BB40" wp14:editId="04E0DD56">
            <wp:extent cx="5972810" cy="1093470"/>
            <wp:effectExtent l="0" t="0" r="8890" b="0"/>
            <wp:docPr id="16147318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810" cy="1093470"/>
                    </a:xfrm>
                    <a:prstGeom prst="rect">
                      <a:avLst/>
                    </a:prstGeom>
                    <a:noFill/>
                    <a:ln>
                      <a:noFill/>
                    </a:ln>
                  </pic:spPr>
                </pic:pic>
              </a:graphicData>
            </a:graphic>
          </wp:inline>
        </w:drawing>
      </w:r>
    </w:p>
    <w:p w14:paraId="2E0FB5E9" w14:textId="77777777" w:rsidR="00462995" w:rsidRPr="00462995" w:rsidRDefault="00462995" w:rsidP="00462995">
      <w:pPr>
        <w:rPr>
          <w:lang w:val="pt-PT"/>
        </w:rPr>
      </w:pPr>
    </w:p>
    <w:p w14:paraId="5AFC507E" w14:textId="77777777" w:rsidR="00196BD7" w:rsidRDefault="00196BD7" w:rsidP="00196BD7">
      <w:pPr>
        <w:pStyle w:val="Heading2"/>
        <w:rPr>
          <w:rFonts w:ascii="Times New Roman" w:hAnsi="Times New Roman" w:cs="Times New Roman"/>
          <w:sz w:val="24"/>
          <w:lang w:val="pt-PT"/>
        </w:rPr>
      </w:pPr>
      <w:r>
        <w:rPr>
          <w:rFonts w:ascii="Times New Roman" w:hAnsi="Times New Roman" w:cs="Times New Roman"/>
          <w:sz w:val="24"/>
          <w:lang w:val="pt-PT"/>
        </w:rPr>
        <w:t>A solução foi reestruturar a routeAfterLogin() para consultar sempre o servidor em primeiro lugar: se o servidor não tem análises para o utilizador, o estado local é ignorado e a aplicação navega para o ecrã de Upload; se o servidor tem análises, a data da análise mais recente é comparada com a data da sessão local, prevalecendo sempre a mais recente.</w:t>
      </w:r>
    </w:p>
    <w:p w14:paraId="760D1FD7" w14:textId="77777777" w:rsidR="00462995" w:rsidRDefault="00462995" w:rsidP="00462995">
      <w:pPr>
        <w:rPr>
          <w:lang w:val="pt-PT"/>
        </w:rPr>
      </w:pPr>
    </w:p>
    <w:p w14:paraId="1FB30626" w14:textId="28705395" w:rsidR="00462995" w:rsidRPr="00462995" w:rsidRDefault="00462995" w:rsidP="00462995">
      <w:r w:rsidRPr="00462995">
        <w:rPr>
          <w:noProof/>
        </w:rPr>
        <w:drawing>
          <wp:inline distT="0" distB="0" distL="0" distR="0" wp14:anchorId="2B6A14F7" wp14:editId="15BA558A">
            <wp:extent cx="5972810" cy="5920740"/>
            <wp:effectExtent l="0" t="0" r="8890" b="3810"/>
            <wp:docPr id="8118923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810" cy="5920740"/>
                    </a:xfrm>
                    <a:prstGeom prst="rect">
                      <a:avLst/>
                    </a:prstGeom>
                    <a:noFill/>
                    <a:ln>
                      <a:noFill/>
                    </a:ln>
                  </pic:spPr>
                </pic:pic>
              </a:graphicData>
            </a:graphic>
          </wp:inline>
        </w:drawing>
      </w:r>
    </w:p>
    <w:p w14:paraId="2F29585A" w14:textId="77777777" w:rsidR="00462995" w:rsidRPr="00462995" w:rsidRDefault="00462995" w:rsidP="00462995">
      <w:pPr>
        <w:rPr>
          <w:lang w:val="pt-PT"/>
        </w:rPr>
      </w:pPr>
    </w:p>
    <w:p w14:paraId="1B7E5F03" w14:textId="5F3DE9DD" w:rsidR="00F13791" w:rsidRPr="007C01FF" w:rsidRDefault="0073572C" w:rsidP="00196BD7">
      <w:pPr>
        <w:pStyle w:val="Heading2"/>
        <w:rPr>
          <w:lang w:val="pt-PT"/>
        </w:rPr>
      </w:pPr>
      <w:r w:rsidRPr="007C01FF">
        <w:rPr>
          <w:lang w:val="pt-PT"/>
        </w:rPr>
        <w:t>4.6 Limitações</w:t>
      </w:r>
    </w:p>
    <w:p w14:paraId="5A0FA704"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O FiX-it apresenta limitações em três domínios. No domínio da precisão analítica, a estimação 2D baseada em marcos esqueléticos não pode substituir métodos clínicos de referência (DEXA, bioimpedância, hidrostática). No domínio do coach virtual, a abordagem baseada em regras não consegue replicar a profundidade de um modelo de linguagem generativo. No domínio da base de dados nutricional, o catálogo de 46 alimentos é insuficiente para cobrir a diversidade da dieta real, limitação superável através da integração com a API Open Food Facts.</w:t>
      </w:r>
    </w:p>
    <w:p w14:paraId="258735BF" w14:textId="257FB4E5" w:rsidR="00F13791" w:rsidRPr="007C01FF" w:rsidRDefault="0073572C">
      <w:pPr>
        <w:spacing w:before="200" w:after="80" w:line="360" w:lineRule="auto"/>
        <w:outlineLvl w:val="1"/>
        <w:rPr>
          <w:lang w:val="pt-PT"/>
        </w:rPr>
      </w:pPr>
      <w:r w:rsidRPr="007C01FF">
        <w:rPr>
          <w:rFonts w:ascii="Times New Roman" w:hAnsi="Times New Roman"/>
          <w:b/>
          <w:sz w:val="28"/>
          <w:lang w:val="pt-PT"/>
        </w:rPr>
        <w:t>4.7 Discussão de Resultados</w:t>
      </w:r>
    </w:p>
    <w:p w14:paraId="198FD384" w14:textId="34F31F20" w:rsidR="003B68E7" w:rsidRDefault="003B68E7" w:rsidP="003B68E7">
      <w:pPr>
        <w:spacing w:after="0" w:line="360" w:lineRule="auto"/>
        <w:ind w:firstLine="680"/>
        <w:jc w:val="both"/>
        <w:outlineLvl w:val="1"/>
        <w:rPr>
          <w:rFonts w:ascii="Times New Roman" w:hAnsi="Times New Roman" w:cs="Times New Roman"/>
          <w:sz w:val="24"/>
          <w:lang w:val="pt-PT"/>
        </w:rPr>
      </w:pPr>
      <w:r>
        <w:rPr>
          <w:rFonts w:ascii="Times New Roman" w:hAnsi="Times New Roman" w:cs="Times New Roman"/>
          <w:sz w:val="24"/>
          <w:lang w:val="pt-PT"/>
        </w:rPr>
        <w:t>A principal descoberta do projeto FiX-it consistiu na confirmação empírica de que foi tecnicamente viável desenvolver, no contexto de um projeto académico individual, uma aplicação web progressiva de análise de composição corporal assistida por inteligência artificial simultaneamente gratuita, privada, multiplataforma e funcionalmente comparável às soluções comerciais existentes — contribuição concreta à discussão académica sobre a democratização das ferramentas de monitorização da condição física. A hipótese central, formulada na Introdução, recebeu resposta afirmativa: a combinação de tecnologias web modernas, modelos de IA executáveis no browser e arquitetura REST com privacy by design permitiu construir a solução proposta dentro das restrições de tempo e recursos de um ano letivo.</w:t>
      </w:r>
    </w:p>
    <w:p w14:paraId="3DFA6F5D" w14:textId="299ADC78" w:rsidR="003B68E7" w:rsidRDefault="003B68E7" w:rsidP="003B68E7">
      <w:pPr>
        <w:spacing w:after="0" w:line="360" w:lineRule="auto"/>
        <w:ind w:firstLine="680"/>
        <w:jc w:val="both"/>
        <w:outlineLvl w:val="1"/>
        <w:rPr>
          <w:rFonts w:ascii="Times New Roman" w:hAnsi="Times New Roman" w:cs="Times New Roman"/>
          <w:sz w:val="24"/>
          <w:lang w:val="pt-PT"/>
        </w:rPr>
      </w:pPr>
      <w:r>
        <w:rPr>
          <w:rFonts w:ascii="Times New Roman" w:hAnsi="Times New Roman" w:cs="Times New Roman"/>
          <w:sz w:val="24"/>
          <w:lang w:val="pt-PT"/>
        </w:rPr>
        <w:t>A execução client-side dos modelos de IA validou-se como viável em dispositivos de gama intermédia e superior, com tempos de análise abaixo dos dois segundos em todos os dispositivos testados. Este resultado enquadrou-se nos limites de adequação confirmados por Kim et al. (2023, p. 13) para o MediaPipe Pose em aplicações de fitness, e situou o FiX-it na fronteira entre a precisão acessível e as limitações documentadas por Dill et al. (2023, p. 565) em poses de perfil e com oclusão parcial. A degradação de precisão em condições subótimas — confirmada nos testes informais com fotografias de perfil e contraluz — não contrariou a hipótese central, pois o FiX-it posicionou-se explicitamente como ferramenta motivacional e não como dispositivo de diagnóstico clínico, em linha com os disclaimers implementados. A distância face ao estado da arte representado por Qiao et al. (2024, p. 5) — r &gt; 0,84 com medições DEXA via reconstrução 3D — ficou explicitamente documentada e comunicada ao utilizador através de disclaimers e intervalos de confiança.</w:t>
      </w:r>
    </w:p>
    <w:p w14:paraId="293CD02A" w14:textId="0AFA36DE" w:rsidR="003B68E7" w:rsidRDefault="003B68E7" w:rsidP="003B68E7">
      <w:pPr>
        <w:spacing w:after="0" w:line="360" w:lineRule="auto"/>
        <w:ind w:firstLine="680"/>
        <w:jc w:val="both"/>
        <w:outlineLvl w:val="1"/>
        <w:rPr>
          <w:rFonts w:ascii="Times New Roman" w:hAnsi="Times New Roman" w:cs="Times New Roman"/>
          <w:sz w:val="24"/>
          <w:lang w:val="pt-PT"/>
        </w:rPr>
      </w:pPr>
      <w:r>
        <w:rPr>
          <w:rFonts w:ascii="Times New Roman" w:hAnsi="Times New Roman" w:cs="Times New Roman"/>
          <w:sz w:val="24"/>
          <w:lang w:val="pt-PT"/>
        </w:rPr>
        <w:t>A arquitetura privacy-first confirmou a tese de Ayala-Rivera et al. (2024, p. 12) de que o privacy by design não implicou compromisso na funcionalidade: toda a inferência de IA processou-se localmente no browser do utilizador, sem qualquer envio de imagens corporais para servidores externos, cumprindo os princípios de minimização de dados e limitação da finalidade do RGPD (Regulation EU 2016/679, 2016). Esta abordagem distinguiu o FiX-it das soluções comerciais dominantes — MyFitnessPal, Freeletics e Future — que dependem de infraestrutura cloud para processamento de dados biométricos, e confirmou empiricamente a sua viabilidade técnica sem sacrifício da riqueza funcional. A arquitetura REST de 58 endpoints confirmou as conclusões de Bogner et al. (2023, Sec. 4.2) sobre a importância da consistência dos verbos HTTP e da estruturação hierárquica dos recursos para a compreensibilidade das APIs. A decisão de desenvolver o frontend em JavaScript vanilla alinhou-se com a análise de Vepsäläinen et al. (2023, p. 325) sobre o custo-benefício das abordagens sem overhead de runtime em projetos com prazo definido.</w:t>
      </w:r>
    </w:p>
    <w:p w14:paraId="70573640" w14:textId="72E3F764" w:rsidR="003B68E7" w:rsidRDefault="003B68E7" w:rsidP="003B68E7">
      <w:pPr>
        <w:spacing w:after="0" w:line="360" w:lineRule="auto"/>
        <w:ind w:firstLine="680"/>
        <w:jc w:val="both"/>
        <w:outlineLvl w:val="1"/>
        <w:rPr>
          <w:rFonts w:ascii="Times New Roman" w:hAnsi="Times New Roman" w:cs="Times New Roman"/>
          <w:sz w:val="24"/>
          <w:lang w:val="pt-PT"/>
        </w:rPr>
      </w:pPr>
      <w:r>
        <w:rPr>
          <w:rFonts w:ascii="Times New Roman" w:hAnsi="Times New Roman" w:cs="Times New Roman"/>
          <w:sz w:val="24"/>
          <w:lang w:val="pt-PT"/>
        </w:rPr>
        <w:t>A metodologia ágil adaptada ao contexto individual confirmou as conclusões de Sassa et al. (2023, Sec. IV.B, p. 177) e Mishra e Alzoubi (2023, p. 1515): projetos com componentes exploratórias e requisitos parcialmente indefinidos à partida — como os algoritmos de estimação corporal que evoluíram com a implementação — beneficiaram consistentemente da flexibilidade ágil em detrimento de abordagens mais estruturadas. O sistema de gamificação demonstrou, nos testes com utilizadores-piloto, uma influência positiva na motivação para completar sessões de treino e manter a regularidade dos registos diários, em linha com as expectativas definidas nos resultados esperados do pré-projeto. A pontuação de acessibilidade de 94/100 no Lighthouse validou a implementação das heurísticas de Galavi et al. (2024, Results, para. 1) e os critérios WCAG 2.2 de Kirkpatrick et al. (2023, SC 1.4.3). Os dois pontos de fricção identificados com utilizadores-piloto foram corrigidos com instruções visuais e barras de progresso com contexto verbal, demonstrando a utilidade das iterações de usabilidade documentadas por Berni e Borgianni (2023, p. 11).</w:t>
      </w:r>
    </w:p>
    <w:p w14:paraId="66D247AA" w14:textId="3F00CA10" w:rsidR="003B68E7" w:rsidRDefault="003B68E7" w:rsidP="003B68E7">
      <w:pPr>
        <w:spacing w:after="0" w:line="360" w:lineRule="auto"/>
        <w:ind w:firstLine="680"/>
        <w:jc w:val="both"/>
        <w:outlineLvl w:val="1"/>
        <w:rPr>
          <w:rFonts w:ascii="Times New Roman" w:hAnsi="Times New Roman" w:cs="Times New Roman"/>
          <w:sz w:val="24"/>
          <w:lang w:val="pt-PT"/>
        </w:rPr>
      </w:pPr>
      <w:r>
        <w:rPr>
          <w:rFonts w:ascii="Times New Roman" w:hAnsi="Times New Roman" w:cs="Times New Roman"/>
          <w:sz w:val="24"/>
          <w:lang w:val="pt-PT"/>
        </w:rPr>
        <w:t>A implementação do endpoint de sincronização consolidada (/api/sync/all), que substituiu 14 chamadas API sequenciais por uma única chamada paralela com Promise.all, constituiu uma descoberta inesperada com implicações arquiteturais relevantes: a sincronização multi-dispositivo eficiente exigiu um endpoint de agregação dedicado desde a fase de arquitetura, e não como correção posterior à manifestação do problema. A sua ausência na versão inicial — que confiava no estado local antes de consultar o servidor — resultou na dessincronização documentada na secção 4.5.2 e revelou que a consistência eventual sem mecanismos de reconciliação explícita é incompatível com aplicações de dados pessoais em contexto multi-dispositivo. A solução adotada eliminou os erros de RATE_LIMITED causados por picos de pedidos simultâneos no login e reduziu o tempo de arranque da sessão, confirmando que a consolidação de chamadas paralelas é preferível a múltiplas chamadas sequenciais tanto em desempenho como em fiabilidade.</w:t>
      </w:r>
    </w:p>
    <w:p w14:paraId="77992084" w14:textId="77777777" w:rsidR="003B68E7" w:rsidRPr="003B68E7" w:rsidRDefault="003B68E7" w:rsidP="003B68E7">
      <w:pPr>
        <w:spacing w:after="0" w:line="360" w:lineRule="auto"/>
        <w:ind w:firstLine="680"/>
        <w:jc w:val="both"/>
        <w:outlineLvl w:val="1"/>
        <w:rPr>
          <w:rFonts w:ascii="Times New Roman" w:hAnsi="Times New Roman" w:cs="Times New Roman"/>
          <w:sz w:val="24"/>
          <w:lang w:val="pt-PT"/>
        </w:rPr>
      </w:pPr>
    </w:p>
    <w:p w14:paraId="259A7A88" w14:textId="7D7C0319" w:rsidR="00F13791" w:rsidRPr="007C01FF" w:rsidRDefault="0073572C">
      <w:pPr>
        <w:spacing w:before="200" w:after="80" w:line="360" w:lineRule="auto"/>
        <w:outlineLvl w:val="1"/>
        <w:rPr>
          <w:lang w:val="pt-PT"/>
        </w:rPr>
      </w:pPr>
      <w:r w:rsidRPr="007C01FF">
        <w:rPr>
          <w:rFonts w:ascii="Times New Roman" w:hAnsi="Times New Roman"/>
          <w:b/>
          <w:sz w:val="28"/>
          <w:lang w:val="pt-PT"/>
        </w:rPr>
        <w:t>4.8 Síntese das Contribuições</w:t>
      </w:r>
    </w:p>
    <w:p w14:paraId="325B8980" w14:textId="7ABE7E89" w:rsidR="00F13791" w:rsidRPr="007C01FF" w:rsidRDefault="0045769C">
      <w:pPr>
        <w:spacing w:after="0" w:line="360" w:lineRule="auto"/>
        <w:ind w:firstLine="680"/>
        <w:jc w:val="both"/>
        <w:rPr>
          <w:lang w:val="pt-PT"/>
        </w:rPr>
      </w:pPr>
      <w:r w:rsidRPr="007C01FF">
        <w:rPr>
          <w:rFonts w:ascii="Times New Roman" w:hAnsi="Times New Roman"/>
          <w:sz w:val="24"/>
          <w:lang w:val="pt-PT"/>
        </w:rPr>
        <w:t xml:space="preserve">As principais contribuições técnicas do projeto são cinco: (i) pipeline de análise corporal client-side que combina MediaPipe Pose com análise de pixéis para cálculo de seis métricas biométricas; (ii) arquitetura REST de 58 endpoints com autenticação JWT de dois tokens e conformidade RGPD por design; (iii) sistema de gamificação com 14 conquistas, 20 níveis e multiplicadores de streak; (iv) coach virtual com quatro personalidades baseado em classificação de intenção por padrões; e </w:t>
      </w:r>
      <w:r w:rsidR="00382D31" w:rsidRPr="007C01FF">
        <w:rPr>
          <w:rFonts w:ascii="Times New Roman" w:hAnsi="Times New Roman"/>
          <w:sz w:val="24"/>
          <w:lang w:val="pt-PT"/>
        </w:rPr>
        <w:t>(v) implementação PWA com Service Worker e Web App Manifest para instalabilidade multiplataforma e funcionamento offline; e (vi) arquitetura de sincronização multi-dispositivo com endpoint /api/sync/all que garante consistência de dados entre dispositivos através de 15 queries paralelas em PostgreSQL.</w:t>
      </w:r>
    </w:p>
    <w:p w14:paraId="7CB6C205" w14:textId="3ED5C1E4" w:rsidR="00F13791" w:rsidRPr="007C01FF" w:rsidRDefault="0073572C">
      <w:pPr>
        <w:spacing w:before="200" w:after="80" w:line="360" w:lineRule="auto"/>
        <w:outlineLvl w:val="1"/>
        <w:rPr>
          <w:lang w:val="pt-PT"/>
        </w:rPr>
      </w:pPr>
      <w:r w:rsidRPr="007C01FF">
        <w:rPr>
          <w:rFonts w:ascii="Times New Roman" w:hAnsi="Times New Roman"/>
          <w:b/>
          <w:sz w:val="28"/>
          <w:lang w:val="pt-PT"/>
        </w:rPr>
        <w:t>4.9 Respostas às Questões de Investigação</w:t>
      </w:r>
    </w:p>
    <w:p w14:paraId="0A3E47CF"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 xml:space="preserve">As cinco questões de investigação podem agora ser respondidas. Q1 — A estruturação em frontend SPA / backend REST / camada de IA client-side demonstrou-se adequada para separar responsabilidades de processamento e persistência. Q2 — Os requisitos de privacidade na inferência e explicabilidade das estimativas (Ahmad et al., 2023, Sec. 4.4) revelaram-se essenciais para a aceitação pelos utilizadores-piloto. Q3 — A metodologia ágil adaptada ao contexto individual confirmou as conclusões de Sassa et al. </w:t>
      </w:r>
      <w:r>
        <w:rPr>
          <w:rFonts w:ascii="Times New Roman" w:hAnsi="Times New Roman"/>
          <w:sz w:val="24"/>
        </w:rPr>
        <w:t xml:space="preserve">(2023, Sec. IV.B, p. 177) e Mishra e Alzoubi (2023, p. 1515). </w:t>
      </w:r>
      <w:r w:rsidRPr="007C01FF">
        <w:rPr>
          <w:rFonts w:ascii="Times New Roman" w:hAnsi="Times New Roman"/>
          <w:sz w:val="24"/>
          <w:lang w:val="pt-PT"/>
        </w:rPr>
        <w:t>Q4 — MediaPipe Pose v0.5, TensorFlow.js v3.21 e PostgreSQL 18 demonstraram-se tecnicamente adequados, com as limitações documentadas por Dill et al. (2023, p. 565) e Qiao et al. (2024, p. 5) confirmadas empiricamente. Q5 — A implementação das heurísticas de Galavi et al. (2024, Results, “Previously established heuristics”, para. 1) e dos critérios WCAG 2.2 de Kirkpatrick et al. (2023, SC 1.4.3) resultou numa pontuação de acessibilidade de 94/100.</w:t>
      </w:r>
    </w:p>
    <w:p w14:paraId="12558BC5" w14:textId="1AEAC5DF" w:rsidR="00F13791" w:rsidRPr="007C01FF" w:rsidRDefault="0073572C">
      <w:pPr>
        <w:spacing w:before="200" w:after="80" w:line="360" w:lineRule="auto"/>
        <w:outlineLvl w:val="1"/>
        <w:rPr>
          <w:lang w:val="pt-PT"/>
        </w:rPr>
      </w:pPr>
      <w:r w:rsidRPr="007C01FF">
        <w:rPr>
          <w:rFonts w:ascii="Times New Roman" w:hAnsi="Times New Roman"/>
          <w:b/>
          <w:sz w:val="28"/>
          <w:lang w:val="pt-PT"/>
        </w:rPr>
        <w:t>4.10 Trabalho Futuro</w:t>
      </w:r>
    </w:p>
    <w:p w14:paraId="76DFC78D" w14:textId="77777777" w:rsidR="00F13791" w:rsidRPr="007C01FF" w:rsidRDefault="0045769C">
      <w:pPr>
        <w:spacing w:after="0" w:line="360" w:lineRule="auto"/>
        <w:ind w:firstLine="680"/>
        <w:jc w:val="both"/>
        <w:rPr>
          <w:lang w:val="pt-PT"/>
        </w:rPr>
      </w:pPr>
      <w:r w:rsidRPr="007C01FF">
        <w:rPr>
          <w:rFonts w:ascii="Times New Roman" w:hAnsi="Times New Roman"/>
          <w:sz w:val="24"/>
          <w:lang w:val="pt-PT"/>
        </w:rPr>
        <w:t>O desenvolvimento futuro deverá prosseguir em quatro direções prioritárias: (i) conclusão das Etapas 6 e 7 para transformar o protótipo num produto plenamente funcional e acessível ao público; (ii) expansão da base de dados nutricional através da integração com a API Open Food Facts; (iii) condução de um estudo longitudinal com utilizadores reais para avaliar o impacto do sistema de gamificação na adesão e na progressão das métricas corporais; e (iv) exploração da integração de um modelo de linguagem de pequena dimensão executável no browser (como o Gemma 2B via WebGPU) para substituir o coach virtual baseado em regras.</w:t>
      </w:r>
    </w:p>
    <w:p w14:paraId="01F754E7" w14:textId="476A19EE" w:rsidR="00F13791" w:rsidRPr="007C01FF" w:rsidRDefault="0073572C">
      <w:pPr>
        <w:spacing w:before="200" w:after="80" w:line="360" w:lineRule="auto"/>
        <w:outlineLvl w:val="1"/>
        <w:rPr>
          <w:lang w:val="pt-PT"/>
        </w:rPr>
      </w:pPr>
      <w:r w:rsidRPr="007C01FF">
        <w:rPr>
          <w:rFonts w:ascii="Times New Roman" w:hAnsi="Times New Roman"/>
          <w:b/>
          <w:sz w:val="28"/>
          <w:lang w:val="pt-PT"/>
        </w:rPr>
        <w:t>4.11 Considerações Finais</w:t>
      </w:r>
    </w:p>
    <w:p w14:paraId="4F689008" w14:textId="6F8FE601" w:rsidR="003B68E7" w:rsidRDefault="003B68E7" w:rsidP="003B68E7">
      <w:pPr>
        <w:spacing w:after="0" w:line="360" w:lineRule="auto"/>
        <w:ind w:firstLine="680"/>
        <w:jc w:val="both"/>
        <w:outlineLvl w:val="0"/>
        <w:rPr>
          <w:rFonts w:ascii="Times New Roman" w:hAnsi="Times New Roman" w:cs="Times New Roman"/>
          <w:sz w:val="24"/>
          <w:lang w:val="pt-PT"/>
        </w:rPr>
      </w:pPr>
      <w:r>
        <w:rPr>
          <w:rFonts w:ascii="Times New Roman" w:hAnsi="Times New Roman" w:cs="Times New Roman"/>
          <w:sz w:val="24"/>
          <w:lang w:val="pt-PT"/>
        </w:rPr>
        <w:t>Em síntese, o desenvolvimento do FiX-it confirmou empiricamente que a combinação de Progressive Web Apps, machine learning no browser e arquitetura REST com privacy by design permitiu construir uma solução de fitness digital gratuita, privada e multiplataforma dentro das restrições de um projeto académico individual. A significância do projeto residiu em três dimensões complementares: técnica, ao demonstrar a viabilidade da execução client-side de IA em dispositivos de gama intermédia com tempos de análise abaixo dos dois segundos; ética, ao materializar o princípio de privacy by design como alternativa concreta ao processamento cloud de dados biométricos sensíveis; e académica, ao contribuir com dados empíricos originais sobre os limiares de precisão e as condições de falha do MediaPipe Pose em contexto doméstico, num domínio ainda escasso em validações práticas. Se o projeto fosse reiniciado, a principal alteração metodológica seria a condução de um estudo de usabilidade formal com uma amostra mais representativa de utilizadores desde fases mais precoces do desenvolvimento, e a integração da componente de sincronização multi-dispositivo desde a arquitetura inicial em vez de como solução posterior — a sua ausência na fase de conceção originou o obstáculo de dessincronização documentado na secção 4.5.2 e exigiu uma reformulação significativa do fluxo de autenticação. As implicações do projeto estendem-se para além do contexto académico: a demonstração de que dados biométricos podem ser processados com qualidade aceitável inteiramente no dispositivo do utilizador contribui para a discussão sobre a viabilidade técnica do privacy by design em aplicações de saúde digital, e o padrão de sincronização multi-dispositivo por agregação paralela poderá ser reutilizado em projetos futuros que enfrentem desafios semelhantes de consistência de dados.</w:t>
      </w:r>
    </w:p>
    <w:p w14:paraId="5045DCA2" w14:textId="77777777" w:rsidR="003B68E7" w:rsidRPr="003B68E7" w:rsidRDefault="003B68E7" w:rsidP="003B68E7">
      <w:pPr>
        <w:spacing w:after="0" w:line="360" w:lineRule="auto"/>
        <w:ind w:firstLine="680"/>
        <w:jc w:val="both"/>
        <w:outlineLvl w:val="0"/>
        <w:rPr>
          <w:rFonts w:ascii="Times New Roman" w:hAnsi="Times New Roman" w:cs="Times New Roman"/>
          <w:sz w:val="24"/>
          <w:lang w:val="pt-PT"/>
        </w:rPr>
      </w:pPr>
    </w:p>
    <w:p w14:paraId="47B184CD" w14:textId="67DE1F6D" w:rsidR="00D15283" w:rsidRPr="007C01FF" w:rsidRDefault="00D15283">
      <w:pPr>
        <w:spacing w:after="160" w:line="360" w:lineRule="auto"/>
        <w:outlineLvl w:val="0"/>
        <w:rPr>
          <w:rFonts w:ascii="Times New Roman" w:hAnsi="Times New Roman"/>
          <w:b/>
          <w:sz w:val="32"/>
          <w:lang w:val="pt-PT"/>
        </w:rPr>
      </w:pPr>
      <w:r w:rsidRPr="007C01FF">
        <w:rPr>
          <w:rFonts w:ascii="Times New Roman" w:hAnsi="Times New Roman"/>
          <w:b/>
          <w:sz w:val="32"/>
          <w:lang w:val="pt-PT"/>
        </w:rPr>
        <w:t>CONCLUSÃO</w:t>
      </w:r>
    </w:p>
    <w:p w14:paraId="44345657" w14:textId="77777777" w:rsidR="00D15283" w:rsidRPr="007C01FF" w:rsidRDefault="00D15283">
      <w:pPr>
        <w:spacing w:after="160" w:line="360" w:lineRule="auto"/>
        <w:outlineLvl w:val="0"/>
        <w:rPr>
          <w:rFonts w:ascii="Times New Roman" w:hAnsi="Times New Roman"/>
          <w:b/>
          <w:sz w:val="32"/>
          <w:lang w:val="pt-PT"/>
        </w:rPr>
      </w:pPr>
    </w:p>
    <w:p w14:paraId="3C8BE926" w14:textId="6ECBB341" w:rsidR="00775F2E" w:rsidRPr="00775F2E" w:rsidRDefault="00775F2E" w:rsidP="00775F2E">
      <w:pPr>
        <w:spacing w:after="0" w:line="360" w:lineRule="auto"/>
        <w:ind w:firstLine="680"/>
        <w:jc w:val="both"/>
        <w:outlineLvl w:val="0"/>
        <w:rPr>
          <w:rFonts w:ascii="Times New Roman" w:hAnsi="Times New Roman" w:cs="Times New Roman"/>
          <w:bCs/>
          <w:sz w:val="24"/>
          <w:szCs w:val="24"/>
          <w:lang w:val="pt-PT"/>
        </w:rPr>
      </w:pPr>
      <w:r>
        <w:rPr>
          <w:rFonts w:ascii="Times New Roman" w:hAnsi="Times New Roman" w:cs="Times New Roman"/>
          <w:bCs/>
          <w:sz w:val="24"/>
          <w:szCs w:val="24"/>
          <w:lang w:val="pt-PT"/>
        </w:rPr>
        <w:t>O paradoxo que motivou este projeto — a abundância de ferramentas digitais de monitorização da condição física a par das barreiras de custo e de privacidade que excluem uma parte significativa dos potenciais utilizadores — encontrou resposta afirmativa: os resultados obtidos demonstraram que foi possível desenvolver uma aplicação web progressiva de análise de composição corporal assistida por inteligência artificial, gratuita, privada, multiplataforma e funcionalmente comparável às soluções comerciais existentes, dentro das restrições de tempo e recursos de um projeto académico individual.</w:t>
      </w:r>
    </w:p>
    <w:p w14:paraId="6E00AE67" w14:textId="00118E47" w:rsidR="00D15283" w:rsidRPr="00541F9B" w:rsidRDefault="00D15283">
      <w:pPr>
        <w:spacing w:after="160" w:line="360" w:lineRule="auto"/>
        <w:outlineLvl w:val="0"/>
        <w:rPr>
          <w:rFonts w:ascii="Times New Roman" w:hAnsi="Times New Roman"/>
          <w:bCs/>
          <w:sz w:val="24"/>
          <w:szCs w:val="24"/>
          <w:lang w:val="pt-PT"/>
        </w:rPr>
      </w:pPr>
      <w:r w:rsidRPr="00541F9B">
        <w:rPr>
          <w:rFonts w:ascii="Times New Roman" w:hAnsi="Times New Roman"/>
          <w:bCs/>
          <w:sz w:val="24"/>
          <w:szCs w:val="24"/>
          <w:lang w:val="pt-PT"/>
        </w:rPr>
        <w:t xml:space="preserve">O FiX-it demonstrou que é possível desenvolver uma aplicação web progressiva de análise de composição corporal assistida por inteligência artificial que seja simultaneamente gratuita, privada, multiplataforma e funcionalmente comparável às soluções comerciais existentes. A execução client-side dos modelos de machine learning — MediaPipe Pose, BodyPix e MobileNet via TensorFlow.js — eliminou a necessidade de envio de dados biométricos para servidores externos, materializando o princípio de privacy by design preconizado por Ayala-Rivera et al. </w:t>
      </w:r>
      <w:r w:rsidRPr="00541F9B">
        <w:rPr>
          <w:rFonts w:ascii="Times New Roman" w:hAnsi="Times New Roman"/>
          <w:bCs/>
          <w:sz w:val="24"/>
          <w:szCs w:val="24"/>
        </w:rPr>
        <w:t xml:space="preserve">(2024) sem sacrificar a riqueza funcional da aplicação. </w:t>
      </w:r>
      <w:r w:rsidRPr="00541F9B">
        <w:rPr>
          <w:rFonts w:ascii="Times New Roman" w:hAnsi="Times New Roman"/>
          <w:bCs/>
          <w:sz w:val="24"/>
          <w:szCs w:val="24"/>
          <w:lang w:val="pt-PT"/>
        </w:rPr>
        <w:t>O backend em Node.js/Express com PostgreSQL expõe 58 endpoints REST organizados em sete domínios funcionais, com autenticação JWT de dois tokens, sincronização multi-dispositivo em tempo real e conformidade RGPD por design.</w:t>
      </w:r>
    </w:p>
    <w:p w14:paraId="5E9B2EF4" w14:textId="77777777" w:rsidR="00D15283" w:rsidRPr="00541F9B" w:rsidRDefault="00D15283">
      <w:pPr>
        <w:spacing w:after="160" w:line="360" w:lineRule="auto"/>
        <w:outlineLvl w:val="0"/>
        <w:rPr>
          <w:rFonts w:ascii="Times New Roman" w:hAnsi="Times New Roman"/>
          <w:bCs/>
          <w:sz w:val="24"/>
          <w:szCs w:val="24"/>
          <w:lang w:val="pt-PT"/>
        </w:rPr>
      </w:pPr>
    </w:p>
    <w:p w14:paraId="4BB08BDE" w14:textId="77777777" w:rsidR="00D15283" w:rsidRPr="00541F9B" w:rsidRDefault="00D15283">
      <w:pPr>
        <w:spacing w:after="160" w:line="360" w:lineRule="auto"/>
        <w:outlineLvl w:val="0"/>
        <w:rPr>
          <w:rFonts w:ascii="Times New Roman" w:hAnsi="Times New Roman"/>
          <w:bCs/>
          <w:sz w:val="24"/>
          <w:szCs w:val="24"/>
          <w:lang w:val="pt-PT"/>
        </w:rPr>
      </w:pPr>
      <w:r w:rsidRPr="00541F9B">
        <w:rPr>
          <w:rFonts w:ascii="Times New Roman" w:hAnsi="Times New Roman"/>
          <w:bCs/>
          <w:sz w:val="24"/>
          <w:szCs w:val="24"/>
          <w:lang w:val="pt-PT"/>
        </w:rPr>
        <w:t>Do ponto de vista técnico, o projeto acrescentou à literatura académica um caso de estudo concreto sobre a integração de modelos de IA no browser com uma arquitetura REST escalável em contexto de projeto académico individual com prazo fixo. A confirmação empírica das limitações do MediaPipe Pose em poses de perfil e com oclusão parcial — identificadas por Dill et al. (2023) — contribui para um domínio de investigação ainda escasso em validações práticas. A arquitetura privacy-first confirmou a tese de Ayala-Rivera et al. (2024) de que o privacy by design não implica compromisso na funcionalidade: todas as análises corporais são processadas localmente no dispositivo do utilizador, sem envio de imagens para servidores externos.</w:t>
      </w:r>
    </w:p>
    <w:p w14:paraId="4B5FE3CA" w14:textId="77777777" w:rsidR="00D15283" w:rsidRPr="00541F9B" w:rsidRDefault="00D15283">
      <w:pPr>
        <w:spacing w:after="160" w:line="360" w:lineRule="auto"/>
        <w:outlineLvl w:val="0"/>
        <w:rPr>
          <w:rFonts w:ascii="Times New Roman" w:hAnsi="Times New Roman"/>
          <w:bCs/>
          <w:sz w:val="24"/>
          <w:szCs w:val="24"/>
          <w:lang w:val="pt-PT"/>
        </w:rPr>
      </w:pPr>
    </w:p>
    <w:p w14:paraId="78D36914" w14:textId="77777777" w:rsidR="00D15283" w:rsidRPr="00541F9B" w:rsidRDefault="00D15283">
      <w:pPr>
        <w:spacing w:after="160" w:line="360" w:lineRule="auto"/>
        <w:outlineLvl w:val="0"/>
        <w:rPr>
          <w:rFonts w:ascii="Times New Roman" w:hAnsi="Times New Roman"/>
          <w:bCs/>
          <w:sz w:val="24"/>
          <w:szCs w:val="24"/>
          <w:lang w:val="pt-PT"/>
        </w:rPr>
      </w:pPr>
      <w:r w:rsidRPr="00541F9B">
        <w:rPr>
          <w:rFonts w:ascii="Times New Roman" w:hAnsi="Times New Roman"/>
          <w:bCs/>
          <w:sz w:val="24"/>
          <w:szCs w:val="24"/>
          <w:lang w:val="pt-PT"/>
        </w:rPr>
        <w:t>As cinco questões de investigação obtiveram respostas sustentadas empiricamente: a arquitetura de três camadas com camada de IA client-side (Q1) demonstrou-se adequada para separar responsabilidades de processamento e persistência; os requisitos de privacidade na inferência e de explicabilidade das estimativas (Q2) revelaram-se determinantes para a aceitação pelos utilizadores-piloto; a metodologia ágil adaptada ao contexto individual (Q3) confirmou as conclusões de Sassa et al. (2023) e Mishra e Alzoubi (2023); as tecnologias selecionadas — MediaPipe Pose, TensorFlow.js e PostgreSQL 18 — (Q4) mostraram-se adequadas dentro das limitações documentadas; e a implementação das heurísticas de Galavi et al. (2024) e dos critérios WCAG 2.2 de Kirkpatrick et al. (2023) (Q5) resultou numa pontuação de acessibilidade de 94/100.</w:t>
      </w:r>
    </w:p>
    <w:p w14:paraId="1682016B" w14:textId="77777777" w:rsidR="00D15283" w:rsidRPr="00541F9B" w:rsidRDefault="00D15283">
      <w:pPr>
        <w:spacing w:after="160" w:line="360" w:lineRule="auto"/>
        <w:outlineLvl w:val="0"/>
        <w:rPr>
          <w:rFonts w:ascii="Times New Roman" w:hAnsi="Times New Roman"/>
          <w:bCs/>
          <w:sz w:val="24"/>
          <w:szCs w:val="24"/>
          <w:lang w:val="pt-PT"/>
        </w:rPr>
      </w:pPr>
    </w:p>
    <w:p w14:paraId="48DCDEAB" w14:textId="77777777" w:rsidR="00D15283" w:rsidRPr="00541F9B" w:rsidRDefault="00D15283">
      <w:pPr>
        <w:spacing w:after="160" w:line="360" w:lineRule="auto"/>
        <w:outlineLvl w:val="0"/>
        <w:rPr>
          <w:rFonts w:ascii="Times New Roman" w:hAnsi="Times New Roman"/>
          <w:bCs/>
          <w:sz w:val="24"/>
          <w:szCs w:val="24"/>
          <w:lang w:val="pt-PT"/>
        </w:rPr>
      </w:pPr>
      <w:r w:rsidRPr="00541F9B">
        <w:rPr>
          <w:rFonts w:ascii="Times New Roman" w:hAnsi="Times New Roman"/>
          <w:bCs/>
          <w:sz w:val="24"/>
          <w:szCs w:val="24"/>
          <w:lang w:val="pt-PT"/>
        </w:rPr>
        <w:t xml:space="preserve">A principal limitação da análise 2D baseada em marcos esqueléticos — a incapacidade de estimar massa corporal com a precisão dos métodos clínicos de referência (DEXA, bioimpedância) — é inerente à abordagem e não superável sem a adição de sensores de profundidade ou modelos de reconstrução 3D, como o demonstrado por Qiao et al. </w:t>
      </w:r>
      <w:r w:rsidRPr="00541F9B">
        <w:rPr>
          <w:rFonts w:ascii="Times New Roman" w:hAnsi="Times New Roman"/>
          <w:bCs/>
          <w:sz w:val="24"/>
          <w:szCs w:val="24"/>
        </w:rPr>
        <w:t xml:space="preserve">(2024, r &gt; 0,84 com medições DEXA). </w:t>
      </w:r>
      <w:r w:rsidRPr="00541F9B">
        <w:rPr>
          <w:rFonts w:ascii="Times New Roman" w:hAnsi="Times New Roman"/>
          <w:bCs/>
          <w:sz w:val="24"/>
          <w:szCs w:val="24"/>
          <w:lang w:val="pt-PT"/>
        </w:rPr>
        <w:t>Esta limitação é explicitamente comunicada ao utilizador através de disclaimers e intervalos de confiança, posicionando o FiX-it como uma ferramenta motivacional de apoio ao bem-estar e não como um dispositivo médico de diagnóstico.</w:t>
      </w:r>
    </w:p>
    <w:p w14:paraId="18886E7A" w14:textId="77777777" w:rsidR="00D15283" w:rsidRPr="00541F9B" w:rsidRDefault="00D15283">
      <w:pPr>
        <w:spacing w:after="160" w:line="360" w:lineRule="auto"/>
        <w:outlineLvl w:val="0"/>
        <w:rPr>
          <w:rFonts w:ascii="Times New Roman" w:hAnsi="Times New Roman"/>
          <w:bCs/>
          <w:sz w:val="24"/>
          <w:szCs w:val="24"/>
          <w:lang w:val="pt-PT"/>
        </w:rPr>
      </w:pPr>
    </w:p>
    <w:p w14:paraId="52C97870" w14:textId="77777777" w:rsidR="00D15283" w:rsidRPr="00541F9B" w:rsidRDefault="00D15283">
      <w:pPr>
        <w:spacing w:after="160" w:line="360" w:lineRule="auto"/>
        <w:outlineLvl w:val="0"/>
        <w:rPr>
          <w:rFonts w:ascii="Times New Roman" w:hAnsi="Times New Roman"/>
          <w:bCs/>
          <w:sz w:val="24"/>
          <w:szCs w:val="24"/>
          <w:lang w:val="pt-PT"/>
        </w:rPr>
      </w:pPr>
      <w:r w:rsidRPr="00541F9B">
        <w:rPr>
          <w:rFonts w:ascii="Times New Roman" w:hAnsi="Times New Roman"/>
          <w:bCs/>
          <w:sz w:val="24"/>
          <w:szCs w:val="24"/>
          <w:lang w:val="pt-PT"/>
        </w:rPr>
        <w:t>Em síntese, a combinação de Progressive Web Apps, machine learning no browser e arquitetura REST com privacy by design permitiu construir uma solução de fitness digital com valor real para os utilizadores dentro das restrições de tempo e recursos de um projeto académico individual — respondendo afirmativamente à hipótese central formulada na Introdução. Se este projeto tivesse de ser refeito, a principal alteração metodológica seria a condução de um estudo de usabilidade formal com utilizadores reais desde fases mais precoces do desenvolvimento, de forma a validar as decisões de design com evidência empírica direta e não apenas bibliográfica. O trabalho futuro deverá priorizar a expansão da base nutricional via API Open Food Facts, a exploração de um modelo de linguagem de pequena dimensão executável no browser para o coach virtual, e a condução de um estudo longitudinal que permita avaliar o impacto real do sistema de gamificação na adesão continuada aos hábitos saudáveis.</w:t>
      </w:r>
    </w:p>
    <w:p w14:paraId="22D1A688" w14:textId="77777777" w:rsidR="00D15283" w:rsidRPr="007C01FF" w:rsidRDefault="00D15283">
      <w:pPr>
        <w:spacing w:after="160" w:line="360" w:lineRule="auto"/>
        <w:outlineLvl w:val="0"/>
        <w:rPr>
          <w:rFonts w:ascii="Times New Roman" w:hAnsi="Times New Roman"/>
          <w:b/>
          <w:sz w:val="32"/>
          <w:lang w:val="pt-PT"/>
        </w:rPr>
      </w:pPr>
    </w:p>
    <w:p w14:paraId="093AA2F3" w14:textId="161E488A" w:rsidR="00F13791" w:rsidRPr="007C01FF" w:rsidRDefault="0045769C">
      <w:pPr>
        <w:spacing w:after="160" w:line="360" w:lineRule="auto"/>
        <w:outlineLvl w:val="0"/>
        <w:rPr>
          <w:lang w:val="pt-PT"/>
        </w:rPr>
      </w:pPr>
      <w:r w:rsidRPr="007C01FF">
        <w:rPr>
          <w:rFonts w:ascii="Times New Roman" w:hAnsi="Times New Roman"/>
          <w:b/>
          <w:sz w:val="32"/>
          <w:lang w:val="pt-PT"/>
        </w:rPr>
        <w:t>REFERÊNCIAS BIBLIOGRÁFICAS</w:t>
      </w:r>
    </w:p>
    <w:p w14:paraId="2989F150" w14:textId="77777777" w:rsidR="00F13791" w:rsidRDefault="0045769C">
      <w:pPr>
        <w:spacing w:after="80" w:line="360" w:lineRule="auto"/>
        <w:ind w:left="720" w:hanging="720"/>
        <w:jc w:val="both"/>
      </w:pPr>
      <w:r w:rsidRPr="007C01FF">
        <w:rPr>
          <w:rFonts w:ascii="Times New Roman" w:hAnsi="Times New Roman"/>
          <w:lang w:val="pt-PT"/>
        </w:rPr>
        <w:t xml:space="preserve">Ahmad, K., Abdelrazek, M., Arora, C., Bano, M., &amp; Grundy, J. (2023). </w:t>
      </w:r>
      <w:r>
        <w:rPr>
          <w:rFonts w:ascii="Times New Roman" w:hAnsi="Times New Roman"/>
        </w:rPr>
        <w:t>Requirements engineering for artificial intelligence systems: A systematic mapping study. Information and Software Technology, 158, 107176. https://arxiv.org/pdf/2212.10693</w:t>
      </w:r>
    </w:p>
    <w:p w14:paraId="2BFB43E9" w14:textId="77777777" w:rsidR="00F13791" w:rsidRDefault="0045769C">
      <w:pPr>
        <w:spacing w:after="80" w:line="360" w:lineRule="auto"/>
        <w:ind w:left="720" w:hanging="720"/>
        <w:jc w:val="both"/>
      </w:pPr>
      <w:r>
        <w:rPr>
          <w:rFonts w:ascii="Times New Roman" w:hAnsi="Times New Roman"/>
        </w:rPr>
        <w:t>Sassa, A. C., Almeida, I. A., Pereira, T. N. F., &amp; Oliveira, M. S. (2023). Scrum: A systematic literature review. International Journal of Advanced Computer Science and Applications, 14(4), 173–180. https://thesai.org/Downloads/Volume14No4/Paper_20-Scrum_A_Systematic_Literature_Review.pdf</w:t>
      </w:r>
    </w:p>
    <w:p w14:paraId="6168FDCF" w14:textId="77777777" w:rsidR="00F13791" w:rsidRDefault="0045769C">
      <w:pPr>
        <w:spacing w:after="80" w:line="360" w:lineRule="auto"/>
        <w:ind w:left="720" w:hanging="720"/>
        <w:jc w:val="both"/>
      </w:pPr>
      <w:r w:rsidRPr="007C01FF">
        <w:rPr>
          <w:rFonts w:ascii="Times New Roman" w:hAnsi="Times New Roman"/>
          <w:lang w:val="pt-PT"/>
        </w:rPr>
        <w:t xml:space="preserve">Ayala-Rivera, V., Portillo-Dominguez, A. O., &amp; Pasquale, L. (2024). </w:t>
      </w:r>
      <w:r>
        <w:rPr>
          <w:rFonts w:ascii="Times New Roman" w:hAnsi="Times New Roman"/>
        </w:rPr>
        <w:t>GDPR compliance via software evolution: Weaving security controls in software design. Journal of Systems and Software, 216, 112144. https://arrow.tudublin.ie/itbinfo2art/1/</w:t>
      </w:r>
    </w:p>
    <w:p w14:paraId="13DDE8EF" w14:textId="77777777" w:rsidR="00F13791" w:rsidRDefault="0045769C">
      <w:pPr>
        <w:spacing w:after="80" w:line="360" w:lineRule="auto"/>
        <w:ind w:left="720" w:hanging="720"/>
        <w:jc w:val="both"/>
      </w:pPr>
      <w:r w:rsidRPr="007C01FF">
        <w:rPr>
          <w:rFonts w:ascii="Times New Roman" w:hAnsi="Times New Roman"/>
          <w:lang w:val="pt-PT"/>
        </w:rPr>
        <w:t xml:space="preserve">Galavi, Z., Norouzi, S., &amp; Khajouei, R. (2024). </w:t>
      </w:r>
      <w:r>
        <w:rPr>
          <w:rFonts w:ascii="Times New Roman" w:hAnsi="Times New Roman"/>
        </w:rPr>
        <w:t>Heuristics used for evaluating the usability of mobile health applications: A systematic literature review. DIGITAL HEALTH, 10, Article 20552076241253530. https://pmc.ncbi.nlm.nih.gov/articles/PMC11100408/</w:t>
      </w:r>
    </w:p>
    <w:p w14:paraId="433DE088" w14:textId="77777777" w:rsidR="00F13791" w:rsidRDefault="0045769C">
      <w:pPr>
        <w:spacing w:after="80" w:line="360" w:lineRule="auto"/>
        <w:ind w:left="720" w:hanging="720"/>
        <w:jc w:val="both"/>
      </w:pPr>
      <w:r>
        <w:rPr>
          <w:rFonts w:ascii="Times New Roman" w:hAnsi="Times New Roman"/>
        </w:rPr>
        <w:t>Berni, A., &amp; Borgianni, Y. (2023). Fundamentals and issues of user experience in the process of designing consumer products. Design Science, 9, e8. https://doi.org/10.1017/dsj.2023.8</w:t>
      </w:r>
    </w:p>
    <w:p w14:paraId="37DB94BA" w14:textId="77777777" w:rsidR="00F13791" w:rsidRDefault="0045769C">
      <w:pPr>
        <w:spacing w:after="80" w:line="360" w:lineRule="auto"/>
        <w:ind w:left="720" w:hanging="720"/>
        <w:jc w:val="both"/>
      </w:pPr>
      <w:r>
        <w:rPr>
          <w:rFonts w:ascii="Times New Roman" w:hAnsi="Times New Roman"/>
        </w:rPr>
        <w:t>Bogner, J., Kotstein, S., &amp; Pfaff, T. (2023). Do RESTful API design rules have an impact on the understandability of web APIs? Empirical Software Engineering, 28, 132. https://arxiv.org/pdf/2305.07346</w:t>
      </w:r>
    </w:p>
    <w:p w14:paraId="7DE57CCE" w14:textId="77777777" w:rsidR="00F13791" w:rsidRDefault="0045769C">
      <w:pPr>
        <w:spacing w:after="80" w:line="360" w:lineRule="auto"/>
        <w:ind w:left="720" w:hanging="720"/>
        <w:jc w:val="both"/>
      </w:pPr>
      <w:r>
        <w:rPr>
          <w:rFonts w:ascii="Times New Roman" w:hAnsi="Times New Roman"/>
        </w:rPr>
        <w:t>Dill, S., Rösch, A., Rohr, M., Güney, G., De Witte, L., Schwartz, E., &amp; Hoog Antink, C. (2023). Accuracy evaluation of 3D pose estimation with MediaPipe Pose for physical exercises. Current Directions in Biomedical Engineering, 9(1), 563–566. https://doi.org/10.1515/cdbme-2023-1141</w:t>
      </w:r>
    </w:p>
    <w:p w14:paraId="67F1F7D9" w14:textId="77777777" w:rsidR="00F13791" w:rsidRDefault="0045769C">
      <w:pPr>
        <w:spacing w:after="80" w:line="360" w:lineRule="auto"/>
        <w:ind w:left="720" w:hanging="720"/>
        <w:jc w:val="both"/>
      </w:pPr>
      <w:r>
        <w:rPr>
          <w:rFonts w:ascii="Times New Roman" w:hAnsi="Times New Roman"/>
        </w:rPr>
        <w:t>Hoy, Z., &amp; Xu, M. (2023). Agile software requirements engineering challenges-solutions — A conceptual framework from systematic literature review. Information, 14(6), 322. https://doi.org/10.3390/info14060322</w:t>
      </w:r>
    </w:p>
    <w:p w14:paraId="48BE3A57" w14:textId="77777777" w:rsidR="00F13791" w:rsidRDefault="0045769C">
      <w:pPr>
        <w:spacing w:after="80" w:line="360" w:lineRule="auto"/>
        <w:ind w:left="720" w:hanging="720"/>
        <w:jc w:val="both"/>
      </w:pPr>
      <w:r>
        <w:rPr>
          <w:rFonts w:ascii="Times New Roman" w:hAnsi="Times New Roman"/>
        </w:rPr>
        <w:t>Kim, J.-W., Choi, J.-Y., Ha, E.-J., &amp; Choi, J.-H. (2023). Human pose estimation using MediaPipe Pose and optimization method based on a humanoid model. Applied Sciences, 13(4), 2700. https://doi.org/10.3390/app13042700</w:t>
      </w:r>
    </w:p>
    <w:p w14:paraId="44D0F4C5" w14:textId="77777777" w:rsidR="00F13791" w:rsidRDefault="0045769C">
      <w:pPr>
        <w:spacing w:after="80" w:line="360" w:lineRule="auto"/>
        <w:ind w:left="720" w:hanging="720"/>
        <w:jc w:val="both"/>
      </w:pPr>
      <w:r>
        <w:rPr>
          <w:rFonts w:ascii="Times New Roman" w:hAnsi="Times New Roman"/>
        </w:rPr>
        <w:t>Kirkpatrick, A., Connor, J., Campbell, A., &amp; Cooper, M. (Eds.). (2023). Web content accessibility guidelines (WCAG) 2.2 (W3C Recommendation). World Wide Web Consortium. https://www.w3.org/TR/WCAG22/</w:t>
      </w:r>
    </w:p>
    <w:p w14:paraId="1F4B0941" w14:textId="77777777" w:rsidR="00F13791" w:rsidRDefault="0045769C">
      <w:pPr>
        <w:spacing w:after="80" w:line="360" w:lineRule="auto"/>
        <w:ind w:left="720" w:hanging="720"/>
        <w:jc w:val="both"/>
      </w:pPr>
      <w:r>
        <w:rPr>
          <w:rFonts w:ascii="Times New Roman" w:hAnsi="Times New Roman"/>
        </w:rPr>
        <w:t>MDN Web Docs. (2025). Progressive web apps. Mozilla. https://developer.mozilla.org/en-US/docs/Web/Progressive_web_apps</w:t>
      </w:r>
    </w:p>
    <w:p w14:paraId="1CAEB45E" w14:textId="77777777" w:rsidR="00F13791" w:rsidRDefault="0045769C">
      <w:pPr>
        <w:spacing w:after="80" w:line="360" w:lineRule="auto"/>
        <w:ind w:left="720" w:hanging="720"/>
        <w:jc w:val="both"/>
      </w:pPr>
      <w:r w:rsidRPr="007C01FF">
        <w:rPr>
          <w:rFonts w:ascii="Times New Roman" w:hAnsi="Times New Roman"/>
          <w:lang w:val="pt-PT"/>
        </w:rPr>
        <w:t xml:space="preserve">Mishra, A., &amp; Alzoubi, Y. I. (2023). </w:t>
      </w:r>
      <w:r>
        <w:rPr>
          <w:rFonts w:ascii="Times New Roman" w:hAnsi="Times New Roman"/>
        </w:rPr>
        <w:t>Structured software development versus agile software development: A comparative analysis. International Journal of System Assurance Engineering and Management, 14, 1504–1522. https://doi.org/10.1007/s13198-023-01958-5</w:t>
      </w:r>
    </w:p>
    <w:p w14:paraId="754A4500" w14:textId="77777777" w:rsidR="00F13791" w:rsidRDefault="0045769C">
      <w:pPr>
        <w:spacing w:after="80" w:line="360" w:lineRule="auto"/>
        <w:ind w:left="720" w:hanging="720"/>
        <w:jc w:val="both"/>
      </w:pPr>
      <w:r>
        <w:rPr>
          <w:rFonts w:ascii="Times New Roman" w:hAnsi="Times New Roman"/>
        </w:rPr>
        <w:t>PostgreSQL Global Development Group. (2026). PostgreSQL 18 documentation. https://www.postgresql.org/docs/18/</w:t>
      </w:r>
    </w:p>
    <w:p w14:paraId="3D45FC73" w14:textId="77777777" w:rsidR="00F13791" w:rsidRDefault="0045769C">
      <w:pPr>
        <w:spacing w:after="80" w:line="360" w:lineRule="auto"/>
        <w:ind w:left="720" w:hanging="720"/>
        <w:jc w:val="both"/>
      </w:pPr>
      <w:r>
        <w:rPr>
          <w:rFonts w:ascii="Times New Roman" w:hAnsi="Times New Roman"/>
        </w:rPr>
        <w:t>Qiao, C., De Lucia Rolfe, E., Mak, E., Sengupta, A., Powell, R., Watson, L. P. E., Heymsfield, S. B., Shepherd, J. A., Wareham, N., Brage, S., &amp; Cipolla, R. (2024). Prediction of total and regional body composition from 3D body shape. npj Digital Medicine, 7, 298. https://pmc.ncbi.nlm.nih.gov/articles/PMC11500346/</w:t>
      </w:r>
    </w:p>
    <w:p w14:paraId="40F28D89" w14:textId="77777777" w:rsidR="00F13791" w:rsidRDefault="0045769C">
      <w:pPr>
        <w:spacing w:after="80" w:line="360" w:lineRule="auto"/>
        <w:ind w:left="720" w:hanging="720"/>
        <w:jc w:val="both"/>
      </w:pPr>
      <w:r>
        <w:rPr>
          <w:rFonts w:ascii="Times New Roman" w:hAnsi="Times New Roman"/>
        </w:rPr>
        <w:t>Regulation (EU) 2016/679 of the European Parliament and of the Council of 27 April 2016 on the protection of natural persons with regard to the processing of personal data (GDPR). Official Journal of the European Union, L 119, 1–88. https://eur-lex.europa.eu/eli/reg/2016/679/oj</w:t>
      </w:r>
    </w:p>
    <w:p w14:paraId="342C9EBB" w14:textId="77777777" w:rsidR="00F13791" w:rsidRDefault="0045769C">
      <w:pPr>
        <w:spacing w:after="80" w:line="360" w:lineRule="auto"/>
        <w:ind w:left="720" w:hanging="720"/>
        <w:jc w:val="both"/>
      </w:pPr>
      <w:r>
        <w:rPr>
          <w:rFonts w:ascii="Times New Roman" w:hAnsi="Times New Roman"/>
        </w:rPr>
        <w:t>Vepsäläinen, J., Hellas, A., &amp; Vuorimaa, P. (2023). The rise of disappearing frameworks in web development. In Web Engineering: 23rd International Conference, ICWE 2023 (LNCS, Vol. 13893, pp. 319–326). Springer. https://arxiv.org/html/2304.01947v2</w:t>
      </w:r>
    </w:p>
    <w:sectPr w:rsidR="00F13791"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98">
    <w:abstractNumId w:val="8"/>
  </w:num>
  <w:num w:numId="2" w16cid:durableId="1142381395">
    <w:abstractNumId w:val="6"/>
  </w:num>
  <w:num w:numId="3" w16cid:durableId="1937246006">
    <w:abstractNumId w:val="5"/>
  </w:num>
  <w:num w:numId="4" w16cid:durableId="522859386">
    <w:abstractNumId w:val="4"/>
  </w:num>
  <w:num w:numId="5" w16cid:durableId="1120104344">
    <w:abstractNumId w:val="7"/>
  </w:num>
  <w:num w:numId="6" w16cid:durableId="1844588244">
    <w:abstractNumId w:val="3"/>
  </w:num>
  <w:num w:numId="7" w16cid:durableId="769011892">
    <w:abstractNumId w:val="2"/>
  </w:num>
  <w:num w:numId="8" w16cid:durableId="1553805068">
    <w:abstractNumId w:val="1"/>
  </w:num>
  <w:num w:numId="9" w16cid:durableId="1853227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349"/>
    <w:rsid w:val="0015074B"/>
    <w:rsid w:val="00196BD7"/>
    <w:rsid w:val="00253A52"/>
    <w:rsid w:val="00260D92"/>
    <w:rsid w:val="00293FFE"/>
    <w:rsid w:val="0029639D"/>
    <w:rsid w:val="002B491F"/>
    <w:rsid w:val="00322378"/>
    <w:rsid w:val="003256E0"/>
    <w:rsid w:val="00326F90"/>
    <w:rsid w:val="00333F68"/>
    <w:rsid w:val="00382D31"/>
    <w:rsid w:val="003A54FF"/>
    <w:rsid w:val="003B68E7"/>
    <w:rsid w:val="003D514B"/>
    <w:rsid w:val="00415C98"/>
    <w:rsid w:val="004510F9"/>
    <w:rsid w:val="0045769C"/>
    <w:rsid w:val="00462995"/>
    <w:rsid w:val="004B13DE"/>
    <w:rsid w:val="004D17C1"/>
    <w:rsid w:val="004E1F75"/>
    <w:rsid w:val="00541F9B"/>
    <w:rsid w:val="00547736"/>
    <w:rsid w:val="005F7234"/>
    <w:rsid w:val="00686B88"/>
    <w:rsid w:val="006A4331"/>
    <w:rsid w:val="0073572C"/>
    <w:rsid w:val="00741915"/>
    <w:rsid w:val="00771011"/>
    <w:rsid w:val="00772A10"/>
    <w:rsid w:val="00775F2E"/>
    <w:rsid w:val="007C01FF"/>
    <w:rsid w:val="0082225D"/>
    <w:rsid w:val="0085387E"/>
    <w:rsid w:val="0091016A"/>
    <w:rsid w:val="00976923"/>
    <w:rsid w:val="00A23D8C"/>
    <w:rsid w:val="00AA1D8D"/>
    <w:rsid w:val="00AA7238"/>
    <w:rsid w:val="00AF2081"/>
    <w:rsid w:val="00B11101"/>
    <w:rsid w:val="00B47730"/>
    <w:rsid w:val="00B827BB"/>
    <w:rsid w:val="00C2201B"/>
    <w:rsid w:val="00C40864"/>
    <w:rsid w:val="00C62E2B"/>
    <w:rsid w:val="00CB0664"/>
    <w:rsid w:val="00D15283"/>
    <w:rsid w:val="00D75D6E"/>
    <w:rsid w:val="00D84253"/>
    <w:rsid w:val="00DA402E"/>
    <w:rsid w:val="00DC6293"/>
    <w:rsid w:val="00DE4ADC"/>
    <w:rsid w:val="00E70647"/>
    <w:rsid w:val="00EB4033"/>
    <w:rsid w:val="00F13791"/>
    <w:rsid w:val="00F46B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FBE8801-08D1-41E4-8810-3DF2D7C4F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24</Pages>
  <Words>10367</Words>
  <Characters>59093</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Djú</cp:lastModifiedBy>
  <cp:revision>20</cp:revision>
  <dcterms:created xsi:type="dcterms:W3CDTF">2013-12-23T23:15:00Z</dcterms:created>
  <dcterms:modified xsi:type="dcterms:W3CDTF">2026-05-16T15:10:00Z</dcterms:modified>
  <cp:category/>
</cp:coreProperties>
</file>