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32" w:rsidRDefault="002216E2">
      <w:r>
        <w:t xml:space="preserve">Tema 1. </w:t>
      </w:r>
      <w:proofErr w:type="spellStart"/>
      <w:r>
        <w:t>Introduccion</w:t>
      </w:r>
      <w:proofErr w:type="spellEnd"/>
      <w:r>
        <w:t xml:space="preserve"> a dispositivos móviles</w:t>
      </w:r>
    </w:p>
    <w:p w:rsidR="002216E2" w:rsidRDefault="002216E2" w:rsidP="000956BD">
      <w:pPr>
        <w:pStyle w:val="ListParagraph"/>
        <w:numPr>
          <w:ilvl w:val="0"/>
          <w:numId w:val="3"/>
        </w:numPr>
      </w:pPr>
      <w:r>
        <w:t>Introducción.</w:t>
      </w:r>
    </w:p>
    <w:p w:rsidR="002216E2" w:rsidRDefault="002216E2" w:rsidP="000956BD">
      <w:r>
        <w:t>Los</w:t>
      </w:r>
      <w:r w:rsidR="00A16AA0">
        <w:t xml:space="preserve"> dispositivos de comunicación móvil tienen unos 20 años. La tecnología de comunicación ha evolucionado gracias al uso de tecnologías inalámbricas. Desde el uso para comunicación de voz hasta el uso multiplataforma actual. </w:t>
      </w:r>
    </w:p>
    <w:p w:rsidR="000956BD" w:rsidRDefault="000956BD" w:rsidP="000956BD">
      <w:pPr>
        <w:pStyle w:val="ListParagraph"/>
        <w:numPr>
          <w:ilvl w:val="1"/>
          <w:numId w:val="3"/>
        </w:numPr>
        <w:ind w:left="709"/>
      </w:pPr>
      <w:proofErr w:type="spellStart"/>
      <w:r>
        <w:t>Cronologia</w:t>
      </w:r>
      <w:proofErr w:type="spellEnd"/>
      <w:r>
        <w:t>:</w:t>
      </w:r>
    </w:p>
    <w:p w:rsidR="000956BD" w:rsidRDefault="000956BD" w:rsidP="000956BD">
      <w:pPr>
        <w:pStyle w:val="ListParagraph"/>
        <w:numPr>
          <w:ilvl w:val="2"/>
          <w:numId w:val="3"/>
        </w:numPr>
        <w:ind w:left="851" w:hanging="294"/>
      </w:pPr>
      <w:r>
        <w:t xml:space="preserve">1860; James </w:t>
      </w:r>
      <w:proofErr w:type="spellStart"/>
      <w:r>
        <w:t>Cleck</w:t>
      </w:r>
      <w:proofErr w:type="spellEnd"/>
      <w:r>
        <w:t xml:space="preserve"> formuló las ecuaciones de propagación de ondas </w:t>
      </w:r>
      <w:r w:rsidR="0058286F">
        <w:t>electromagnéticas</w:t>
      </w:r>
      <w:bookmarkStart w:id="0" w:name="_GoBack"/>
      <w:bookmarkEnd w:id="0"/>
    </w:p>
    <w:sectPr w:rsidR="000956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2222"/>
    <w:multiLevelType w:val="multilevel"/>
    <w:tmpl w:val="373C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1D142F"/>
    <w:multiLevelType w:val="multilevel"/>
    <w:tmpl w:val="373C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A060B7B"/>
    <w:multiLevelType w:val="multilevel"/>
    <w:tmpl w:val="47D4E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E2"/>
    <w:rsid w:val="000956BD"/>
    <w:rsid w:val="002216E2"/>
    <w:rsid w:val="00362332"/>
    <w:rsid w:val="0058286F"/>
    <w:rsid w:val="00A16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8A569-9611-411E-95AA-2D7AB37A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58</Words>
  <Characters>321</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2017-09-22T11:15:00Z</dcterms:created>
  <dcterms:modified xsi:type="dcterms:W3CDTF">2017-09-22T11:23:00Z</dcterms:modified>
</cp:coreProperties>
</file>