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E2DAE" w14:textId="41F804AD" w:rsidR="009D35C8" w:rsidRPr="009D35C8" w:rsidRDefault="009D35C8" w:rsidP="009D35C8">
      <w:pPr>
        <w:pStyle w:val="Title"/>
        <w:rPr>
          <w:rFonts w:ascii="Arial" w:hAnsi="Arial" w:cs="Arial"/>
        </w:rPr>
      </w:pPr>
      <w:proofErr w:type="spellStart"/>
      <w:proofErr w:type="gramStart"/>
      <w:r w:rsidRPr="009D35C8">
        <w:rPr>
          <w:rFonts w:ascii="Arial" w:hAnsi="Arial" w:cs="Arial"/>
        </w:rPr>
        <w:t>RainyDays</w:t>
      </w:r>
      <w:proofErr w:type="spellEnd"/>
      <w:proofErr w:type="gramEnd"/>
    </w:p>
    <w:p w14:paraId="19482688" w14:textId="1D63C2DC" w:rsidR="009D35C8" w:rsidRDefault="009D35C8" w:rsidP="009D35C8">
      <w:pPr>
        <w:rPr>
          <w:rFonts w:ascii="Arial" w:hAnsi="Arial" w:cs="Arial"/>
        </w:rPr>
      </w:pPr>
      <w:r w:rsidRPr="009D35C8">
        <w:rPr>
          <w:rFonts w:ascii="Arial" w:hAnsi="Arial" w:cs="Arial"/>
        </w:rPr>
        <w:t>Emergency Fund Manual Tracker</w:t>
      </w:r>
    </w:p>
    <w:p w14:paraId="4E6B3C9E" w14:textId="613DE163" w:rsidR="009D35C8" w:rsidRPr="009D35C8" w:rsidRDefault="009D35C8" w:rsidP="009D35C8">
      <w:pPr>
        <w:rPr>
          <w:rFonts w:ascii="Arial" w:hAnsi="Arial" w:cs="Arial"/>
          <w:b/>
          <w:bCs/>
          <w:sz w:val="28"/>
          <w:szCs w:val="28"/>
        </w:rPr>
      </w:pPr>
      <w:r w:rsidRPr="009D35C8">
        <w:rPr>
          <w:rFonts w:ascii="Arial" w:hAnsi="Arial" w:cs="Arial"/>
          <w:b/>
          <w:bCs/>
          <w:sz w:val="28"/>
          <w:szCs w:val="28"/>
        </w:rPr>
        <w:t>Background</w:t>
      </w:r>
    </w:p>
    <w:p w14:paraId="78FAE017" w14:textId="1F2E4443" w:rsidR="009D35C8" w:rsidRDefault="009D35C8" w:rsidP="009D35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Managing shared emergency savings across individuals, </w:t>
      </w:r>
      <w:proofErr w:type="gramStart"/>
      <w:r>
        <w:rPr>
          <w:rFonts w:ascii="Arial" w:hAnsi="Arial" w:cs="Arial"/>
        </w:rPr>
        <w:t>families,  or</w:t>
      </w:r>
      <w:proofErr w:type="gramEnd"/>
      <w:r>
        <w:rPr>
          <w:rFonts w:ascii="Arial" w:hAnsi="Arial" w:cs="Arial"/>
        </w:rPr>
        <w:t xml:space="preserve"> small groups is often prone to error when using spreadsheets or ad-hoc notes. A mobile-first app that supports manual, transparent, and collaborative tracking with real-time sync and offline-first capabilities will reduce friction and increase trust among participants.</w:t>
      </w:r>
    </w:p>
    <w:p w14:paraId="32C1E810" w14:textId="146EA202" w:rsidR="009D35C8" w:rsidRDefault="009D35C8" w:rsidP="009D35C8">
      <w:pPr>
        <w:rPr>
          <w:rFonts w:ascii="Arial" w:hAnsi="Arial" w:cs="Arial"/>
        </w:rPr>
      </w:pPr>
      <w:r>
        <w:rPr>
          <w:rFonts w:ascii="Arial" w:hAnsi="Arial" w:cs="Arial"/>
        </w:rPr>
        <w:t>This design targets working individuals (18+), families, and small saving groups who want a private, manual tracker for joint emergency funds without bank integrations (at least for now).</w:t>
      </w:r>
    </w:p>
    <w:p w14:paraId="47DA070B" w14:textId="77777777" w:rsidR="009D35C8" w:rsidRDefault="009D35C8" w:rsidP="009D35C8">
      <w:pPr>
        <w:rPr>
          <w:rFonts w:ascii="Arial" w:hAnsi="Arial" w:cs="Arial"/>
          <w:b/>
          <w:bCs/>
          <w:sz w:val="28"/>
          <w:szCs w:val="28"/>
        </w:rPr>
      </w:pPr>
    </w:p>
    <w:p w14:paraId="771BE254" w14:textId="565CF96F" w:rsidR="009D35C8" w:rsidRDefault="009D35C8" w:rsidP="009D35C8">
      <w:pPr>
        <w:rPr>
          <w:rFonts w:ascii="Arial" w:hAnsi="Arial" w:cs="Arial"/>
          <w:b/>
          <w:bCs/>
          <w:sz w:val="28"/>
          <w:szCs w:val="28"/>
        </w:rPr>
      </w:pPr>
      <w:r w:rsidRPr="009D35C8">
        <w:rPr>
          <w:rFonts w:ascii="Arial" w:hAnsi="Arial" w:cs="Arial"/>
          <w:b/>
          <w:bCs/>
          <w:sz w:val="28"/>
          <w:szCs w:val="28"/>
        </w:rPr>
        <w:t>Requirements</w:t>
      </w:r>
    </w:p>
    <w:p w14:paraId="6D14E9DF" w14:textId="2C2C2044" w:rsidR="009D35C8" w:rsidRDefault="009D35C8" w:rsidP="009D35C8">
      <w:pPr>
        <w:rPr>
          <w:rFonts w:ascii="Arial" w:hAnsi="Arial" w:cs="Arial"/>
          <w:b/>
          <w:bCs/>
        </w:rPr>
      </w:pPr>
      <w:r w:rsidRPr="009D35C8">
        <w:rPr>
          <w:rFonts w:ascii="Arial" w:hAnsi="Arial" w:cs="Arial"/>
          <w:b/>
          <w:bCs/>
        </w:rPr>
        <w:t>Must Have</w:t>
      </w:r>
    </w:p>
    <w:p w14:paraId="7D6FE8A0" w14:textId="022A82DA" w:rsidR="009D35C8" w:rsidRDefault="009D35C8" w:rsidP="009D35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User Registration &amp; Profiles – secure accounts, profile data, avatars.</w:t>
      </w:r>
    </w:p>
    <w:p w14:paraId="4BE3F9A8" w14:textId="41EFE046" w:rsidR="009D35C8" w:rsidRDefault="009D35C8" w:rsidP="009D35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Emergency Fund Creation &amp; Participation – create multiple funds, invite participants (keeper, contributor)</w:t>
      </w:r>
    </w:p>
    <w:p w14:paraId="047424AB" w14:textId="6954CB2A" w:rsidR="009D35C8" w:rsidRDefault="009D35C8" w:rsidP="009D35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Manual Transactions – deposits, withdrawals, edit with notes and categories</w:t>
      </w:r>
    </w:p>
    <w:p w14:paraId="0E483E7A" w14:textId="2640AA98" w:rsidR="009D35C8" w:rsidRDefault="009D35C8" w:rsidP="009D35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Group Statistics – Member rankings who contributed the most, progress, most active, and total this month</w:t>
      </w:r>
    </w:p>
    <w:p w14:paraId="00D99AA0" w14:textId="080F6071" w:rsidR="009D35C8" w:rsidRDefault="009D35C8" w:rsidP="009D35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History – All activities like withdraw/deposit</w:t>
      </w:r>
    </w:p>
    <w:p w14:paraId="5CFA58D5" w14:textId="175F1929" w:rsidR="009D35C8" w:rsidRDefault="009D35C8" w:rsidP="009D35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Goal Tracking – target amount, dynamic progress visualization</w:t>
      </w:r>
    </w:p>
    <w:p w14:paraId="732EA6AA" w14:textId="3E099ECC" w:rsidR="009D35C8" w:rsidRDefault="009D35C8" w:rsidP="009D35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Offline-first – local write queue, sync-on-contact, conflict handling</w:t>
      </w:r>
    </w:p>
    <w:p w14:paraId="1A268A51" w14:textId="2A78947B" w:rsidR="009D35C8" w:rsidRDefault="009D35C8" w:rsidP="009D35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PIN/Biometric Lock – device-level quick lock for app.</w:t>
      </w:r>
    </w:p>
    <w:p w14:paraId="63356CD3" w14:textId="7BFC7EA6" w:rsidR="009D35C8" w:rsidRDefault="009D35C8" w:rsidP="009D35C8">
      <w:pPr>
        <w:rPr>
          <w:rFonts w:ascii="Arial" w:hAnsi="Arial" w:cs="Arial"/>
          <w:b/>
          <w:bCs/>
        </w:rPr>
      </w:pPr>
      <w:r w:rsidRPr="009D35C8">
        <w:rPr>
          <w:rFonts w:ascii="Arial" w:hAnsi="Arial" w:cs="Arial"/>
          <w:b/>
          <w:bCs/>
        </w:rPr>
        <w:t>Should Have</w:t>
      </w:r>
    </w:p>
    <w:p w14:paraId="5A7625D6" w14:textId="3082BF1A" w:rsidR="009D35C8" w:rsidRDefault="009D35C8" w:rsidP="009D35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Push / in-app notifications (contribution reminders, low-balance alerts,</w:t>
      </w:r>
      <w:r w:rsidR="0088219F">
        <w:rPr>
          <w:rFonts w:ascii="Arial" w:hAnsi="Arial" w:cs="Arial"/>
        </w:rPr>
        <w:t xml:space="preserve"> group member </w:t>
      </w:r>
      <w:proofErr w:type="gramStart"/>
      <w:r w:rsidR="0088219F">
        <w:rPr>
          <w:rFonts w:ascii="Arial" w:hAnsi="Arial" w:cs="Arial"/>
        </w:rPr>
        <w:t>contributes</w:t>
      </w:r>
      <w:proofErr w:type="gramEnd"/>
      <w:r w:rsidR="0088219F">
        <w:rPr>
          <w:rFonts w:ascii="Arial" w:hAnsi="Arial" w:cs="Arial"/>
        </w:rPr>
        <w:t>)</w:t>
      </w:r>
    </w:p>
    <w:p w14:paraId="08217681" w14:textId="1DC0B3E3" w:rsidR="0088219F" w:rsidRDefault="0088219F" w:rsidP="008821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Could Have</w:t>
      </w:r>
    </w:p>
    <w:p w14:paraId="18C3E9D8" w14:textId="0743D836" w:rsidR="0088219F" w:rsidRDefault="0088219F" w:rsidP="0088219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Expense Categorization and tagging</w:t>
      </w:r>
    </w:p>
    <w:p w14:paraId="7B7F75BF" w14:textId="37D5A97F" w:rsidR="0088219F" w:rsidRDefault="0088219F" w:rsidP="0088219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Savings insights / tips</w:t>
      </w:r>
    </w:p>
    <w:p w14:paraId="59555D4A" w14:textId="294AFF06" w:rsidR="0088219F" w:rsidRDefault="0088219F" w:rsidP="0088219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Theming / Dark mode</w:t>
      </w:r>
    </w:p>
    <w:p w14:paraId="1D6A1F0D" w14:textId="07F0AC14" w:rsidR="0088219F" w:rsidRDefault="0088219F" w:rsidP="0088219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Bank integration</w:t>
      </w:r>
    </w:p>
    <w:p w14:paraId="0475529A" w14:textId="1674D182" w:rsidR="0088219F" w:rsidRDefault="0088219F" w:rsidP="0088219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Investment features</w:t>
      </w:r>
    </w:p>
    <w:p w14:paraId="61CE8587" w14:textId="77777777" w:rsidR="00A205F3" w:rsidRDefault="00A205F3" w:rsidP="00A205F3">
      <w:pPr>
        <w:rPr>
          <w:rFonts w:ascii="Arial" w:hAnsi="Arial" w:cs="Arial"/>
        </w:rPr>
      </w:pPr>
    </w:p>
    <w:p w14:paraId="079EC59E" w14:textId="77777777" w:rsidR="00A205F3" w:rsidRPr="00A205F3" w:rsidRDefault="00A205F3" w:rsidP="00A205F3">
      <w:pPr>
        <w:rPr>
          <w:rFonts w:ascii="Arial" w:hAnsi="Arial" w:cs="Arial"/>
        </w:rPr>
      </w:pPr>
    </w:p>
    <w:p w14:paraId="0BE557BD" w14:textId="059C1D7B" w:rsidR="0088219F" w:rsidRDefault="00A205F3" w:rsidP="00A205F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Method</w:t>
      </w:r>
    </w:p>
    <w:p w14:paraId="0C4EA996" w14:textId="219191C2" w:rsidR="00A205F3" w:rsidRDefault="00A205F3" w:rsidP="00A205F3">
      <w:pPr>
        <w:rPr>
          <w:rFonts w:ascii="Arial" w:hAnsi="Arial" w:cs="Arial"/>
          <w:b/>
          <w:bCs/>
        </w:rPr>
      </w:pPr>
      <w:r w:rsidRPr="00A205F3">
        <w:rPr>
          <w:rFonts w:ascii="Arial" w:hAnsi="Arial" w:cs="Arial"/>
          <w:b/>
          <w:bCs/>
        </w:rPr>
        <w:t>High</w:t>
      </w:r>
      <w:r>
        <w:rPr>
          <w:rFonts w:ascii="Arial" w:hAnsi="Arial" w:cs="Arial"/>
          <w:b/>
          <w:bCs/>
        </w:rPr>
        <w:t>-level approach</w:t>
      </w:r>
    </w:p>
    <w:p w14:paraId="3420F0B2" w14:textId="0D76D973" w:rsidR="00A205F3" w:rsidRDefault="00A205F3" w:rsidP="00A205F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05F3">
        <w:rPr>
          <w:rFonts w:ascii="Arial" w:hAnsi="Arial" w:cs="Arial"/>
        </w:rPr>
        <w:t>Mobile client</w:t>
      </w:r>
      <w:r>
        <w:rPr>
          <w:rFonts w:ascii="Arial" w:hAnsi="Arial" w:cs="Arial"/>
        </w:rPr>
        <w:t>: React Native (Typescript). Use react-query (</w:t>
      </w:r>
      <w:proofErr w:type="spellStart"/>
      <w:r>
        <w:rPr>
          <w:rFonts w:ascii="Arial" w:hAnsi="Arial" w:cs="Arial"/>
        </w:rPr>
        <w:t>TanStack</w:t>
      </w:r>
      <w:proofErr w:type="spellEnd"/>
      <w:r>
        <w:rPr>
          <w:rFonts w:ascii="Arial" w:hAnsi="Arial" w:cs="Arial"/>
        </w:rPr>
        <w:t xml:space="preserve"> Query) for REST data caching and a Socket.IO client for real-time events and presence.</w:t>
      </w:r>
    </w:p>
    <w:p w14:paraId="1D4C2AEB" w14:textId="54092C30" w:rsidR="00A205F3" w:rsidRDefault="00A205F3" w:rsidP="00A205F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Backend: Spring Boot exposing REST APIs + WebSocket.</w:t>
      </w:r>
      <w:r w:rsidR="00D94D4E">
        <w:rPr>
          <w:rFonts w:ascii="Arial" w:hAnsi="Arial" w:cs="Arial"/>
        </w:rPr>
        <w:t xml:space="preserve"> Server is authoritative: client </w:t>
      </w:r>
      <w:proofErr w:type="gramStart"/>
      <w:r w:rsidR="00D94D4E">
        <w:rPr>
          <w:rFonts w:ascii="Arial" w:hAnsi="Arial" w:cs="Arial"/>
        </w:rPr>
        <w:t>send</w:t>
      </w:r>
      <w:proofErr w:type="gramEnd"/>
      <w:r w:rsidR="00D94D4E">
        <w:rPr>
          <w:rFonts w:ascii="Arial" w:hAnsi="Arial" w:cs="Arial"/>
        </w:rPr>
        <w:t xml:space="preserve"> events, server validates and persists.</w:t>
      </w:r>
    </w:p>
    <w:p w14:paraId="03294F83" w14:textId="02473D26" w:rsidR="00D94D4E" w:rsidRPr="00A205F3" w:rsidRDefault="00D94D4E" w:rsidP="00A205F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Database: PostgreSQL. Use JPA and Liquibase.</w:t>
      </w:r>
    </w:p>
    <w:sectPr w:rsidR="00D94D4E" w:rsidRPr="00A205F3" w:rsidSect="00A205F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333FA"/>
    <w:multiLevelType w:val="hybridMultilevel"/>
    <w:tmpl w:val="8A4E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11F26"/>
    <w:multiLevelType w:val="hybridMultilevel"/>
    <w:tmpl w:val="74C8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25E5B"/>
    <w:multiLevelType w:val="hybridMultilevel"/>
    <w:tmpl w:val="26420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105591">
    <w:abstractNumId w:val="0"/>
  </w:num>
  <w:num w:numId="2" w16cid:durableId="950167490">
    <w:abstractNumId w:val="1"/>
  </w:num>
  <w:num w:numId="3" w16cid:durableId="1255476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C8"/>
    <w:rsid w:val="0088219F"/>
    <w:rsid w:val="009D35C8"/>
    <w:rsid w:val="00A205F3"/>
    <w:rsid w:val="00BA14AB"/>
    <w:rsid w:val="00D94D4E"/>
    <w:rsid w:val="00DC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F845"/>
  <w15:chartTrackingRefBased/>
  <w15:docId w15:val="{304672EA-04EB-4266-B7E2-7A6F20BD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T</dc:creator>
  <cp:keywords/>
  <dc:description/>
  <cp:lastModifiedBy>Red T</cp:lastModifiedBy>
  <cp:revision>1</cp:revision>
  <dcterms:created xsi:type="dcterms:W3CDTF">2025-10-11T08:47:00Z</dcterms:created>
  <dcterms:modified xsi:type="dcterms:W3CDTF">2025-10-11T17:51:00Z</dcterms:modified>
</cp:coreProperties>
</file>