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253" w:rsidRDefault="00782253" w:rsidP="00782253">
      <w:bookmarkStart w:id="0" w:name="_Toc308687765"/>
    </w:p>
    <w:p w:rsidR="00782253" w:rsidRDefault="00782253" w:rsidP="00782253">
      <w:pPr>
        <w:pStyle w:val="1"/>
        <w:tabs>
          <w:tab w:val="left" w:pos="420"/>
          <w:tab w:val="right" w:leader="dot" w:pos="8296"/>
        </w:tabs>
      </w:pPr>
    </w:p>
    <w:p w:rsidR="00782253" w:rsidRDefault="00782253" w:rsidP="00782253">
      <w:pPr>
        <w:jc w:val="center"/>
        <w:rPr>
          <w:rFonts w:ascii="黑体" w:eastAsia="黑体"/>
          <w:iCs/>
          <w:sz w:val="36"/>
        </w:rPr>
      </w:pPr>
    </w:p>
    <w:p w:rsidR="00782253" w:rsidRDefault="00782253" w:rsidP="00782253">
      <w:pPr>
        <w:jc w:val="center"/>
        <w:rPr>
          <w:rFonts w:eastAsia="楷体_GB2312"/>
          <w:sz w:val="30"/>
        </w:rPr>
      </w:pPr>
    </w:p>
    <w:p w:rsidR="009C1E84" w:rsidRDefault="009C1E84" w:rsidP="00782253">
      <w:pPr>
        <w:jc w:val="center"/>
        <w:rPr>
          <w:rFonts w:eastAsia="楷体_GB2312"/>
          <w:sz w:val="30"/>
        </w:rPr>
      </w:pPr>
    </w:p>
    <w:p w:rsidR="009C1E84" w:rsidRDefault="009C1E84" w:rsidP="00782253">
      <w:pPr>
        <w:jc w:val="center"/>
        <w:rPr>
          <w:rFonts w:eastAsia="楷体_GB2312"/>
          <w:sz w:val="30"/>
        </w:rPr>
      </w:pPr>
    </w:p>
    <w:p w:rsidR="009C1E84" w:rsidRDefault="009C1E84" w:rsidP="00782253">
      <w:pPr>
        <w:jc w:val="center"/>
        <w:rPr>
          <w:rFonts w:eastAsia="楷体_GB2312"/>
          <w:sz w:val="30"/>
        </w:rPr>
      </w:pPr>
    </w:p>
    <w:p w:rsidR="004347A4" w:rsidRDefault="004347A4" w:rsidP="00782253">
      <w:pPr>
        <w:jc w:val="center"/>
        <w:rPr>
          <w:rFonts w:eastAsia="楷体_GB2312"/>
          <w:sz w:val="30"/>
        </w:rPr>
      </w:pPr>
    </w:p>
    <w:p w:rsidR="00C50CEA" w:rsidRDefault="00C50CEA" w:rsidP="00782253">
      <w:pPr>
        <w:jc w:val="center"/>
        <w:rPr>
          <w:rFonts w:ascii="黑体" w:eastAsia="黑体"/>
          <w:b/>
          <w:bCs/>
          <w:sz w:val="36"/>
        </w:rPr>
      </w:pPr>
      <w:r>
        <w:rPr>
          <w:rFonts w:ascii="黑体" w:eastAsia="黑体" w:hint="eastAsia"/>
          <w:b/>
          <w:bCs/>
          <w:sz w:val="36"/>
        </w:rPr>
        <w:t>互娱</w:t>
      </w:r>
      <w:r>
        <w:rPr>
          <w:rFonts w:ascii="黑体" w:eastAsia="黑体"/>
          <w:b/>
          <w:bCs/>
          <w:sz w:val="36"/>
        </w:rPr>
        <w:t>事业部</w:t>
      </w:r>
    </w:p>
    <w:p w:rsidR="003C34E4" w:rsidRDefault="009171FD" w:rsidP="00A252D8">
      <w:pPr>
        <w:jc w:val="center"/>
        <w:rPr>
          <w:rFonts w:ascii="黑体" w:eastAsia="黑体"/>
          <w:b/>
          <w:bCs/>
          <w:sz w:val="36"/>
        </w:rPr>
      </w:pPr>
      <w:r>
        <w:rPr>
          <w:rFonts w:ascii="黑体" w:eastAsia="黑体" w:hint="eastAsia"/>
          <w:b/>
          <w:bCs/>
          <w:sz w:val="36"/>
        </w:rPr>
        <w:t>运维标准</w:t>
      </w:r>
    </w:p>
    <w:p w:rsidR="00782253" w:rsidRPr="00CA42B8" w:rsidRDefault="00D06719" w:rsidP="00CA42B8">
      <w:pPr>
        <w:jc w:val="center"/>
        <w:rPr>
          <w:rFonts w:ascii="黑体" w:eastAsia="黑体"/>
          <w:b/>
          <w:bCs/>
          <w:sz w:val="36"/>
        </w:rPr>
      </w:pPr>
      <w:r w:rsidRPr="00CA42B8">
        <w:rPr>
          <w:rFonts w:ascii="黑体" w:eastAsia="黑体" w:hint="eastAsia"/>
          <w:b/>
          <w:bCs/>
          <w:sz w:val="36"/>
        </w:rPr>
        <w:t>产品发布</w:t>
      </w:r>
    </w:p>
    <w:p w:rsidR="00782253" w:rsidRDefault="00DB2F4E" w:rsidP="00782253">
      <w:pPr>
        <w:ind w:firstLineChars="900" w:firstLine="2700"/>
        <w:rPr>
          <w:rFonts w:eastAsia="华文行楷"/>
          <w:sz w:val="30"/>
        </w:rPr>
      </w:pPr>
      <w:r>
        <w:rPr>
          <w:rFonts w:eastAsia="华文行楷"/>
          <w:sz w:val="30"/>
        </w:rPr>
        <w:tab/>
      </w:r>
      <w:r>
        <w:rPr>
          <w:rFonts w:eastAsia="华文行楷"/>
          <w:sz w:val="30"/>
        </w:rPr>
        <w:tab/>
      </w:r>
      <w:r>
        <w:rPr>
          <w:rFonts w:eastAsia="华文行楷"/>
          <w:sz w:val="30"/>
        </w:rPr>
        <w:tab/>
      </w:r>
      <w:r>
        <w:rPr>
          <w:rFonts w:eastAsia="华文行楷"/>
          <w:sz w:val="30"/>
        </w:rPr>
        <w:tab/>
      </w:r>
    </w:p>
    <w:p w:rsidR="00754ED4" w:rsidRDefault="00782253" w:rsidP="00754ED4">
      <w:pPr>
        <w:pStyle w:val="2"/>
      </w:pPr>
      <w:r>
        <w:rPr>
          <w:rFonts w:ascii="黑体"/>
          <w:sz w:val="36"/>
        </w:rPr>
        <w:br w:type="page"/>
      </w:r>
      <w:bookmarkStart w:id="1" w:name="_Toc256176119"/>
      <w:r w:rsidR="00754ED4">
        <w:rPr>
          <w:rFonts w:hint="eastAsia"/>
        </w:rPr>
        <w:lastRenderedPageBreak/>
        <w:t>文档历史</w:t>
      </w:r>
      <w:bookmarkEnd w:id="1"/>
    </w:p>
    <w:tbl>
      <w:tblPr>
        <w:tblW w:w="875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376"/>
        <w:gridCol w:w="1080"/>
        <w:gridCol w:w="1935"/>
      </w:tblGrid>
      <w:tr w:rsidR="00754ED4" w:rsidTr="00480DCD">
        <w:trPr>
          <w:trHeight w:val="420"/>
        </w:trPr>
        <w:tc>
          <w:tcPr>
            <w:tcW w:w="1368" w:type="dxa"/>
          </w:tcPr>
          <w:p w:rsidR="00754ED4" w:rsidRDefault="00754ED4" w:rsidP="00480DCD">
            <w:pPr>
              <w:jc w:val="left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修订日期</w:t>
            </w:r>
          </w:p>
        </w:tc>
        <w:tc>
          <w:tcPr>
            <w:tcW w:w="4376" w:type="dxa"/>
          </w:tcPr>
          <w:p w:rsidR="00754ED4" w:rsidRDefault="00754ED4" w:rsidP="00480DCD">
            <w:pPr>
              <w:jc w:val="left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修订内容</w:t>
            </w:r>
          </w:p>
        </w:tc>
        <w:tc>
          <w:tcPr>
            <w:tcW w:w="1080" w:type="dxa"/>
          </w:tcPr>
          <w:p w:rsidR="00754ED4" w:rsidRDefault="00754ED4" w:rsidP="00480DCD">
            <w:pPr>
              <w:jc w:val="left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修订版本</w:t>
            </w:r>
          </w:p>
        </w:tc>
        <w:tc>
          <w:tcPr>
            <w:tcW w:w="1935" w:type="dxa"/>
          </w:tcPr>
          <w:p w:rsidR="00754ED4" w:rsidRDefault="00754ED4" w:rsidP="00480DCD">
            <w:pPr>
              <w:jc w:val="left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修订人</w:t>
            </w:r>
          </w:p>
        </w:tc>
      </w:tr>
      <w:tr w:rsidR="00FA08E9" w:rsidTr="00480DCD">
        <w:trPr>
          <w:trHeight w:val="540"/>
        </w:trPr>
        <w:tc>
          <w:tcPr>
            <w:tcW w:w="1368" w:type="dxa"/>
          </w:tcPr>
          <w:p w:rsidR="00FA08E9" w:rsidRDefault="00717B74" w:rsidP="00FA08E9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2014/12/28</w:t>
            </w:r>
          </w:p>
        </w:tc>
        <w:tc>
          <w:tcPr>
            <w:tcW w:w="4376" w:type="dxa"/>
          </w:tcPr>
          <w:p w:rsidR="00FA08E9" w:rsidRDefault="0057741E" w:rsidP="00023ED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文档创建</w:t>
            </w:r>
          </w:p>
        </w:tc>
        <w:tc>
          <w:tcPr>
            <w:tcW w:w="1080" w:type="dxa"/>
          </w:tcPr>
          <w:p w:rsidR="00FA08E9" w:rsidRPr="0022620E" w:rsidRDefault="00761547" w:rsidP="00FA08E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 w:rsidR="00614B8C">
              <w:rPr>
                <w:rFonts w:hint="eastAsia"/>
                <w:szCs w:val="21"/>
              </w:rPr>
              <w:t>1.0</w:t>
            </w:r>
          </w:p>
        </w:tc>
        <w:tc>
          <w:tcPr>
            <w:tcW w:w="1935" w:type="dxa"/>
          </w:tcPr>
          <w:p w:rsidR="00FA08E9" w:rsidRDefault="007842A0" w:rsidP="00FA08E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Kerl</w:t>
            </w:r>
          </w:p>
        </w:tc>
      </w:tr>
      <w:tr w:rsidR="00754ED4" w:rsidTr="00480DCD">
        <w:trPr>
          <w:trHeight w:val="540"/>
        </w:trPr>
        <w:tc>
          <w:tcPr>
            <w:tcW w:w="1368" w:type="dxa"/>
          </w:tcPr>
          <w:p w:rsidR="00754ED4" w:rsidRDefault="002F4FB8" w:rsidP="00480DCD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2015/1/6</w:t>
            </w:r>
          </w:p>
        </w:tc>
        <w:tc>
          <w:tcPr>
            <w:tcW w:w="4376" w:type="dxa"/>
          </w:tcPr>
          <w:p w:rsidR="00754ED4" w:rsidRDefault="00252018" w:rsidP="00480DC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第二版</w:t>
            </w:r>
          </w:p>
        </w:tc>
        <w:tc>
          <w:tcPr>
            <w:tcW w:w="1080" w:type="dxa"/>
          </w:tcPr>
          <w:p w:rsidR="00754ED4" w:rsidRDefault="00A300E4" w:rsidP="00480DC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V1.1</w:t>
            </w:r>
          </w:p>
        </w:tc>
        <w:tc>
          <w:tcPr>
            <w:tcW w:w="1935" w:type="dxa"/>
          </w:tcPr>
          <w:p w:rsidR="00754ED4" w:rsidRDefault="0050494A" w:rsidP="00480DCD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Kerl</w:t>
            </w:r>
            <w:bookmarkStart w:id="2" w:name="_GoBack"/>
            <w:bookmarkEnd w:id="2"/>
          </w:p>
        </w:tc>
      </w:tr>
      <w:tr w:rsidR="00754ED4" w:rsidTr="00480DCD">
        <w:trPr>
          <w:trHeight w:val="540"/>
        </w:trPr>
        <w:tc>
          <w:tcPr>
            <w:tcW w:w="1368" w:type="dxa"/>
          </w:tcPr>
          <w:p w:rsidR="00754ED4" w:rsidRDefault="00754ED4" w:rsidP="00480DCD">
            <w:pPr>
              <w:jc w:val="left"/>
              <w:rPr>
                <w:iCs/>
              </w:rPr>
            </w:pPr>
          </w:p>
        </w:tc>
        <w:tc>
          <w:tcPr>
            <w:tcW w:w="4376" w:type="dxa"/>
          </w:tcPr>
          <w:p w:rsidR="00754ED4" w:rsidRDefault="00754ED4" w:rsidP="00480DCD">
            <w:pPr>
              <w:jc w:val="left"/>
              <w:rPr>
                <w:szCs w:val="21"/>
              </w:rPr>
            </w:pPr>
          </w:p>
        </w:tc>
        <w:tc>
          <w:tcPr>
            <w:tcW w:w="1080" w:type="dxa"/>
          </w:tcPr>
          <w:p w:rsidR="00754ED4" w:rsidRDefault="00754ED4" w:rsidP="00480DCD">
            <w:pPr>
              <w:jc w:val="left"/>
              <w:rPr>
                <w:szCs w:val="21"/>
              </w:rPr>
            </w:pPr>
          </w:p>
        </w:tc>
        <w:tc>
          <w:tcPr>
            <w:tcW w:w="1935" w:type="dxa"/>
          </w:tcPr>
          <w:p w:rsidR="00754ED4" w:rsidRDefault="00754ED4" w:rsidP="00480DCD">
            <w:pPr>
              <w:jc w:val="left"/>
              <w:rPr>
                <w:iCs/>
              </w:rPr>
            </w:pPr>
          </w:p>
        </w:tc>
      </w:tr>
    </w:tbl>
    <w:p w:rsidR="00782253" w:rsidRPr="000A714F" w:rsidRDefault="00782253" w:rsidP="00F852F8">
      <w:pPr>
        <w:widowControl/>
        <w:jc w:val="left"/>
      </w:pPr>
    </w:p>
    <w:p w:rsidR="009D2EB4" w:rsidRDefault="009D2EB4" w:rsidP="009D2EB4">
      <w:pPr>
        <w:pStyle w:val="2"/>
        <w:numPr>
          <w:ilvl w:val="0"/>
          <w:numId w:val="4"/>
        </w:numPr>
        <w:spacing w:line="360" w:lineRule="auto"/>
      </w:pPr>
      <w:bookmarkStart w:id="3" w:name="_Toc390170606"/>
      <w:bookmarkEnd w:id="0"/>
      <w:r>
        <w:rPr>
          <w:rFonts w:hint="eastAsia"/>
        </w:rPr>
        <w:t>概述</w:t>
      </w:r>
      <w:bookmarkEnd w:id="3"/>
    </w:p>
    <w:p w:rsidR="00BF4380" w:rsidRDefault="006A14BB" w:rsidP="00EA58B5">
      <w:pPr>
        <w:pStyle w:val="3"/>
        <w:numPr>
          <w:ilvl w:val="0"/>
          <w:numId w:val="24"/>
        </w:numPr>
        <w:spacing w:line="360" w:lineRule="auto"/>
        <w:rPr>
          <w:rFonts w:hint="eastAsia"/>
        </w:rPr>
      </w:pPr>
      <w:r>
        <w:rPr>
          <w:rFonts w:hint="eastAsia"/>
        </w:rPr>
        <w:t>目的</w:t>
      </w:r>
    </w:p>
    <w:p w:rsidR="00EA58B5" w:rsidRDefault="00EA58B5" w:rsidP="00EA58B5">
      <w:pPr>
        <w:rPr>
          <w:rFonts w:hint="eastAsia"/>
        </w:rPr>
      </w:pPr>
      <w:r>
        <w:rPr>
          <w:rFonts w:hint="eastAsia"/>
        </w:rPr>
        <w:t>使用已有经验制定新产品的上线规范、标准，避免重复、错误</w:t>
      </w:r>
      <w:r w:rsidR="004234C6">
        <w:rPr>
          <w:rFonts w:hint="eastAsia"/>
        </w:rPr>
        <w:t>和重复性</w:t>
      </w:r>
      <w:r>
        <w:rPr>
          <w:rFonts w:hint="eastAsia"/>
        </w:rPr>
        <w:t>劳动</w:t>
      </w:r>
      <w:r w:rsidR="004234C6">
        <w:rPr>
          <w:rFonts w:hint="eastAsia"/>
        </w:rPr>
        <w:t>，保持呢个服务的可靠性和产品运营的可持续性</w:t>
      </w:r>
      <w:r w:rsidR="00F83624">
        <w:rPr>
          <w:rFonts w:hint="eastAsia"/>
        </w:rPr>
        <w:t>。</w:t>
      </w:r>
    </w:p>
    <w:p w:rsidR="009F5750" w:rsidRDefault="009F5750" w:rsidP="00EA58B5">
      <w:pPr>
        <w:rPr>
          <w:rFonts w:hint="eastAsia"/>
        </w:rPr>
      </w:pPr>
    </w:p>
    <w:p w:rsidR="00C14ABB" w:rsidRDefault="00C14ABB" w:rsidP="000C3849">
      <w:pPr>
        <w:pStyle w:val="3"/>
        <w:numPr>
          <w:ilvl w:val="0"/>
          <w:numId w:val="24"/>
        </w:numPr>
        <w:spacing w:line="360" w:lineRule="auto"/>
        <w:rPr>
          <w:rFonts w:hint="eastAsia"/>
        </w:rPr>
      </w:pPr>
      <w:r>
        <w:rPr>
          <w:rFonts w:hint="eastAsia"/>
        </w:rPr>
        <w:t>适用范围</w:t>
      </w:r>
    </w:p>
    <w:p w:rsidR="002B662E" w:rsidRPr="002B662E" w:rsidRDefault="00485174" w:rsidP="002B662E">
      <w:r>
        <w:rPr>
          <w:rFonts w:hint="eastAsia"/>
        </w:rPr>
        <w:t>所有新上线的产品</w:t>
      </w:r>
      <w:r w:rsidR="00E5700C">
        <w:rPr>
          <w:rFonts w:hint="eastAsia"/>
        </w:rPr>
        <w:t>，</w:t>
      </w:r>
      <w:r w:rsidR="00276500">
        <w:rPr>
          <w:rFonts w:hint="eastAsia"/>
        </w:rPr>
        <w:t>或</w:t>
      </w:r>
      <w:r>
        <w:rPr>
          <w:rFonts w:hint="eastAsia"/>
        </w:rPr>
        <w:t>线上产品中的新加子系统、新模块</w:t>
      </w:r>
    </w:p>
    <w:p w:rsidR="00EC4D68" w:rsidRPr="00EC4D68" w:rsidRDefault="00EC4D68" w:rsidP="00EC4D68"/>
    <w:p w:rsidR="00483EF8" w:rsidRDefault="0011053B" w:rsidP="00071D44">
      <w:pPr>
        <w:pStyle w:val="2"/>
        <w:numPr>
          <w:ilvl w:val="0"/>
          <w:numId w:val="4"/>
        </w:numPr>
        <w:spacing w:line="360" w:lineRule="auto"/>
      </w:pPr>
      <w:r>
        <w:rPr>
          <w:rFonts w:hint="eastAsia"/>
        </w:rPr>
        <w:t>产品发布标准</w:t>
      </w:r>
    </w:p>
    <w:p w:rsidR="000B744B" w:rsidRDefault="00672C33" w:rsidP="000D7945">
      <w:pPr>
        <w:pStyle w:val="3"/>
        <w:numPr>
          <w:ilvl w:val="0"/>
          <w:numId w:val="12"/>
        </w:numPr>
        <w:spacing w:line="360" w:lineRule="auto"/>
      </w:pPr>
      <w:r>
        <w:rPr>
          <w:rFonts w:hint="eastAsia"/>
        </w:rPr>
        <w:t>硬件</w:t>
      </w:r>
      <w:r w:rsidR="00ED7741">
        <w:rPr>
          <w:rFonts w:hint="eastAsia"/>
        </w:rPr>
        <w:t>采购标准</w:t>
      </w:r>
    </w:p>
    <w:p w:rsidR="00AD1E7B" w:rsidRDefault="00AD1E7B" w:rsidP="00AD1E7B">
      <w:r>
        <w:rPr>
          <w:rFonts w:hint="eastAsia"/>
        </w:rPr>
        <w:t>根据</w:t>
      </w:r>
      <w:r w:rsidR="00325621">
        <w:rPr>
          <w:rFonts w:hint="eastAsia"/>
        </w:rPr>
        <w:t>运营</w:t>
      </w:r>
      <w:r>
        <w:rPr>
          <w:rFonts w:hint="eastAsia"/>
        </w:rPr>
        <w:t>提供的《业务模型</w:t>
      </w:r>
      <w:r w:rsidR="00F37D1B">
        <w:rPr>
          <w:rFonts w:hint="eastAsia"/>
        </w:rPr>
        <w:t>规划</w:t>
      </w:r>
      <w:r>
        <w:rPr>
          <w:rFonts w:hint="eastAsia"/>
        </w:rPr>
        <w:t>》</w:t>
      </w:r>
      <w:r w:rsidR="00325621">
        <w:rPr>
          <w:rFonts w:hint="eastAsia"/>
        </w:rPr>
        <w:t>和开发</w:t>
      </w:r>
      <w:r w:rsidR="00184D11">
        <w:rPr>
          <w:rFonts w:hint="eastAsia"/>
        </w:rPr>
        <w:t>提供的</w:t>
      </w:r>
      <w:r w:rsidR="00282F2C">
        <w:rPr>
          <w:rFonts w:hint="eastAsia"/>
        </w:rPr>
        <w:t>《</w:t>
      </w:r>
      <w:r w:rsidR="00F37D1B">
        <w:rPr>
          <w:rFonts w:hint="eastAsia"/>
        </w:rPr>
        <w:t>系统架构概述</w:t>
      </w:r>
      <w:r w:rsidR="00282F2C">
        <w:rPr>
          <w:rFonts w:hint="eastAsia"/>
        </w:rPr>
        <w:t>》</w:t>
      </w:r>
      <w:r w:rsidR="000A40AA">
        <w:rPr>
          <w:rFonts w:hint="eastAsia"/>
        </w:rPr>
        <w:t>文档</w:t>
      </w:r>
      <w:r w:rsidR="00041A34">
        <w:rPr>
          <w:rFonts w:hint="eastAsia"/>
        </w:rPr>
        <w:t>，</w:t>
      </w:r>
      <w:r w:rsidR="004C0CF6">
        <w:rPr>
          <w:rFonts w:hint="eastAsia"/>
        </w:rPr>
        <w:t>运维</w:t>
      </w:r>
      <w:r w:rsidR="00E41558">
        <w:rPr>
          <w:rFonts w:hint="eastAsia"/>
        </w:rPr>
        <w:t>部</w:t>
      </w:r>
      <w:r w:rsidR="00962DBD">
        <w:rPr>
          <w:rFonts w:hint="eastAsia"/>
        </w:rPr>
        <w:t>和</w:t>
      </w:r>
      <w:r w:rsidR="00962DBD">
        <w:rPr>
          <w:rFonts w:hint="eastAsia"/>
        </w:rPr>
        <w:t>IT</w:t>
      </w:r>
      <w:r w:rsidR="00962DBD">
        <w:rPr>
          <w:rFonts w:hint="eastAsia"/>
        </w:rPr>
        <w:t>部的项目</w:t>
      </w:r>
      <w:r w:rsidR="004C0CF6">
        <w:rPr>
          <w:rFonts w:hint="eastAsia"/>
        </w:rPr>
        <w:t>接口人</w:t>
      </w:r>
      <w:r w:rsidR="00C05C08">
        <w:rPr>
          <w:rFonts w:hint="eastAsia"/>
        </w:rPr>
        <w:t>需</w:t>
      </w:r>
      <w:r w:rsidR="007E74BB">
        <w:rPr>
          <w:rFonts w:hint="eastAsia"/>
        </w:rPr>
        <w:t>同时</w:t>
      </w:r>
      <w:r w:rsidR="00C05C08">
        <w:rPr>
          <w:rFonts w:hint="eastAsia"/>
        </w:rPr>
        <w:t>进行</w:t>
      </w:r>
      <w:r w:rsidR="004C0CF6">
        <w:rPr>
          <w:rFonts w:hint="eastAsia"/>
        </w:rPr>
        <w:t>硬件</w:t>
      </w:r>
      <w:r w:rsidR="00962DBD">
        <w:rPr>
          <w:rFonts w:hint="eastAsia"/>
        </w:rPr>
        <w:t>&amp;</w:t>
      </w:r>
      <w:r w:rsidR="00962DBD">
        <w:rPr>
          <w:rFonts w:hint="eastAsia"/>
        </w:rPr>
        <w:t>网络</w:t>
      </w:r>
      <w:r w:rsidR="004C0CF6">
        <w:rPr>
          <w:rFonts w:hint="eastAsia"/>
        </w:rPr>
        <w:t>资源</w:t>
      </w:r>
      <w:r w:rsidR="00786F5A">
        <w:rPr>
          <w:rFonts w:hint="eastAsia"/>
        </w:rPr>
        <w:t>的</w:t>
      </w:r>
      <w:r w:rsidR="00E93005">
        <w:rPr>
          <w:rFonts w:hint="eastAsia"/>
        </w:rPr>
        <w:t>需求</w:t>
      </w:r>
      <w:r w:rsidR="000438F0">
        <w:rPr>
          <w:rFonts w:hint="eastAsia"/>
        </w:rPr>
        <w:t>评估</w:t>
      </w:r>
      <w:r w:rsidR="00E41558">
        <w:rPr>
          <w:rFonts w:hint="eastAsia"/>
        </w:rPr>
        <w:t>，</w:t>
      </w:r>
      <w:r w:rsidR="00D0660A">
        <w:rPr>
          <w:rFonts w:hint="eastAsia"/>
        </w:rPr>
        <w:t>产出</w:t>
      </w:r>
      <w:r w:rsidR="00A9142D">
        <w:rPr>
          <w:rFonts w:hint="eastAsia"/>
        </w:rPr>
        <w:t>《</w:t>
      </w:r>
      <w:r w:rsidR="0000553C">
        <w:rPr>
          <w:rFonts w:hint="eastAsia"/>
        </w:rPr>
        <w:t>系统上线</w:t>
      </w:r>
      <w:r w:rsidR="00005F9B">
        <w:rPr>
          <w:rFonts w:hint="eastAsia"/>
        </w:rPr>
        <w:t>部署</w:t>
      </w:r>
      <w:r w:rsidR="0000553C">
        <w:rPr>
          <w:rFonts w:hint="eastAsia"/>
        </w:rPr>
        <w:t>方案</w:t>
      </w:r>
      <w:r w:rsidR="00A9142D">
        <w:rPr>
          <w:rFonts w:hint="eastAsia"/>
        </w:rPr>
        <w:t>》</w:t>
      </w:r>
      <w:r w:rsidR="008E559D">
        <w:rPr>
          <w:rFonts w:hint="eastAsia"/>
        </w:rPr>
        <w:t>，</w:t>
      </w:r>
      <w:r w:rsidR="008E559D">
        <w:rPr>
          <w:rFonts w:hint="eastAsia"/>
        </w:rPr>
        <w:t xml:space="preserve"> </w:t>
      </w:r>
      <w:r w:rsidR="000656A2">
        <w:rPr>
          <w:rFonts w:hint="eastAsia"/>
        </w:rPr>
        <w:t>在</w:t>
      </w:r>
      <w:r w:rsidR="00C05C08">
        <w:rPr>
          <w:rFonts w:hint="eastAsia"/>
        </w:rPr>
        <w:t>运维部</w:t>
      </w:r>
      <w:r w:rsidR="00815D87">
        <w:rPr>
          <w:rFonts w:hint="eastAsia"/>
        </w:rPr>
        <w:t>整理</w:t>
      </w:r>
      <w:r w:rsidR="006147CC">
        <w:rPr>
          <w:rFonts w:hint="eastAsia"/>
        </w:rPr>
        <w:t>评审</w:t>
      </w:r>
      <w:r w:rsidR="00644D23">
        <w:rPr>
          <w:rFonts w:hint="eastAsia"/>
        </w:rPr>
        <w:t>通过后</w:t>
      </w:r>
      <w:r w:rsidR="007551A7">
        <w:rPr>
          <w:rFonts w:hint="eastAsia"/>
        </w:rPr>
        <w:t>，</w:t>
      </w:r>
      <w:r w:rsidR="007551A7">
        <w:rPr>
          <w:rFonts w:hint="eastAsia"/>
        </w:rPr>
        <w:t xml:space="preserve"> </w:t>
      </w:r>
      <w:r w:rsidR="007551A7">
        <w:rPr>
          <w:rFonts w:hint="eastAsia"/>
        </w:rPr>
        <w:t>附加</w:t>
      </w:r>
      <w:r w:rsidR="001D43AC">
        <w:rPr>
          <w:rFonts w:hint="eastAsia"/>
        </w:rPr>
        <w:t>《系统硬件采购申请单》</w:t>
      </w:r>
      <w:r w:rsidR="00D6767B">
        <w:rPr>
          <w:rFonts w:hint="eastAsia"/>
        </w:rPr>
        <w:t>交</w:t>
      </w:r>
      <w:r w:rsidR="007551A7">
        <w:rPr>
          <w:rFonts w:hint="eastAsia"/>
        </w:rPr>
        <w:t>由事业部管理层进行审核。</w:t>
      </w:r>
    </w:p>
    <w:p w:rsidR="007A77CE" w:rsidRDefault="007A77CE" w:rsidP="00AD1E7B"/>
    <w:p w:rsidR="002F1D37" w:rsidRDefault="002F1D37" w:rsidP="00556912">
      <w:pPr>
        <w:ind w:firstLineChars="150" w:firstLine="315"/>
      </w:pPr>
      <w:r>
        <w:rPr>
          <w:rFonts w:hint="eastAsia"/>
        </w:rPr>
        <w:t>《系统上线部署方案》的具体要求为：</w:t>
      </w:r>
    </w:p>
    <w:p w:rsidR="002F1D37" w:rsidRDefault="009D6BC9" w:rsidP="00D23BC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以实际</w:t>
      </w:r>
      <w:r w:rsidR="009938D7">
        <w:rPr>
          <w:rFonts w:hint="eastAsia"/>
        </w:rPr>
        <w:t>业务</w:t>
      </w:r>
      <w:r>
        <w:rPr>
          <w:rFonts w:hint="eastAsia"/>
        </w:rPr>
        <w:t>需求为基准，</w:t>
      </w:r>
      <w:r w:rsidR="006E56DC">
        <w:rPr>
          <w:rFonts w:hint="eastAsia"/>
        </w:rPr>
        <w:t>可</w:t>
      </w:r>
      <w:r w:rsidR="0094719C">
        <w:rPr>
          <w:rFonts w:hint="eastAsia"/>
        </w:rPr>
        <w:t>适应</w:t>
      </w:r>
      <w:r w:rsidR="0094719C">
        <w:rPr>
          <w:rFonts w:hint="eastAsia"/>
        </w:rPr>
        <w:t>1</w:t>
      </w:r>
      <w:r w:rsidR="0094719C">
        <w:rPr>
          <w:rFonts w:hint="eastAsia"/>
        </w:rPr>
        <w:t>年内的业务发展规划</w:t>
      </w:r>
    </w:p>
    <w:p w:rsidR="004F783E" w:rsidRDefault="007E393C" w:rsidP="00D23BC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有硬件层级的安全</w:t>
      </w:r>
      <w:r w:rsidR="0061132C">
        <w:rPr>
          <w:rFonts w:hint="eastAsia"/>
        </w:rPr>
        <w:t>防护资源</w:t>
      </w:r>
    </w:p>
    <w:p w:rsidR="00FE70A7" w:rsidRDefault="002D6E3C" w:rsidP="00D23BC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系统中无单点</w:t>
      </w:r>
      <w:r w:rsidR="008562DA">
        <w:rPr>
          <w:rFonts w:hint="eastAsia"/>
        </w:rPr>
        <w:t>，</w:t>
      </w:r>
      <w:r w:rsidR="0085693A">
        <w:rPr>
          <w:rFonts w:hint="eastAsia"/>
        </w:rPr>
        <w:t>每一层都</w:t>
      </w:r>
      <w:r w:rsidR="008562DA">
        <w:rPr>
          <w:rFonts w:hint="eastAsia"/>
        </w:rPr>
        <w:t>需有</w:t>
      </w:r>
      <w:r w:rsidR="008562DA">
        <w:rPr>
          <w:rFonts w:hint="eastAsia"/>
        </w:rPr>
        <w:t>HA</w:t>
      </w:r>
      <w:r w:rsidR="008562DA">
        <w:rPr>
          <w:rFonts w:hint="eastAsia"/>
        </w:rPr>
        <w:t>资源</w:t>
      </w:r>
      <w:r w:rsidR="00775845">
        <w:rPr>
          <w:rFonts w:hint="eastAsia"/>
        </w:rPr>
        <w:t>或策略</w:t>
      </w:r>
    </w:p>
    <w:p w:rsidR="0085693A" w:rsidRDefault="00483063" w:rsidP="00D23BC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根据业务规模，</w:t>
      </w:r>
      <w:r w:rsidR="00921007">
        <w:rPr>
          <w:rFonts w:hint="eastAsia"/>
        </w:rPr>
        <w:t>应用层需有负载资源和策略</w:t>
      </w:r>
    </w:p>
    <w:p w:rsidR="00EA705F" w:rsidRDefault="00364B12" w:rsidP="00D23BC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数据</w:t>
      </w:r>
      <w:r w:rsidR="007017BF">
        <w:rPr>
          <w:rFonts w:hint="eastAsia"/>
        </w:rPr>
        <w:t>服务</w:t>
      </w:r>
      <w:r w:rsidR="00C03855">
        <w:rPr>
          <w:rFonts w:hint="eastAsia"/>
        </w:rPr>
        <w:t>节点</w:t>
      </w:r>
      <w:r w:rsidR="00550661">
        <w:rPr>
          <w:rFonts w:hint="eastAsia"/>
        </w:rPr>
        <w:t>需</w:t>
      </w:r>
      <w:r w:rsidR="00550661">
        <w:rPr>
          <w:rFonts w:hint="eastAsia"/>
        </w:rPr>
        <w:t>HA</w:t>
      </w:r>
      <w:r w:rsidR="00550661">
        <w:rPr>
          <w:rFonts w:hint="eastAsia"/>
        </w:rPr>
        <w:t>硬件资源和</w:t>
      </w:r>
      <w:r w:rsidR="00392362">
        <w:rPr>
          <w:rFonts w:hint="eastAsia"/>
        </w:rPr>
        <w:t>负载</w:t>
      </w:r>
      <w:r w:rsidR="00550661">
        <w:rPr>
          <w:rFonts w:hint="eastAsia"/>
        </w:rPr>
        <w:t>策略</w:t>
      </w:r>
    </w:p>
    <w:p w:rsidR="0011177E" w:rsidRPr="002F1D37" w:rsidRDefault="00F1691C" w:rsidP="0011177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……</w:t>
      </w:r>
    </w:p>
    <w:p w:rsidR="001A5B19" w:rsidRDefault="00061528" w:rsidP="001A5B19">
      <w:pPr>
        <w:pStyle w:val="3"/>
        <w:numPr>
          <w:ilvl w:val="0"/>
          <w:numId w:val="12"/>
        </w:numPr>
        <w:spacing w:line="360" w:lineRule="auto"/>
      </w:pPr>
      <w:r>
        <w:rPr>
          <w:rFonts w:hint="eastAsia"/>
        </w:rPr>
        <w:t>系统初始化标准</w:t>
      </w:r>
    </w:p>
    <w:p w:rsidR="00EF550B" w:rsidRDefault="00DA5799" w:rsidP="00EF550B">
      <w:r>
        <w:rPr>
          <w:rFonts w:hint="eastAsia"/>
        </w:rPr>
        <w:t>为保证</w:t>
      </w:r>
      <w:r w:rsidR="00EF550B">
        <w:rPr>
          <w:rFonts w:hint="eastAsia"/>
        </w:rPr>
        <w:t>系统</w:t>
      </w:r>
      <w:r w:rsidR="00777AEE">
        <w:rPr>
          <w:rFonts w:hint="eastAsia"/>
        </w:rPr>
        <w:t>的分区、</w:t>
      </w:r>
      <w:r w:rsidR="003C508B">
        <w:rPr>
          <w:rFonts w:hint="eastAsia"/>
        </w:rPr>
        <w:t>内核参数、</w:t>
      </w:r>
      <w:r w:rsidR="00724B18">
        <w:rPr>
          <w:rFonts w:hint="eastAsia"/>
        </w:rPr>
        <w:t>目录结构、</w:t>
      </w:r>
      <w:r>
        <w:rPr>
          <w:rFonts w:hint="eastAsia"/>
        </w:rPr>
        <w:t>磁盘系统等的统一规划，所有配置安装需遵循以下标准</w:t>
      </w:r>
    </w:p>
    <w:p w:rsidR="003A2810" w:rsidRPr="00724B18" w:rsidRDefault="003A2810" w:rsidP="00EF550B"/>
    <w:p w:rsidR="001A5B19" w:rsidRDefault="001A5B19" w:rsidP="001A5B1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系统</w:t>
      </w:r>
      <w:r w:rsidR="00274F24">
        <w:rPr>
          <w:rFonts w:hint="eastAsia"/>
        </w:rPr>
        <w:t>版本：</w:t>
      </w:r>
      <w:r>
        <w:rPr>
          <w:rFonts w:hint="eastAsia"/>
        </w:rPr>
        <w:t>64</w:t>
      </w:r>
      <w:r>
        <w:rPr>
          <w:rFonts w:hint="eastAsia"/>
        </w:rPr>
        <w:t>位</w:t>
      </w:r>
      <w:r w:rsidR="00DB6263">
        <w:t>Centos</w:t>
      </w:r>
      <w:r w:rsidR="00EB186F">
        <w:rPr>
          <w:rFonts w:hint="eastAsia"/>
        </w:rPr>
        <w:t xml:space="preserve"> 6.5</w:t>
      </w:r>
    </w:p>
    <w:p w:rsidR="00F25DF4" w:rsidRDefault="00724095" w:rsidP="001A5B1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 xml:space="preserve">SELINUX </w:t>
      </w:r>
      <w:r>
        <w:rPr>
          <w:rFonts w:hint="eastAsia"/>
        </w:rPr>
        <w:t>禁用</w:t>
      </w:r>
    </w:p>
    <w:p w:rsidR="00F461E9" w:rsidRDefault="00682632" w:rsidP="003F0DD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统一的</w:t>
      </w:r>
      <w:r w:rsidR="00D05B0E">
        <w:t>N</w:t>
      </w:r>
      <w:r w:rsidR="00D05B0E">
        <w:rPr>
          <w:rFonts w:hint="eastAsia"/>
        </w:rPr>
        <w:t>tpd</w:t>
      </w:r>
      <w:r w:rsidR="00D05B0E">
        <w:rPr>
          <w:rFonts w:hint="eastAsia"/>
        </w:rPr>
        <w:t>时间同步</w:t>
      </w:r>
      <w:r w:rsidR="00E1135B">
        <w:rPr>
          <w:rFonts w:hint="eastAsia"/>
        </w:rPr>
        <w:t>服务</w:t>
      </w:r>
    </w:p>
    <w:p w:rsidR="001261BE" w:rsidRDefault="00BA44AA" w:rsidP="001A5B1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LVM</w:t>
      </w:r>
      <w:r>
        <w:rPr>
          <w:rFonts w:hint="eastAsia"/>
        </w:rPr>
        <w:t>进行数据盘的</w:t>
      </w:r>
      <w:r w:rsidR="00A80FDE">
        <w:rPr>
          <w:rFonts w:hint="eastAsia"/>
        </w:rPr>
        <w:t>管理</w:t>
      </w:r>
    </w:p>
    <w:p w:rsidR="00C27C86" w:rsidRDefault="00033D78" w:rsidP="001A5B1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系统</w:t>
      </w:r>
      <w:r w:rsidR="006D7AA4">
        <w:rPr>
          <w:rFonts w:hint="eastAsia"/>
        </w:rPr>
        <w:t>分区</w:t>
      </w:r>
      <w:r w:rsidR="006D7AA4">
        <w:rPr>
          <w:rFonts w:hint="eastAsia"/>
        </w:rPr>
        <w:t>/</w:t>
      </w:r>
      <w:r>
        <w:rPr>
          <w:rFonts w:hint="eastAsia"/>
        </w:rPr>
        <w:t>目录层级</w:t>
      </w:r>
      <w:r w:rsidR="0065767C">
        <w:rPr>
          <w:rFonts w:hint="eastAsia"/>
        </w:rPr>
        <w:t>标准</w:t>
      </w:r>
      <w:r w:rsidR="0069670E">
        <w:rPr>
          <w:rFonts w:hint="eastAsia"/>
        </w:rPr>
        <w:t>如下：</w:t>
      </w:r>
    </w:p>
    <w:p w:rsidR="006A5638" w:rsidRDefault="006A5638" w:rsidP="005355E9">
      <w:pPr>
        <w:pStyle w:val="a7"/>
        <w:ind w:left="420" w:firstLineChars="0" w:firstLine="0"/>
      </w:pPr>
    </w:p>
    <w:tbl>
      <w:tblPr>
        <w:tblW w:w="83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0"/>
        <w:gridCol w:w="1636"/>
        <w:gridCol w:w="1843"/>
        <w:gridCol w:w="2665"/>
      </w:tblGrid>
      <w:tr w:rsidR="0096671A" w:rsidRPr="00A56996" w:rsidTr="00480DCD">
        <w:trPr>
          <w:trHeight w:val="405"/>
        </w:trPr>
        <w:tc>
          <w:tcPr>
            <w:tcW w:w="2220" w:type="dxa"/>
            <w:shd w:val="clear" w:color="auto" w:fill="A6A6A6"/>
          </w:tcPr>
          <w:p w:rsidR="0096671A" w:rsidRPr="00A56996" w:rsidRDefault="0096671A" w:rsidP="00480DCD">
            <w:pPr>
              <w:jc w:val="center"/>
              <w:rPr>
                <w:b/>
                <w:color w:val="FFFFFF"/>
                <w:szCs w:val="21"/>
              </w:rPr>
            </w:pPr>
            <w:r w:rsidRPr="00A56996">
              <w:rPr>
                <w:rFonts w:hint="eastAsia"/>
                <w:b/>
                <w:color w:val="FFFFFF"/>
                <w:szCs w:val="21"/>
              </w:rPr>
              <w:t>Mount point</w:t>
            </w:r>
          </w:p>
        </w:tc>
        <w:tc>
          <w:tcPr>
            <w:tcW w:w="1636" w:type="dxa"/>
            <w:shd w:val="clear" w:color="auto" w:fill="A6A6A6"/>
          </w:tcPr>
          <w:p w:rsidR="0096671A" w:rsidRPr="00A56996" w:rsidRDefault="0096671A" w:rsidP="00480DCD">
            <w:pPr>
              <w:jc w:val="center"/>
              <w:rPr>
                <w:b/>
                <w:color w:val="FFFFFF"/>
                <w:szCs w:val="21"/>
              </w:rPr>
            </w:pPr>
            <w:r w:rsidRPr="00A56996">
              <w:rPr>
                <w:b/>
                <w:color w:val="FFFFFF"/>
                <w:szCs w:val="21"/>
              </w:rPr>
              <w:t>F</w:t>
            </w:r>
            <w:r w:rsidRPr="00A56996">
              <w:rPr>
                <w:rFonts w:hint="eastAsia"/>
                <w:b/>
                <w:color w:val="FFFFFF"/>
                <w:szCs w:val="21"/>
              </w:rPr>
              <w:t>ile system type</w:t>
            </w:r>
          </w:p>
        </w:tc>
        <w:tc>
          <w:tcPr>
            <w:tcW w:w="1843" w:type="dxa"/>
            <w:shd w:val="clear" w:color="auto" w:fill="A6A6A6"/>
          </w:tcPr>
          <w:p w:rsidR="0096671A" w:rsidRPr="00A56996" w:rsidRDefault="0096671A" w:rsidP="00480DCD">
            <w:pPr>
              <w:jc w:val="center"/>
              <w:rPr>
                <w:b/>
                <w:color w:val="FFFFFF"/>
                <w:szCs w:val="21"/>
              </w:rPr>
            </w:pPr>
            <w:r w:rsidRPr="00A56996">
              <w:rPr>
                <w:b/>
                <w:color w:val="FFFFFF"/>
                <w:szCs w:val="21"/>
              </w:rPr>
              <w:t>S</w:t>
            </w:r>
            <w:r w:rsidRPr="00A56996">
              <w:rPr>
                <w:rFonts w:hint="eastAsia"/>
                <w:b/>
                <w:color w:val="FFFFFF"/>
                <w:szCs w:val="21"/>
              </w:rPr>
              <w:t>ize</w:t>
            </w:r>
          </w:p>
        </w:tc>
        <w:tc>
          <w:tcPr>
            <w:tcW w:w="2665" w:type="dxa"/>
            <w:shd w:val="clear" w:color="auto" w:fill="A6A6A6"/>
          </w:tcPr>
          <w:p w:rsidR="0096671A" w:rsidRPr="00A56996" w:rsidRDefault="0096671A" w:rsidP="00480DCD">
            <w:pPr>
              <w:jc w:val="center"/>
              <w:rPr>
                <w:b/>
                <w:color w:val="FFFFFF"/>
                <w:szCs w:val="21"/>
              </w:rPr>
            </w:pPr>
            <w:r w:rsidRPr="00A56996">
              <w:rPr>
                <w:rFonts w:hint="eastAsia"/>
                <w:b/>
                <w:color w:val="FFFFFF"/>
                <w:szCs w:val="21"/>
              </w:rPr>
              <w:t>备注</w:t>
            </w:r>
          </w:p>
        </w:tc>
      </w:tr>
      <w:tr w:rsidR="0096671A" w:rsidTr="00480DCD">
        <w:trPr>
          <w:trHeight w:val="405"/>
        </w:trPr>
        <w:tc>
          <w:tcPr>
            <w:tcW w:w="2220" w:type="dxa"/>
          </w:tcPr>
          <w:p w:rsidR="0096671A" w:rsidRDefault="0096671A" w:rsidP="00556912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swap</w:t>
            </w:r>
          </w:p>
        </w:tc>
        <w:tc>
          <w:tcPr>
            <w:tcW w:w="1636" w:type="dxa"/>
          </w:tcPr>
          <w:p w:rsidR="0096671A" w:rsidRDefault="0096671A" w:rsidP="00556912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swap</w:t>
            </w:r>
          </w:p>
        </w:tc>
        <w:tc>
          <w:tcPr>
            <w:tcW w:w="1843" w:type="dxa"/>
          </w:tcPr>
          <w:p w:rsidR="0096671A" w:rsidRDefault="0096671A" w:rsidP="00556912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内存</w:t>
            </w:r>
            <w:r>
              <w:rPr>
                <w:rFonts w:hint="eastAsia"/>
                <w:szCs w:val="21"/>
              </w:rPr>
              <w:t>x2</w:t>
            </w:r>
          </w:p>
        </w:tc>
        <w:tc>
          <w:tcPr>
            <w:tcW w:w="2665" w:type="dxa"/>
          </w:tcPr>
          <w:p w:rsidR="0096671A" w:rsidRDefault="0096671A" w:rsidP="00480D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force primary paritation</w:t>
            </w:r>
          </w:p>
        </w:tc>
      </w:tr>
      <w:tr w:rsidR="0096671A" w:rsidTr="00480DCD">
        <w:trPr>
          <w:trHeight w:val="405"/>
        </w:trPr>
        <w:tc>
          <w:tcPr>
            <w:tcW w:w="2220" w:type="dxa"/>
          </w:tcPr>
          <w:p w:rsidR="0096671A" w:rsidRDefault="0096671A" w:rsidP="00556912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/boot</w:t>
            </w:r>
          </w:p>
        </w:tc>
        <w:tc>
          <w:tcPr>
            <w:tcW w:w="1636" w:type="dxa"/>
          </w:tcPr>
          <w:p w:rsidR="0096671A" w:rsidRDefault="0096671A" w:rsidP="00556912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ext4</w:t>
            </w:r>
          </w:p>
        </w:tc>
        <w:tc>
          <w:tcPr>
            <w:tcW w:w="1843" w:type="dxa"/>
          </w:tcPr>
          <w:p w:rsidR="0096671A" w:rsidRDefault="0096671A" w:rsidP="00556912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400M</w:t>
            </w:r>
          </w:p>
        </w:tc>
        <w:tc>
          <w:tcPr>
            <w:tcW w:w="2665" w:type="dxa"/>
          </w:tcPr>
          <w:p w:rsidR="0096671A" w:rsidRDefault="0096671A" w:rsidP="00480D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force primary paritation</w:t>
            </w:r>
          </w:p>
        </w:tc>
      </w:tr>
      <w:tr w:rsidR="0096671A" w:rsidTr="00480DCD">
        <w:trPr>
          <w:trHeight w:val="405"/>
        </w:trPr>
        <w:tc>
          <w:tcPr>
            <w:tcW w:w="2220" w:type="dxa"/>
          </w:tcPr>
          <w:p w:rsidR="0096671A" w:rsidRDefault="0096671A" w:rsidP="00556912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636" w:type="dxa"/>
          </w:tcPr>
          <w:p w:rsidR="0096671A" w:rsidRDefault="0096671A" w:rsidP="00556912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ext4</w:t>
            </w:r>
          </w:p>
        </w:tc>
        <w:tc>
          <w:tcPr>
            <w:tcW w:w="1843" w:type="dxa"/>
          </w:tcPr>
          <w:p w:rsidR="0096671A" w:rsidRDefault="0096671A" w:rsidP="00556912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50G</w:t>
            </w:r>
          </w:p>
        </w:tc>
        <w:tc>
          <w:tcPr>
            <w:tcW w:w="2665" w:type="dxa"/>
          </w:tcPr>
          <w:p w:rsidR="0096671A" w:rsidRDefault="0096671A" w:rsidP="00480D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force primary paritation</w:t>
            </w:r>
          </w:p>
          <w:p w:rsidR="0096671A" w:rsidRDefault="0096671A" w:rsidP="00480D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</w:t>
            </w:r>
            <w:r>
              <w:rPr>
                <w:szCs w:val="21"/>
              </w:rPr>
              <w:t>程序</w:t>
            </w:r>
            <w:r>
              <w:rPr>
                <w:rFonts w:hint="eastAsia"/>
                <w:szCs w:val="21"/>
              </w:rPr>
              <w:t>统一</w:t>
            </w:r>
            <w:r>
              <w:rPr>
                <w:szCs w:val="21"/>
              </w:rPr>
              <w:t>放在</w:t>
            </w:r>
            <w:r>
              <w:rPr>
                <w:szCs w:val="21"/>
              </w:rPr>
              <w:t>/opt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如果</w:t>
            </w:r>
            <w:r>
              <w:rPr>
                <w:rFonts w:hint="eastAsia"/>
                <w:szCs w:val="21"/>
              </w:rPr>
              <w:t>安装</w:t>
            </w:r>
            <w:r>
              <w:rPr>
                <w:szCs w:val="21"/>
              </w:rPr>
              <w:t>无法更改</w:t>
            </w:r>
            <w:r>
              <w:rPr>
                <w:szCs w:val="21"/>
              </w:rPr>
              <w:t>,</w:t>
            </w:r>
            <w:r>
              <w:rPr>
                <w:szCs w:val="21"/>
              </w:rPr>
              <w:t>使用软链接</w:t>
            </w:r>
          </w:p>
        </w:tc>
      </w:tr>
      <w:tr w:rsidR="0096671A" w:rsidTr="00480DCD">
        <w:trPr>
          <w:trHeight w:val="405"/>
        </w:trPr>
        <w:tc>
          <w:tcPr>
            <w:tcW w:w="2220" w:type="dxa"/>
          </w:tcPr>
          <w:p w:rsidR="0096671A" w:rsidRDefault="0096671A" w:rsidP="00556912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/data</w:t>
            </w:r>
          </w:p>
        </w:tc>
        <w:tc>
          <w:tcPr>
            <w:tcW w:w="1636" w:type="dxa"/>
          </w:tcPr>
          <w:p w:rsidR="0096671A" w:rsidRDefault="0096671A" w:rsidP="00556912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ext4</w:t>
            </w:r>
          </w:p>
          <w:p w:rsidR="0096671A" w:rsidRDefault="0096671A" w:rsidP="00556912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xfs</w:t>
            </w:r>
          </w:p>
        </w:tc>
        <w:tc>
          <w:tcPr>
            <w:tcW w:w="1843" w:type="dxa"/>
          </w:tcPr>
          <w:p w:rsidR="0096671A" w:rsidRDefault="0096671A" w:rsidP="00556912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剩余空间</w:t>
            </w:r>
          </w:p>
          <w:p w:rsidR="0096671A" w:rsidRDefault="0096671A" w:rsidP="00556912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至少</w:t>
            </w:r>
            <w:r>
              <w:rPr>
                <w:rFonts w:hint="eastAsia"/>
                <w:szCs w:val="21"/>
              </w:rPr>
              <w:t>200G)</w:t>
            </w:r>
          </w:p>
        </w:tc>
        <w:tc>
          <w:tcPr>
            <w:tcW w:w="2665" w:type="dxa"/>
          </w:tcPr>
          <w:p w:rsidR="0096671A" w:rsidRDefault="0096671A" w:rsidP="00480D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程序</w:t>
            </w:r>
            <w:r>
              <w:rPr>
                <w:szCs w:val="21"/>
              </w:rPr>
              <w:t>:</w:t>
            </w:r>
          </w:p>
          <w:p w:rsidR="0096671A" w:rsidRDefault="0096671A" w:rsidP="00480DCD">
            <w:pPr>
              <w:rPr>
                <w:szCs w:val="21"/>
              </w:rPr>
            </w:pPr>
            <w:r>
              <w:rPr>
                <w:szCs w:val="21"/>
              </w:rPr>
              <w:t>/data/www/</w:t>
            </w:r>
            <w:r>
              <w:rPr>
                <w:rFonts w:hint="eastAsia"/>
                <w:szCs w:val="21"/>
              </w:rPr>
              <w:t>域名或</w:t>
            </w:r>
            <w:r>
              <w:rPr>
                <w:szCs w:val="21"/>
              </w:rPr>
              <w:t>服务</w:t>
            </w:r>
          </w:p>
          <w:p w:rsidR="0096671A" w:rsidRDefault="0096671A" w:rsidP="00480D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  <w:p w:rsidR="0096671A" w:rsidRDefault="0096671A" w:rsidP="00480DCD">
            <w:pPr>
              <w:rPr>
                <w:szCs w:val="21"/>
              </w:rPr>
            </w:pPr>
            <w:r>
              <w:rPr>
                <w:szCs w:val="21"/>
              </w:rPr>
              <w:t>/data/db/mysql3306</w:t>
            </w:r>
          </w:p>
          <w:p w:rsidR="0096671A" w:rsidRDefault="0096671A" w:rsidP="00480DCD">
            <w:pPr>
              <w:rPr>
                <w:szCs w:val="21"/>
              </w:rPr>
            </w:pPr>
            <w:r>
              <w:rPr>
                <w:szCs w:val="21"/>
              </w:rPr>
              <w:t>/data/db/redis</w:t>
            </w:r>
          </w:p>
          <w:p w:rsidR="0096671A" w:rsidRDefault="0096671A" w:rsidP="00480D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日志</w:t>
            </w:r>
            <w:r>
              <w:rPr>
                <w:szCs w:val="21"/>
              </w:rPr>
              <w:t>:</w:t>
            </w:r>
          </w:p>
          <w:p w:rsidR="0096671A" w:rsidRDefault="0096671A" w:rsidP="00480D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/data/nginxlogs</w:t>
            </w:r>
          </w:p>
          <w:p w:rsidR="0096671A" w:rsidRDefault="0096671A" w:rsidP="00480DCD">
            <w:pPr>
              <w:rPr>
                <w:szCs w:val="21"/>
              </w:rPr>
            </w:pPr>
            <w:r>
              <w:rPr>
                <w:szCs w:val="21"/>
              </w:rPr>
              <w:t>/data/phplogs</w:t>
            </w:r>
          </w:p>
          <w:p w:rsidR="0096671A" w:rsidRDefault="0096671A" w:rsidP="00480DCD">
            <w:pPr>
              <w:rPr>
                <w:szCs w:val="21"/>
              </w:rPr>
            </w:pPr>
            <w:r>
              <w:rPr>
                <w:szCs w:val="21"/>
              </w:rPr>
              <w:t>/data/tomcatlogs</w:t>
            </w:r>
          </w:p>
          <w:p w:rsidR="0096671A" w:rsidRDefault="0096671A" w:rsidP="00480DCD">
            <w:pPr>
              <w:rPr>
                <w:szCs w:val="21"/>
              </w:rPr>
            </w:pPr>
            <w:r>
              <w:rPr>
                <w:szCs w:val="21"/>
              </w:rPr>
              <w:t>/data/dblogs</w:t>
            </w:r>
          </w:p>
        </w:tc>
      </w:tr>
    </w:tbl>
    <w:p w:rsidR="0096671A" w:rsidRDefault="0096671A" w:rsidP="0096671A"/>
    <w:p w:rsidR="00DC6047" w:rsidRDefault="00DC6047" w:rsidP="00415A73">
      <w:pPr>
        <w:pStyle w:val="a7"/>
        <w:numPr>
          <w:ilvl w:val="0"/>
          <w:numId w:val="15"/>
        </w:numPr>
        <w:ind w:firstLineChars="0"/>
      </w:pPr>
      <w:r>
        <w:t>H</w:t>
      </w:r>
      <w:r>
        <w:rPr>
          <w:rFonts w:hint="eastAsia"/>
        </w:rPr>
        <w:t xml:space="preserve">ostname </w:t>
      </w:r>
      <w:r>
        <w:rPr>
          <w:rFonts w:hint="eastAsia"/>
        </w:rPr>
        <w:t>规范：</w:t>
      </w:r>
      <w:r w:rsidR="003069FB" w:rsidRPr="003069FB">
        <w:rPr>
          <w:rFonts w:hint="eastAsia"/>
        </w:rPr>
        <w:t>机器的序号</w:t>
      </w:r>
      <w:r w:rsidR="007961FE">
        <w:rPr>
          <w:rFonts w:hint="eastAsia"/>
        </w:rPr>
        <w:t>-</w:t>
      </w:r>
      <w:r w:rsidR="00E3305A">
        <w:rPr>
          <w:rFonts w:hint="eastAsia"/>
        </w:rPr>
        <w:t>项目简称</w:t>
      </w:r>
      <w:r w:rsidR="007961FE">
        <w:rPr>
          <w:rFonts w:hint="eastAsia"/>
        </w:rPr>
        <w:t>-</w:t>
      </w:r>
      <w:r w:rsidR="00E3305A">
        <w:rPr>
          <w:rFonts w:hint="eastAsia"/>
        </w:rPr>
        <w:t>服务名称</w:t>
      </w:r>
      <w:r w:rsidR="0014353D">
        <w:rPr>
          <w:rFonts w:hint="eastAsia"/>
        </w:rPr>
        <w:t>+</w:t>
      </w:r>
      <w:r w:rsidR="00E3305A">
        <w:rPr>
          <w:rFonts w:hint="eastAsia"/>
        </w:rPr>
        <w:t>序号</w:t>
      </w:r>
      <w:r w:rsidR="008D30C3">
        <w:rPr>
          <w:rFonts w:hint="eastAsia"/>
        </w:rPr>
        <w:t xml:space="preserve">, </w:t>
      </w:r>
      <w:r w:rsidR="008D30C3">
        <w:rPr>
          <w:rFonts w:hint="eastAsia"/>
        </w:rPr>
        <w:t>示例：</w:t>
      </w:r>
      <w:r w:rsidR="00415A73" w:rsidRPr="00415A73">
        <w:t>caegi-v-mysql01</w:t>
      </w:r>
    </w:p>
    <w:p w:rsidR="00C91FAB" w:rsidRDefault="00D71AF0" w:rsidP="00BB251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系统语言</w:t>
      </w:r>
      <w:r w:rsidR="002623D7">
        <w:rPr>
          <w:rFonts w:hint="eastAsia"/>
        </w:rPr>
        <w:t>设置标准：</w:t>
      </w:r>
      <w:r w:rsidR="00BB2513" w:rsidRPr="00BB2513">
        <w:t>LANG=en_US.UTF-8</w:t>
      </w:r>
    </w:p>
    <w:p w:rsidR="00664A50" w:rsidRDefault="00664A50" w:rsidP="00BB251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其他标准请参照《系统》</w:t>
      </w:r>
    </w:p>
    <w:p w:rsidR="00A5288A" w:rsidRDefault="00A5288A" w:rsidP="00415A7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……</w:t>
      </w:r>
    </w:p>
    <w:p w:rsidR="002F5689" w:rsidRDefault="007F3D7E" w:rsidP="00F07979">
      <w:pPr>
        <w:pStyle w:val="3"/>
        <w:numPr>
          <w:ilvl w:val="0"/>
          <w:numId w:val="12"/>
        </w:numPr>
        <w:spacing w:line="360" w:lineRule="auto"/>
      </w:pPr>
      <w:r>
        <w:rPr>
          <w:rFonts w:hint="eastAsia"/>
        </w:rPr>
        <w:t>应用初始化标准</w:t>
      </w:r>
    </w:p>
    <w:p w:rsidR="00EE2A9E" w:rsidRDefault="0096588B" w:rsidP="00EE2A9E">
      <w:r>
        <w:rPr>
          <w:rFonts w:hint="eastAsia"/>
        </w:rPr>
        <w:t>对上线产品</w:t>
      </w:r>
      <w:r w:rsidR="00903B56">
        <w:rPr>
          <w:rFonts w:hint="eastAsia"/>
        </w:rPr>
        <w:t>所需的应用进行安装配置，所有的配置、目录层级都有如下标准约束</w:t>
      </w:r>
    </w:p>
    <w:p w:rsidR="0096588B" w:rsidRPr="00EE2A9E" w:rsidRDefault="0096588B" w:rsidP="00EE2A9E"/>
    <w:p w:rsidR="006D305A" w:rsidRDefault="006D305A" w:rsidP="00664A5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数据库初始化（参见《</w:t>
      </w:r>
      <w:r w:rsidR="00664A50" w:rsidRPr="00664A50">
        <w:rPr>
          <w:rFonts w:hint="eastAsia"/>
        </w:rPr>
        <w:t>互娱事业部</w:t>
      </w:r>
      <w:r w:rsidR="00664A50" w:rsidRPr="00664A50">
        <w:rPr>
          <w:rFonts w:hint="eastAsia"/>
        </w:rPr>
        <w:t>.</w:t>
      </w:r>
      <w:r w:rsidR="00664A50" w:rsidRPr="00664A50">
        <w:rPr>
          <w:rFonts w:hint="eastAsia"/>
        </w:rPr>
        <w:t>数据库标准</w:t>
      </w:r>
      <w:r>
        <w:rPr>
          <w:rFonts w:hint="eastAsia"/>
        </w:rPr>
        <w:t>》）</w:t>
      </w:r>
    </w:p>
    <w:p w:rsidR="00670CC8" w:rsidRDefault="000901CE" w:rsidP="00BD570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容器（</w:t>
      </w:r>
      <w:r>
        <w:rPr>
          <w:rFonts w:hint="eastAsia"/>
        </w:rPr>
        <w:t>tomcat apache</w:t>
      </w:r>
      <w:r>
        <w:rPr>
          <w:rFonts w:hint="eastAsia"/>
        </w:rPr>
        <w:t>等）</w:t>
      </w:r>
      <w:r w:rsidR="004A4FF5">
        <w:rPr>
          <w:rFonts w:hint="eastAsia"/>
        </w:rPr>
        <w:t>初始化</w:t>
      </w:r>
      <w:r w:rsidR="00B61C1C">
        <w:rPr>
          <w:rFonts w:hint="eastAsia"/>
        </w:rPr>
        <w:t>（参见《</w:t>
      </w:r>
      <w:r w:rsidR="00B61C1C">
        <w:rPr>
          <w:rFonts w:hint="eastAsia"/>
        </w:rPr>
        <w:t>WEB</w:t>
      </w:r>
      <w:r w:rsidR="002D71AC">
        <w:rPr>
          <w:rFonts w:hint="eastAsia"/>
        </w:rPr>
        <w:t>服务器上线标准》）</w:t>
      </w:r>
    </w:p>
    <w:p w:rsidR="00F81F1C" w:rsidRDefault="00B11BCB" w:rsidP="00F81F1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媒体服务初始化</w:t>
      </w:r>
      <w:r w:rsidR="00F81F1C">
        <w:rPr>
          <w:rFonts w:hint="eastAsia"/>
        </w:rPr>
        <w:t>（参见《</w:t>
      </w:r>
      <w:r w:rsidR="00A04C6F">
        <w:rPr>
          <w:rFonts w:hint="eastAsia"/>
        </w:rPr>
        <w:t>媒体服务</w:t>
      </w:r>
      <w:r w:rsidR="00F81F1C">
        <w:rPr>
          <w:rFonts w:hint="eastAsia"/>
        </w:rPr>
        <w:t>上线标准》）</w:t>
      </w:r>
    </w:p>
    <w:p w:rsidR="004A4FF5" w:rsidRPr="001A5B19" w:rsidRDefault="00DF71F2" w:rsidP="00BD570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……</w:t>
      </w:r>
    </w:p>
    <w:p w:rsidR="007A3661" w:rsidRPr="006D305A" w:rsidRDefault="007A3661" w:rsidP="007A3661"/>
    <w:p w:rsidR="00132F81" w:rsidRDefault="00132F81" w:rsidP="003E2D63">
      <w:pPr>
        <w:pStyle w:val="3"/>
        <w:numPr>
          <w:ilvl w:val="0"/>
          <w:numId w:val="12"/>
        </w:numPr>
        <w:spacing w:line="360" w:lineRule="auto"/>
      </w:pPr>
      <w:r>
        <w:rPr>
          <w:rFonts w:hint="eastAsia"/>
        </w:rPr>
        <w:t>数据</w:t>
      </w:r>
      <w:r w:rsidR="00772E70">
        <w:rPr>
          <w:rFonts w:hint="eastAsia"/>
        </w:rPr>
        <w:t>管理</w:t>
      </w:r>
      <w:r>
        <w:rPr>
          <w:rFonts w:hint="eastAsia"/>
        </w:rPr>
        <w:t>标准</w:t>
      </w:r>
    </w:p>
    <w:p w:rsidR="009B2533" w:rsidRDefault="00E10181" w:rsidP="006C641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数据库（逻辑数据）管理</w:t>
      </w:r>
      <w:r w:rsidR="001B11CB">
        <w:rPr>
          <w:rFonts w:hint="eastAsia"/>
        </w:rPr>
        <w:t>标准</w:t>
      </w:r>
      <w:r>
        <w:rPr>
          <w:rFonts w:hint="eastAsia"/>
        </w:rPr>
        <w:t>：</w:t>
      </w:r>
      <w:r w:rsidR="00EB49A3">
        <w:rPr>
          <w:rFonts w:hint="eastAsia"/>
        </w:rPr>
        <w:t>保存</w:t>
      </w:r>
      <w:r w:rsidR="00EB49A3">
        <w:rPr>
          <w:rFonts w:hint="eastAsia"/>
        </w:rPr>
        <w:t>7</w:t>
      </w:r>
      <w:r w:rsidR="00EB49A3">
        <w:rPr>
          <w:rFonts w:hint="eastAsia"/>
        </w:rPr>
        <w:t>天</w:t>
      </w:r>
      <w:r w:rsidR="007147A3">
        <w:rPr>
          <w:rFonts w:hint="eastAsia"/>
        </w:rPr>
        <w:t>，</w:t>
      </w:r>
      <w:r w:rsidR="007147A3">
        <w:rPr>
          <w:rFonts w:hint="eastAsia"/>
        </w:rPr>
        <w:t>24</w:t>
      </w:r>
      <w:r w:rsidR="007147A3">
        <w:rPr>
          <w:rFonts w:hint="eastAsia"/>
        </w:rPr>
        <w:t>小时间隔的完成数据</w:t>
      </w:r>
    </w:p>
    <w:p w:rsidR="00AA5B5C" w:rsidRDefault="00700506" w:rsidP="006C641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数据库</w:t>
      </w:r>
      <w:r w:rsidR="00EA2CE3">
        <w:rPr>
          <w:rFonts w:hint="eastAsia"/>
        </w:rPr>
        <w:t>日志数据</w:t>
      </w:r>
      <w:r>
        <w:rPr>
          <w:rFonts w:hint="eastAsia"/>
        </w:rPr>
        <w:t>管理标准：</w:t>
      </w:r>
      <w:r w:rsidR="00CF780C">
        <w:rPr>
          <w:rFonts w:hint="eastAsia"/>
        </w:rPr>
        <w:t xml:space="preserve"> </w:t>
      </w:r>
    </w:p>
    <w:p w:rsidR="00AA5B5C" w:rsidRDefault="004963BF" w:rsidP="00556912">
      <w:pPr>
        <w:pStyle w:val="a7"/>
        <w:ind w:leftChars="200" w:left="420" w:firstLineChars="100" w:firstLine="210"/>
      </w:pPr>
      <w:r>
        <w:rPr>
          <w:rFonts w:hint="eastAsia"/>
        </w:rPr>
        <w:t>线上服务器</w:t>
      </w:r>
      <w:r w:rsidR="00F74606">
        <w:rPr>
          <w:rFonts w:hint="eastAsia"/>
        </w:rPr>
        <w:t>保留</w:t>
      </w:r>
      <w:r w:rsidR="00F226BE">
        <w:rPr>
          <w:rFonts w:hint="eastAsia"/>
        </w:rPr>
        <w:t>7</w:t>
      </w:r>
      <w:r w:rsidR="00562F65">
        <w:rPr>
          <w:rFonts w:hint="eastAsia"/>
        </w:rPr>
        <w:t>天</w:t>
      </w:r>
      <w:r w:rsidR="00C53032">
        <w:rPr>
          <w:rFonts w:hint="eastAsia"/>
        </w:rPr>
        <w:t xml:space="preserve"> </w:t>
      </w:r>
      <w:r w:rsidR="00C8767D">
        <w:rPr>
          <w:rFonts w:hint="eastAsia"/>
        </w:rPr>
        <w:t>binlog</w:t>
      </w:r>
      <w:r w:rsidR="008A452F">
        <w:rPr>
          <w:rFonts w:hint="eastAsia"/>
        </w:rPr>
        <w:t xml:space="preserve">, </w:t>
      </w:r>
      <w:r w:rsidR="008A452F">
        <w:rPr>
          <w:rFonts w:hint="eastAsia"/>
        </w:rPr>
        <w:t>归档</w:t>
      </w:r>
      <w:r w:rsidR="00002989">
        <w:rPr>
          <w:rFonts w:hint="eastAsia"/>
        </w:rPr>
        <w:t>服务器</w:t>
      </w:r>
      <w:r w:rsidR="008A452F">
        <w:rPr>
          <w:rFonts w:hint="eastAsia"/>
        </w:rPr>
        <w:t>保留</w:t>
      </w:r>
      <w:r w:rsidR="008A452F">
        <w:rPr>
          <w:rFonts w:hint="eastAsia"/>
        </w:rPr>
        <w:t>14</w:t>
      </w:r>
      <w:r w:rsidR="008A452F">
        <w:rPr>
          <w:rFonts w:hint="eastAsia"/>
        </w:rPr>
        <w:t>天</w:t>
      </w:r>
      <w:r w:rsidR="00074951">
        <w:rPr>
          <w:rFonts w:hint="eastAsia"/>
        </w:rPr>
        <w:t>；</w:t>
      </w:r>
    </w:p>
    <w:p w:rsidR="00AA5B5C" w:rsidRDefault="00EC239A" w:rsidP="00556912">
      <w:pPr>
        <w:pStyle w:val="a7"/>
        <w:ind w:leftChars="200" w:left="420" w:firstLineChars="100" w:firstLine="210"/>
      </w:pPr>
      <w:r>
        <w:rPr>
          <w:rFonts w:hint="eastAsia"/>
        </w:rPr>
        <w:t>线上服务器保留</w:t>
      </w:r>
      <w:r w:rsidR="00F3519E">
        <w:rPr>
          <w:rFonts w:hint="eastAsia"/>
        </w:rPr>
        <w:t>1</w:t>
      </w:r>
      <w:r w:rsidR="00074951">
        <w:rPr>
          <w:rFonts w:hint="eastAsia"/>
        </w:rPr>
        <w:t>天</w:t>
      </w:r>
      <w:r w:rsidR="005A0255">
        <w:rPr>
          <w:rFonts w:hint="eastAsia"/>
        </w:rPr>
        <w:t>ralya log</w:t>
      </w:r>
      <w:r w:rsidR="0085431D">
        <w:rPr>
          <w:rFonts w:hint="eastAsia"/>
        </w:rPr>
        <w:t>/slowlog</w:t>
      </w:r>
      <w:r w:rsidR="00301F50">
        <w:rPr>
          <w:rFonts w:hint="eastAsia"/>
        </w:rPr>
        <w:t>/error</w:t>
      </w:r>
      <w:r w:rsidR="00757B73">
        <w:rPr>
          <w:rFonts w:hint="eastAsia"/>
        </w:rPr>
        <w:t xml:space="preserve">, </w:t>
      </w:r>
      <w:r w:rsidR="00757B73">
        <w:rPr>
          <w:rFonts w:hint="eastAsia"/>
        </w:rPr>
        <w:t>归档</w:t>
      </w:r>
      <w:r w:rsidR="00002989">
        <w:rPr>
          <w:rFonts w:hint="eastAsia"/>
        </w:rPr>
        <w:t>服务器</w:t>
      </w:r>
      <w:r w:rsidR="00757B73">
        <w:rPr>
          <w:rFonts w:hint="eastAsia"/>
        </w:rPr>
        <w:t>保留</w:t>
      </w:r>
      <w:r w:rsidR="00757B73">
        <w:rPr>
          <w:rFonts w:hint="eastAsia"/>
        </w:rPr>
        <w:t>7</w:t>
      </w:r>
      <w:r w:rsidR="00757B73">
        <w:rPr>
          <w:rFonts w:hint="eastAsia"/>
        </w:rPr>
        <w:t>天</w:t>
      </w:r>
      <w:r w:rsidR="007B0E58">
        <w:rPr>
          <w:rFonts w:hint="eastAsia"/>
        </w:rPr>
        <w:t>；</w:t>
      </w:r>
    </w:p>
    <w:p w:rsidR="00756BE9" w:rsidRDefault="00756BE9" w:rsidP="006C641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系统日志管理标准：</w:t>
      </w:r>
      <w:r w:rsidR="000661D2">
        <w:rPr>
          <w:rFonts w:hint="eastAsia"/>
        </w:rPr>
        <w:t>线上服务器保留</w:t>
      </w:r>
      <w:r w:rsidR="000661D2">
        <w:rPr>
          <w:rFonts w:hint="eastAsia"/>
        </w:rPr>
        <w:t>3</w:t>
      </w:r>
      <w:r w:rsidR="000661D2">
        <w:rPr>
          <w:rFonts w:hint="eastAsia"/>
        </w:rPr>
        <w:t>天</w:t>
      </w:r>
      <w:r w:rsidR="000661D2">
        <w:rPr>
          <w:rFonts w:hint="eastAsia"/>
        </w:rPr>
        <w:t xml:space="preserve">, </w:t>
      </w:r>
      <w:r w:rsidR="000661D2">
        <w:rPr>
          <w:rFonts w:hint="eastAsia"/>
        </w:rPr>
        <w:t>归档</w:t>
      </w:r>
      <w:r w:rsidR="00002989">
        <w:rPr>
          <w:rFonts w:hint="eastAsia"/>
        </w:rPr>
        <w:t>服务器</w:t>
      </w:r>
      <w:r w:rsidR="000661D2">
        <w:rPr>
          <w:rFonts w:hint="eastAsia"/>
        </w:rPr>
        <w:t>保留</w:t>
      </w:r>
      <w:r w:rsidR="000661D2">
        <w:rPr>
          <w:rFonts w:hint="eastAsia"/>
        </w:rPr>
        <w:t>14</w:t>
      </w:r>
      <w:r w:rsidR="000661D2">
        <w:rPr>
          <w:rFonts w:hint="eastAsia"/>
        </w:rPr>
        <w:t>天</w:t>
      </w:r>
    </w:p>
    <w:p w:rsidR="00806ACE" w:rsidRDefault="0047533D" w:rsidP="006C641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应用日志管理标准：</w:t>
      </w:r>
      <w:r w:rsidR="00B14EAC">
        <w:rPr>
          <w:rFonts w:hint="eastAsia"/>
        </w:rPr>
        <w:t>线上服务器保留</w:t>
      </w:r>
      <w:r w:rsidR="00002989">
        <w:rPr>
          <w:rFonts w:hint="eastAsia"/>
        </w:rPr>
        <w:t>3</w:t>
      </w:r>
      <w:r w:rsidR="00002989">
        <w:rPr>
          <w:rFonts w:hint="eastAsia"/>
        </w:rPr>
        <w:t>天，归档服务器保留</w:t>
      </w:r>
      <w:r w:rsidR="00424FD9">
        <w:rPr>
          <w:rFonts w:hint="eastAsia"/>
        </w:rPr>
        <w:t>保留</w:t>
      </w:r>
      <w:r w:rsidR="00424FD9">
        <w:rPr>
          <w:rFonts w:hint="eastAsia"/>
        </w:rPr>
        <w:t>7</w:t>
      </w:r>
      <w:r w:rsidR="00424FD9">
        <w:rPr>
          <w:rFonts w:hint="eastAsia"/>
        </w:rPr>
        <w:t>天</w:t>
      </w:r>
    </w:p>
    <w:p w:rsidR="005D7388" w:rsidRPr="009B2533" w:rsidRDefault="005D7388" w:rsidP="006C641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程序日志管理标准：</w:t>
      </w:r>
      <w:r w:rsidR="00E82A1F">
        <w:rPr>
          <w:rFonts w:hint="eastAsia"/>
        </w:rPr>
        <w:t>默认线上服务器保留</w:t>
      </w:r>
      <w:r w:rsidR="00E82A1F">
        <w:rPr>
          <w:rFonts w:hint="eastAsia"/>
        </w:rPr>
        <w:t>3</w:t>
      </w:r>
      <w:r w:rsidR="00E82A1F">
        <w:rPr>
          <w:rFonts w:hint="eastAsia"/>
        </w:rPr>
        <w:t>天，归档服务器保留保留</w:t>
      </w:r>
      <w:r w:rsidR="00E82A1F">
        <w:rPr>
          <w:rFonts w:hint="eastAsia"/>
        </w:rPr>
        <w:t>7</w:t>
      </w:r>
      <w:r w:rsidR="00E82A1F">
        <w:rPr>
          <w:rFonts w:hint="eastAsia"/>
        </w:rPr>
        <w:t>天</w:t>
      </w:r>
      <w:r w:rsidR="00581E18">
        <w:rPr>
          <w:rFonts w:hint="eastAsia"/>
        </w:rPr>
        <w:t>。</w:t>
      </w:r>
      <w:r w:rsidR="00D95352">
        <w:rPr>
          <w:rFonts w:hint="eastAsia"/>
        </w:rPr>
        <w:t>可根据业务特殊性进行管理，但</w:t>
      </w:r>
      <w:r w:rsidR="00761DA1">
        <w:rPr>
          <w:rFonts w:hint="eastAsia"/>
        </w:rPr>
        <w:t>线上服务器</w:t>
      </w:r>
      <w:r w:rsidR="00A80CEA">
        <w:rPr>
          <w:rFonts w:hint="eastAsia"/>
        </w:rPr>
        <w:t>保留时长</w:t>
      </w:r>
      <w:r w:rsidR="00BC33CB">
        <w:rPr>
          <w:rFonts w:hint="eastAsia"/>
        </w:rPr>
        <w:t>不得</w:t>
      </w:r>
      <w:r w:rsidR="00D95352">
        <w:rPr>
          <w:rFonts w:hint="eastAsia"/>
        </w:rPr>
        <w:t>超过</w:t>
      </w:r>
      <w:r w:rsidR="00D95352">
        <w:rPr>
          <w:rFonts w:hint="eastAsia"/>
        </w:rPr>
        <w:t>30</w:t>
      </w:r>
      <w:r w:rsidR="00581E18">
        <w:rPr>
          <w:rFonts w:hint="eastAsia"/>
        </w:rPr>
        <w:t>天</w:t>
      </w:r>
      <w:r w:rsidR="0081591B">
        <w:rPr>
          <w:rFonts w:hint="eastAsia"/>
        </w:rPr>
        <w:t>，最大容量</w:t>
      </w:r>
      <w:r w:rsidR="00DA59A7">
        <w:rPr>
          <w:rFonts w:hint="eastAsia"/>
        </w:rPr>
        <w:t>不得</w:t>
      </w:r>
      <w:r w:rsidR="0081591B">
        <w:rPr>
          <w:rFonts w:hint="eastAsia"/>
        </w:rPr>
        <w:t>超过</w:t>
      </w:r>
      <w:r w:rsidR="006D49B7">
        <w:rPr>
          <w:rFonts w:hint="eastAsia"/>
        </w:rPr>
        <w:t>10</w:t>
      </w:r>
      <w:r w:rsidR="0081591B">
        <w:rPr>
          <w:rFonts w:hint="eastAsia"/>
        </w:rPr>
        <w:t>G</w:t>
      </w:r>
    </w:p>
    <w:sectPr w:rsidR="005D7388" w:rsidRPr="009B2533">
      <w:head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AA1" w:rsidRDefault="00F63AA1" w:rsidP="00BF011E">
      <w:r>
        <w:separator/>
      </w:r>
    </w:p>
  </w:endnote>
  <w:endnote w:type="continuationSeparator" w:id="0">
    <w:p w:rsidR="00F63AA1" w:rsidRDefault="00F63AA1" w:rsidP="00BF0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AA1" w:rsidRDefault="00F63AA1" w:rsidP="00BF011E">
      <w:r>
        <w:separator/>
      </w:r>
    </w:p>
  </w:footnote>
  <w:footnote w:type="continuationSeparator" w:id="0">
    <w:p w:rsidR="00F63AA1" w:rsidRDefault="00F63AA1" w:rsidP="00BF01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A6C" w:rsidRDefault="00556A6C" w:rsidP="00480DCD">
    <w:pPr>
      <w:pStyle w:val="a3"/>
      <w:jc w:val="both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E22B1" wp14:editId="59E5EAC4">
              <wp:simplePos x="0" y="0"/>
              <wp:positionH relativeFrom="column">
                <wp:posOffset>0</wp:posOffset>
              </wp:positionH>
              <wp:positionV relativeFrom="paragraph">
                <wp:posOffset>175895</wp:posOffset>
              </wp:positionV>
              <wp:extent cx="5292090" cy="0"/>
              <wp:effectExtent l="9525" t="13970" r="13335" b="508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920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31F936A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85pt" to="416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"/>
          </w:pict>
        </mc:Fallback>
      </mc:AlternateContent>
    </w:r>
    <w:r w:rsidRPr="009171FD">
      <w:rPr>
        <w:rFonts w:hint="eastAsia"/>
        <w:noProof/>
        <w:sz w:val="20"/>
      </w:rPr>
      <w:t>互娱事业部</w:t>
    </w:r>
    <w:r w:rsidRPr="009171FD">
      <w:rPr>
        <w:rFonts w:hint="eastAsia"/>
        <w:noProof/>
        <w:sz w:val="20"/>
      </w:rPr>
      <w:t>.</w:t>
    </w:r>
    <w:r w:rsidRPr="009171FD">
      <w:rPr>
        <w:rFonts w:hint="eastAsia"/>
        <w:noProof/>
        <w:sz w:val="20"/>
      </w:rPr>
      <w:t>运维标准</w:t>
    </w:r>
    <w:r w:rsidRPr="009171FD">
      <w:rPr>
        <w:rFonts w:hint="eastAsia"/>
        <w:noProof/>
        <w:sz w:val="20"/>
      </w:rPr>
      <w:t>-</w:t>
    </w:r>
    <w:r w:rsidR="00EE7ADA">
      <w:rPr>
        <w:rFonts w:hint="eastAsia"/>
        <w:noProof/>
        <w:sz w:val="20"/>
      </w:rPr>
      <w:t>产品发布</w:t>
    </w:r>
    <w:r w:rsidR="00EE7ADA">
      <w:rPr>
        <w:rFonts w:hint="eastAsia"/>
        <w:noProof/>
        <w:sz w:val="20"/>
      </w:rPr>
      <w:t xml:space="preserve">      </w:t>
    </w:r>
    <w:r>
      <w:rPr>
        <w:noProof/>
        <w:sz w:val="20"/>
      </w:rPr>
      <w:t xml:space="preserve"> </w:t>
    </w:r>
    <w:smartTag w:uri="Tencent" w:element="RTX">
      <w:r>
        <w:rPr>
          <w:rFonts w:hint="eastAsia"/>
        </w:rPr>
        <w:t xml:space="preserve"> </w:t>
      </w:r>
    </w:smartTag>
    <w:smartTag w:uri="Tencent" w:element="RTX">
      <w:r>
        <w:rPr>
          <w:rFonts w:hint="eastAsia"/>
        </w:rP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rPr>
          <w:rFonts w:hint="eastAsia"/>
        </w:rPr>
        <w:t xml:space="preserve"> </w:t>
      </w:r>
    </w:smartTag>
    <w:smartTag w:uri="Tencent" w:element="RTX">
      <w:r>
        <w:rPr>
          <w:rFonts w:hint="eastAsia"/>
        </w:rP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0494A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smartTag w:uri="Tencent" w:element="RTX">
      <w:r>
        <w:rPr>
          <w:rStyle w:val="a5"/>
        </w:rPr>
        <w:t xml:space="preserve"> </w:t>
      </w:r>
    </w:smartTag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50494A">
      <w:rPr>
        <w:rStyle w:val="a5"/>
        <w:noProof/>
      </w:rPr>
      <w:t>4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:rsidR="00556A6C" w:rsidRPr="00BA5083" w:rsidRDefault="00556A6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96529"/>
    <w:multiLevelType w:val="hybridMultilevel"/>
    <w:tmpl w:val="41EA418A"/>
    <w:lvl w:ilvl="0" w:tplc="04090009">
      <w:start w:val="1"/>
      <w:numFmt w:val="bullet"/>
      <w:lvlText w:val="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1">
    <w:nsid w:val="063008C2"/>
    <w:multiLevelType w:val="hybridMultilevel"/>
    <w:tmpl w:val="5D02764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5A084A"/>
    <w:multiLevelType w:val="hybridMultilevel"/>
    <w:tmpl w:val="F2125826"/>
    <w:lvl w:ilvl="0" w:tplc="EBDA870A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AE4228"/>
    <w:multiLevelType w:val="hybridMultilevel"/>
    <w:tmpl w:val="CE98502C"/>
    <w:lvl w:ilvl="0" w:tplc="A698C47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BC3FF0"/>
    <w:multiLevelType w:val="hybridMultilevel"/>
    <w:tmpl w:val="CE98502C"/>
    <w:lvl w:ilvl="0" w:tplc="A698C47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147BCA"/>
    <w:multiLevelType w:val="hybridMultilevel"/>
    <w:tmpl w:val="9A86745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50252F"/>
    <w:multiLevelType w:val="hybridMultilevel"/>
    <w:tmpl w:val="50A66F9A"/>
    <w:lvl w:ilvl="0" w:tplc="6F300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96317B"/>
    <w:multiLevelType w:val="hybridMultilevel"/>
    <w:tmpl w:val="ED8CA6E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8FC4E8A"/>
    <w:multiLevelType w:val="hybridMultilevel"/>
    <w:tmpl w:val="B21A39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AA057E6"/>
    <w:multiLevelType w:val="hybridMultilevel"/>
    <w:tmpl w:val="BA96B5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AF93135"/>
    <w:multiLevelType w:val="hybridMultilevel"/>
    <w:tmpl w:val="697C16B8"/>
    <w:lvl w:ilvl="0" w:tplc="5784BBBA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441E8F"/>
    <w:multiLevelType w:val="hybridMultilevel"/>
    <w:tmpl w:val="0CC43B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F35727E"/>
    <w:multiLevelType w:val="hybridMultilevel"/>
    <w:tmpl w:val="219A790A"/>
    <w:lvl w:ilvl="0" w:tplc="D6226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52C229B3"/>
    <w:multiLevelType w:val="hybridMultilevel"/>
    <w:tmpl w:val="EBC8EC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3C15518"/>
    <w:multiLevelType w:val="hybridMultilevel"/>
    <w:tmpl w:val="EA72B23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48D7CBB"/>
    <w:multiLevelType w:val="hybridMultilevel"/>
    <w:tmpl w:val="CE98502C"/>
    <w:lvl w:ilvl="0" w:tplc="A698C47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1C509D"/>
    <w:multiLevelType w:val="hybridMultilevel"/>
    <w:tmpl w:val="CE98502C"/>
    <w:lvl w:ilvl="0" w:tplc="A698C47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737CC5"/>
    <w:multiLevelType w:val="hybridMultilevel"/>
    <w:tmpl w:val="06FA064E"/>
    <w:lvl w:ilvl="0" w:tplc="EC0C13E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C537C2"/>
    <w:multiLevelType w:val="multilevel"/>
    <w:tmpl w:val="B5A62BE0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4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6F2A71BE"/>
    <w:multiLevelType w:val="hybridMultilevel"/>
    <w:tmpl w:val="997CBB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3BF2E28"/>
    <w:multiLevelType w:val="hybridMultilevel"/>
    <w:tmpl w:val="EEEA4C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6237705"/>
    <w:multiLevelType w:val="hybridMultilevel"/>
    <w:tmpl w:val="3D54223E"/>
    <w:lvl w:ilvl="0" w:tplc="D97620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8406CE"/>
    <w:multiLevelType w:val="hybridMultilevel"/>
    <w:tmpl w:val="7C5E9F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85C4281"/>
    <w:multiLevelType w:val="multilevel"/>
    <w:tmpl w:val="14F8BDFC"/>
    <w:lvl w:ilvl="0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、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2"/>
  </w:num>
  <w:num w:numId="3">
    <w:abstractNumId w:val="10"/>
  </w:num>
  <w:num w:numId="4">
    <w:abstractNumId w:val="23"/>
  </w:num>
  <w:num w:numId="5">
    <w:abstractNumId w:val="21"/>
  </w:num>
  <w:num w:numId="6">
    <w:abstractNumId w:val="12"/>
  </w:num>
  <w:num w:numId="7">
    <w:abstractNumId w:val="15"/>
  </w:num>
  <w:num w:numId="8">
    <w:abstractNumId w:val="6"/>
  </w:num>
  <w:num w:numId="9">
    <w:abstractNumId w:val="19"/>
  </w:num>
  <w:num w:numId="10">
    <w:abstractNumId w:val="11"/>
  </w:num>
  <w:num w:numId="11">
    <w:abstractNumId w:val="14"/>
  </w:num>
  <w:num w:numId="12">
    <w:abstractNumId w:val="4"/>
  </w:num>
  <w:num w:numId="13">
    <w:abstractNumId w:val="3"/>
  </w:num>
  <w:num w:numId="14">
    <w:abstractNumId w:val="16"/>
  </w:num>
  <w:num w:numId="15">
    <w:abstractNumId w:val="20"/>
  </w:num>
  <w:num w:numId="16">
    <w:abstractNumId w:val="0"/>
  </w:num>
  <w:num w:numId="17">
    <w:abstractNumId w:val="1"/>
  </w:num>
  <w:num w:numId="18">
    <w:abstractNumId w:val="8"/>
  </w:num>
  <w:num w:numId="19">
    <w:abstractNumId w:val="5"/>
  </w:num>
  <w:num w:numId="20">
    <w:abstractNumId w:val="9"/>
  </w:num>
  <w:num w:numId="21">
    <w:abstractNumId w:val="13"/>
  </w:num>
  <w:num w:numId="22">
    <w:abstractNumId w:val="22"/>
  </w:num>
  <w:num w:numId="23">
    <w:abstractNumId w:val="7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235"/>
    <w:rsid w:val="00002989"/>
    <w:rsid w:val="00005134"/>
    <w:rsid w:val="0000553C"/>
    <w:rsid w:val="00005F9B"/>
    <w:rsid w:val="000111F9"/>
    <w:rsid w:val="00022A18"/>
    <w:rsid w:val="00023ED0"/>
    <w:rsid w:val="00027BA5"/>
    <w:rsid w:val="00030847"/>
    <w:rsid w:val="000335C8"/>
    <w:rsid w:val="00033D78"/>
    <w:rsid w:val="00041A34"/>
    <w:rsid w:val="000438F0"/>
    <w:rsid w:val="000453A7"/>
    <w:rsid w:val="000516AE"/>
    <w:rsid w:val="00057402"/>
    <w:rsid w:val="00057CF9"/>
    <w:rsid w:val="00061528"/>
    <w:rsid w:val="000618C1"/>
    <w:rsid w:val="00062965"/>
    <w:rsid w:val="00062EBE"/>
    <w:rsid w:val="000656A2"/>
    <w:rsid w:val="00065AD1"/>
    <w:rsid w:val="000661D2"/>
    <w:rsid w:val="00071D44"/>
    <w:rsid w:val="00072794"/>
    <w:rsid w:val="00074951"/>
    <w:rsid w:val="00075AD8"/>
    <w:rsid w:val="00077E30"/>
    <w:rsid w:val="00082D2A"/>
    <w:rsid w:val="00085EB5"/>
    <w:rsid w:val="000901CE"/>
    <w:rsid w:val="000A40AA"/>
    <w:rsid w:val="000A5383"/>
    <w:rsid w:val="000A6CA8"/>
    <w:rsid w:val="000A714F"/>
    <w:rsid w:val="000B0EA3"/>
    <w:rsid w:val="000B744B"/>
    <w:rsid w:val="000C376A"/>
    <w:rsid w:val="000C3849"/>
    <w:rsid w:val="000D7945"/>
    <w:rsid w:val="001054CA"/>
    <w:rsid w:val="00107F21"/>
    <w:rsid w:val="0011053B"/>
    <w:rsid w:val="001114D6"/>
    <w:rsid w:val="0011177E"/>
    <w:rsid w:val="0011482E"/>
    <w:rsid w:val="00117640"/>
    <w:rsid w:val="001261BE"/>
    <w:rsid w:val="00132F81"/>
    <w:rsid w:val="00140B1F"/>
    <w:rsid w:val="0014353D"/>
    <w:rsid w:val="00145D5F"/>
    <w:rsid w:val="00160008"/>
    <w:rsid w:val="00160362"/>
    <w:rsid w:val="00163D68"/>
    <w:rsid w:val="00165BDD"/>
    <w:rsid w:val="00166F76"/>
    <w:rsid w:val="0017614C"/>
    <w:rsid w:val="001774A1"/>
    <w:rsid w:val="00182DFC"/>
    <w:rsid w:val="00184D11"/>
    <w:rsid w:val="00184D9F"/>
    <w:rsid w:val="00190618"/>
    <w:rsid w:val="001970F4"/>
    <w:rsid w:val="001A5B19"/>
    <w:rsid w:val="001B0FF4"/>
    <w:rsid w:val="001B11CB"/>
    <w:rsid w:val="001B48D1"/>
    <w:rsid w:val="001D07E7"/>
    <w:rsid w:val="001D43AC"/>
    <w:rsid w:val="001E4FAA"/>
    <w:rsid w:val="001E650C"/>
    <w:rsid w:val="001E7031"/>
    <w:rsid w:val="001E733F"/>
    <w:rsid w:val="001F0856"/>
    <w:rsid w:val="001F50A3"/>
    <w:rsid w:val="002008B7"/>
    <w:rsid w:val="002037A2"/>
    <w:rsid w:val="00203EDF"/>
    <w:rsid w:val="002065C0"/>
    <w:rsid w:val="00207662"/>
    <w:rsid w:val="00213811"/>
    <w:rsid w:val="00214D3B"/>
    <w:rsid w:val="002271E9"/>
    <w:rsid w:val="00233D9A"/>
    <w:rsid w:val="00241A49"/>
    <w:rsid w:val="002425C2"/>
    <w:rsid w:val="00252018"/>
    <w:rsid w:val="0025535D"/>
    <w:rsid w:val="002623D7"/>
    <w:rsid w:val="00263AA3"/>
    <w:rsid w:val="00272DFF"/>
    <w:rsid w:val="002733AB"/>
    <w:rsid w:val="00274F24"/>
    <w:rsid w:val="00276500"/>
    <w:rsid w:val="00281ECA"/>
    <w:rsid w:val="00282F2C"/>
    <w:rsid w:val="00285A52"/>
    <w:rsid w:val="0028683F"/>
    <w:rsid w:val="00286B00"/>
    <w:rsid w:val="0029215D"/>
    <w:rsid w:val="002A4B2D"/>
    <w:rsid w:val="002A68D2"/>
    <w:rsid w:val="002B105D"/>
    <w:rsid w:val="002B445A"/>
    <w:rsid w:val="002B5272"/>
    <w:rsid w:val="002B662E"/>
    <w:rsid w:val="002C2E6B"/>
    <w:rsid w:val="002C35FD"/>
    <w:rsid w:val="002C4397"/>
    <w:rsid w:val="002C6AE8"/>
    <w:rsid w:val="002D6E3C"/>
    <w:rsid w:val="002D71AC"/>
    <w:rsid w:val="002E25AB"/>
    <w:rsid w:val="002E694A"/>
    <w:rsid w:val="002F164C"/>
    <w:rsid w:val="002F1D37"/>
    <w:rsid w:val="002F3844"/>
    <w:rsid w:val="002F3E09"/>
    <w:rsid w:val="002F4FB8"/>
    <w:rsid w:val="002F5689"/>
    <w:rsid w:val="00300AB9"/>
    <w:rsid w:val="00301F50"/>
    <w:rsid w:val="00304669"/>
    <w:rsid w:val="003069FB"/>
    <w:rsid w:val="00312B47"/>
    <w:rsid w:val="0032383C"/>
    <w:rsid w:val="00325621"/>
    <w:rsid w:val="00327C4E"/>
    <w:rsid w:val="00330F25"/>
    <w:rsid w:val="0034037D"/>
    <w:rsid w:val="0034548D"/>
    <w:rsid w:val="003474C8"/>
    <w:rsid w:val="00356790"/>
    <w:rsid w:val="0036294C"/>
    <w:rsid w:val="00364B12"/>
    <w:rsid w:val="003650F4"/>
    <w:rsid w:val="00374468"/>
    <w:rsid w:val="003843B9"/>
    <w:rsid w:val="00392362"/>
    <w:rsid w:val="003A19F4"/>
    <w:rsid w:val="003A2810"/>
    <w:rsid w:val="003B164E"/>
    <w:rsid w:val="003B2671"/>
    <w:rsid w:val="003B2CEC"/>
    <w:rsid w:val="003B46F1"/>
    <w:rsid w:val="003B53D3"/>
    <w:rsid w:val="003C34E4"/>
    <w:rsid w:val="003C4895"/>
    <w:rsid w:val="003C508B"/>
    <w:rsid w:val="003D12A7"/>
    <w:rsid w:val="003E09EB"/>
    <w:rsid w:val="003E2D63"/>
    <w:rsid w:val="003F0746"/>
    <w:rsid w:val="003F0DD7"/>
    <w:rsid w:val="003F1C3C"/>
    <w:rsid w:val="003F7197"/>
    <w:rsid w:val="003F7EE1"/>
    <w:rsid w:val="00401BC6"/>
    <w:rsid w:val="00402079"/>
    <w:rsid w:val="004057D4"/>
    <w:rsid w:val="004074F5"/>
    <w:rsid w:val="004105A6"/>
    <w:rsid w:val="0041219D"/>
    <w:rsid w:val="00415535"/>
    <w:rsid w:val="00415A73"/>
    <w:rsid w:val="004234C6"/>
    <w:rsid w:val="00424FCD"/>
    <w:rsid w:val="00424FD9"/>
    <w:rsid w:val="00426523"/>
    <w:rsid w:val="004347A4"/>
    <w:rsid w:val="004418B1"/>
    <w:rsid w:val="0044664C"/>
    <w:rsid w:val="00446736"/>
    <w:rsid w:val="00447BF9"/>
    <w:rsid w:val="00452B9A"/>
    <w:rsid w:val="00460E17"/>
    <w:rsid w:val="00461961"/>
    <w:rsid w:val="00462EB8"/>
    <w:rsid w:val="0047107B"/>
    <w:rsid w:val="00474EA3"/>
    <w:rsid w:val="0047533D"/>
    <w:rsid w:val="00480DCD"/>
    <w:rsid w:val="00483063"/>
    <w:rsid w:val="00483901"/>
    <w:rsid w:val="00483940"/>
    <w:rsid w:val="00483EF8"/>
    <w:rsid w:val="00485174"/>
    <w:rsid w:val="004851BD"/>
    <w:rsid w:val="00495DC0"/>
    <w:rsid w:val="004963BF"/>
    <w:rsid w:val="004A4FF5"/>
    <w:rsid w:val="004B5F6E"/>
    <w:rsid w:val="004B694F"/>
    <w:rsid w:val="004C0159"/>
    <w:rsid w:val="004C0203"/>
    <w:rsid w:val="004C0CF6"/>
    <w:rsid w:val="004C7E2C"/>
    <w:rsid w:val="004D5293"/>
    <w:rsid w:val="004D7C91"/>
    <w:rsid w:val="004E0029"/>
    <w:rsid w:val="004E2343"/>
    <w:rsid w:val="004E40F5"/>
    <w:rsid w:val="004E59DD"/>
    <w:rsid w:val="004E616D"/>
    <w:rsid w:val="004E7A28"/>
    <w:rsid w:val="004F783E"/>
    <w:rsid w:val="0050494A"/>
    <w:rsid w:val="00505ACE"/>
    <w:rsid w:val="00510BAC"/>
    <w:rsid w:val="0051424A"/>
    <w:rsid w:val="00517D06"/>
    <w:rsid w:val="00525386"/>
    <w:rsid w:val="00531A31"/>
    <w:rsid w:val="005326E7"/>
    <w:rsid w:val="005355E9"/>
    <w:rsid w:val="00536EF3"/>
    <w:rsid w:val="00545B2B"/>
    <w:rsid w:val="00547EDF"/>
    <w:rsid w:val="00550661"/>
    <w:rsid w:val="00551E20"/>
    <w:rsid w:val="00556912"/>
    <w:rsid w:val="00556A6C"/>
    <w:rsid w:val="005613FF"/>
    <w:rsid w:val="00562F65"/>
    <w:rsid w:val="00564529"/>
    <w:rsid w:val="00570683"/>
    <w:rsid w:val="005748A3"/>
    <w:rsid w:val="00575608"/>
    <w:rsid w:val="0057741E"/>
    <w:rsid w:val="00581E18"/>
    <w:rsid w:val="0058519E"/>
    <w:rsid w:val="00590718"/>
    <w:rsid w:val="0059523B"/>
    <w:rsid w:val="005963C5"/>
    <w:rsid w:val="005A0255"/>
    <w:rsid w:val="005A3DAD"/>
    <w:rsid w:val="005A5F4A"/>
    <w:rsid w:val="005A69C5"/>
    <w:rsid w:val="005A6C09"/>
    <w:rsid w:val="005B003A"/>
    <w:rsid w:val="005B0657"/>
    <w:rsid w:val="005B2A75"/>
    <w:rsid w:val="005B74D6"/>
    <w:rsid w:val="005D137E"/>
    <w:rsid w:val="005D622A"/>
    <w:rsid w:val="005D7388"/>
    <w:rsid w:val="005E1974"/>
    <w:rsid w:val="005E200B"/>
    <w:rsid w:val="005F200A"/>
    <w:rsid w:val="005F36CA"/>
    <w:rsid w:val="00604FEE"/>
    <w:rsid w:val="006052F6"/>
    <w:rsid w:val="006067C7"/>
    <w:rsid w:val="0061132C"/>
    <w:rsid w:val="006147CC"/>
    <w:rsid w:val="00614B8C"/>
    <w:rsid w:val="00624223"/>
    <w:rsid w:val="00627D4C"/>
    <w:rsid w:val="00633075"/>
    <w:rsid w:val="0063612E"/>
    <w:rsid w:val="006402C9"/>
    <w:rsid w:val="006412AE"/>
    <w:rsid w:val="0064224A"/>
    <w:rsid w:val="00644D23"/>
    <w:rsid w:val="006475BC"/>
    <w:rsid w:val="00651AB2"/>
    <w:rsid w:val="0065767C"/>
    <w:rsid w:val="00663F70"/>
    <w:rsid w:val="00664A50"/>
    <w:rsid w:val="00665E87"/>
    <w:rsid w:val="00670CC8"/>
    <w:rsid w:val="00672C33"/>
    <w:rsid w:val="00673140"/>
    <w:rsid w:val="00682632"/>
    <w:rsid w:val="00682FD2"/>
    <w:rsid w:val="0069208E"/>
    <w:rsid w:val="00694ED6"/>
    <w:rsid w:val="0069670E"/>
    <w:rsid w:val="006968B7"/>
    <w:rsid w:val="006A14BB"/>
    <w:rsid w:val="006A1BB1"/>
    <w:rsid w:val="006A4C91"/>
    <w:rsid w:val="006A5431"/>
    <w:rsid w:val="006A5638"/>
    <w:rsid w:val="006B0777"/>
    <w:rsid w:val="006B0CA3"/>
    <w:rsid w:val="006B2AFE"/>
    <w:rsid w:val="006B4776"/>
    <w:rsid w:val="006B5B8E"/>
    <w:rsid w:val="006B6DEF"/>
    <w:rsid w:val="006B717C"/>
    <w:rsid w:val="006B7EC8"/>
    <w:rsid w:val="006C541C"/>
    <w:rsid w:val="006C641B"/>
    <w:rsid w:val="006C741D"/>
    <w:rsid w:val="006D305A"/>
    <w:rsid w:val="006D49B7"/>
    <w:rsid w:val="006D7AA4"/>
    <w:rsid w:val="006E2C4B"/>
    <w:rsid w:val="006E56DC"/>
    <w:rsid w:val="006F0B21"/>
    <w:rsid w:val="006F70CB"/>
    <w:rsid w:val="00700506"/>
    <w:rsid w:val="007017BF"/>
    <w:rsid w:val="007147A3"/>
    <w:rsid w:val="0071616C"/>
    <w:rsid w:val="00716C71"/>
    <w:rsid w:val="00717B74"/>
    <w:rsid w:val="007208B8"/>
    <w:rsid w:val="0072381A"/>
    <w:rsid w:val="00724095"/>
    <w:rsid w:val="00724B18"/>
    <w:rsid w:val="00724F71"/>
    <w:rsid w:val="007308DF"/>
    <w:rsid w:val="00737032"/>
    <w:rsid w:val="0073778C"/>
    <w:rsid w:val="007378A1"/>
    <w:rsid w:val="007379C2"/>
    <w:rsid w:val="0074030A"/>
    <w:rsid w:val="007440BC"/>
    <w:rsid w:val="00744344"/>
    <w:rsid w:val="00754ED4"/>
    <w:rsid w:val="007551A7"/>
    <w:rsid w:val="00756BE9"/>
    <w:rsid w:val="00757B73"/>
    <w:rsid w:val="00761547"/>
    <w:rsid w:val="00761DA1"/>
    <w:rsid w:val="00764E25"/>
    <w:rsid w:val="00771CF4"/>
    <w:rsid w:val="00771EED"/>
    <w:rsid w:val="00772D33"/>
    <w:rsid w:val="00772E70"/>
    <w:rsid w:val="00775845"/>
    <w:rsid w:val="00777AEE"/>
    <w:rsid w:val="00780680"/>
    <w:rsid w:val="00782253"/>
    <w:rsid w:val="00782999"/>
    <w:rsid w:val="007842A0"/>
    <w:rsid w:val="00786F5A"/>
    <w:rsid w:val="00791A1F"/>
    <w:rsid w:val="007961FE"/>
    <w:rsid w:val="0079653A"/>
    <w:rsid w:val="007A3661"/>
    <w:rsid w:val="007A5252"/>
    <w:rsid w:val="007A529D"/>
    <w:rsid w:val="007A77CE"/>
    <w:rsid w:val="007B0E58"/>
    <w:rsid w:val="007C0481"/>
    <w:rsid w:val="007C32AE"/>
    <w:rsid w:val="007C7848"/>
    <w:rsid w:val="007C7966"/>
    <w:rsid w:val="007D0571"/>
    <w:rsid w:val="007E0E33"/>
    <w:rsid w:val="007E386A"/>
    <w:rsid w:val="007E393C"/>
    <w:rsid w:val="007E6DB5"/>
    <w:rsid w:val="007E74BB"/>
    <w:rsid w:val="007F3D7E"/>
    <w:rsid w:val="007F5068"/>
    <w:rsid w:val="007F726F"/>
    <w:rsid w:val="008029FD"/>
    <w:rsid w:val="0080462C"/>
    <w:rsid w:val="008065BB"/>
    <w:rsid w:val="00806ACE"/>
    <w:rsid w:val="00806B6B"/>
    <w:rsid w:val="00813BAD"/>
    <w:rsid w:val="0081591B"/>
    <w:rsid w:val="00815D87"/>
    <w:rsid w:val="00820DA7"/>
    <w:rsid w:val="0082421A"/>
    <w:rsid w:val="008375E8"/>
    <w:rsid w:val="0084580B"/>
    <w:rsid w:val="00850343"/>
    <w:rsid w:val="0085411F"/>
    <w:rsid w:val="0085431D"/>
    <w:rsid w:val="008562DA"/>
    <w:rsid w:val="0085693A"/>
    <w:rsid w:val="00860124"/>
    <w:rsid w:val="00862814"/>
    <w:rsid w:val="00870C26"/>
    <w:rsid w:val="0087163C"/>
    <w:rsid w:val="00881DF7"/>
    <w:rsid w:val="00882C1B"/>
    <w:rsid w:val="00886870"/>
    <w:rsid w:val="00894E83"/>
    <w:rsid w:val="008A1C7C"/>
    <w:rsid w:val="008A3669"/>
    <w:rsid w:val="008A452F"/>
    <w:rsid w:val="008A4BD8"/>
    <w:rsid w:val="008A6BB7"/>
    <w:rsid w:val="008B0C29"/>
    <w:rsid w:val="008B2336"/>
    <w:rsid w:val="008B4E2F"/>
    <w:rsid w:val="008B75C7"/>
    <w:rsid w:val="008C225A"/>
    <w:rsid w:val="008C67AE"/>
    <w:rsid w:val="008D2663"/>
    <w:rsid w:val="008D30C3"/>
    <w:rsid w:val="008E4D0F"/>
    <w:rsid w:val="008E559D"/>
    <w:rsid w:val="008F29C9"/>
    <w:rsid w:val="008F616D"/>
    <w:rsid w:val="008F69BD"/>
    <w:rsid w:val="009015AA"/>
    <w:rsid w:val="0090297B"/>
    <w:rsid w:val="00903B56"/>
    <w:rsid w:val="00904957"/>
    <w:rsid w:val="0090609D"/>
    <w:rsid w:val="009077FB"/>
    <w:rsid w:val="00907A45"/>
    <w:rsid w:val="009171FD"/>
    <w:rsid w:val="00920F67"/>
    <w:rsid w:val="00921007"/>
    <w:rsid w:val="00921801"/>
    <w:rsid w:val="00932874"/>
    <w:rsid w:val="0093749B"/>
    <w:rsid w:val="00941974"/>
    <w:rsid w:val="00945A5B"/>
    <w:rsid w:val="009460B8"/>
    <w:rsid w:val="0094719C"/>
    <w:rsid w:val="009507CE"/>
    <w:rsid w:val="00950C2B"/>
    <w:rsid w:val="009628B1"/>
    <w:rsid w:val="00962DBD"/>
    <w:rsid w:val="0096588B"/>
    <w:rsid w:val="0096671A"/>
    <w:rsid w:val="0097095C"/>
    <w:rsid w:val="00990E18"/>
    <w:rsid w:val="009938D7"/>
    <w:rsid w:val="00996019"/>
    <w:rsid w:val="009A010F"/>
    <w:rsid w:val="009A3E45"/>
    <w:rsid w:val="009B2533"/>
    <w:rsid w:val="009B2AF8"/>
    <w:rsid w:val="009C1E84"/>
    <w:rsid w:val="009C2EFD"/>
    <w:rsid w:val="009C45F0"/>
    <w:rsid w:val="009D2EB4"/>
    <w:rsid w:val="009D6BC9"/>
    <w:rsid w:val="009D6DE9"/>
    <w:rsid w:val="009D7147"/>
    <w:rsid w:val="009E5BAF"/>
    <w:rsid w:val="009E7F06"/>
    <w:rsid w:val="009F3DE6"/>
    <w:rsid w:val="009F4380"/>
    <w:rsid w:val="009F5750"/>
    <w:rsid w:val="009F6436"/>
    <w:rsid w:val="009F7719"/>
    <w:rsid w:val="00A018D1"/>
    <w:rsid w:val="00A04C6F"/>
    <w:rsid w:val="00A07239"/>
    <w:rsid w:val="00A12E86"/>
    <w:rsid w:val="00A16317"/>
    <w:rsid w:val="00A17136"/>
    <w:rsid w:val="00A175AA"/>
    <w:rsid w:val="00A251A9"/>
    <w:rsid w:val="00A252D8"/>
    <w:rsid w:val="00A26F5E"/>
    <w:rsid w:val="00A300E4"/>
    <w:rsid w:val="00A34FA7"/>
    <w:rsid w:val="00A5288A"/>
    <w:rsid w:val="00A66D9C"/>
    <w:rsid w:val="00A80CEA"/>
    <w:rsid w:val="00A80FDE"/>
    <w:rsid w:val="00A81698"/>
    <w:rsid w:val="00A848A3"/>
    <w:rsid w:val="00A87136"/>
    <w:rsid w:val="00A9142D"/>
    <w:rsid w:val="00A91FF9"/>
    <w:rsid w:val="00A92984"/>
    <w:rsid w:val="00AA56D2"/>
    <w:rsid w:val="00AA5B5C"/>
    <w:rsid w:val="00AA61F5"/>
    <w:rsid w:val="00AC0B2C"/>
    <w:rsid w:val="00AD1E7B"/>
    <w:rsid w:val="00AD4668"/>
    <w:rsid w:val="00AD7080"/>
    <w:rsid w:val="00AE107B"/>
    <w:rsid w:val="00AF5FF1"/>
    <w:rsid w:val="00B00350"/>
    <w:rsid w:val="00B046CC"/>
    <w:rsid w:val="00B11BCB"/>
    <w:rsid w:val="00B14EAC"/>
    <w:rsid w:val="00B15BD2"/>
    <w:rsid w:val="00B23FE1"/>
    <w:rsid w:val="00B249F0"/>
    <w:rsid w:val="00B24F5D"/>
    <w:rsid w:val="00B3087A"/>
    <w:rsid w:val="00B35DD7"/>
    <w:rsid w:val="00B363BB"/>
    <w:rsid w:val="00B36BE9"/>
    <w:rsid w:val="00B4217F"/>
    <w:rsid w:val="00B46741"/>
    <w:rsid w:val="00B52D79"/>
    <w:rsid w:val="00B60047"/>
    <w:rsid w:val="00B61C1C"/>
    <w:rsid w:val="00B65C60"/>
    <w:rsid w:val="00B65E8E"/>
    <w:rsid w:val="00B65FBD"/>
    <w:rsid w:val="00B6732E"/>
    <w:rsid w:val="00B80999"/>
    <w:rsid w:val="00BA0235"/>
    <w:rsid w:val="00BA3E03"/>
    <w:rsid w:val="00BA3F78"/>
    <w:rsid w:val="00BA44AA"/>
    <w:rsid w:val="00BA660A"/>
    <w:rsid w:val="00BB1C03"/>
    <w:rsid w:val="00BB2513"/>
    <w:rsid w:val="00BB3155"/>
    <w:rsid w:val="00BB3171"/>
    <w:rsid w:val="00BB3398"/>
    <w:rsid w:val="00BB5BE7"/>
    <w:rsid w:val="00BC33CB"/>
    <w:rsid w:val="00BC462C"/>
    <w:rsid w:val="00BC489D"/>
    <w:rsid w:val="00BC710F"/>
    <w:rsid w:val="00BD4523"/>
    <w:rsid w:val="00BD5705"/>
    <w:rsid w:val="00BD678C"/>
    <w:rsid w:val="00BE068A"/>
    <w:rsid w:val="00BF011E"/>
    <w:rsid w:val="00BF41C0"/>
    <w:rsid w:val="00BF4380"/>
    <w:rsid w:val="00BF75CC"/>
    <w:rsid w:val="00C02F84"/>
    <w:rsid w:val="00C03855"/>
    <w:rsid w:val="00C05C08"/>
    <w:rsid w:val="00C14ABB"/>
    <w:rsid w:val="00C158AE"/>
    <w:rsid w:val="00C21038"/>
    <w:rsid w:val="00C27C86"/>
    <w:rsid w:val="00C31D18"/>
    <w:rsid w:val="00C34BB0"/>
    <w:rsid w:val="00C35ED6"/>
    <w:rsid w:val="00C475B8"/>
    <w:rsid w:val="00C50CEA"/>
    <w:rsid w:val="00C53032"/>
    <w:rsid w:val="00C53099"/>
    <w:rsid w:val="00C65ECF"/>
    <w:rsid w:val="00C82087"/>
    <w:rsid w:val="00C85EC2"/>
    <w:rsid w:val="00C86728"/>
    <w:rsid w:val="00C8767D"/>
    <w:rsid w:val="00C91180"/>
    <w:rsid w:val="00C91FAB"/>
    <w:rsid w:val="00C97A6C"/>
    <w:rsid w:val="00CA018C"/>
    <w:rsid w:val="00CA3B9C"/>
    <w:rsid w:val="00CA42B8"/>
    <w:rsid w:val="00CA5A99"/>
    <w:rsid w:val="00CA6B86"/>
    <w:rsid w:val="00CA7655"/>
    <w:rsid w:val="00CB15DD"/>
    <w:rsid w:val="00CB50C4"/>
    <w:rsid w:val="00CB529F"/>
    <w:rsid w:val="00CB722B"/>
    <w:rsid w:val="00CC2A6F"/>
    <w:rsid w:val="00CC5DDA"/>
    <w:rsid w:val="00CD0638"/>
    <w:rsid w:val="00CD6614"/>
    <w:rsid w:val="00CE4879"/>
    <w:rsid w:val="00CE7769"/>
    <w:rsid w:val="00CF1400"/>
    <w:rsid w:val="00CF157F"/>
    <w:rsid w:val="00CF6703"/>
    <w:rsid w:val="00CF7809"/>
    <w:rsid w:val="00CF780C"/>
    <w:rsid w:val="00D04046"/>
    <w:rsid w:val="00D04130"/>
    <w:rsid w:val="00D049C0"/>
    <w:rsid w:val="00D04DD0"/>
    <w:rsid w:val="00D05446"/>
    <w:rsid w:val="00D05B0E"/>
    <w:rsid w:val="00D0660A"/>
    <w:rsid w:val="00D06719"/>
    <w:rsid w:val="00D12374"/>
    <w:rsid w:val="00D163CA"/>
    <w:rsid w:val="00D20042"/>
    <w:rsid w:val="00D22B08"/>
    <w:rsid w:val="00D23BCB"/>
    <w:rsid w:val="00D25354"/>
    <w:rsid w:val="00D26E84"/>
    <w:rsid w:val="00D306E0"/>
    <w:rsid w:val="00D315A5"/>
    <w:rsid w:val="00D3355A"/>
    <w:rsid w:val="00D348A8"/>
    <w:rsid w:val="00D35A74"/>
    <w:rsid w:val="00D3644D"/>
    <w:rsid w:val="00D36AD6"/>
    <w:rsid w:val="00D3778D"/>
    <w:rsid w:val="00D426E7"/>
    <w:rsid w:val="00D442FD"/>
    <w:rsid w:val="00D44D0F"/>
    <w:rsid w:val="00D45002"/>
    <w:rsid w:val="00D507BF"/>
    <w:rsid w:val="00D51A66"/>
    <w:rsid w:val="00D52E1E"/>
    <w:rsid w:val="00D543ED"/>
    <w:rsid w:val="00D6014C"/>
    <w:rsid w:val="00D626AF"/>
    <w:rsid w:val="00D643BF"/>
    <w:rsid w:val="00D66985"/>
    <w:rsid w:val="00D6702C"/>
    <w:rsid w:val="00D6767B"/>
    <w:rsid w:val="00D700BA"/>
    <w:rsid w:val="00D71AF0"/>
    <w:rsid w:val="00D743D8"/>
    <w:rsid w:val="00D75079"/>
    <w:rsid w:val="00D7611B"/>
    <w:rsid w:val="00D95352"/>
    <w:rsid w:val="00DA0A7A"/>
    <w:rsid w:val="00DA5799"/>
    <w:rsid w:val="00DA59A7"/>
    <w:rsid w:val="00DB103B"/>
    <w:rsid w:val="00DB2F4E"/>
    <w:rsid w:val="00DB6263"/>
    <w:rsid w:val="00DC204E"/>
    <w:rsid w:val="00DC204F"/>
    <w:rsid w:val="00DC6047"/>
    <w:rsid w:val="00DC6130"/>
    <w:rsid w:val="00DD1674"/>
    <w:rsid w:val="00DD7E56"/>
    <w:rsid w:val="00DE6666"/>
    <w:rsid w:val="00DE6E9D"/>
    <w:rsid w:val="00DF57D0"/>
    <w:rsid w:val="00DF71F2"/>
    <w:rsid w:val="00E02B18"/>
    <w:rsid w:val="00E053B6"/>
    <w:rsid w:val="00E058F3"/>
    <w:rsid w:val="00E061E4"/>
    <w:rsid w:val="00E10181"/>
    <w:rsid w:val="00E1135B"/>
    <w:rsid w:val="00E12CC3"/>
    <w:rsid w:val="00E142E2"/>
    <w:rsid w:val="00E15FC3"/>
    <w:rsid w:val="00E166AA"/>
    <w:rsid w:val="00E20F9D"/>
    <w:rsid w:val="00E3305A"/>
    <w:rsid w:val="00E35074"/>
    <w:rsid w:val="00E40819"/>
    <w:rsid w:val="00E41558"/>
    <w:rsid w:val="00E4309D"/>
    <w:rsid w:val="00E44126"/>
    <w:rsid w:val="00E46FE2"/>
    <w:rsid w:val="00E53DF8"/>
    <w:rsid w:val="00E5506D"/>
    <w:rsid w:val="00E559F1"/>
    <w:rsid w:val="00E5700C"/>
    <w:rsid w:val="00E64D19"/>
    <w:rsid w:val="00E66031"/>
    <w:rsid w:val="00E67E11"/>
    <w:rsid w:val="00E725C0"/>
    <w:rsid w:val="00E750F1"/>
    <w:rsid w:val="00E75C05"/>
    <w:rsid w:val="00E76EC3"/>
    <w:rsid w:val="00E8229E"/>
    <w:rsid w:val="00E82A1F"/>
    <w:rsid w:val="00E9050A"/>
    <w:rsid w:val="00E92CE5"/>
    <w:rsid w:val="00E93005"/>
    <w:rsid w:val="00E932CB"/>
    <w:rsid w:val="00EA2CE3"/>
    <w:rsid w:val="00EA58B5"/>
    <w:rsid w:val="00EA5E19"/>
    <w:rsid w:val="00EA705F"/>
    <w:rsid w:val="00EB08B5"/>
    <w:rsid w:val="00EB186F"/>
    <w:rsid w:val="00EB49A3"/>
    <w:rsid w:val="00EB5DA0"/>
    <w:rsid w:val="00EC19F5"/>
    <w:rsid w:val="00EC1E48"/>
    <w:rsid w:val="00EC239A"/>
    <w:rsid w:val="00EC3DE6"/>
    <w:rsid w:val="00EC4D68"/>
    <w:rsid w:val="00ED28BA"/>
    <w:rsid w:val="00ED6CCE"/>
    <w:rsid w:val="00ED76C0"/>
    <w:rsid w:val="00ED7741"/>
    <w:rsid w:val="00EE2A9E"/>
    <w:rsid w:val="00EE681F"/>
    <w:rsid w:val="00EE6CB1"/>
    <w:rsid w:val="00EE7ADA"/>
    <w:rsid w:val="00EF550B"/>
    <w:rsid w:val="00F01FAD"/>
    <w:rsid w:val="00F03BF8"/>
    <w:rsid w:val="00F03F18"/>
    <w:rsid w:val="00F05ECF"/>
    <w:rsid w:val="00F07979"/>
    <w:rsid w:val="00F10414"/>
    <w:rsid w:val="00F1691C"/>
    <w:rsid w:val="00F226BE"/>
    <w:rsid w:val="00F23367"/>
    <w:rsid w:val="00F25DF4"/>
    <w:rsid w:val="00F3519E"/>
    <w:rsid w:val="00F37D1B"/>
    <w:rsid w:val="00F41014"/>
    <w:rsid w:val="00F461E9"/>
    <w:rsid w:val="00F46991"/>
    <w:rsid w:val="00F469C0"/>
    <w:rsid w:val="00F50BBE"/>
    <w:rsid w:val="00F536A6"/>
    <w:rsid w:val="00F610D6"/>
    <w:rsid w:val="00F61979"/>
    <w:rsid w:val="00F61FB8"/>
    <w:rsid w:val="00F63AA1"/>
    <w:rsid w:val="00F66594"/>
    <w:rsid w:val="00F7445A"/>
    <w:rsid w:val="00F74606"/>
    <w:rsid w:val="00F747B2"/>
    <w:rsid w:val="00F767F5"/>
    <w:rsid w:val="00F77D1F"/>
    <w:rsid w:val="00F811DD"/>
    <w:rsid w:val="00F81F1C"/>
    <w:rsid w:val="00F8228D"/>
    <w:rsid w:val="00F8330A"/>
    <w:rsid w:val="00F83624"/>
    <w:rsid w:val="00F852F8"/>
    <w:rsid w:val="00F87559"/>
    <w:rsid w:val="00F93B5B"/>
    <w:rsid w:val="00F94163"/>
    <w:rsid w:val="00FA08E9"/>
    <w:rsid w:val="00FA20C4"/>
    <w:rsid w:val="00FA4419"/>
    <w:rsid w:val="00FB0293"/>
    <w:rsid w:val="00FB2F35"/>
    <w:rsid w:val="00FB3B4A"/>
    <w:rsid w:val="00FC211F"/>
    <w:rsid w:val="00FC4643"/>
    <w:rsid w:val="00FC5B82"/>
    <w:rsid w:val="00FE1BEA"/>
    <w:rsid w:val="00FE5CF1"/>
    <w:rsid w:val="00FE70A7"/>
    <w:rsid w:val="00FF01DA"/>
    <w:rsid w:val="00FF0BD1"/>
    <w:rsid w:val="00FF0CD6"/>
    <w:rsid w:val="00FF3D65"/>
    <w:rsid w:val="00FF60B3"/>
    <w:rsid w:val="00FF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Tencent" w:name="RTX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62C"/>
    <w:pPr>
      <w:widowControl w:val="0"/>
      <w:spacing w:line="360" w:lineRule="auto"/>
      <w:jc w:val="both"/>
    </w:pPr>
  </w:style>
  <w:style w:type="paragraph" w:styleId="2">
    <w:name w:val="heading 2"/>
    <w:basedOn w:val="a"/>
    <w:next w:val="a"/>
    <w:link w:val="2Char"/>
    <w:qFormat/>
    <w:rsid w:val="00754ED4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A3F78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D12A7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F0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1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11E"/>
    <w:rPr>
      <w:sz w:val="18"/>
      <w:szCs w:val="18"/>
    </w:rPr>
  </w:style>
  <w:style w:type="character" w:customStyle="1" w:styleId="3Char">
    <w:name w:val="标题 3 Char"/>
    <w:basedOn w:val="a0"/>
    <w:link w:val="3"/>
    <w:rsid w:val="00BA3F7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D12A7"/>
    <w:rPr>
      <w:rFonts w:ascii="Cambria" w:eastAsia="宋体" w:hAnsi="Cambria" w:cs="Times New Roman"/>
      <w:b/>
      <w:bCs/>
      <w:sz w:val="28"/>
      <w:szCs w:val="28"/>
    </w:rPr>
  </w:style>
  <w:style w:type="paragraph" w:styleId="1">
    <w:name w:val="toc 1"/>
    <w:basedOn w:val="a"/>
    <w:next w:val="a"/>
    <w:autoRedefine/>
    <w:semiHidden/>
    <w:rsid w:val="00782253"/>
    <w:rPr>
      <w:rFonts w:ascii="Times New Roman" w:eastAsia="宋体" w:hAnsi="Times New Roman" w:cs="Times New Roman"/>
      <w:szCs w:val="24"/>
    </w:rPr>
  </w:style>
  <w:style w:type="character" w:styleId="a5">
    <w:name w:val="page number"/>
    <w:rsid w:val="00782253"/>
    <w:rPr>
      <w:rFonts w:ascii="宋体" w:eastAsia="宋体" w:hAnsi="宋体"/>
    </w:rPr>
  </w:style>
  <w:style w:type="character" w:customStyle="1" w:styleId="2Char">
    <w:name w:val="标题 2 Char"/>
    <w:basedOn w:val="a0"/>
    <w:link w:val="2"/>
    <w:rsid w:val="00754ED4"/>
    <w:rPr>
      <w:rFonts w:ascii="Arial" w:eastAsia="黑体" w:hAnsi="Arial" w:cs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A3DA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D2EB4"/>
    <w:pPr>
      <w:ind w:firstLineChars="200" w:firstLine="420"/>
    </w:pPr>
  </w:style>
  <w:style w:type="character" w:styleId="a8">
    <w:name w:val="Strong"/>
    <w:basedOn w:val="a0"/>
    <w:uiPriority w:val="22"/>
    <w:qFormat/>
    <w:rsid w:val="009D2EB4"/>
    <w:rPr>
      <w:b/>
      <w:bCs/>
    </w:rPr>
  </w:style>
  <w:style w:type="table" w:styleId="a9">
    <w:name w:val="Light List"/>
    <w:basedOn w:val="a1"/>
    <w:uiPriority w:val="61"/>
    <w:rsid w:val="00EB5DA0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EB5DA0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a">
    <w:name w:val="FollowedHyperlink"/>
    <w:basedOn w:val="a0"/>
    <w:uiPriority w:val="99"/>
    <w:semiHidden/>
    <w:unhideWhenUsed/>
    <w:rsid w:val="00286B00"/>
    <w:rPr>
      <w:color w:val="800080"/>
      <w:u w:val="single"/>
    </w:rPr>
  </w:style>
  <w:style w:type="paragraph" w:customStyle="1" w:styleId="font5">
    <w:name w:val="font5"/>
    <w:basedOn w:val="a"/>
    <w:rsid w:val="00286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286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"/>
    <w:rsid w:val="00286B00"/>
    <w:pPr>
      <w:widowControl/>
      <w:pBdr>
        <w:top w:val="single" w:sz="4" w:space="0" w:color="4F81BD"/>
        <w:left w:val="single" w:sz="4" w:space="0" w:color="4F81BD"/>
      </w:pBdr>
      <w:shd w:val="clear" w:color="4F81BD" w:fill="4F81BD"/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b/>
      <w:bCs/>
      <w:color w:val="FFFFFF"/>
      <w:kern w:val="0"/>
      <w:sz w:val="28"/>
      <w:szCs w:val="28"/>
    </w:rPr>
  </w:style>
  <w:style w:type="paragraph" w:customStyle="1" w:styleId="xl65">
    <w:name w:val="xl65"/>
    <w:basedOn w:val="a"/>
    <w:rsid w:val="00286B00"/>
    <w:pPr>
      <w:widowControl/>
      <w:pBdr>
        <w:top w:val="single" w:sz="4" w:space="0" w:color="4F81BD"/>
      </w:pBdr>
      <w:shd w:val="clear" w:color="4F81BD" w:fill="4F81BD"/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b/>
      <w:bCs/>
      <w:color w:val="FFFFFF"/>
      <w:kern w:val="0"/>
      <w:sz w:val="28"/>
      <w:szCs w:val="28"/>
    </w:rPr>
  </w:style>
  <w:style w:type="paragraph" w:customStyle="1" w:styleId="xl66">
    <w:name w:val="xl66"/>
    <w:basedOn w:val="a"/>
    <w:rsid w:val="00286B0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color w:val="000000"/>
      <w:kern w:val="0"/>
      <w:sz w:val="18"/>
      <w:szCs w:val="18"/>
    </w:rPr>
  </w:style>
  <w:style w:type="paragraph" w:customStyle="1" w:styleId="xl67">
    <w:name w:val="xl67"/>
    <w:basedOn w:val="a"/>
    <w:rsid w:val="00286B0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86B0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2"/>
    </w:rPr>
  </w:style>
  <w:style w:type="table" w:styleId="ab">
    <w:name w:val="Table Grid"/>
    <w:basedOn w:val="a1"/>
    <w:uiPriority w:val="39"/>
    <w:rsid w:val="00BC71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9">
    <w:name w:val="xl69"/>
    <w:basedOn w:val="a"/>
    <w:rsid w:val="004E23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4E23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62C"/>
    <w:pPr>
      <w:widowControl w:val="0"/>
      <w:spacing w:line="360" w:lineRule="auto"/>
      <w:jc w:val="both"/>
    </w:pPr>
  </w:style>
  <w:style w:type="paragraph" w:styleId="2">
    <w:name w:val="heading 2"/>
    <w:basedOn w:val="a"/>
    <w:next w:val="a"/>
    <w:link w:val="2Char"/>
    <w:qFormat/>
    <w:rsid w:val="00754ED4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A3F78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D12A7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F0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1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11E"/>
    <w:rPr>
      <w:sz w:val="18"/>
      <w:szCs w:val="18"/>
    </w:rPr>
  </w:style>
  <w:style w:type="character" w:customStyle="1" w:styleId="3Char">
    <w:name w:val="标题 3 Char"/>
    <w:basedOn w:val="a0"/>
    <w:link w:val="3"/>
    <w:rsid w:val="00BA3F7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D12A7"/>
    <w:rPr>
      <w:rFonts w:ascii="Cambria" w:eastAsia="宋体" w:hAnsi="Cambria" w:cs="Times New Roman"/>
      <w:b/>
      <w:bCs/>
      <w:sz w:val="28"/>
      <w:szCs w:val="28"/>
    </w:rPr>
  </w:style>
  <w:style w:type="paragraph" w:styleId="1">
    <w:name w:val="toc 1"/>
    <w:basedOn w:val="a"/>
    <w:next w:val="a"/>
    <w:autoRedefine/>
    <w:semiHidden/>
    <w:rsid w:val="00782253"/>
    <w:rPr>
      <w:rFonts w:ascii="Times New Roman" w:eastAsia="宋体" w:hAnsi="Times New Roman" w:cs="Times New Roman"/>
      <w:szCs w:val="24"/>
    </w:rPr>
  </w:style>
  <w:style w:type="character" w:styleId="a5">
    <w:name w:val="page number"/>
    <w:rsid w:val="00782253"/>
    <w:rPr>
      <w:rFonts w:ascii="宋体" w:eastAsia="宋体" w:hAnsi="宋体"/>
    </w:rPr>
  </w:style>
  <w:style w:type="character" w:customStyle="1" w:styleId="2Char">
    <w:name w:val="标题 2 Char"/>
    <w:basedOn w:val="a0"/>
    <w:link w:val="2"/>
    <w:rsid w:val="00754ED4"/>
    <w:rPr>
      <w:rFonts w:ascii="Arial" w:eastAsia="黑体" w:hAnsi="Arial" w:cs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A3DA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D2EB4"/>
    <w:pPr>
      <w:ind w:firstLineChars="200" w:firstLine="420"/>
    </w:pPr>
  </w:style>
  <w:style w:type="character" w:styleId="a8">
    <w:name w:val="Strong"/>
    <w:basedOn w:val="a0"/>
    <w:uiPriority w:val="22"/>
    <w:qFormat/>
    <w:rsid w:val="009D2EB4"/>
    <w:rPr>
      <w:b/>
      <w:bCs/>
    </w:rPr>
  </w:style>
  <w:style w:type="table" w:styleId="a9">
    <w:name w:val="Light List"/>
    <w:basedOn w:val="a1"/>
    <w:uiPriority w:val="61"/>
    <w:rsid w:val="00EB5DA0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EB5DA0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a">
    <w:name w:val="FollowedHyperlink"/>
    <w:basedOn w:val="a0"/>
    <w:uiPriority w:val="99"/>
    <w:semiHidden/>
    <w:unhideWhenUsed/>
    <w:rsid w:val="00286B00"/>
    <w:rPr>
      <w:color w:val="800080"/>
      <w:u w:val="single"/>
    </w:rPr>
  </w:style>
  <w:style w:type="paragraph" w:customStyle="1" w:styleId="font5">
    <w:name w:val="font5"/>
    <w:basedOn w:val="a"/>
    <w:rsid w:val="00286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286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"/>
    <w:rsid w:val="00286B00"/>
    <w:pPr>
      <w:widowControl/>
      <w:pBdr>
        <w:top w:val="single" w:sz="4" w:space="0" w:color="4F81BD"/>
        <w:left w:val="single" w:sz="4" w:space="0" w:color="4F81BD"/>
      </w:pBdr>
      <w:shd w:val="clear" w:color="4F81BD" w:fill="4F81BD"/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b/>
      <w:bCs/>
      <w:color w:val="FFFFFF"/>
      <w:kern w:val="0"/>
      <w:sz w:val="28"/>
      <w:szCs w:val="28"/>
    </w:rPr>
  </w:style>
  <w:style w:type="paragraph" w:customStyle="1" w:styleId="xl65">
    <w:name w:val="xl65"/>
    <w:basedOn w:val="a"/>
    <w:rsid w:val="00286B00"/>
    <w:pPr>
      <w:widowControl/>
      <w:pBdr>
        <w:top w:val="single" w:sz="4" w:space="0" w:color="4F81BD"/>
      </w:pBdr>
      <w:shd w:val="clear" w:color="4F81BD" w:fill="4F81BD"/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b/>
      <w:bCs/>
      <w:color w:val="FFFFFF"/>
      <w:kern w:val="0"/>
      <w:sz w:val="28"/>
      <w:szCs w:val="28"/>
    </w:rPr>
  </w:style>
  <w:style w:type="paragraph" w:customStyle="1" w:styleId="xl66">
    <w:name w:val="xl66"/>
    <w:basedOn w:val="a"/>
    <w:rsid w:val="00286B0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color w:val="000000"/>
      <w:kern w:val="0"/>
      <w:sz w:val="18"/>
      <w:szCs w:val="18"/>
    </w:rPr>
  </w:style>
  <w:style w:type="paragraph" w:customStyle="1" w:styleId="xl67">
    <w:name w:val="xl67"/>
    <w:basedOn w:val="a"/>
    <w:rsid w:val="00286B0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86B0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2"/>
    </w:rPr>
  </w:style>
  <w:style w:type="table" w:styleId="ab">
    <w:name w:val="Table Grid"/>
    <w:basedOn w:val="a1"/>
    <w:uiPriority w:val="39"/>
    <w:rsid w:val="00BC71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9">
    <w:name w:val="xl69"/>
    <w:basedOn w:val="a"/>
    <w:rsid w:val="004E23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4E23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4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 hell</dc:creator>
  <cp:keywords/>
  <dc:description/>
  <cp:lastModifiedBy>ws</cp:lastModifiedBy>
  <cp:revision>740</cp:revision>
  <dcterms:created xsi:type="dcterms:W3CDTF">2014-12-01T03:11:00Z</dcterms:created>
  <dcterms:modified xsi:type="dcterms:W3CDTF">2015-01-06T12:21:00Z</dcterms:modified>
</cp:coreProperties>
</file>