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SOFTWARE LICENSE TERMS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LIBRARY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supplements,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Internet-based services, 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services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software, unless other terms accompany those items. If so, those terms apply.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SOFTWARE, YOU ACCEPT THESE TERMS. IF YOU DO NOT ACCEPT THEM, DO NOT USE THE SOFTWARE.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COMPLY WITH THESE LICENSE TERMS, YOU HAVE THE PERPETUAL RIGHTS BELOW.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INSTALLATION AND USE RIGHTS.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Installation and Use. You may install and use any number of copies of the software to design, develop and test your programs.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Third Party Programs. The software may include third party programs that Microsoft, not the third party, licenses to you under this agreement. Notices, if any, for the third party program are included for your information only.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ADDITIONAL LICENSING REQUIREMENTS AND/OR USE RIGHTS.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DISTRIBUTABLE CODE.  The software is comprised of Distributable Code. “Distributable Code” is code that you are permitted to distribute in programs you develop if you comply with the terms below.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Right to Use and Distribute.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copy and distribute the object code form of the software.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 Party Distribution. You may permit distributors of your programs to copy and distribute the Distributable Code as part of those programs.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Distribution Requirements. For any Distributable Code you distribute, you must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significant primary functionality to it in your programs;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 distributors and external end users to agree to terms that protect it at least as much as this agreement;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your valid copyright notice on your programs; and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indemnify, defend, and hold harmless Microsoft from any claims, including attorneys’ fees, related to the distribution or use of your programs.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Distribution Restrictions. You may not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 any copyright, trademark or patent notice in the Distributable Code;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Microsoft’s trademarks in your programs’ names or in a way that suggests your programs come from or are endorsed by Microsoft;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Distributable Code in malicious, deceptive or unlawful programs; 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or distribute the source code of any Distributable Code so that any part of it becomes subject to an Excluded License. An Excluded License is one that requires, as a condition of use, modification or distribution, that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be disclosed or distributed in source code form; 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 have the right to modify 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SCOPE OF LICENSE.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around any technical limitations in the software;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reverse engineer, decompile or disassemble the software, except and only to the extent that applicable law expressly permits, despite this limitation;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the software for others to copy;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rent, lease or lend the software;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transfer the software or this agreement to any third party; 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software for commercial software hosting services.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BACKUP COPY. You may make one backup copy of the software. You may use it only to reinstall the software.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DOCUMENTATION. Any person that has valid access to your computer or internal network may copy and use the documentation for your internal, reference purposes.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EXPORT RESTRICTIONS. 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SUPPORT SERVICES. Because this software is “as is,” we may not provide support services for 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ENTIRE AGREEMENT. This agreement, and the terms for supplements, updates, Internet-based services and support services that you use, are the entire agreement for the software and support services.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APPLICABLE LAW.</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Outside the United States. If you acquired the software in any other country, the laws of that country apply.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LEGAL EFFECT.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AUSTRALIA – YOU HAVE STATUTORY GUARANTEES UNDER THE AUSTRALIAN CONSUMER LAW AND NOTHING IN THESE TERMS IS INTENDED TO AFFECT THOSE RIGHTS.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LIMITATION ON AND EXCLUSION OF REMEDIES AND DAMAGES. YOU CAN RECOVER FROM MICROSOFT AND ITS SUPPLIERS ONLY DIRECT DAMAGES UP TO U.S. $5.00. YOU CANNOT RECOVER ANY OTHER DAMAGES, INCLUDING CONSEQUENTIAL, LOST PROFITS, SPECIAL, INDIRECT OR INCIDENTAL DAMAGES.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limitation applies 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anything related to the software, services, content (including code) on third party Internet sites, or third party programs; and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claims for breach of contract, breach of warranty, guarantee or condition, strict liability, negligence, or other tort to the extent permitted by applicable law.</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As this software is distributed in Quebec, Canada, some of the clauses in this agreement are provided below in French.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Remarque : Ce logiciel étant distribué au Québec, Canada, certaines des clauses dans ce contrat sont fournies ci-dessous en français.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limitation concerne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tout ce qui est relié au logiciel, aux services ou au contenu (y compris le code) figurant sur des sites Internet tiers ou dans des programmes tiers ; et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réclamations au titre de violation de contrat ou de garantie, ou au titre de responsabilité stricte, de négligence ou d’une autre faute dans la limite autorisée par la loi en vigueur.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EFFET JURIDIQUE. Le présent contrat décrit certains droits juridiques. Vous pourriez avoir d’autres droits prévus par les lois de votre pays. Le présent contrat ne modifie pas les droits que vous confèrent les lois de votre pays si celles-ci ne le permettent pas.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