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extends "page.html" %} {# This template is rendered in response to an authenticated request, so the user is technically logged in. But when the user sees it, the cookie is cleared by the Javascript, so we should render this as if the user was logged out, without e.g. authentication tokens. #} {% set logged_in = False %} {% block stylesheet %} {{super()}} {% endblock %} {% block login_widget %} {% endblock %} {% block site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 message %} {% for key in message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{{message[key]}}</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endfor %} {% endif %} {% if not login_available %} {% trans %}Proceed to the dashboard{% endtrans %}. {% else %} {% trans %}Proceed to the login page{% endtrans %}. {% endif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endblock %} {% block script %} {{super()}} {% endblock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