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"page.html" %} {% block title %}{{page_title}}{% endblock %} {% block params %} {{super()}} data-base-url="{{base_url | urlencode}}" data-notebook-path="{{notebook_path | urlencode}}" data-terminals-available="{{terminals_available}}" data-server-root="{{server_root}}" {% endblock %} {% block headercontainer %} {{super()}} {% if shutdown_button %} {% trans %}Quit{% endtrans %} {% endif %} {% endblock %} {% block site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{% trans %}Files{%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{% trans %}Running{%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{% trans %}Clusters{%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%}Select items to perform actions on them.{% endtrans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%}Duplicate{% endtrans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%}Duplicate selected{% endtrans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%}Rename{% endtrans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%}Rename selected{% endtrans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%}Move{% endtrans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%}Move selected{% endtrans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%}Download{% endtrans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%}Download selected{% endtrans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%}Shutdown{% endtrans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%}Shutdown selected notebook(s){% endtrans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%}View{% endtrans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%}View selected{% endtrans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%}Edit{% endtrans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%}Edit selected{% endtrans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%}Delete selected{% endtrans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%}Upload{% endtrans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trans %}New{% endtrans %} {% trans %}Toggle Dropdown{% endtrans %}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{% trans %}Text File{%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{% trans %}Folder{%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terminals_available %}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{% trans %}Terminal{%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{% trans %}Terminals Unavailable{%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  checkbox Toggle Dropdown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 {% trans %}Folders{%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 {% trans %}All Notebooks{%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 {% trans %}Running{%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 {% trans %}Files{%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crumb in breadcrumbs[1:] %}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{{crumb[1]}}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%}Name{% endtrans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%}Last Modified{% endtrans %}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%}File size{% endtrans %}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%}Currently running Jupyter processes{% endtrans %}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Terminals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terminals_available %}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%}There are no terminals running.{% endtrans %}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%}Terminals are unavailable.{% endtrans %}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{% trans %}Notebooks{% endtrans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%}There are no notebooks running.{% endtrans %}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%}Clusters tab is now provided by IPython parallel.{% endtrans %} {% trans %}See '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IPython parallel</w:t>
        </w:r>
      </w:hyperlink>
      <w:r w:rsidDel="00000000" w:rsidR="00000000" w:rsidRPr="00000000">
        <w:rPr>
          <w:rtl w:val="0"/>
        </w:rPr>
        <w:t xml:space="preserve">' for installation details.{% endtrans %}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 %} {{super()}}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