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1CFB1" w14:textId="77777777" w:rsidR="00C1111F" w:rsidRDefault="00000000">
      <w:pPr>
        <w:spacing w:before="1200" w:after="200"/>
        <w:jc w:val="center"/>
      </w:pPr>
      <w:r>
        <w:rPr>
          <w:noProof/>
        </w:rPr>
        <w:drawing>
          <wp:inline distT="0" distB="0" distL="0" distR="0" wp14:anchorId="7B72D176" wp14:editId="7EDA9360">
            <wp:extent cx="2857500" cy="1581150"/>
            <wp:effectExtent l="0" t="0" r="0" b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9A5F3" w14:textId="77777777" w:rsidR="00C1111F" w:rsidRDefault="00000000">
      <w:pPr>
        <w:spacing w:before="400" w:after="80"/>
        <w:jc w:val="center"/>
      </w:pPr>
      <w:r>
        <w:rPr>
          <w:b/>
          <w:bCs/>
          <w:color w:val="0E7A66"/>
          <w:sz w:val="56"/>
          <w:szCs w:val="56"/>
        </w:rPr>
        <w:t>DOSSIER DE CADRAGE</w:t>
      </w:r>
    </w:p>
    <w:p w14:paraId="52B01D70" w14:textId="77777777" w:rsidR="00C1111F" w:rsidRDefault="00000000">
      <w:pPr>
        <w:spacing w:after="60"/>
        <w:jc w:val="center"/>
      </w:pPr>
      <w:r>
        <w:rPr>
          <w:color w:val="333333"/>
          <w:sz w:val="30"/>
          <w:szCs w:val="30"/>
        </w:rPr>
        <w:t>Automatisation des processus commerciaux</w:t>
      </w:r>
    </w:p>
    <w:p w14:paraId="49663A70" w14:textId="77777777" w:rsidR="00C1111F" w:rsidRDefault="00000000"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>NEO TRAVEL</w:t>
      </w:r>
    </w:p>
    <w:p w14:paraId="71DCB1FA" w14:textId="77777777" w:rsidR="00C1111F" w:rsidRDefault="00000000"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>Livrable 1 — Rendu du 24 juin 2026</w:t>
      </w:r>
    </w:p>
    <w:p w14:paraId="3AA4B51D" w14:textId="77777777" w:rsidR="00C1111F" w:rsidRDefault="00000000">
      <w:pPr>
        <w:spacing w:after="40"/>
        <w:jc w:val="center"/>
      </w:pPr>
      <w:r>
        <w:rPr>
          <w:color w:val="666666"/>
        </w:rPr>
        <w:t>Équipe projet : Axel MOMPER · Vincent CONTER · Zakaria TOUAMI</w:t>
      </w:r>
    </w:p>
    <w:p w14:paraId="5BC4E596" w14:textId="77777777" w:rsidR="00C1111F" w:rsidRDefault="00000000">
      <w:pPr>
        <w:jc w:val="center"/>
      </w:pPr>
      <w:r>
        <w:rPr>
          <w:color w:val="666666"/>
          <w:sz w:val="20"/>
          <w:szCs w:val="20"/>
        </w:rPr>
        <w:t xml:space="preserve">Cas d’étude MBA1 — </w:t>
      </w:r>
      <w:proofErr w:type="spellStart"/>
      <w:r>
        <w:rPr>
          <w:color w:val="666666"/>
          <w:sz w:val="20"/>
          <w:szCs w:val="20"/>
        </w:rPr>
        <w:t>NeoTravel</w:t>
      </w:r>
      <w:proofErr w:type="spellEnd"/>
      <w:r>
        <w:rPr>
          <w:color w:val="666666"/>
          <w:sz w:val="20"/>
          <w:szCs w:val="20"/>
        </w:rPr>
        <w:t xml:space="preserve"> · </w:t>
      </w:r>
      <w:proofErr w:type="spellStart"/>
      <w:r>
        <w:rPr>
          <w:color w:val="666666"/>
          <w:sz w:val="20"/>
          <w:szCs w:val="20"/>
        </w:rPr>
        <w:t>InterstellLabs</w:t>
      </w:r>
      <w:proofErr w:type="spellEnd"/>
    </w:p>
    <w:p w14:paraId="2BA89358" w14:textId="77777777" w:rsidR="00C1111F" w:rsidRDefault="00000000">
      <w:r>
        <w:br w:type="page"/>
      </w:r>
    </w:p>
    <w:p w14:paraId="7D29675D" w14:textId="77777777" w:rsidR="00C1111F" w:rsidRDefault="00000000">
      <w:pPr>
        <w:spacing w:after="160"/>
      </w:pPr>
      <w:r>
        <w:rPr>
          <w:b/>
          <w:bCs/>
          <w:color w:val="0E7A66"/>
          <w:sz w:val="32"/>
          <w:szCs w:val="32"/>
        </w:rPr>
        <w:lastRenderedPageBreak/>
        <w:t>Table des matières</w:t>
      </w:r>
    </w:p>
    <w:sdt>
      <w:sdtPr>
        <w:alias w:val="Sommaire"/>
        <w:id w:val="-292290559"/>
      </w:sdtPr>
      <w:sdtContent>
        <w:p w14:paraId="386F572B" w14:textId="77777777" w:rsidR="0031488D" w:rsidRDefault="00000000">
          <w:pPr>
            <w:pStyle w:val="TM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103933" w:history="1">
            <w:r w:rsidR="0031488D" w:rsidRPr="0004024C">
              <w:rPr>
                <w:rStyle w:val="Lienhypertexte"/>
                <w:noProof/>
              </w:rPr>
              <w:t>1. Contexte &amp; justification</w:t>
            </w:r>
            <w:r w:rsidR="0031488D">
              <w:rPr>
                <w:noProof/>
              </w:rPr>
              <w:tab/>
            </w:r>
            <w:r w:rsidR="0031488D">
              <w:rPr>
                <w:noProof/>
              </w:rPr>
              <w:fldChar w:fldCharType="begin"/>
            </w:r>
            <w:r w:rsidR="0031488D">
              <w:rPr>
                <w:noProof/>
              </w:rPr>
              <w:instrText xml:space="preserve"> PAGEREF _Toc233103933 \h </w:instrText>
            </w:r>
            <w:r w:rsidR="0031488D">
              <w:rPr>
                <w:noProof/>
              </w:rPr>
            </w:r>
            <w:r w:rsidR="0031488D">
              <w:rPr>
                <w:noProof/>
              </w:rPr>
              <w:fldChar w:fldCharType="separate"/>
            </w:r>
            <w:r w:rsidR="0031488D">
              <w:rPr>
                <w:noProof/>
              </w:rPr>
              <w:t>1</w:t>
            </w:r>
            <w:r w:rsidR="0031488D">
              <w:rPr>
                <w:noProof/>
              </w:rPr>
              <w:fldChar w:fldCharType="end"/>
            </w:r>
          </w:hyperlink>
        </w:p>
        <w:p w14:paraId="226FD42E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34" w:history="1">
            <w:r w:rsidRPr="0004024C">
              <w:rPr>
                <w:rStyle w:val="Lienhypertexte"/>
                <w:noProof/>
              </w:rPr>
              <w:t>Les frictions identifiées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2BAE18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35" w:history="1">
            <w:r w:rsidRPr="0004024C">
              <w:rPr>
                <w:rStyle w:val="Lienhypertexte"/>
                <w:noProof/>
              </w:rPr>
              <w:t>2. Objectif du projet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C2B034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36" w:history="1">
            <w:r w:rsidRPr="0004024C">
              <w:rPr>
                <w:rStyle w:val="Lienhypertexte"/>
                <w:noProof/>
              </w:rPr>
              <w:t>3. Diagnostic &amp; priorisation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E7A6E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37" w:history="1">
            <w:r w:rsidRPr="0004024C">
              <w:rPr>
                <w:rStyle w:val="Lienhypertexte"/>
                <w:noProof/>
              </w:rPr>
              <w:t>3.1 Matrice de priorisation des problèmes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DBA901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38" w:history="1">
            <w:r w:rsidRPr="0004024C">
              <w:rPr>
                <w:rStyle w:val="Lienhypertexte"/>
                <w:noProof/>
              </w:rPr>
              <w:t>3.2 Matrice de priorisation des solutions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EF3314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39" w:history="1">
            <w:r w:rsidRPr="0004024C">
              <w:rPr>
                <w:rStyle w:val="Lienhypertexte"/>
                <w:noProof/>
              </w:rPr>
              <w:t>4. Cartographie As-Is / To-Be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874414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40" w:history="1">
            <w:r w:rsidRPr="0004024C">
              <w:rPr>
                <w:rStyle w:val="Lienhypertexte"/>
                <w:noProof/>
              </w:rPr>
              <w:t>4.1 Processus actuel (As-Is) — majoritairement manuel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BADD9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41" w:history="1">
            <w:r w:rsidRPr="0004024C">
              <w:rPr>
                <w:rStyle w:val="Lienhypertexte"/>
                <w:noProof/>
              </w:rPr>
              <w:t>4.2 Processus cible (To-Be) — automatisé ET supervisé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593DF7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42" w:history="1">
            <w:r w:rsidRPr="0004024C">
              <w:rPr>
                <w:rStyle w:val="Lienhypertexte"/>
                <w:noProof/>
              </w:rPr>
              <w:t>4.3 La place de l’humain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AB084B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43" w:history="1">
            <w:r w:rsidRPr="0004024C">
              <w:rPr>
                <w:rStyle w:val="Lienhypertexte"/>
                <w:noProof/>
              </w:rPr>
              <w:t>5. Périmètre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69FDBD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44" w:history="1">
            <w:r w:rsidRPr="0004024C">
              <w:rPr>
                <w:rStyle w:val="Lienhypertexte"/>
                <w:noProof/>
              </w:rPr>
              <w:t>Inclus (les 10 fonctions attendues)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3802FF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45" w:history="1">
            <w:r w:rsidRPr="0004024C">
              <w:rPr>
                <w:rStyle w:val="Lienhypertexte"/>
                <w:noProof/>
              </w:rPr>
              <w:t>Exclu (hors périmètre de la semaine)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D7A11D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46" w:history="1">
            <w:r w:rsidRPr="0004024C">
              <w:rPr>
                <w:rStyle w:val="Lienhypertexte"/>
                <w:noProof/>
              </w:rPr>
              <w:t>6. Architecture cible &amp; modèle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4CC361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47" w:history="1">
            <w:r w:rsidRPr="0004024C">
              <w:rPr>
                <w:rStyle w:val="Lienhypertexte"/>
                <w:noProof/>
              </w:rPr>
              <w:t>Modèle de données (tables Supabase / PostgreSQL)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F04504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48" w:history="1">
            <w:r w:rsidRPr="0004024C">
              <w:rPr>
                <w:rStyle w:val="Lienhypertexte"/>
                <w:noProof/>
              </w:rPr>
              <w:t>Statuts commerciaux (machine à états)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94900E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49" w:history="1">
            <w:r w:rsidRPr="0004024C">
              <w:rPr>
                <w:rStyle w:val="Lienhypertexte"/>
                <w:noProof/>
              </w:rPr>
              <w:t>7. Choix de stack &amp; modèle LLM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674E9D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50" w:history="1">
            <w:r w:rsidRPr="0004024C">
              <w:rPr>
                <w:rStyle w:val="Lienhypertexte"/>
                <w:noProof/>
              </w:rPr>
              <w:t>7.1 Stack — Option A hybride (n8n + Supabase) retenue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3FBBAB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51" w:history="1">
            <w:r w:rsidRPr="0004024C">
              <w:rPr>
                <w:rStyle w:val="Lienhypertexte"/>
                <w:noProof/>
              </w:rPr>
              <w:t>7.2 Modèle LLM — OpenAI gpt-4o-mini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0F78D9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52" w:history="1">
            <w:r w:rsidRPr="0004024C">
              <w:rPr>
                <w:rStyle w:val="Lienhypertexte"/>
                <w:noProof/>
              </w:rPr>
              <w:t>8. Roadmap en 3 phases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9BDBB2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53" w:history="1">
            <w:r w:rsidRPr="0004024C">
              <w:rPr>
                <w:rStyle w:val="Lienhypertexte"/>
                <w:noProof/>
              </w:rPr>
              <w:t>9. Scénarios de conversation de l’agent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4824B6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54" w:history="1">
            <w:r w:rsidRPr="0004024C">
              <w:rPr>
                <w:rStyle w:val="Lienhypertexte"/>
                <w:noProof/>
              </w:rPr>
              <w:t>Les 7 scénarios démontrés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B54D48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55" w:history="1">
            <w:r w:rsidRPr="0004024C">
              <w:rPr>
                <w:rStyle w:val="Lienhypertexte"/>
                <w:noProof/>
              </w:rPr>
              <w:t>10. Contraintes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62A3F8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56" w:history="1">
            <w:r w:rsidRPr="0004024C">
              <w:rPr>
                <w:rStyle w:val="Lienhypertexte"/>
                <w:noProof/>
              </w:rPr>
              <w:t>11. Hypothèses majeures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390847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57" w:history="1">
            <w:r w:rsidRPr="0004024C">
              <w:rPr>
                <w:rStyle w:val="Lienhypertexte"/>
                <w:noProof/>
              </w:rPr>
              <w:t>12. Critères de succès &amp; KPIs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FF8BEB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58" w:history="1">
            <w:r w:rsidRPr="0004024C">
              <w:rPr>
                <w:rStyle w:val="Lienhypertexte"/>
                <w:noProof/>
              </w:rPr>
              <w:t>13. Estimation des gains (ROI)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A7A796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59" w:history="1">
            <w:r w:rsidRPr="0004024C">
              <w:rPr>
                <w:rStyle w:val="Lienhypertexte"/>
                <w:noProof/>
              </w:rPr>
              <w:t>13.1 Modèle quantitatif (hypothèses prudentes)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D51105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60" w:history="1">
            <w:r w:rsidRPr="0004024C">
              <w:rPr>
                <w:rStyle w:val="Lienhypertexte"/>
                <w:noProof/>
              </w:rPr>
              <w:t>13.2 Coût de la solution &amp; payback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FA931C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61" w:history="1">
            <w:r w:rsidRPr="0004024C">
              <w:rPr>
                <w:rStyle w:val="Lienhypertexte"/>
                <w:noProof/>
              </w:rPr>
              <w:t>13.3 Gains qualitatifs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EA45AF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62" w:history="1">
            <w:r w:rsidRPr="0004024C">
              <w:rPr>
                <w:rStyle w:val="Lienhypertexte"/>
                <w:noProof/>
              </w:rPr>
              <w:t>14. Parties prenantes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800582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63" w:history="1">
            <w:r w:rsidRPr="0004024C">
              <w:rPr>
                <w:rStyle w:val="Lienhypertexte"/>
                <w:noProof/>
              </w:rPr>
              <w:t>15. Risques &amp; limites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600D87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64" w:history="1">
            <w:r w:rsidRPr="0004024C">
              <w:rPr>
                <w:rStyle w:val="Lienhypertexte"/>
                <w:noProof/>
              </w:rPr>
              <w:t>16. Décision attendue / recommandation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F3C634" w14:textId="77777777" w:rsidR="0031488D" w:rsidRDefault="0031488D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103965" w:history="1">
            <w:r w:rsidRPr="0004024C">
              <w:rPr>
                <w:rStyle w:val="Lienhypertexte"/>
                <w:noProof/>
              </w:rPr>
              <w:t>Annexe A — Wireframes (low-fidelity)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078608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66" w:history="1">
            <w:r w:rsidRPr="0004024C">
              <w:rPr>
                <w:rStyle w:val="Lienhypertexte"/>
                <w:noProof/>
              </w:rPr>
              <w:t>Écran 1 — Landing conversationnelle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ADA787" w14:textId="77777777" w:rsidR="0031488D" w:rsidRDefault="0031488D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103967" w:history="1">
            <w:r w:rsidRPr="0004024C">
              <w:rPr>
                <w:rStyle w:val="Lienhypertexte"/>
                <w:noProof/>
              </w:rPr>
              <w:t>Écran 2 — Conversation (collecte → devis → escalade)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_Toc233103967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00B43B" w14:textId="77777777" w:rsidR="00C1111F" w:rsidRDefault="00000000">
          <w:r>
            <w:fldChar w:fldCharType="end"/>
          </w:r>
        </w:p>
      </w:sdtContent>
    </w:sdt>
    <w:p w14:paraId="48EDBD5C" w14:textId="77777777" w:rsidR="00C1111F" w:rsidRDefault="00000000">
      <w:pPr>
        <w:pStyle w:val="Titre1"/>
      </w:pPr>
      <w:bookmarkStart w:id="0" w:name="_Toc233103933"/>
      <w:r>
        <w:t>1. Contexte &amp; justification</w:t>
      </w:r>
      <w:bookmarkEnd w:id="0"/>
    </w:p>
    <w:p w14:paraId="6386436B" w14:textId="77777777" w:rsidR="00C1111F" w:rsidRDefault="00000000">
      <w:pPr>
        <w:spacing w:after="120"/>
      </w:pPr>
      <w:proofErr w:type="spellStart"/>
      <w:r>
        <w:lastRenderedPageBreak/>
        <w:t>NeoTravel</w:t>
      </w:r>
      <w:proofErr w:type="spellEnd"/>
      <w:r>
        <w:t xml:space="preserve"> est une PME fondée en 2010, spécialisée dans le transport de personnes en groupe (particuliers, associations, collectivités, entreprises). Son modèle repose sur l’intermédiation : l’entreprise ne possède pas de flotte propre, mais orchestre la mise en relation entre les clients et un réseau d’autocaristes partenaires qualifiés. Sa valeur ajoutée réside dans sa capacité à comprendre un besoin, qualifier la demande, négocier les meilleures conditions et sécuriser la prestation.</w:t>
      </w:r>
    </w:p>
    <w:p w14:paraId="30D54746" w14:textId="77777777" w:rsidR="00C1111F" w:rsidRDefault="00000000">
      <w:pPr>
        <w:spacing w:after="120"/>
      </w:pPr>
      <w:proofErr w:type="spellStart"/>
      <w:r>
        <w:t>NeoTravel</w:t>
      </w:r>
      <w:proofErr w:type="spellEnd"/>
      <w:r>
        <w:t xml:space="preserve"> reçoit </w:t>
      </w:r>
      <w:r>
        <w:rPr>
          <w:b/>
          <w:bCs/>
        </w:rPr>
        <w:t>environ 60 leads par jour</w:t>
      </w:r>
      <w:r>
        <w:t xml:space="preserve"> via son site et ses campagnes. L’acquisition n’est donc pas le problème : l’enjeu est la </w:t>
      </w:r>
      <w:r>
        <w:rPr>
          <w:b/>
          <w:bCs/>
        </w:rPr>
        <w:t>sous-exploitation du flux existant</w:t>
      </w:r>
      <w:r>
        <w:t>. Le traitement manuel crée un goulot d’étranglement structurel.</w:t>
      </w:r>
    </w:p>
    <w:p w14:paraId="011C1563" w14:textId="77777777" w:rsidR="00C1111F" w:rsidRDefault="00000000">
      <w:pPr>
        <w:pStyle w:val="Titre2"/>
      </w:pPr>
      <w:bookmarkStart w:id="1" w:name="_Toc233103934"/>
      <w:r>
        <w:t>Les frictions identifiées</w:t>
      </w:r>
      <w:bookmarkEnd w:id="1"/>
    </w:p>
    <w:p w14:paraId="2D6D18FC" w14:textId="77777777" w:rsidR="00C1111F" w:rsidRDefault="00000000">
      <w:pPr>
        <w:spacing w:after="120"/>
      </w:pPr>
      <w:r>
        <w:rPr>
          <w:b/>
          <w:bCs/>
          <w:color w:val="0A5346"/>
        </w:rPr>
        <w:t xml:space="preserve">Friction 1 — Priorisation commerciale. </w:t>
      </w:r>
      <w:r>
        <w:t xml:space="preserve">Les commerciaux étant commissionnés, ils priorisent naturellement les demandes à fort potentiel. Des leads acquis via des campagnes payantes (Google </w:t>
      </w:r>
      <w:proofErr w:type="spellStart"/>
      <w:r>
        <w:t>Ads</w:t>
      </w:r>
      <w:proofErr w:type="spellEnd"/>
      <w:r>
        <w:t>) sont donc peu ou pas recontactés, ce qui représente un manque à gagner direct et des investissements publicitaires gaspillés.</w:t>
      </w:r>
    </w:p>
    <w:p w14:paraId="4D6440DB" w14:textId="77777777" w:rsidR="00C1111F" w:rsidRDefault="00000000">
      <w:pPr>
        <w:spacing w:after="120"/>
      </w:pPr>
      <w:r>
        <w:rPr>
          <w:b/>
          <w:bCs/>
          <w:color w:val="0A5346"/>
        </w:rPr>
        <w:t xml:space="preserve">Friction 2 — Acquisition bridée. </w:t>
      </w:r>
      <w:proofErr w:type="spellStart"/>
      <w:r>
        <w:t>NeoTravel</w:t>
      </w:r>
      <w:proofErr w:type="spellEnd"/>
      <w:r>
        <w:t xml:space="preserve"> limite volontairement ses campagnes : sans automatisation, plus de leads signifie surtout plus de pression opérationnelle, pas plus de chiffre d’affaires.</w:t>
      </w:r>
    </w:p>
    <w:p w14:paraId="1A18F793" w14:textId="77777777" w:rsidR="00C1111F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Enjeu : </w:t>
      </w:r>
      <w:r>
        <w:t>mieux exploiter le flux existant — traiter chaque opportunité avec méthode, accélérer les réponses, automatiser les relances, et libérer les commerciaux pour les tâches à forte valeur humaine (conseil, négociation, cas complexes).</w:t>
      </w:r>
    </w:p>
    <w:p w14:paraId="4ADE94AC" w14:textId="77777777" w:rsidR="00C1111F" w:rsidRDefault="00000000">
      <w:pPr>
        <w:pStyle w:val="Titre1"/>
      </w:pPr>
      <w:bookmarkStart w:id="2" w:name="_Toc233103935"/>
      <w:r>
        <w:t>2. Objectif du projet</w:t>
      </w:r>
      <w:bookmarkEnd w:id="2"/>
    </w:p>
    <w:p w14:paraId="57FA7542" w14:textId="77777777" w:rsidR="00C1111F" w:rsidRDefault="00000000">
      <w:pPr>
        <w:spacing w:after="120"/>
      </w:pPr>
      <w:r>
        <w:t xml:space="preserve">Concevoir et livrer un prototype cohérent qui </w:t>
      </w:r>
      <w:r>
        <w:rPr>
          <w:b/>
          <w:bCs/>
        </w:rPr>
        <w:t>automatise l’ensemble du cycle commercial</w:t>
      </w:r>
      <w:r>
        <w:t xml:space="preserve"> de </w:t>
      </w:r>
      <w:proofErr w:type="spellStart"/>
      <w:r>
        <w:t>NeoTravel</w:t>
      </w:r>
      <w:proofErr w:type="spellEnd"/>
      <w:r>
        <w:t xml:space="preserve">, de la captation du lead jusqu’au </w:t>
      </w:r>
      <w:proofErr w:type="spellStart"/>
      <w:r>
        <w:t>dashboard</w:t>
      </w:r>
      <w:proofErr w:type="spellEnd"/>
      <w:r>
        <w:t xml:space="preserve"> de pilotage, </w:t>
      </w:r>
      <w:r>
        <w:rPr>
          <w:b/>
          <w:bCs/>
        </w:rPr>
        <w:t>sans déshumaniser</w:t>
      </w:r>
      <w:r>
        <w:t xml:space="preserve"> la relation client. L’automatisation prend en charge les tâches répétitives et fiabilise les processus ; l’humain reste au cœur des situations complexes.</w:t>
      </w:r>
    </w:p>
    <w:p w14:paraId="3E713899" w14:textId="77777777" w:rsidR="00C1111F" w:rsidRDefault="00000000">
      <w:pPr>
        <w:spacing w:after="120"/>
      </w:pPr>
      <w:r>
        <w:t xml:space="preserve">L’outil est pensé comme un </w:t>
      </w:r>
      <w:r>
        <w:rPr>
          <w:b/>
          <w:bCs/>
        </w:rPr>
        <w:t>copilote</w:t>
      </w:r>
      <w:r>
        <w:t xml:space="preserve"> : un facilitateur de décision et un gain de temps sur les tâches répétitives. Il prépare et propose ; le commercial garde la main sur le conseil, la négociation et l’engagement.</w:t>
      </w:r>
    </w:p>
    <w:p w14:paraId="18951456" w14:textId="77777777" w:rsidR="00C1111F" w:rsidRDefault="00000000">
      <w:pPr>
        <w:spacing w:after="120"/>
      </w:pPr>
      <w:r>
        <w:rPr>
          <w:b/>
          <w:bCs/>
        </w:rPr>
        <w:t xml:space="preserve">Principe directeur : </w:t>
      </w:r>
      <w:r>
        <w:t xml:space="preserve">l’IA décide et oriente, le code exécute. Le prix d’un devis — engagement commercial — est </w:t>
      </w:r>
      <w:r>
        <w:rPr>
          <w:b/>
          <w:bCs/>
          <w:color w:val="0A5346"/>
        </w:rPr>
        <w:t>toujours calculé par un moteur de règles déterministe</w:t>
      </w:r>
      <w:r>
        <w:t>, jamais par le raisonnement du modèle de langage.</w:t>
      </w:r>
    </w:p>
    <w:p w14:paraId="2A39D70C" w14:textId="77777777" w:rsidR="00C1111F" w:rsidRDefault="00000000">
      <w:pPr>
        <w:pStyle w:val="Titre1"/>
      </w:pPr>
      <w:bookmarkStart w:id="3" w:name="_Toc233103936"/>
      <w:r>
        <w:t>3. Diagnostic &amp; priorisation</w:t>
      </w:r>
      <w:bookmarkEnd w:id="3"/>
    </w:p>
    <w:p w14:paraId="07FBBCDB" w14:textId="77777777" w:rsidR="00C1111F" w:rsidRDefault="00000000">
      <w:pPr>
        <w:spacing w:after="120"/>
      </w:pPr>
      <w:r>
        <w:t>Évaluation des problèmes (échelle 1 à 5) puis des solutions, pour positionner le MVP sur ce qui crée le plus de valeur dans le temps imparti.</w:t>
      </w:r>
    </w:p>
    <w:p w14:paraId="5F88DAB3" w14:textId="77777777" w:rsidR="00C1111F" w:rsidRDefault="00000000">
      <w:pPr>
        <w:pStyle w:val="Titre2"/>
      </w:pPr>
      <w:bookmarkStart w:id="4" w:name="_Toc233103937"/>
      <w:r>
        <w:t>3.1 Matrice de priorisation des problèmes</w:t>
      </w:r>
      <w:bookmarkEnd w:id="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2"/>
        <w:gridCol w:w="1093"/>
        <w:gridCol w:w="1286"/>
        <w:gridCol w:w="1101"/>
        <w:gridCol w:w="1406"/>
        <w:gridCol w:w="1672"/>
      </w:tblGrid>
      <w:tr w:rsidR="00C1111F" w14:paraId="31141D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3AE743" w14:textId="77777777" w:rsidR="00C1111F" w:rsidRDefault="00000000">
            <w:r>
              <w:rPr>
                <w:b/>
                <w:bCs/>
                <w:color w:val="0A5346"/>
              </w:rPr>
              <w:t>Problème</w:t>
            </w:r>
          </w:p>
        </w:tc>
        <w:tc>
          <w:tcPr>
            <w:tcW w:w="11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6ADD7" w14:textId="77777777" w:rsidR="00C1111F" w:rsidRDefault="00000000">
            <w:r>
              <w:rPr>
                <w:b/>
                <w:bCs/>
                <w:color w:val="0A5346"/>
              </w:rPr>
              <w:t>Impact CA</w:t>
            </w:r>
          </w:p>
        </w:tc>
        <w:tc>
          <w:tcPr>
            <w:tcW w:w="13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7C2EE" w14:textId="77777777" w:rsidR="00C1111F" w:rsidRDefault="00000000">
            <w:r>
              <w:rPr>
                <w:b/>
                <w:bCs/>
                <w:color w:val="0A5346"/>
              </w:rPr>
              <w:t>Impact client</w:t>
            </w:r>
          </w:p>
        </w:tc>
        <w:tc>
          <w:tcPr>
            <w:tcW w:w="11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CE1CA4" w14:textId="77777777" w:rsidR="00C1111F" w:rsidRDefault="00000000">
            <w:r>
              <w:rPr>
                <w:b/>
                <w:bCs/>
                <w:color w:val="0A5346"/>
              </w:rPr>
              <w:t>Urgence</w:t>
            </w:r>
          </w:p>
        </w:tc>
        <w:tc>
          <w:tcPr>
            <w:tcW w:w="13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2DCD45" w14:textId="77777777" w:rsidR="00C1111F" w:rsidRDefault="00000000">
            <w:r>
              <w:rPr>
                <w:b/>
                <w:bCs/>
                <w:color w:val="0A5346"/>
              </w:rPr>
              <w:t>Complexité</w:t>
            </w:r>
          </w:p>
        </w:tc>
        <w:tc>
          <w:tcPr>
            <w:tcW w:w="1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28961F" w14:textId="77777777" w:rsidR="00C1111F" w:rsidRDefault="00000000">
            <w:r>
              <w:rPr>
                <w:b/>
                <w:bCs/>
                <w:color w:val="0A5346"/>
              </w:rPr>
              <w:t>Priorité</w:t>
            </w:r>
          </w:p>
        </w:tc>
      </w:tr>
      <w:tr w:rsidR="00C1111F" w14:paraId="7942739E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AD090B" w14:textId="77777777" w:rsidR="00C1111F" w:rsidRDefault="00000000">
            <w:r>
              <w:rPr>
                <w:color w:val="000000"/>
              </w:rPr>
              <w:t>Leads payants non recontactés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40D757" w14:textId="77777777" w:rsidR="00C1111F" w:rsidRDefault="00000000">
            <w:r>
              <w:rPr>
                <w:color w:val="000000"/>
              </w:rPr>
              <w:t>5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2179F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A101A1" w14:textId="77777777" w:rsidR="00C1111F" w:rsidRDefault="00000000">
            <w:r>
              <w:rPr>
                <w:color w:val="000000"/>
              </w:rPr>
              <w:t>5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C879A5" w14:textId="77777777" w:rsidR="00C1111F" w:rsidRDefault="00000000">
            <w:r>
              <w:rPr>
                <w:color w:val="000000"/>
              </w:rPr>
              <w:t>2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EF8808" w14:textId="77777777" w:rsidR="00C1111F" w:rsidRDefault="00000000">
            <w:r>
              <w:rPr>
                <w:color w:val="000000"/>
              </w:rPr>
              <w:t>P1</w:t>
            </w:r>
          </w:p>
        </w:tc>
      </w:tr>
      <w:tr w:rsidR="00C1111F" w14:paraId="2DFE738A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A7701" w14:textId="77777777" w:rsidR="00C1111F" w:rsidRDefault="00000000">
            <w:r>
              <w:rPr>
                <w:color w:val="000000"/>
              </w:rPr>
              <w:t>Délais de réponse / devis lents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4058D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A5E82A" w14:textId="77777777" w:rsidR="00C1111F" w:rsidRDefault="00000000">
            <w:r>
              <w:rPr>
                <w:color w:val="000000"/>
              </w:rPr>
              <w:t>5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C84323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4722E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5D07BC" w14:textId="77777777" w:rsidR="00C1111F" w:rsidRDefault="00000000">
            <w:r>
              <w:rPr>
                <w:color w:val="000000"/>
              </w:rPr>
              <w:t>P1</w:t>
            </w:r>
          </w:p>
        </w:tc>
      </w:tr>
      <w:tr w:rsidR="00C1111F" w14:paraId="09EC11A8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35079" w14:textId="77777777" w:rsidR="00C1111F" w:rsidRDefault="00000000">
            <w:r>
              <w:rPr>
                <w:color w:val="000000"/>
              </w:rPr>
              <w:t>Relances manuelles oubliées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52F58B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2A931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419284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9ECA5D" w14:textId="77777777" w:rsidR="00C1111F" w:rsidRDefault="00000000">
            <w:r>
              <w:rPr>
                <w:color w:val="000000"/>
              </w:rPr>
              <w:t>2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C627A7" w14:textId="77777777" w:rsidR="00C1111F" w:rsidRDefault="00000000">
            <w:r>
              <w:rPr>
                <w:color w:val="000000"/>
              </w:rPr>
              <w:t>P1</w:t>
            </w:r>
          </w:p>
        </w:tc>
      </w:tr>
      <w:tr w:rsidR="00C1111F" w14:paraId="1FDFA0C4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6E014B" w14:textId="77777777" w:rsidR="00C1111F" w:rsidRDefault="00000000">
            <w:r>
              <w:rPr>
                <w:color w:val="000000"/>
              </w:rPr>
              <w:t>Tarification manuelle (lente, erreurs)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347AFA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5EB5C5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FFE17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7382AF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69549B" w14:textId="77777777" w:rsidR="00C1111F" w:rsidRDefault="00000000">
            <w:r>
              <w:rPr>
                <w:color w:val="000000"/>
              </w:rPr>
              <w:t>P2</w:t>
            </w:r>
          </w:p>
        </w:tc>
      </w:tr>
      <w:tr w:rsidR="00C1111F" w14:paraId="4E6F90FD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274CC1" w14:textId="77777777" w:rsidR="00C1111F" w:rsidRDefault="00000000">
            <w:r>
              <w:rPr>
                <w:color w:val="000000"/>
              </w:rPr>
              <w:t>Manque de visibilité direction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B861E1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8FBF72" w14:textId="77777777" w:rsidR="00C1111F" w:rsidRDefault="00000000">
            <w:r>
              <w:rPr>
                <w:color w:val="000000"/>
              </w:rPr>
              <w:t>1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02F90" w14:textId="77777777" w:rsidR="00C1111F" w:rsidRDefault="00000000">
            <w:r>
              <w:rPr>
                <w:color w:val="000000"/>
              </w:rPr>
              <w:t>2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1D752A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249B89" w14:textId="77777777" w:rsidR="00C1111F" w:rsidRDefault="00000000">
            <w:r>
              <w:rPr>
                <w:color w:val="000000"/>
              </w:rPr>
              <w:t>P2</w:t>
            </w:r>
          </w:p>
        </w:tc>
      </w:tr>
      <w:tr w:rsidR="00C1111F" w14:paraId="4EC2C0A7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1A18EC" w14:textId="77777777" w:rsidR="00C1111F" w:rsidRDefault="00000000">
            <w:r>
              <w:rPr>
                <w:color w:val="000000"/>
              </w:rPr>
              <w:lastRenderedPageBreak/>
              <w:t>Acquisition bridée par la charge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3AD57F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1D5915" w14:textId="77777777" w:rsidR="00C1111F" w:rsidRDefault="00000000">
            <w:r>
              <w:rPr>
                <w:color w:val="000000"/>
              </w:rPr>
              <w:t>1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EF3C58" w14:textId="77777777" w:rsidR="00C1111F" w:rsidRDefault="00000000">
            <w:r>
              <w:rPr>
                <w:color w:val="000000"/>
              </w:rPr>
              <w:t>2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EABAE8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1464D" w14:textId="77777777" w:rsidR="00C1111F" w:rsidRDefault="00000000">
            <w:r>
              <w:rPr>
                <w:color w:val="000000"/>
              </w:rPr>
              <w:t>P3</w:t>
            </w:r>
          </w:p>
        </w:tc>
      </w:tr>
      <w:tr w:rsidR="00C1111F" w14:paraId="04F13449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65A7DA" w14:textId="77777777" w:rsidR="00C1111F" w:rsidRDefault="00000000">
            <w:r>
              <w:rPr>
                <w:color w:val="000000"/>
              </w:rPr>
              <w:t>Cas complexes mal tracés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E52039" w14:textId="77777777" w:rsidR="00C1111F" w:rsidRDefault="00000000">
            <w:r>
              <w:rPr>
                <w:color w:val="000000"/>
              </w:rPr>
              <w:t>2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12163B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EBA217" w14:textId="77777777" w:rsidR="00C1111F" w:rsidRDefault="00000000">
            <w:r>
              <w:rPr>
                <w:color w:val="000000"/>
              </w:rPr>
              <w:t>2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5F8DE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190C14" w14:textId="77777777" w:rsidR="00C1111F" w:rsidRDefault="00000000">
            <w:r>
              <w:rPr>
                <w:color w:val="000000"/>
              </w:rPr>
              <w:t>P3</w:t>
            </w:r>
          </w:p>
        </w:tc>
      </w:tr>
    </w:tbl>
    <w:p w14:paraId="346F96E8" w14:textId="77777777" w:rsidR="00C1111F" w:rsidRDefault="00000000">
      <w:pPr>
        <w:spacing w:after="120"/>
      </w:pPr>
      <w:r>
        <w:rPr>
          <w:i/>
          <w:iCs/>
        </w:rPr>
        <w:t xml:space="preserve">Lecture : </w:t>
      </w:r>
      <w:r>
        <w:rPr>
          <w:i/>
          <w:iCs/>
          <w:color w:val="666666"/>
        </w:rPr>
        <w:t>plus l’impact (CA/client/urgence) est fort et la complexité faible, plus la priorité est haute. Les trois problèmes P1 forment le cœur du MVP.</w:t>
      </w:r>
    </w:p>
    <w:p w14:paraId="37FD1993" w14:textId="77777777" w:rsidR="00C1111F" w:rsidRDefault="00000000">
      <w:pPr>
        <w:pStyle w:val="Titre2"/>
      </w:pPr>
      <w:bookmarkStart w:id="5" w:name="_Toc233103938"/>
      <w:r>
        <w:t>3.2 Matrice de priorisation des solutions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0"/>
        <w:gridCol w:w="1300"/>
        <w:gridCol w:w="1300"/>
        <w:gridCol w:w="1100"/>
        <w:gridCol w:w="1100"/>
        <w:gridCol w:w="1100"/>
      </w:tblGrid>
      <w:tr w:rsidR="00C1111F" w14:paraId="1BCC15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CAE756" w14:textId="77777777" w:rsidR="00C1111F" w:rsidRDefault="00000000">
            <w:r>
              <w:rPr>
                <w:b/>
                <w:bCs/>
                <w:color w:val="0A5346"/>
              </w:rPr>
              <w:t>Solution</w:t>
            </w:r>
          </w:p>
        </w:tc>
        <w:tc>
          <w:tcPr>
            <w:tcW w:w="13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1973EF" w14:textId="77777777" w:rsidR="00C1111F" w:rsidRDefault="00000000">
            <w:r>
              <w:rPr>
                <w:b/>
                <w:bCs/>
                <w:color w:val="0A5346"/>
              </w:rPr>
              <w:t>Valeur métier</w:t>
            </w:r>
          </w:p>
        </w:tc>
        <w:tc>
          <w:tcPr>
            <w:tcW w:w="13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81594F" w14:textId="77777777" w:rsidR="00C1111F" w:rsidRDefault="00000000">
            <w:r>
              <w:rPr>
                <w:b/>
                <w:bCs/>
                <w:color w:val="0A5346"/>
              </w:rPr>
              <w:t>Faisabilité</w:t>
            </w:r>
          </w:p>
        </w:tc>
        <w:tc>
          <w:tcPr>
            <w:tcW w:w="11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C2276" w14:textId="77777777" w:rsidR="00C1111F" w:rsidRDefault="00000000">
            <w:r>
              <w:rPr>
                <w:b/>
                <w:bCs/>
                <w:color w:val="0A5346"/>
              </w:rPr>
              <w:t>Coût</w:t>
            </w:r>
          </w:p>
        </w:tc>
        <w:tc>
          <w:tcPr>
            <w:tcW w:w="11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2DEE2" w14:textId="77777777" w:rsidR="00C1111F" w:rsidRDefault="00000000">
            <w:r>
              <w:rPr>
                <w:b/>
                <w:bCs/>
                <w:color w:val="0A5346"/>
              </w:rPr>
              <w:t>Délai</w:t>
            </w:r>
          </w:p>
        </w:tc>
        <w:tc>
          <w:tcPr>
            <w:tcW w:w="11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BD7206" w14:textId="77777777" w:rsidR="00C1111F" w:rsidRDefault="00000000">
            <w:r>
              <w:rPr>
                <w:b/>
                <w:bCs/>
                <w:color w:val="0A5346"/>
              </w:rPr>
              <w:t>Priorité</w:t>
            </w:r>
          </w:p>
        </w:tc>
      </w:tr>
      <w:tr w:rsidR="00C1111F" w14:paraId="3820471A" w14:textId="77777777">
        <w:tblPrEx>
          <w:tblCellMar>
            <w:top w:w="0" w:type="dxa"/>
            <w:bottom w:w="0" w:type="dxa"/>
          </w:tblCellMar>
        </w:tblPrEx>
        <w:tc>
          <w:tcPr>
            <w:tcW w:w="3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66F6A9" w14:textId="77777777" w:rsidR="00C1111F" w:rsidRDefault="00000000">
            <w:r>
              <w:rPr>
                <w:color w:val="000000"/>
              </w:rPr>
              <w:t xml:space="preserve">Moteur de devis déterministe </w:t>
            </w:r>
            <w:proofErr w:type="spellStart"/>
            <w:r>
              <w:rPr>
                <w:color w:val="000000"/>
              </w:rPr>
              <w:t>calculer_</w:t>
            </w:r>
            <w:proofErr w:type="gramStart"/>
            <w:r>
              <w:rPr>
                <w:color w:val="000000"/>
              </w:rPr>
              <w:t>devis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11B98A" w14:textId="77777777" w:rsidR="00C1111F" w:rsidRDefault="00000000">
            <w:r>
              <w:rPr>
                <w:color w:val="000000"/>
              </w:rPr>
              <w:t>5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07BE9F" w14:textId="77777777" w:rsidR="00C1111F" w:rsidRDefault="00000000">
            <w:r>
              <w:rPr>
                <w:color w:val="000000"/>
              </w:rPr>
              <w:t>5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8AB49" w14:textId="77777777" w:rsidR="00C1111F" w:rsidRDefault="00000000">
            <w:r>
              <w:rPr>
                <w:color w:val="000000"/>
              </w:rPr>
              <w:t>Faible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3FDAF9" w14:textId="77777777" w:rsidR="00C1111F" w:rsidRDefault="00000000">
            <w:r>
              <w:rPr>
                <w:color w:val="000000"/>
              </w:rPr>
              <w:t>Court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C058EC" w14:textId="77777777" w:rsidR="00C1111F" w:rsidRDefault="00000000">
            <w:r>
              <w:rPr>
                <w:color w:val="000000"/>
              </w:rPr>
              <w:t>P1</w:t>
            </w:r>
          </w:p>
        </w:tc>
      </w:tr>
      <w:tr w:rsidR="00C1111F" w14:paraId="48FC8B65" w14:textId="77777777">
        <w:tblPrEx>
          <w:tblCellMar>
            <w:top w:w="0" w:type="dxa"/>
            <w:bottom w:w="0" w:type="dxa"/>
          </w:tblCellMar>
        </w:tblPrEx>
        <w:tc>
          <w:tcPr>
            <w:tcW w:w="34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548377" w14:textId="77777777" w:rsidR="00C1111F" w:rsidRDefault="00000000">
            <w:r>
              <w:rPr>
                <w:color w:val="000000"/>
              </w:rPr>
              <w:t>Centralisation CRM (base structurée)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44FF6" w14:textId="77777777" w:rsidR="00C1111F" w:rsidRDefault="00000000">
            <w:r>
              <w:rPr>
                <w:color w:val="000000"/>
              </w:rPr>
              <w:t>5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BC6124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77494" w14:textId="77777777" w:rsidR="00C1111F" w:rsidRDefault="00000000">
            <w:r>
              <w:rPr>
                <w:color w:val="000000"/>
              </w:rPr>
              <w:t>Faible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004B7" w14:textId="77777777" w:rsidR="00C1111F" w:rsidRDefault="00000000">
            <w:r>
              <w:rPr>
                <w:color w:val="000000"/>
              </w:rPr>
              <w:t>Court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71CE1A" w14:textId="77777777" w:rsidR="00C1111F" w:rsidRDefault="00000000">
            <w:r>
              <w:rPr>
                <w:color w:val="000000"/>
              </w:rPr>
              <w:t>P1</w:t>
            </w:r>
          </w:p>
        </w:tc>
      </w:tr>
      <w:tr w:rsidR="00C1111F" w14:paraId="6A24C98B" w14:textId="77777777">
        <w:tblPrEx>
          <w:tblCellMar>
            <w:top w:w="0" w:type="dxa"/>
            <w:bottom w:w="0" w:type="dxa"/>
          </w:tblCellMar>
        </w:tblPrEx>
        <w:tc>
          <w:tcPr>
            <w:tcW w:w="3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7C7444" w14:textId="77777777" w:rsidR="00C1111F" w:rsidRDefault="00000000">
            <w:r>
              <w:rPr>
                <w:color w:val="000000"/>
              </w:rPr>
              <w:t>Relances automatisées (n8n)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850EA0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ED342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4B8197" w14:textId="77777777" w:rsidR="00C1111F" w:rsidRDefault="00000000">
            <w:r>
              <w:rPr>
                <w:color w:val="000000"/>
              </w:rPr>
              <w:t>Faible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745F0" w14:textId="77777777" w:rsidR="00C1111F" w:rsidRDefault="00000000">
            <w:r>
              <w:rPr>
                <w:color w:val="000000"/>
              </w:rPr>
              <w:t>Court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02D7FC" w14:textId="77777777" w:rsidR="00C1111F" w:rsidRDefault="00000000">
            <w:r>
              <w:rPr>
                <w:color w:val="000000"/>
              </w:rPr>
              <w:t>P1</w:t>
            </w:r>
          </w:p>
        </w:tc>
      </w:tr>
      <w:tr w:rsidR="00C1111F" w14:paraId="18ABF120" w14:textId="77777777">
        <w:tblPrEx>
          <w:tblCellMar>
            <w:top w:w="0" w:type="dxa"/>
            <w:bottom w:w="0" w:type="dxa"/>
          </w:tblCellMar>
        </w:tblPrEx>
        <w:tc>
          <w:tcPr>
            <w:tcW w:w="34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54C206" w14:textId="77777777" w:rsidR="00C1111F" w:rsidRDefault="00000000">
            <w:r>
              <w:rPr>
                <w:color w:val="000000"/>
              </w:rPr>
              <w:t>Escalade humaine (HITL)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A42290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CEEBF8" w14:textId="77777777" w:rsidR="00C1111F" w:rsidRDefault="00000000">
            <w:r>
              <w:rPr>
                <w:color w:val="000000"/>
              </w:rPr>
              <w:t>5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3F541A" w14:textId="77777777" w:rsidR="00C1111F" w:rsidRDefault="00000000">
            <w:r>
              <w:rPr>
                <w:color w:val="000000"/>
              </w:rPr>
              <w:t>Faible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A161A" w14:textId="77777777" w:rsidR="00C1111F" w:rsidRDefault="00000000">
            <w:r>
              <w:rPr>
                <w:color w:val="000000"/>
              </w:rPr>
              <w:t>Court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EC72E" w14:textId="77777777" w:rsidR="00C1111F" w:rsidRDefault="00000000">
            <w:r>
              <w:rPr>
                <w:color w:val="000000"/>
              </w:rPr>
              <w:t>P1</w:t>
            </w:r>
          </w:p>
        </w:tc>
      </w:tr>
      <w:tr w:rsidR="00C1111F" w14:paraId="3E411041" w14:textId="77777777">
        <w:tblPrEx>
          <w:tblCellMar>
            <w:top w:w="0" w:type="dxa"/>
            <w:bottom w:w="0" w:type="dxa"/>
          </w:tblCellMar>
        </w:tblPrEx>
        <w:tc>
          <w:tcPr>
            <w:tcW w:w="3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E220F" w14:textId="77777777" w:rsidR="00C1111F" w:rsidRDefault="00000000">
            <w:r>
              <w:rPr>
                <w:color w:val="000000"/>
              </w:rPr>
              <w:t>Agent IA de qualification (landing/chat)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D4D3A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087142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ED9385" w14:textId="77777777" w:rsidR="00C1111F" w:rsidRDefault="00000000">
            <w:r>
              <w:rPr>
                <w:color w:val="000000"/>
              </w:rPr>
              <w:t>Moyen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1250B" w14:textId="77777777" w:rsidR="00C1111F" w:rsidRDefault="00000000">
            <w:r>
              <w:rPr>
                <w:color w:val="000000"/>
              </w:rPr>
              <w:t>Moyen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36E020" w14:textId="77777777" w:rsidR="00C1111F" w:rsidRDefault="00000000">
            <w:r>
              <w:rPr>
                <w:color w:val="000000"/>
              </w:rPr>
              <w:t>P2</w:t>
            </w:r>
          </w:p>
        </w:tc>
      </w:tr>
      <w:tr w:rsidR="00C1111F" w14:paraId="045E3E33" w14:textId="77777777">
        <w:tblPrEx>
          <w:tblCellMar>
            <w:top w:w="0" w:type="dxa"/>
            <w:bottom w:w="0" w:type="dxa"/>
          </w:tblCellMar>
        </w:tblPrEx>
        <w:tc>
          <w:tcPr>
            <w:tcW w:w="34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9655A" w14:textId="77777777" w:rsidR="00C1111F" w:rsidRDefault="00000000">
            <w:r>
              <w:rPr>
                <w:color w:val="000000"/>
              </w:rPr>
              <w:t>Génération automatique du devis PDF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52226F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3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FD604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21B30" w14:textId="77777777" w:rsidR="00C1111F" w:rsidRDefault="00000000">
            <w:r>
              <w:rPr>
                <w:color w:val="000000"/>
              </w:rPr>
              <w:t>Faible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9E211" w14:textId="77777777" w:rsidR="00C1111F" w:rsidRDefault="00000000">
            <w:r>
              <w:rPr>
                <w:color w:val="000000"/>
              </w:rPr>
              <w:t>Court</w:t>
            </w:r>
          </w:p>
        </w:tc>
        <w:tc>
          <w:tcPr>
            <w:tcW w:w="1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829A17" w14:textId="77777777" w:rsidR="00C1111F" w:rsidRDefault="00000000">
            <w:r>
              <w:rPr>
                <w:color w:val="000000"/>
              </w:rPr>
              <w:t>P2</w:t>
            </w:r>
          </w:p>
        </w:tc>
      </w:tr>
      <w:tr w:rsidR="00C1111F" w14:paraId="65DCB581" w14:textId="77777777">
        <w:tblPrEx>
          <w:tblCellMar>
            <w:top w:w="0" w:type="dxa"/>
            <w:bottom w:w="0" w:type="dxa"/>
          </w:tblCellMar>
        </w:tblPrEx>
        <w:tc>
          <w:tcPr>
            <w:tcW w:w="3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84D5D6" w14:textId="77777777" w:rsidR="00C1111F" w:rsidRDefault="00000000">
            <w:r>
              <w:rPr>
                <w:color w:val="000000"/>
              </w:rPr>
              <w:t>Dashboard de pilotage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0C4C22" w14:textId="77777777" w:rsidR="00C1111F" w:rsidRDefault="00000000">
            <w:r>
              <w:rPr>
                <w:color w:val="000000"/>
              </w:rPr>
              <w:t>3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D18294" w14:textId="77777777" w:rsidR="00C1111F" w:rsidRDefault="00000000">
            <w:r>
              <w:rPr>
                <w:color w:val="000000"/>
              </w:rPr>
              <w:t>4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8B3385" w14:textId="77777777" w:rsidR="00C1111F" w:rsidRDefault="00000000">
            <w:r>
              <w:rPr>
                <w:color w:val="000000"/>
              </w:rPr>
              <w:t>Faible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44414C" w14:textId="77777777" w:rsidR="00C1111F" w:rsidRDefault="00000000">
            <w:r>
              <w:rPr>
                <w:color w:val="000000"/>
              </w:rPr>
              <w:t>Moyen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89BB21" w14:textId="77777777" w:rsidR="00C1111F" w:rsidRDefault="00000000">
            <w:r>
              <w:rPr>
                <w:color w:val="000000"/>
              </w:rPr>
              <w:t>P2</w:t>
            </w:r>
          </w:p>
        </w:tc>
      </w:tr>
    </w:tbl>
    <w:p w14:paraId="5F2C11DE" w14:textId="77777777" w:rsidR="00C1111F" w:rsidRDefault="00000000">
      <w:pPr>
        <w:pStyle w:val="Titre1"/>
      </w:pPr>
      <w:bookmarkStart w:id="6" w:name="_Toc233103939"/>
      <w:r>
        <w:t>4. Cartographie As-Is / To-Be</w:t>
      </w:r>
      <w:bookmarkEnd w:id="6"/>
    </w:p>
    <w:p w14:paraId="38B66317" w14:textId="77777777" w:rsidR="00C1111F" w:rsidRDefault="00000000">
      <w:pPr>
        <w:pStyle w:val="Titre2"/>
      </w:pPr>
      <w:bookmarkStart w:id="7" w:name="_Toc233103940"/>
      <w:r>
        <w:t>4.1 Processus actuel (As-Is) — majoritairement manuel</w:t>
      </w:r>
      <w:bookmarkEnd w:id="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500"/>
        <w:gridCol w:w="4160"/>
      </w:tblGrid>
      <w:tr w:rsidR="00C1111F" w14:paraId="53903B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044358" w14:textId="77777777" w:rsidR="00C1111F" w:rsidRDefault="00000000">
            <w:r>
              <w:rPr>
                <w:b/>
                <w:bCs/>
                <w:color w:val="0A5346"/>
              </w:rPr>
              <w:t>Étape</w:t>
            </w:r>
          </w:p>
        </w:tc>
        <w:tc>
          <w:tcPr>
            <w:tcW w:w="35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986693" w14:textId="77777777" w:rsidR="00C1111F" w:rsidRDefault="00000000">
            <w:r>
              <w:rPr>
                <w:b/>
                <w:bCs/>
                <w:color w:val="0A5346"/>
              </w:rPr>
              <w:t>Aujourd’hui</w:t>
            </w:r>
          </w:p>
        </w:tc>
        <w:tc>
          <w:tcPr>
            <w:tcW w:w="41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A40CE9" w14:textId="77777777" w:rsidR="00C1111F" w:rsidRDefault="00000000">
            <w:r>
              <w:rPr>
                <w:b/>
                <w:bCs/>
                <w:color w:val="0A5346"/>
              </w:rPr>
              <w:t>Point de douleur</w:t>
            </w:r>
          </w:p>
        </w:tc>
      </w:tr>
      <w:tr w:rsidR="00C1111F" w14:paraId="4ABE18C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9F768" w14:textId="77777777" w:rsidR="00C1111F" w:rsidRDefault="00000000">
            <w:r>
              <w:rPr>
                <w:color w:val="000000"/>
              </w:rPr>
              <w:t>1. Demande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7527DA" w14:textId="77777777" w:rsidR="00C1111F" w:rsidRDefault="00000000">
            <w:r>
              <w:rPr>
                <w:color w:val="000000"/>
              </w:rPr>
              <w:t>Formulaire web</w:t>
            </w:r>
          </w:p>
        </w:tc>
        <w:tc>
          <w:tcPr>
            <w:tcW w:w="4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868C38" w14:textId="77777777" w:rsidR="00C1111F" w:rsidRDefault="00000000">
            <w:r>
              <w:rPr>
                <w:color w:val="000000"/>
              </w:rPr>
              <w:t>Données partielles, non qualifiées</w:t>
            </w:r>
          </w:p>
        </w:tc>
      </w:tr>
      <w:tr w:rsidR="00C1111F" w14:paraId="69865BC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C8B133" w14:textId="77777777" w:rsidR="00C1111F" w:rsidRDefault="00000000">
            <w:r>
              <w:rPr>
                <w:color w:val="000000"/>
              </w:rPr>
              <w:t>2. Qualification</w:t>
            </w:r>
          </w:p>
        </w:tc>
        <w:tc>
          <w:tcPr>
            <w:tcW w:w="3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42F2DB" w14:textId="77777777" w:rsidR="00C1111F" w:rsidRDefault="00000000">
            <w:r>
              <w:rPr>
                <w:color w:val="000000"/>
              </w:rPr>
              <w:t>Lecture par un commercial</w:t>
            </w:r>
          </w:p>
        </w:tc>
        <w:tc>
          <w:tcPr>
            <w:tcW w:w="41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B82D0" w14:textId="77777777" w:rsidR="00C1111F" w:rsidRDefault="00000000">
            <w:r>
              <w:rPr>
                <w:color w:val="000000"/>
              </w:rPr>
              <w:t>Chronophage, dépend de la disponibilité</w:t>
            </w:r>
          </w:p>
        </w:tc>
      </w:tr>
      <w:tr w:rsidR="00C1111F" w14:paraId="62EF5BA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7C9313" w14:textId="77777777" w:rsidR="00C1111F" w:rsidRDefault="00000000">
            <w:r>
              <w:rPr>
                <w:color w:val="000000"/>
              </w:rPr>
              <w:t>3. Tarification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3244E" w14:textId="77777777" w:rsidR="00C1111F" w:rsidRDefault="00000000">
            <w:r>
              <w:rPr>
                <w:color w:val="000000"/>
              </w:rPr>
              <w:t>Grille appliquée à la main</w:t>
            </w:r>
          </w:p>
        </w:tc>
        <w:tc>
          <w:tcPr>
            <w:tcW w:w="4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4AD76" w14:textId="77777777" w:rsidR="00C1111F" w:rsidRDefault="00000000">
            <w:r>
              <w:rPr>
                <w:color w:val="000000"/>
              </w:rPr>
              <w:t>Lent, risque d’erreur, non auditable</w:t>
            </w:r>
          </w:p>
        </w:tc>
      </w:tr>
      <w:tr w:rsidR="00C1111F" w14:paraId="264EC19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B58E7" w14:textId="77777777" w:rsidR="00C1111F" w:rsidRDefault="00000000">
            <w:r>
              <w:rPr>
                <w:color w:val="000000"/>
              </w:rPr>
              <w:t>4. Devis</w:t>
            </w:r>
          </w:p>
        </w:tc>
        <w:tc>
          <w:tcPr>
            <w:tcW w:w="3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AE63D8" w14:textId="77777777" w:rsidR="00C1111F" w:rsidRDefault="00000000">
            <w:r>
              <w:rPr>
                <w:color w:val="000000"/>
              </w:rPr>
              <w:t>Rédigé manuellement</w:t>
            </w:r>
          </w:p>
        </w:tc>
        <w:tc>
          <w:tcPr>
            <w:tcW w:w="41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392BB6" w14:textId="77777777" w:rsidR="00C1111F" w:rsidRDefault="00000000">
            <w:r>
              <w:rPr>
                <w:color w:val="000000"/>
              </w:rPr>
              <w:t>Délai, format hétérogène</w:t>
            </w:r>
          </w:p>
        </w:tc>
      </w:tr>
      <w:tr w:rsidR="00C1111F" w14:paraId="4E9039A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652A26" w14:textId="77777777" w:rsidR="00C1111F" w:rsidRDefault="00000000">
            <w:r>
              <w:rPr>
                <w:color w:val="000000"/>
              </w:rPr>
              <w:t>5. Envoi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0ED669" w14:textId="77777777" w:rsidR="00C1111F" w:rsidRDefault="00000000"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 manuel</w:t>
            </w:r>
          </w:p>
        </w:tc>
        <w:tc>
          <w:tcPr>
            <w:tcW w:w="4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4557B" w14:textId="77777777" w:rsidR="00C1111F" w:rsidRDefault="00000000">
            <w:r>
              <w:rPr>
                <w:color w:val="000000"/>
              </w:rPr>
              <w:t>Retard à l’envoi</w:t>
            </w:r>
          </w:p>
        </w:tc>
      </w:tr>
      <w:tr w:rsidR="00C1111F" w14:paraId="60289FD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FFCFB3" w14:textId="77777777" w:rsidR="00C1111F" w:rsidRDefault="00000000">
            <w:r>
              <w:rPr>
                <w:color w:val="000000"/>
              </w:rPr>
              <w:t>6. Relances</w:t>
            </w:r>
          </w:p>
        </w:tc>
        <w:tc>
          <w:tcPr>
            <w:tcW w:w="3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CFC352" w14:textId="77777777" w:rsidR="00C1111F" w:rsidRDefault="00000000">
            <w:r>
              <w:rPr>
                <w:color w:val="000000"/>
              </w:rPr>
              <w:t>Selon disponibilité</w:t>
            </w:r>
          </w:p>
        </w:tc>
        <w:tc>
          <w:tcPr>
            <w:tcW w:w="41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84EA98" w14:textId="77777777" w:rsidR="00C1111F" w:rsidRDefault="00000000">
            <w:r>
              <w:rPr>
                <w:color w:val="000000"/>
              </w:rPr>
              <w:t>Souvent oubliées</w:t>
            </w:r>
          </w:p>
        </w:tc>
      </w:tr>
      <w:tr w:rsidR="00C1111F" w14:paraId="2F784A1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88ADAF" w14:textId="77777777" w:rsidR="00C1111F" w:rsidRDefault="00000000">
            <w:r>
              <w:rPr>
                <w:color w:val="000000"/>
              </w:rPr>
              <w:t>7. Suivi/pilotage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7BDD5A" w14:textId="77777777" w:rsidR="00C1111F" w:rsidRDefault="00000000">
            <w:r>
              <w:rPr>
                <w:color w:val="000000"/>
              </w:rPr>
              <w:t>Aucun outil consolidé</w:t>
            </w:r>
          </w:p>
        </w:tc>
        <w:tc>
          <w:tcPr>
            <w:tcW w:w="4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E7AA2E" w14:textId="77777777" w:rsidR="00C1111F" w:rsidRDefault="00000000">
            <w:r>
              <w:rPr>
                <w:color w:val="000000"/>
              </w:rPr>
              <w:t>Direction sans visibilité</w:t>
            </w:r>
          </w:p>
        </w:tc>
      </w:tr>
    </w:tbl>
    <w:p w14:paraId="34BEB0EB" w14:textId="77777777" w:rsidR="00C1111F" w:rsidRDefault="00000000">
      <w:pPr>
        <w:pStyle w:val="Titre2"/>
      </w:pPr>
      <w:bookmarkStart w:id="8" w:name="_Toc233103941"/>
      <w:r>
        <w:t>4.2 Processus cible (To-Be) — automatisé ET supervisé</w:t>
      </w:r>
      <w:bookmarkEnd w:id="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1"/>
        <w:gridCol w:w="4244"/>
        <w:gridCol w:w="3685"/>
      </w:tblGrid>
      <w:tr w:rsidR="00C1111F" w14:paraId="5544B0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5F513" w14:textId="77777777" w:rsidR="00C1111F" w:rsidRDefault="00000000">
            <w:r>
              <w:rPr>
                <w:b/>
                <w:bCs/>
                <w:color w:val="0A5346"/>
              </w:rPr>
              <w:t>Étape</w:t>
            </w:r>
          </w:p>
        </w:tc>
        <w:tc>
          <w:tcPr>
            <w:tcW w:w="42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79B3E" w14:textId="77777777" w:rsidR="00C1111F" w:rsidRDefault="00000000">
            <w:r>
              <w:rPr>
                <w:b/>
                <w:bCs/>
                <w:color w:val="0A5346"/>
              </w:rPr>
              <w:t>Automatisé</w:t>
            </w:r>
          </w:p>
        </w:tc>
        <w:tc>
          <w:tcPr>
            <w:tcW w:w="3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B5BFC" w14:textId="77777777" w:rsidR="00C1111F" w:rsidRDefault="00000000">
            <w:r>
              <w:rPr>
                <w:b/>
                <w:bCs/>
                <w:color w:val="0A5346"/>
              </w:rPr>
              <w:t>Intervention / supervision humaine</w:t>
            </w:r>
          </w:p>
        </w:tc>
      </w:tr>
      <w:tr w:rsidR="00C1111F" w14:paraId="6BB2835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FBC02" w14:textId="77777777" w:rsidR="00C1111F" w:rsidRDefault="00000000">
            <w:r>
              <w:rPr>
                <w:color w:val="000000"/>
              </w:rPr>
              <w:t>1. Captation</w:t>
            </w:r>
          </w:p>
        </w:tc>
        <w:tc>
          <w:tcPr>
            <w:tcW w:w="4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1C6527" w14:textId="77777777" w:rsidR="00C1111F" w:rsidRDefault="00000000">
            <w:r>
              <w:rPr>
                <w:color w:val="000000"/>
              </w:rPr>
              <w:t>Landing conversationnelle : le prospect exprime son besoin en langage naturel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16D80" w14:textId="77777777" w:rsidR="00C1111F" w:rsidRDefault="00000000">
            <w:r>
              <w:rPr>
                <w:color w:val="000000"/>
              </w:rPr>
              <w:t>Bascule vers un conseiller si le prospect le demande</w:t>
            </w:r>
          </w:p>
        </w:tc>
      </w:tr>
      <w:tr w:rsidR="00C1111F" w14:paraId="6BB057E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68C02" w14:textId="77777777" w:rsidR="00C1111F" w:rsidRDefault="00000000">
            <w:r>
              <w:rPr>
                <w:color w:val="000000"/>
              </w:rPr>
              <w:lastRenderedPageBreak/>
              <w:t>2. Qualification</w:t>
            </w:r>
          </w:p>
        </w:tc>
        <w:tc>
          <w:tcPr>
            <w:tcW w:w="42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160112" w14:textId="77777777" w:rsidR="00C1111F" w:rsidRDefault="00000000">
            <w:r>
              <w:rPr>
                <w:color w:val="000000"/>
              </w:rPr>
              <w:t>L’agent structure la demande et détecte les champs manquants</w:t>
            </w:r>
          </w:p>
        </w:tc>
        <w:tc>
          <w:tcPr>
            <w:tcW w:w="3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33C8EF" w14:textId="77777777" w:rsidR="00C1111F" w:rsidRDefault="00000000">
            <w:r>
              <w:rPr>
                <w:color w:val="000000"/>
              </w:rPr>
              <w:t>Revue humaine des demandes ambiguës ou atypiques</w:t>
            </w:r>
          </w:p>
        </w:tc>
      </w:tr>
      <w:tr w:rsidR="00C1111F" w14:paraId="66C5155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294C60" w14:textId="77777777" w:rsidR="00C1111F" w:rsidRDefault="00000000">
            <w:r>
              <w:rPr>
                <w:color w:val="000000"/>
              </w:rPr>
              <w:t>3. Tarification</w:t>
            </w:r>
          </w:p>
        </w:tc>
        <w:tc>
          <w:tcPr>
            <w:tcW w:w="4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63EAB3" w14:textId="77777777" w:rsidR="00C1111F" w:rsidRDefault="00000000">
            <w:r>
              <w:rPr>
                <w:color w:val="000000"/>
              </w:rPr>
              <w:t xml:space="preserve">Tool déterministe </w:t>
            </w:r>
            <w:proofErr w:type="spellStart"/>
            <w:r>
              <w:rPr>
                <w:color w:val="000000"/>
              </w:rPr>
              <w:t>calculer_</w:t>
            </w:r>
            <w:proofErr w:type="gramStart"/>
            <w:r>
              <w:rPr>
                <w:color w:val="000000"/>
              </w:rPr>
              <w:t>devis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 — prix exact et auditable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2F971E" w14:textId="77777777" w:rsidR="00C1111F" w:rsidRDefault="00000000">
            <w:r>
              <w:rPr>
                <w:color w:val="000000"/>
              </w:rPr>
              <w:t>Validation des devis hors seuils (montant élevé, trajet atypique, &gt; 85 pax)</w:t>
            </w:r>
          </w:p>
        </w:tc>
      </w:tr>
      <w:tr w:rsidR="00C1111F" w14:paraId="6A2F07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CF9FD7" w14:textId="77777777" w:rsidR="00C1111F" w:rsidRDefault="00000000">
            <w:r>
              <w:rPr>
                <w:color w:val="000000"/>
              </w:rPr>
              <w:t>4. Devis</w:t>
            </w:r>
          </w:p>
        </w:tc>
        <w:tc>
          <w:tcPr>
            <w:tcW w:w="42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33C5AA" w14:textId="77777777" w:rsidR="00C1111F" w:rsidRDefault="00000000">
            <w:r>
              <w:rPr>
                <w:color w:val="000000"/>
              </w:rPr>
              <w:t>Génération automatique d’un PDF formaté</w:t>
            </w:r>
          </w:p>
        </w:tc>
        <w:tc>
          <w:tcPr>
            <w:tcW w:w="3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32B3F8" w14:textId="77777777" w:rsidR="00C1111F" w:rsidRDefault="00000000">
            <w:r>
              <w:rPr>
                <w:color w:val="000000"/>
              </w:rPr>
              <w:t>Relecture avant envoi pour les cas sensibles</w:t>
            </w:r>
          </w:p>
        </w:tc>
      </w:tr>
      <w:tr w:rsidR="00C1111F" w14:paraId="3018545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38AF7" w14:textId="77777777" w:rsidR="00C1111F" w:rsidRDefault="00000000">
            <w:r>
              <w:rPr>
                <w:color w:val="000000"/>
              </w:rPr>
              <w:t>5. Envoi</w:t>
            </w:r>
          </w:p>
        </w:tc>
        <w:tc>
          <w:tcPr>
            <w:tcW w:w="4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66E6FE" w14:textId="77777777" w:rsidR="00C1111F" w:rsidRDefault="00000000">
            <w:r>
              <w:rPr>
                <w:color w:val="000000"/>
              </w:rPr>
              <w:t xml:space="preserve">Envoi (ou simulation) par </w:t>
            </w:r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 pour les devis standard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B88021" w14:textId="77777777" w:rsidR="00C1111F" w:rsidRDefault="00000000">
            <w:r>
              <w:rPr>
                <w:color w:val="000000"/>
              </w:rPr>
              <w:t>Validé par un commercial pour les offres engageantes</w:t>
            </w:r>
          </w:p>
        </w:tc>
      </w:tr>
      <w:tr w:rsidR="00C1111F" w14:paraId="62CC6AD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6986F2" w14:textId="77777777" w:rsidR="00C1111F" w:rsidRDefault="00000000">
            <w:r>
              <w:rPr>
                <w:color w:val="000000"/>
              </w:rPr>
              <w:t>6. Relances</w:t>
            </w:r>
          </w:p>
        </w:tc>
        <w:tc>
          <w:tcPr>
            <w:tcW w:w="42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6AC1DC" w14:textId="77777777" w:rsidR="00C1111F" w:rsidRDefault="00000000">
            <w:r>
              <w:rPr>
                <w:color w:val="000000"/>
              </w:rPr>
              <w:t>Séquences automatiques : J+2 / J+3 / J+7, max 2</w:t>
            </w:r>
          </w:p>
        </w:tc>
        <w:tc>
          <w:tcPr>
            <w:tcW w:w="3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9C0DDC" w14:textId="77777777" w:rsidR="00C1111F" w:rsidRDefault="00000000">
            <w:r>
              <w:rPr>
                <w:color w:val="000000"/>
              </w:rPr>
              <w:t>Le commercial reprend la main sur les leads chauds (relation, négociation)</w:t>
            </w:r>
          </w:p>
        </w:tc>
      </w:tr>
      <w:tr w:rsidR="00C1111F" w14:paraId="0F5FA9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2BA39A" w14:textId="77777777" w:rsidR="00C1111F" w:rsidRDefault="00000000">
            <w:r>
              <w:rPr>
                <w:color w:val="000000"/>
              </w:rPr>
              <w:t>7. Pilotage</w:t>
            </w:r>
          </w:p>
        </w:tc>
        <w:tc>
          <w:tcPr>
            <w:tcW w:w="4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0418F" w14:textId="77777777" w:rsidR="00C1111F" w:rsidRDefault="00000000">
            <w:r>
              <w:rPr>
                <w:color w:val="000000"/>
              </w:rPr>
              <w:t xml:space="preserve">CRM à jour + </w:t>
            </w:r>
            <w:proofErr w:type="spellStart"/>
            <w:r>
              <w:rPr>
                <w:color w:val="000000"/>
              </w:rPr>
              <w:t>dashboard</w:t>
            </w:r>
            <w:proofErr w:type="spellEnd"/>
            <w:r>
              <w:rPr>
                <w:color w:val="000000"/>
              </w:rPr>
              <w:t xml:space="preserve"> direction avec alertes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4FD308" w14:textId="77777777" w:rsidR="00C1111F" w:rsidRDefault="00000000">
            <w:r>
              <w:rPr>
                <w:color w:val="000000"/>
              </w:rPr>
              <w:t>La direction décide et arbitre ; cas complexes escaladés avec contexte</w:t>
            </w:r>
          </w:p>
        </w:tc>
      </w:tr>
    </w:tbl>
    <w:p w14:paraId="63FE4963" w14:textId="77777777" w:rsidR="00C1111F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Digitaliser sans déshumaniser : </w:t>
      </w:r>
      <w:r>
        <w:t xml:space="preserve">l’outil est un facilitateur de décision et un gain de temps sur les tâches répétitives — pas un pilote automatique. L’agent prépare la décision ; l’humain décide, négocie et engage </w:t>
      </w:r>
      <w:proofErr w:type="spellStart"/>
      <w:r>
        <w:t>NeoTravel</w:t>
      </w:r>
      <w:proofErr w:type="spellEnd"/>
      <w:r>
        <w:t>. À chaque étape sensible, un humain garde la main.</w:t>
      </w:r>
    </w:p>
    <w:p w14:paraId="2D52437E" w14:textId="77777777" w:rsidR="00C1111F" w:rsidRDefault="00000000">
      <w:pPr>
        <w:pStyle w:val="Titre2"/>
      </w:pPr>
      <w:bookmarkStart w:id="9" w:name="_Toc233103942"/>
      <w:r>
        <w:t>4.3 La place de l’humain</w:t>
      </w:r>
      <w:bookmarkEnd w:id="9"/>
    </w:p>
    <w:p w14:paraId="47F3FB29" w14:textId="77777777" w:rsidR="00C1111F" w:rsidRDefault="00000000">
      <w:pPr>
        <w:spacing w:after="120"/>
      </w:pPr>
      <w:r>
        <w:t>L’automatisation libère du temps sur le répétitif pour le réinvestir là où l’humain crée le plus de valeur :</w:t>
      </w:r>
    </w:p>
    <w:p w14:paraId="75F72B2F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Conseil et expertise sur les demandes complexes ou atypiques.</w:t>
      </w:r>
    </w:p>
    <w:p w14:paraId="26409B5E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Négociation et sécurisation des gros dossiers à fort enjeu.</w:t>
      </w:r>
    </w:p>
    <w:p w14:paraId="17953134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Validation des engagements commerciaux (devis hors seuils, offres sensibles).</w:t>
      </w:r>
    </w:p>
    <w:p w14:paraId="518D5961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Relation client : reprise des leads chauds, gestion des imprévus.</w:t>
      </w:r>
    </w:p>
    <w:p w14:paraId="36AAAEA3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Arbitrages et décisions de pilotage côté direction.</w:t>
      </w:r>
    </w:p>
    <w:p w14:paraId="4CFA793B" w14:textId="77777777" w:rsidR="00C1111F" w:rsidRDefault="00000000">
      <w:pPr>
        <w:spacing w:after="120"/>
      </w:pPr>
      <w:r>
        <w:t xml:space="preserve">Le commercial reste le </w:t>
      </w:r>
      <w:r>
        <w:rPr>
          <w:b/>
          <w:bCs/>
        </w:rPr>
        <w:t>décideur</w:t>
      </w:r>
      <w:r>
        <w:t xml:space="preserve"> ; l’agent et les outils sont ses </w:t>
      </w:r>
      <w:r>
        <w:rPr>
          <w:b/>
          <w:bCs/>
        </w:rPr>
        <w:t>copilotes</w:t>
      </w:r>
      <w:r>
        <w:t>.</w:t>
      </w:r>
    </w:p>
    <w:p w14:paraId="4009BA5B" w14:textId="77777777" w:rsidR="00C1111F" w:rsidRDefault="00000000">
      <w:pPr>
        <w:pStyle w:val="Titre1"/>
      </w:pPr>
      <w:bookmarkStart w:id="10" w:name="_Toc233103943"/>
      <w:r>
        <w:t>5. Périmètre</w:t>
      </w:r>
      <w:bookmarkEnd w:id="10"/>
    </w:p>
    <w:p w14:paraId="503EFA71" w14:textId="77777777" w:rsidR="00C1111F" w:rsidRDefault="00000000">
      <w:pPr>
        <w:spacing w:after="120"/>
      </w:pPr>
      <w:r>
        <w:t>Le livrable est un prototype cohérent qui démontre toute la chaîne, pas une application prête pour la production. La cohérence du parcours prime sur la perfection d’un maillon.</w:t>
      </w:r>
    </w:p>
    <w:p w14:paraId="1B1AA289" w14:textId="77777777" w:rsidR="00C1111F" w:rsidRDefault="00000000">
      <w:pPr>
        <w:pStyle w:val="Titre2"/>
      </w:pPr>
      <w:bookmarkStart w:id="11" w:name="_Toc233103944"/>
      <w:r>
        <w:t>Inclus (les 10 fonctions attendues)</w:t>
      </w:r>
      <w:bookmarkEnd w:id="11"/>
    </w:p>
    <w:p w14:paraId="67DA214E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Captation d’un lead / demande client</w:t>
      </w:r>
    </w:p>
    <w:p w14:paraId="363CAEBD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Centralisation automatique dans un outil de suivi commercial (CRM)</w:t>
      </w:r>
    </w:p>
    <w:p w14:paraId="510856BC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Qualification de la demande</w:t>
      </w:r>
    </w:p>
    <w:p w14:paraId="47F44E7A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Détection des informations manquantes</w:t>
      </w:r>
    </w:p>
    <w:p w14:paraId="0273728B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Calcul automatique d’un devis (moteur déterministe)</w:t>
      </w:r>
    </w:p>
    <w:p w14:paraId="21FDF845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Génération d’un devis / proposition (PDF)</w:t>
      </w:r>
    </w:p>
    <w:p w14:paraId="272A2445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Envoi (ou simulation d’envoi) du devis au client</w:t>
      </w:r>
    </w:p>
    <w:p w14:paraId="16BE3433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Système de relances client</w:t>
      </w:r>
    </w:p>
    <w:p w14:paraId="19E546CC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r>
        <w:t>Suivi du pipeline commercial</w:t>
      </w:r>
    </w:p>
    <w:p w14:paraId="0BD9B16A" w14:textId="77777777" w:rsidR="00C1111F" w:rsidRDefault="00000000">
      <w:pPr>
        <w:pStyle w:val="Paragraphedeliste"/>
        <w:numPr>
          <w:ilvl w:val="0"/>
          <w:numId w:val="3"/>
        </w:numPr>
        <w:spacing w:after="60"/>
      </w:pPr>
      <w:proofErr w:type="spellStart"/>
      <w:r>
        <w:t>Reporting</w:t>
      </w:r>
      <w:proofErr w:type="spellEnd"/>
      <w:r>
        <w:t xml:space="preserve"> des indicateurs commerciaux (</w:t>
      </w:r>
      <w:proofErr w:type="spellStart"/>
      <w:r>
        <w:t>dashboard</w:t>
      </w:r>
      <w:proofErr w:type="spellEnd"/>
      <w:r>
        <w:t>)</w:t>
      </w:r>
    </w:p>
    <w:p w14:paraId="3977F6EA" w14:textId="77777777" w:rsidR="00C1111F" w:rsidRDefault="00000000">
      <w:pPr>
        <w:pStyle w:val="Titre2"/>
      </w:pPr>
      <w:bookmarkStart w:id="12" w:name="_Toc233103945"/>
      <w:r>
        <w:lastRenderedPageBreak/>
        <w:t>Exclu (hors périmètre de la semaine)</w:t>
      </w:r>
      <w:bookmarkEnd w:id="12"/>
    </w:p>
    <w:p w14:paraId="4A484CD1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Application prête pour la production / robustesse industrielle</w:t>
      </w:r>
    </w:p>
    <w:p w14:paraId="52B7D7A6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Gestion exhaustive de tous les cas limites</w:t>
      </w:r>
    </w:p>
    <w:p w14:paraId="71D8E075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Interface parfaitement </w:t>
      </w:r>
      <w:proofErr w:type="spellStart"/>
      <w:r>
        <w:t>designée</w:t>
      </w:r>
      <w:proofErr w:type="spellEnd"/>
      <w:r>
        <w:t xml:space="preserve"> (wireframes « rough » suffisent)</w:t>
      </w:r>
    </w:p>
    <w:p w14:paraId="2827CA96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CRM analytique complet (une vue/</w:t>
      </w:r>
      <w:proofErr w:type="spellStart"/>
      <w:r>
        <w:t>dashboard</w:t>
      </w:r>
      <w:proofErr w:type="spellEnd"/>
      <w:r>
        <w:t xml:space="preserve"> simple suffit)</w:t>
      </w:r>
    </w:p>
    <w:p w14:paraId="1993AD7E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WhatsApp officiel (coût + vérification Meta) — </w:t>
      </w:r>
      <w:proofErr w:type="gramStart"/>
      <w:r>
        <w:t>email</w:t>
      </w:r>
      <w:proofErr w:type="gramEnd"/>
      <w:r>
        <w:t xml:space="preserve"> par défaut</w:t>
      </w:r>
    </w:p>
    <w:p w14:paraId="51737BCF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Paiement, réservation partenaire et coordination logistique aval</w:t>
      </w:r>
    </w:p>
    <w:p w14:paraId="5661A783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Données personnelles réelles (fictives/minimales uniquement)</w:t>
      </w:r>
    </w:p>
    <w:p w14:paraId="7B643B55" w14:textId="77777777" w:rsidR="00C1111F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Différenciateur (bonus, hors cœur MVP) : </w:t>
      </w:r>
      <w:r>
        <w:t>espace de connexion lead (/espace-client) permettant au prospect de suivre ses devis et son historique de conversation — gardé léger, avec vigilance RGPD.</w:t>
      </w:r>
    </w:p>
    <w:p w14:paraId="4F45178D" w14:textId="77777777" w:rsidR="00C1111F" w:rsidRDefault="00000000">
      <w:pPr>
        <w:pStyle w:val="Titre1"/>
      </w:pPr>
      <w:bookmarkStart w:id="13" w:name="_Toc233103946"/>
      <w:r>
        <w:t>6. Architecture cible &amp; modèle de données</w:t>
      </w:r>
      <w:bookmarkEnd w:id="13"/>
    </w:p>
    <w:p w14:paraId="28A556D0" w14:textId="77777777" w:rsidR="00C1111F" w:rsidRDefault="00000000">
      <w:pPr>
        <w:spacing w:after="120"/>
      </w:pPr>
      <w:r>
        <w:rPr>
          <w:b/>
          <w:bCs/>
        </w:rPr>
        <w:t xml:space="preserve">Architecture retenue (Option A hybride — n8n au cœur) : </w:t>
      </w:r>
      <w:r>
        <w:t xml:space="preserve">une landing web + </w:t>
      </w:r>
      <w:proofErr w:type="spellStart"/>
      <w:r>
        <w:t>chatbot</w:t>
      </w:r>
      <w:proofErr w:type="spellEnd"/>
      <w:r>
        <w:t xml:space="preserve"> transmet la demande à un agent IA orchestré dans n8n. L’agent mène la conversation puis appelle des outils pour agir ; le calcul du prix est délégué à un nœud Code déterministe. Le cerveau de l’agent reste dans n8n — l’application Next.js n’est qu’UI + accès aux données.</w:t>
      </w:r>
    </w:p>
    <w:p w14:paraId="6A003430" w14:textId="77777777" w:rsidR="00C1111F" w:rsidRDefault="00000000">
      <w:pPr>
        <w:shd w:val="clear" w:color="auto" w:fill="F4F4F4"/>
        <w:spacing w:before="80" w:after="60"/>
      </w:pPr>
      <w:r>
        <w:rPr>
          <w:rFonts w:ascii="Consolas" w:eastAsia="Consolas" w:hAnsi="Consolas" w:cs="Consolas"/>
          <w:sz w:val="18"/>
          <w:szCs w:val="18"/>
        </w:rPr>
        <w:t xml:space="preserve">App Next.js : </w:t>
      </w:r>
      <w:proofErr w:type="gramStart"/>
      <w:r>
        <w:rPr>
          <w:rFonts w:ascii="Consolas" w:eastAsia="Consolas" w:hAnsi="Consolas" w:cs="Consolas"/>
          <w:sz w:val="18"/>
          <w:szCs w:val="18"/>
        </w:rPr>
        <w:t>/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landing +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chat)   </w:t>
      </w:r>
      <w:proofErr w:type="gramEnd"/>
      <w:r>
        <w:rPr>
          <w:rFonts w:ascii="Consolas" w:eastAsia="Consolas" w:hAnsi="Consolas" w:cs="Consolas"/>
          <w:sz w:val="18"/>
          <w:szCs w:val="18"/>
        </w:rPr>
        <w:t>·   /</w:t>
      </w:r>
      <w:proofErr w:type="gramStart"/>
      <w:r>
        <w:rPr>
          <w:rFonts w:ascii="Consolas" w:eastAsia="Consolas" w:hAnsi="Consolas" w:cs="Consolas"/>
          <w:sz w:val="18"/>
          <w:szCs w:val="18"/>
        </w:rPr>
        <w:t>admin  (</w:t>
      </w:r>
      <w:proofErr w:type="spellStart"/>
      <w:r>
        <w:rPr>
          <w:rFonts w:ascii="Consolas" w:eastAsia="Consolas" w:hAnsi="Consolas" w:cs="Consolas"/>
          <w:sz w:val="18"/>
          <w:szCs w:val="18"/>
        </w:rPr>
        <w:t>dashboard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  </w:t>
      </w:r>
      <w:proofErr w:type="gramEnd"/>
      <w:r>
        <w:rPr>
          <w:rFonts w:ascii="Consolas" w:eastAsia="Consolas" w:hAnsi="Consolas" w:cs="Consolas"/>
          <w:sz w:val="18"/>
          <w:szCs w:val="18"/>
        </w:rPr>
        <w:t>·   /espace-</w:t>
      </w:r>
      <w:proofErr w:type="gramStart"/>
      <w:r>
        <w:rPr>
          <w:rFonts w:ascii="Consolas" w:eastAsia="Consolas" w:hAnsi="Consolas" w:cs="Consolas"/>
          <w:sz w:val="18"/>
          <w:szCs w:val="18"/>
        </w:rPr>
        <w:t>client  (</w:t>
      </w:r>
      <w:proofErr w:type="gramEnd"/>
      <w:r>
        <w:rPr>
          <w:rFonts w:ascii="Consolas" w:eastAsia="Consolas" w:hAnsi="Consolas" w:cs="Consolas"/>
          <w:sz w:val="18"/>
          <w:szCs w:val="18"/>
        </w:rPr>
        <w:t>portail lead)</w:t>
      </w:r>
    </w:p>
    <w:p w14:paraId="24DF1258" w14:textId="77777777" w:rsidR="00C1111F" w:rsidRDefault="00000000">
      <w:pPr>
        <w:shd w:val="clear" w:color="auto" w:fill="F4F4F4"/>
        <w:spacing w:after="120"/>
      </w:pPr>
      <w:r>
        <w:rPr>
          <w:rFonts w:ascii="Consolas" w:eastAsia="Consolas" w:hAnsi="Consolas" w:cs="Consolas"/>
          <w:sz w:val="18"/>
          <w:szCs w:val="18"/>
        </w:rPr>
        <w:t xml:space="preserve">Chat → Agent IA (n8n) →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[ </w:t>
      </w:r>
      <w:proofErr w:type="spellStart"/>
      <w:r>
        <w:rPr>
          <w:rFonts w:ascii="Consolas" w:eastAsia="Consolas" w:hAnsi="Consolas" w:cs="Consolas"/>
          <w:sz w:val="18"/>
          <w:szCs w:val="18"/>
        </w:rPr>
        <w:t>lookup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règles · </w:t>
      </w:r>
      <w:proofErr w:type="spellStart"/>
      <w:r>
        <w:rPr>
          <w:rFonts w:ascii="Consolas" w:eastAsia="Consolas" w:hAnsi="Consolas" w:cs="Consolas"/>
          <w:sz w:val="18"/>
          <w:szCs w:val="18"/>
        </w:rPr>
        <w:t>calculer_</w:t>
      </w:r>
      <w:proofErr w:type="gramStart"/>
      <w:r>
        <w:rPr>
          <w:rFonts w:ascii="Consolas" w:eastAsia="Consolas" w:hAnsi="Consolas" w:cs="Consolas"/>
          <w:sz w:val="18"/>
          <w:szCs w:val="18"/>
        </w:rPr>
        <w:t>devis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 · devis PDF · écriture </w:t>
      </w:r>
      <w:proofErr w:type="spellStart"/>
      <w:r>
        <w:rPr>
          <w:rFonts w:ascii="Consolas" w:eastAsia="Consolas" w:hAnsi="Consolas" w:cs="Consolas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· </w:t>
      </w:r>
      <w:proofErr w:type="gramStart"/>
      <w:r>
        <w:rPr>
          <w:rFonts w:ascii="Consolas" w:eastAsia="Consolas" w:hAnsi="Consolas" w:cs="Consolas"/>
          <w:sz w:val="18"/>
          <w:szCs w:val="18"/>
        </w:rPr>
        <w:t>relances ]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→ </w:t>
      </w:r>
      <w:proofErr w:type="spellStart"/>
      <w:r>
        <w:rPr>
          <w:rFonts w:ascii="Consolas" w:eastAsia="Consolas" w:hAnsi="Consolas" w:cs="Consolas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Postgres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Auth + RLS)</w:t>
      </w:r>
    </w:p>
    <w:p w14:paraId="1CCF8BF1" w14:textId="77777777" w:rsidR="00C1111F" w:rsidRDefault="00000000">
      <w:pPr>
        <w:spacing w:after="120"/>
      </w:pPr>
      <w:r>
        <w:rPr>
          <w:b/>
          <w:bCs/>
        </w:rPr>
        <w:t xml:space="preserve">Socle de données : </w:t>
      </w:r>
      <w:proofErr w:type="spellStart"/>
      <w:r>
        <w:t>Supabase</w:t>
      </w:r>
      <w:proofErr w:type="spellEnd"/>
      <w:r>
        <w:t xml:space="preserve"> (PostgreSQL managé) avec Auth et Row Level Security. Le </w:t>
      </w:r>
      <w:proofErr w:type="spellStart"/>
      <w:r>
        <w:t>dashboard</w:t>
      </w:r>
      <w:proofErr w:type="spellEnd"/>
      <w:r>
        <w:t xml:space="preserve"> de pilotage est une page /admin de l’app Next.js qui lit </w:t>
      </w:r>
      <w:proofErr w:type="spellStart"/>
      <w:r>
        <w:t>Supabase</w:t>
      </w:r>
      <w:proofErr w:type="spellEnd"/>
      <w:r>
        <w:t xml:space="preserve"> (mise à jour temps réel via </w:t>
      </w:r>
      <w:proofErr w:type="spellStart"/>
      <w:r>
        <w:t>realtime</w:t>
      </w:r>
      <w:proofErr w:type="spellEnd"/>
      <w:r>
        <w:t xml:space="preserve">). Relances et notifications via n8n (Schedule Trigger + </w:t>
      </w:r>
      <w:proofErr w:type="gramStart"/>
      <w:r>
        <w:t>email</w:t>
      </w:r>
      <w:proofErr w:type="gramEnd"/>
      <w:r>
        <w:t xml:space="preserve"> </w:t>
      </w:r>
      <w:proofErr w:type="spellStart"/>
      <w:r>
        <w:t>Resend</w:t>
      </w:r>
      <w:proofErr w:type="spellEnd"/>
      <w:r>
        <w:t>/Brevo).</w:t>
      </w:r>
    </w:p>
    <w:p w14:paraId="61386B73" w14:textId="77777777" w:rsidR="00C1111F" w:rsidRDefault="00000000">
      <w:pPr>
        <w:pStyle w:val="Titre2"/>
      </w:pPr>
      <w:bookmarkStart w:id="14" w:name="_Toc233103947"/>
      <w:r>
        <w:t xml:space="preserve">Modèle de données (tables </w:t>
      </w:r>
      <w:proofErr w:type="spellStart"/>
      <w:r>
        <w:t>Supabase</w:t>
      </w:r>
      <w:proofErr w:type="spellEnd"/>
      <w:r>
        <w:t xml:space="preserve"> / PostgreSQL)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C1111F" w14:paraId="3BABED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EFEE2" w14:textId="77777777" w:rsidR="00C1111F" w:rsidRDefault="00000000">
            <w:r>
              <w:rPr>
                <w:b/>
                <w:bCs/>
                <w:color w:val="0A5346"/>
              </w:rPr>
              <w:t>Table</w:t>
            </w:r>
          </w:p>
        </w:tc>
        <w:tc>
          <w:tcPr>
            <w:tcW w:w="76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04F15A" w14:textId="77777777" w:rsidR="00C1111F" w:rsidRDefault="00000000">
            <w:r>
              <w:rPr>
                <w:b/>
                <w:bCs/>
                <w:color w:val="0A5346"/>
              </w:rPr>
              <w:t>Champs principaux</w:t>
            </w:r>
          </w:p>
        </w:tc>
      </w:tr>
      <w:tr w:rsidR="00C1111F" w14:paraId="0AA6417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D45E77" w14:textId="77777777" w:rsidR="00C1111F" w:rsidRDefault="00000000">
            <w:proofErr w:type="gramStart"/>
            <w:r>
              <w:rPr>
                <w:color w:val="000000"/>
              </w:rPr>
              <w:t>clients</w:t>
            </w:r>
            <w:proofErr w:type="gramEnd"/>
          </w:p>
        </w:tc>
        <w:tc>
          <w:tcPr>
            <w:tcW w:w="7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38D73E" w14:textId="77777777" w:rsidR="00C1111F" w:rsidRDefault="00000000">
            <w:proofErr w:type="gramStart"/>
            <w:r>
              <w:rPr>
                <w:color w:val="000000"/>
              </w:rPr>
              <w:t>id</w:t>
            </w:r>
            <w:proofErr w:type="gramEnd"/>
            <w:r>
              <w:rPr>
                <w:color w:val="000000"/>
              </w:rPr>
              <w:t xml:space="preserve">, </w:t>
            </w:r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type_client</w:t>
            </w:r>
            <w:proofErr w:type="spellEnd"/>
            <w:r>
              <w:rPr>
                <w:color w:val="000000"/>
              </w:rPr>
              <w:t xml:space="preserve">, nom/société, téléphone, consentement, </w:t>
            </w:r>
            <w:proofErr w:type="spellStart"/>
            <w:r>
              <w:rPr>
                <w:color w:val="000000"/>
              </w:rPr>
              <w:t>créé_le</w:t>
            </w:r>
            <w:proofErr w:type="spellEnd"/>
            <w:r>
              <w:rPr>
                <w:color w:val="000000"/>
              </w:rPr>
              <w:t xml:space="preserve"> — lié à </w:t>
            </w:r>
            <w:proofErr w:type="spellStart"/>
            <w:r>
              <w:rPr>
                <w:color w:val="000000"/>
              </w:rPr>
              <w:t>Supabase</w:t>
            </w:r>
            <w:proofErr w:type="spellEnd"/>
            <w:r>
              <w:rPr>
                <w:color w:val="000000"/>
              </w:rPr>
              <w:t xml:space="preserve"> Auth</w:t>
            </w:r>
          </w:p>
        </w:tc>
      </w:tr>
      <w:tr w:rsidR="00C1111F" w14:paraId="5EECE61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A20D6" w14:textId="77777777" w:rsidR="00C1111F" w:rsidRDefault="00000000">
            <w:proofErr w:type="gramStart"/>
            <w:r>
              <w:rPr>
                <w:color w:val="000000"/>
              </w:rPr>
              <w:t>demandes</w:t>
            </w:r>
            <w:proofErr w:type="gramEnd"/>
          </w:p>
        </w:tc>
        <w:tc>
          <w:tcPr>
            <w:tcW w:w="7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3A8AD6" w14:textId="77777777" w:rsidR="00C1111F" w:rsidRDefault="00000000">
            <w:proofErr w:type="gramStart"/>
            <w:r>
              <w:rPr>
                <w:color w:val="000000"/>
              </w:rPr>
              <w:t>id</w:t>
            </w:r>
            <w:proofErr w:type="gram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client_id</w:t>
            </w:r>
            <w:proofErr w:type="spellEnd"/>
            <w:r>
              <w:rPr>
                <w:color w:val="000000"/>
              </w:rPr>
              <w:t xml:space="preserve"> (FK), départ, destination, </w:t>
            </w:r>
            <w:proofErr w:type="spellStart"/>
            <w:r>
              <w:rPr>
                <w:color w:val="000000"/>
              </w:rPr>
              <w:t>date_départ</w:t>
            </w:r>
            <w:proofErr w:type="spellEnd"/>
            <w:r>
              <w:rPr>
                <w:color w:val="000000"/>
              </w:rPr>
              <w:t xml:space="preserve">/retour, </w:t>
            </w:r>
            <w:proofErr w:type="spellStart"/>
            <w:r>
              <w:rPr>
                <w:color w:val="000000"/>
              </w:rPr>
              <w:t>nb_passagers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type_trajet</w:t>
            </w:r>
            <w:proofErr w:type="spellEnd"/>
            <w:r>
              <w:rPr>
                <w:color w:val="000000"/>
              </w:rPr>
              <w:t xml:space="preserve">, urgence, </w:t>
            </w:r>
            <w:proofErr w:type="spellStart"/>
            <w:r>
              <w:rPr>
                <w:color w:val="000000"/>
              </w:rPr>
              <w:t>distance_km</w:t>
            </w:r>
            <w:proofErr w:type="spellEnd"/>
            <w:r>
              <w:rPr>
                <w:color w:val="000000"/>
              </w:rPr>
              <w:t xml:space="preserve">, statut, </w:t>
            </w:r>
            <w:proofErr w:type="spellStart"/>
            <w:r>
              <w:rPr>
                <w:color w:val="000000"/>
              </w:rPr>
              <w:t>score_complétude</w:t>
            </w:r>
            <w:proofErr w:type="spellEnd"/>
            <w:r>
              <w:rPr>
                <w:color w:val="000000"/>
              </w:rPr>
              <w:t>, commentaire</w:t>
            </w:r>
          </w:p>
        </w:tc>
      </w:tr>
      <w:tr w:rsidR="00C1111F" w14:paraId="4720CCA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402F5" w14:textId="77777777" w:rsidR="00C1111F" w:rsidRDefault="00000000">
            <w:proofErr w:type="gramStart"/>
            <w:r>
              <w:rPr>
                <w:color w:val="000000"/>
              </w:rPr>
              <w:t>matrices</w:t>
            </w:r>
            <w:proofErr w:type="gramEnd"/>
          </w:p>
        </w:tc>
        <w:tc>
          <w:tcPr>
            <w:tcW w:w="7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323B7B" w14:textId="77777777" w:rsidR="00C1111F" w:rsidRDefault="00000000">
            <w:proofErr w:type="gramStart"/>
            <w:r>
              <w:rPr>
                <w:color w:val="000000"/>
              </w:rPr>
              <w:t>grille</w:t>
            </w:r>
            <w:proofErr w:type="gramEnd"/>
            <w:r>
              <w:rPr>
                <w:color w:val="000000"/>
              </w:rPr>
              <w:t xml:space="preserve"> km, coef saison, coef date, coef capacité, options, TVA, marge — paramètres pilotables</w:t>
            </w:r>
          </w:p>
        </w:tc>
      </w:tr>
      <w:tr w:rsidR="00C1111F" w14:paraId="76B3DA6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7FCE2" w14:textId="77777777" w:rsidR="00C1111F" w:rsidRDefault="00000000">
            <w:proofErr w:type="gramStart"/>
            <w:r>
              <w:rPr>
                <w:color w:val="000000"/>
              </w:rPr>
              <w:t>devis</w:t>
            </w:r>
            <w:proofErr w:type="gramEnd"/>
          </w:p>
        </w:tc>
        <w:tc>
          <w:tcPr>
            <w:tcW w:w="7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8D3840" w14:textId="77777777" w:rsidR="00C1111F" w:rsidRDefault="00000000">
            <w:proofErr w:type="gramStart"/>
            <w:r>
              <w:rPr>
                <w:color w:val="000000"/>
              </w:rPr>
              <w:t>id</w:t>
            </w:r>
            <w:proofErr w:type="gram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demande_id</w:t>
            </w:r>
            <w:proofErr w:type="spellEnd"/>
            <w:r>
              <w:rPr>
                <w:color w:val="000000"/>
              </w:rPr>
              <w:t xml:space="preserve"> (FK), montant HT/TTC, lignes de calcul, coefficients, statut, lien PDF, </w:t>
            </w:r>
            <w:proofErr w:type="spellStart"/>
            <w:r>
              <w:rPr>
                <w:color w:val="000000"/>
              </w:rPr>
              <w:t>date_envoi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prochaine_relance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nb_relances</w:t>
            </w:r>
            <w:proofErr w:type="spellEnd"/>
          </w:p>
        </w:tc>
      </w:tr>
      <w:tr w:rsidR="00C1111F" w14:paraId="689E5FD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E4B27" w14:textId="77777777" w:rsidR="00C1111F" w:rsidRDefault="00000000">
            <w:proofErr w:type="gramStart"/>
            <w:r>
              <w:rPr>
                <w:color w:val="000000"/>
              </w:rPr>
              <w:t>relances</w:t>
            </w:r>
            <w:proofErr w:type="gramEnd"/>
          </w:p>
        </w:tc>
        <w:tc>
          <w:tcPr>
            <w:tcW w:w="7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25F7C0" w14:textId="77777777" w:rsidR="00C1111F" w:rsidRDefault="00000000">
            <w:proofErr w:type="gramStart"/>
            <w:r>
              <w:rPr>
                <w:color w:val="000000"/>
              </w:rPr>
              <w:t>id</w:t>
            </w:r>
            <w:proofErr w:type="gram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devis_id</w:t>
            </w:r>
            <w:proofErr w:type="spellEnd"/>
            <w:r>
              <w:rPr>
                <w:color w:val="000000"/>
              </w:rPr>
              <w:t xml:space="preserve"> (FK), type (J+2/J+3/J+7), date planifiée, statut, </w:t>
            </w:r>
            <w:proofErr w:type="spellStart"/>
            <w:r>
              <w:rPr>
                <w:color w:val="000000"/>
              </w:rPr>
              <w:t>date_envoi</w:t>
            </w:r>
            <w:proofErr w:type="spellEnd"/>
          </w:p>
        </w:tc>
      </w:tr>
      <w:tr w:rsidR="00C1111F" w14:paraId="3D5DE6B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CF5B7A" w14:textId="77777777" w:rsidR="00C1111F" w:rsidRDefault="00000000">
            <w:proofErr w:type="gramStart"/>
            <w:r>
              <w:rPr>
                <w:color w:val="000000"/>
              </w:rPr>
              <w:t>conversations</w:t>
            </w:r>
            <w:proofErr w:type="gramEnd"/>
          </w:p>
        </w:tc>
        <w:tc>
          <w:tcPr>
            <w:tcW w:w="7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51CC8" w14:textId="77777777" w:rsidR="00C1111F" w:rsidRDefault="00000000">
            <w:proofErr w:type="gramStart"/>
            <w:r>
              <w:rPr>
                <w:color w:val="000000"/>
              </w:rPr>
              <w:t>id</w:t>
            </w:r>
            <w:proofErr w:type="gram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client_id</w:t>
            </w:r>
            <w:proofErr w:type="spellEnd"/>
            <w:r>
              <w:rPr>
                <w:color w:val="000000"/>
              </w:rPr>
              <w:t xml:space="preserve"> (FK), messages (rôle, contenu, horodatage) — historique du chat</w:t>
            </w:r>
          </w:p>
        </w:tc>
      </w:tr>
    </w:tbl>
    <w:p w14:paraId="5669E8CE" w14:textId="77777777" w:rsidR="00C1111F" w:rsidRDefault="00000000">
      <w:pPr>
        <w:spacing w:after="120"/>
      </w:pPr>
      <w:r>
        <w:rPr>
          <w:b/>
          <w:bCs/>
        </w:rPr>
        <w:t xml:space="preserve">Sécurité : </w:t>
      </w:r>
      <w:r>
        <w:t xml:space="preserve">Row Level Security (RLS) — un client n’accède qu’à ses propres demandes, devis et conversations ; les rôles admin accèdent au pipeline complet. Authentification via </w:t>
      </w:r>
      <w:proofErr w:type="spellStart"/>
      <w:r>
        <w:t>Supabase</w:t>
      </w:r>
      <w:proofErr w:type="spellEnd"/>
      <w:r>
        <w:t xml:space="preserve"> Auth (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link</w:t>
      </w:r>
      <w:proofErr w:type="spellEnd"/>
      <w:r>
        <w:t>) pour /admin et le portail /espace-client. (Les 4 tables minimales demandées — demandes, matrices, devis, relances — sont couvertes ; clients et conversations sont l’extension qui rend possible le portail lead.)</w:t>
      </w:r>
    </w:p>
    <w:p w14:paraId="38150240" w14:textId="77777777" w:rsidR="00C1111F" w:rsidRDefault="00000000">
      <w:pPr>
        <w:pStyle w:val="Titre2"/>
      </w:pPr>
      <w:bookmarkStart w:id="15" w:name="_Toc233103948"/>
      <w:r>
        <w:t>Statuts commerciaux (machine à états)</w:t>
      </w:r>
      <w:bookmarkEnd w:id="15"/>
    </w:p>
    <w:p w14:paraId="19041BCE" w14:textId="77777777" w:rsidR="00C1111F" w:rsidRDefault="00000000">
      <w:pPr>
        <w:spacing w:after="120"/>
      </w:pPr>
      <w:r>
        <w:rPr>
          <w:rFonts w:ascii="Consolas" w:eastAsia="Consolas" w:hAnsi="Consolas" w:cs="Consolas"/>
          <w:sz w:val="20"/>
          <w:szCs w:val="20"/>
        </w:rPr>
        <w:t>Nouveau lead → Demande incomplète → Demande qualifiée → Devis envoyé → Relance 1/2 → Accepté / Refusé / Cas complexe transmis → Clôturé</w:t>
      </w:r>
    </w:p>
    <w:p w14:paraId="4DAB7D69" w14:textId="77777777" w:rsidR="00C1111F" w:rsidRDefault="00000000">
      <w:pPr>
        <w:pStyle w:val="Titre1"/>
      </w:pPr>
      <w:bookmarkStart w:id="16" w:name="_Toc233103949"/>
      <w:r>
        <w:t>7. Choix de stack &amp; modèle LLM</w:t>
      </w:r>
      <w:bookmarkEnd w:id="16"/>
    </w:p>
    <w:p w14:paraId="46F6FB3D" w14:textId="77777777" w:rsidR="00C1111F" w:rsidRDefault="00000000">
      <w:pPr>
        <w:pStyle w:val="Titre2"/>
      </w:pPr>
      <w:bookmarkStart w:id="17" w:name="_Toc233103950"/>
      <w:r>
        <w:lastRenderedPageBreak/>
        <w:t xml:space="preserve">7.1 Stack — Option A hybride (n8n + </w:t>
      </w:r>
      <w:proofErr w:type="spellStart"/>
      <w:r>
        <w:t>Supabase</w:t>
      </w:r>
      <w:proofErr w:type="spellEnd"/>
      <w:r>
        <w:t>) retenue</w:t>
      </w:r>
      <w:bookmarkEnd w:id="17"/>
    </w:p>
    <w:p w14:paraId="0C1121B0" w14:textId="77777777" w:rsidR="00C1111F" w:rsidRDefault="00000000">
      <w:pPr>
        <w:spacing w:after="120"/>
      </w:pPr>
      <w:r>
        <w:t xml:space="preserve">L’équipe vise un résultat solide et maîtrisé sans surcharge de code. </w:t>
      </w:r>
      <w:proofErr w:type="gramStart"/>
      <w:r>
        <w:t>n</w:t>
      </w:r>
      <w:proofErr w:type="gramEnd"/>
      <w:r>
        <w:t xml:space="preserve">8n offre une orchestration visuelle à courbe d’apprentissage douce ; la compétence en code de l’équipe est mobilisée là où elle compte : le nœud Code qui héberge </w:t>
      </w:r>
      <w:proofErr w:type="spellStart"/>
      <w:r>
        <w:t>calculer_</w:t>
      </w:r>
      <w:proofErr w:type="gramStart"/>
      <w:r>
        <w:t>devis</w:t>
      </w:r>
      <w:proofErr w:type="spellEnd"/>
      <w:r>
        <w:t>(</w:t>
      </w:r>
      <w:proofErr w:type="gramEnd"/>
      <w:r>
        <w:t xml:space="preserve">) et l’app Next.js (front + </w:t>
      </w:r>
      <w:proofErr w:type="spellStart"/>
      <w:r>
        <w:t>dashboard</w:t>
      </w:r>
      <w:proofErr w:type="spellEnd"/>
      <w:r>
        <w:t>).</w:t>
      </w:r>
    </w:p>
    <w:p w14:paraId="08461E34" w14:textId="77777777" w:rsidR="00C1111F" w:rsidRDefault="00000000">
      <w:pPr>
        <w:spacing w:after="120"/>
      </w:pPr>
      <w:r>
        <w:rPr>
          <w:b/>
          <w:bCs/>
        </w:rPr>
        <w:t xml:space="preserve">Données sur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(et non </w:t>
      </w:r>
      <w:proofErr w:type="spellStart"/>
      <w:r>
        <w:rPr>
          <w:b/>
          <w:bCs/>
        </w:rPr>
        <w:t>Airtable</w:t>
      </w:r>
      <w:proofErr w:type="spellEnd"/>
      <w:r>
        <w:rPr>
          <w:b/>
          <w:bCs/>
        </w:rPr>
        <w:t xml:space="preserve">) : </w:t>
      </w:r>
      <w:r>
        <w:t xml:space="preserve">comme une interface front est de toute façon nécessaire (landing + chat), </w:t>
      </w:r>
      <w:proofErr w:type="spellStart"/>
      <w:r>
        <w:t>Supabase</w:t>
      </w:r>
      <w:proofErr w:type="spellEnd"/>
      <w:r>
        <w:t xml:space="preserve"> apporte dans une seule stack la base relationnelle, l’authentification (admin + portail lead) et la sécurité par ligne (RLS) — le </w:t>
      </w:r>
      <w:proofErr w:type="spellStart"/>
      <w:r>
        <w:t>dashboard</w:t>
      </w:r>
      <w:proofErr w:type="spellEnd"/>
      <w:r>
        <w:t xml:space="preserve"> custom n’est alors plus un surcoût. Justification détaillée dans l</w:t>
      </w:r>
      <w:proofErr w:type="gramStart"/>
      <w:r>
        <w:t>’«</w:t>
      </w:r>
      <w:proofErr w:type="gramEnd"/>
      <w:r>
        <w:t xml:space="preserve"> Argumentaire des choix » (décision n°4).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700"/>
        <w:gridCol w:w="4560"/>
      </w:tblGrid>
      <w:tr w:rsidR="00C1111F" w14:paraId="07FD27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16C63" w14:textId="77777777" w:rsidR="00C1111F" w:rsidRDefault="00000000">
            <w:r>
              <w:rPr>
                <w:b/>
                <w:bCs/>
                <w:color w:val="0A5346"/>
              </w:rPr>
              <w:t>Brique</w:t>
            </w:r>
          </w:p>
        </w:tc>
        <w:tc>
          <w:tcPr>
            <w:tcW w:w="2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A7CDFC" w14:textId="77777777" w:rsidR="00C1111F" w:rsidRDefault="00000000">
            <w:r>
              <w:rPr>
                <w:b/>
                <w:bCs/>
                <w:color w:val="0A5346"/>
              </w:rPr>
              <w:t>Outil retenu</w:t>
            </w:r>
          </w:p>
        </w:tc>
        <w:tc>
          <w:tcPr>
            <w:tcW w:w="45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602FB" w14:textId="77777777" w:rsidR="00C1111F" w:rsidRDefault="00000000">
            <w:r>
              <w:rPr>
                <w:b/>
                <w:bCs/>
                <w:color w:val="0A5346"/>
              </w:rPr>
              <w:t>Justification</w:t>
            </w:r>
          </w:p>
        </w:tc>
      </w:tr>
      <w:tr w:rsidR="00C1111F" w14:paraId="4D93B1E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315ED" w14:textId="77777777" w:rsidR="00C1111F" w:rsidRDefault="00000000">
            <w:r>
              <w:rPr>
                <w:color w:val="000000"/>
              </w:rPr>
              <w:t>Interface prospect</w:t>
            </w:r>
          </w:p>
        </w:tc>
        <w:tc>
          <w:tcPr>
            <w:tcW w:w="2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FCDF04" w14:textId="77777777" w:rsidR="00C1111F" w:rsidRDefault="00000000">
            <w:r>
              <w:rPr>
                <w:color w:val="000000"/>
              </w:rPr>
              <w:t xml:space="preserve">Next.js / </w:t>
            </w:r>
            <w:proofErr w:type="spellStart"/>
            <w:r>
              <w:rPr>
                <w:color w:val="000000"/>
              </w:rPr>
              <w:t>React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Vercel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4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0485F4" w14:textId="77777777" w:rsidR="00C1111F" w:rsidRDefault="00000000">
            <w:r>
              <w:rPr>
                <w:color w:val="000000"/>
              </w:rPr>
              <w:t xml:space="preserve">Hébergement gratuit, UI de chat branchée sur </w:t>
            </w:r>
            <w:proofErr w:type="spellStart"/>
            <w:r>
              <w:rPr>
                <w:color w:val="000000"/>
              </w:rPr>
              <w:t>webhook</w:t>
            </w:r>
            <w:proofErr w:type="spellEnd"/>
            <w:r>
              <w:rPr>
                <w:color w:val="000000"/>
              </w:rPr>
              <w:t xml:space="preserve"> n8n</w:t>
            </w:r>
          </w:p>
        </w:tc>
      </w:tr>
      <w:tr w:rsidR="00C1111F" w14:paraId="4AD32BE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1C3FE9" w14:textId="77777777" w:rsidR="00C1111F" w:rsidRDefault="00000000">
            <w:r>
              <w:rPr>
                <w:color w:val="000000"/>
              </w:rPr>
              <w:t>Orchestration agent</w:t>
            </w:r>
          </w:p>
        </w:tc>
        <w:tc>
          <w:tcPr>
            <w:tcW w:w="2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C9D71" w14:textId="77777777" w:rsidR="00C1111F" w:rsidRDefault="00000000">
            <w:proofErr w:type="gramStart"/>
            <w:r>
              <w:rPr>
                <w:color w:val="000000"/>
              </w:rPr>
              <w:t>n</w:t>
            </w:r>
            <w:proofErr w:type="gramEnd"/>
            <w:r>
              <w:rPr>
                <w:color w:val="000000"/>
              </w:rPr>
              <w:t>8n — nœud AI Agent</w:t>
            </w:r>
          </w:p>
        </w:tc>
        <w:tc>
          <w:tcPr>
            <w:tcW w:w="4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C0E30C" w14:textId="77777777" w:rsidR="00C1111F" w:rsidRDefault="00000000">
            <w:r>
              <w:rPr>
                <w:color w:val="000000"/>
              </w:rPr>
              <w:t>Cerveau centralisé, visuel, rapide à mettre en place</w:t>
            </w:r>
          </w:p>
        </w:tc>
      </w:tr>
      <w:tr w:rsidR="00C1111F" w14:paraId="42738EA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4765DA" w14:textId="77777777" w:rsidR="00C1111F" w:rsidRDefault="00000000">
            <w:r>
              <w:rPr>
                <w:color w:val="000000"/>
              </w:rPr>
              <w:t>Calcul du prix</w:t>
            </w:r>
          </w:p>
        </w:tc>
        <w:tc>
          <w:tcPr>
            <w:tcW w:w="2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B337D" w14:textId="77777777" w:rsidR="00C1111F" w:rsidRDefault="00000000">
            <w:r>
              <w:rPr>
                <w:color w:val="000000"/>
              </w:rPr>
              <w:t>Nœud Code n8n (JS)</w:t>
            </w:r>
          </w:p>
        </w:tc>
        <w:tc>
          <w:tcPr>
            <w:tcW w:w="4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930D57" w14:textId="77777777" w:rsidR="00C1111F" w:rsidRDefault="00000000">
            <w:r>
              <w:rPr>
                <w:color w:val="000000"/>
              </w:rPr>
              <w:t>Déterministe, testé en isolation, aucun appel LLM</w:t>
            </w:r>
          </w:p>
        </w:tc>
      </w:tr>
      <w:tr w:rsidR="00C1111F" w14:paraId="184E19E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34AAE1" w14:textId="77777777" w:rsidR="00C1111F" w:rsidRDefault="00000000">
            <w:r>
              <w:rPr>
                <w:color w:val="000000"/>
              </w:rPr>
              <w:t>Données / Auth</w:t>
            </w:r>
          </w:p>
        </w:tc>
        <w:tc>
          <w:tcPr>
            <w:tcW w:w="2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8C7081" w14:textId="77777777" w:rsidR="00C1111F" w:rsidRDefault="00000000">
            <w:proofErr w:type="spellStart"/>
            <w:r>
              <w:rPr>
                <w:color w:val="000000"/>
              </w:rPr>
              <w:t>Supabase</w:t>
            </w:r>
            <w:proofErr w:type="spellEnd"/>
            <w:r>
              <w:rPr>
                <w:color w:val="000000"/>
              </w:rPr>
              <w:t xml:space="preserve"> (PostgreSQL)</w:t>
            </w:r>
          </w:p>
        </w:tc>
        <w:tc>
          <w:tcPr>
            <w:tcW w:w="4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C4B484" w14:textId="77777777" w:rsidR="00C1111F" w:rsidRDefault="00000000">
            <w:r>
              <w:rPr>
                <w:color w:val="000000"/>
              </w:rPr>
              <w:t>Base relationnelle + Auth + RLS, lue par n8n et par l’app</w:t>
            </w:r>
          </w:p>
        </w:tc>
      </w:tr>
      <w:tr w:rsidR="00C1111F" w14:paraId="739D2D5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436BC3" w14:textId="77777777" w:rsidR="00C1111F" w:rsidRDefault="00000000">
            <w:r>
              <w:rPr>
                <w:color w:val="000000"/>
              </w:rPr>
              <w:t>Auth &amp; portail lead</w:t>
            </w:r>
          </w:p>
        </w:tc>
        <w:tc>
          <w:tcPr>
            <w:tcW w:w="2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89D2F5" w14:textId="77777777" w:rsidR="00C1111F" w:rsidRDefault="00000000">
            <w:proofErr w:type="spellStart"/>
            <w:r>
              <w:rPr>
                <w:color w:val="000000"/>
              </w:rPr>
              <w:t>Supabase</w:t>
            </w:r>
            <w:proofErr w:type="spellEnd"/>
            <w:r>
              <w:rPr>
                <w:color w:val="000000"/>
              </w:rPr>
              <w:t xml:space="preserve"> Auth + RLS</w:t>
            </w:r>
          </w:p>
        </w:tc>
        <w:tc>
          <w:tcPr>
            <w:tcW w:w="4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6EE6E9" w14:textId="77777777" w:rsidR="00C1111F" w:rsidRDefault="00000000">
            <w:r>
              <w:rPr>
                <w:color w:val="000000"/>
              </w:rPr>
              <w:t>Login admin + espace client (suivi devis / conversations)</w:t>
            </w:r>
          </w:p>
        </w:tc>
      </w:tr>
      <w:tr w:rsidR="00C1111F" w14:paraId="528D891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E070DD" w14:textId="77777777" w:rsidR="00C1111F" w:rsidRDefault="00000000">
            <w:r>
              <w:rPr>
                <w:color w:val="000000"/>
              </w:rPr>
              <w:t xml:space="preserve">Relances / </w:t>
            </w:r>
            <w:proofErr w:type="gramStart"/>
            <w:r>
              <w:rPr>
                <w:color w:val="000000"/>
              </w:rPr>
              <w:t>emails</w:t>
            </w:r>
            <w:proofErr w:type="gramEnd"/>
          </w:p>
        </w:tc>
        <w:tc>
          <w:tcPr>
            <w:tcW w:w="2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6C98C" w14:textId="77777777" w:rsidR="00C1111F" w:rsidRDefault="00000000">
            <w:proofErr w:type="gramStart"/>
            <w:r>
              <w:rPr>
                <w:color w:val="000000"/>
              </w:rPr>
              <w:t>n</w:t>
            </w:r>
            <w:proofErr w:type="gramEnd"/>
            <w:r>
              <w:rPr>
                <w:color w:val="000000"/>
              </w:rPr>
              <w:t xml:space="preserve">8n Schedule + </w:t>
            </w:r>
            <w:proofErr w:type="spellStart"/>
            <w:r>
              <w:rPr>
                <w:color w:val="000000"/>
              </w:rPr>
              <w:t>Resend</w:t>
            </w:r>
            <w:proofErr w:type="spellEnd"/>
            <w:r>
              <w:rPr>
                <w:color w:val="000000"/>
              </w:rPr>
              <w:t>/Brevo</w:t>
            </w:r>
          </w:p>
        </w:tc>
        <w:tc>
          <w:tcPr>
            <w:tcW w:w="4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EABB1" w14:textId="77777777" w:rsidR="00C1111F" w:rsidRDefault="00000000">
            <w:r>
              <w:rPr>
                <w:color w:val="000000"/>
              </w:rPr>
              <w:t xml:space="preserve">Planification simple, envoi </w:t>
            </w:r>
            <w:proofErr w:type="gramStart"/>
            <w:r>
              <w:rPr>
                <w:color w:val="000000"/>
              </w:rPr>
              <w:t>d’emails</w:t>
            </w:r>
            <w:proofErr w:type="gramEnd"/>
            <w:r>
              <w:rPr>
                <w:color w:val="000000"/>
              </w:rPr>
              <w:t xml:space="preserve"> de test</w:t>
            </w:r>
          </w:p>
        </w:tc>
      </w:tr>
      <w:tr w:rsidR="00C1111F" w14:paraId="3C107B3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D1A88D" w14:textId="77777777" w:rsidR="00C1111F" w:rsidRDefault="00000000">
            <w:r>
              <w:rPr>
                <w:color w:val="000000"/>
              </w:rPr>
              <w:t>Pilotage</w:t>
            </w:r>
          </w:p>
        </w:tc>
        <w:tc>
          <w:tcPr>
            <w:tcW w:w="2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3BF798" w14:textId="77777777" w:rsidR="00C1111F" w:rsidRDefault="00000000">
            <w:r>
              <w:rPr>
                <w:color w:val="000000"/>
              </w:rPr>
              <w:t>Page /admin (</w:t>
            </w:r>
            <w:proofErr w:type="spellStart"/>
            <w:r>
              <w:rPr>
                <w:color w:val="000000"/>
              </w:rPr>
              <w:t>React</w:t>
            </w:r>
            <w:proofErr w:type="spellEnd"/>
            <w:r>
              <w:rPr>
                <w:color w:val="000000"/>
              </w:rPr>
              <w:t xml:space="preserve"> → </w:t>
            </w:r>
            <w:proofErr w:type="spellStart"/>
            <w:r>
              <w:rPr>
                <w:color w:val="000000"/>
              </w:rPr>
              <w:t>Supabase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4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968246" w14:textId="77777777" w:rsidR="00C1111F" w:rsidRDefault="00000000">
            <w:r>
              <w:rPr>
                <w:color w:val="000000"/>
              </w:rPr>
              <w:t>Dashboard intégré à l’app, KPIs en temps réel</w:t>
            </w:r>
          </w:p>
        </w:tc>
      </w:tr>
    </w:tbl>
    <w:p w14:paraId="5F54BBC2" w14:textId="77777777" w:rsidR="00C1111F" w:rsidRDefault="00000000">
      <w:pPr>
        <w:pStyle w:val="Titre2"/>
      </w:pPr>
      <w:bookmarkStart w:id="18" w:name="_Toc233103951"/>
      <w:r>
        <w:t>7.2 Modèle LLM — OpenAI gpt-4o-mini</w:t>
      </w:r>
      <w:bookmarkEnd w:id="18"/>
    </w:p>
    <w:p w14:paraId="50B3F132" w14:textId="77777777" w:rsidR="00C1111F" w:rsidRDefault="00000000">
      <w:pPr>
        <w:spacing w:after="120"/>
      </w:pPr>
      <w:r>
        <w:t>Le modèle n’a qu’un rôle d’assistance (qualifier, extraire des paramètres structurés, reformuler) — il ne calcule jamais le prix. Le meilleur modèle n’est donc pas le plus puissant, mais le plus adapté au bon coût.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1111F" w14:paraId="3FD647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38DE56" w14:textId="77777777" w:rsidR="00C1111F" w:rsidRDefault="00000000">
            <w:r>
              <w:rPr>
                <w:b/>
                <w:bCs/>
                <w:color w:val="0A5346"/>
              </w:rPr>
              <w:t>Critère</w:t>
            </w:r>
          </w:p>
        </w:tc>
        <w:tc>
          <w:tcPr>
            <w:tcW w:w="71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B6548B" w14:textId="77777777" w:rsidR="00C1111F" w:rsidRDefault="00000000">
            <w:r>
              <w:rPr>
                <w:b/>
                <w:bCs/>
                <w:color w:val="0A5346"/>
              </w:rPr>
              <w:t>Évaluation de gpt-4o-mini</w:t>
            </w:r>
          </w:p>
        </w:tc>
      </w:tr>
      <w:tr w:rsidR="00C1111F" w14:paraId="105570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D9A93" w14:textId="77777777" w:rsidR="00C1111F" w:rsidRDefault="00000000">
            <w:r>
              <w:rPr>
                <w:color w:val="000000"/>
              </w:rPr>
              <w:t>Coût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FCBAC" w14:textId="77777777" w:rsidR="00C1111F" w:rsidRDefault="00000000">
            <w:r>
              <w:rPr>
                <w:color w:val="000000"/>
              </w:rPr>
              <w:t xml:space="preserve">Très faible (~0,15 €/M </w:t>
            </w:r>
            <w:proofErr w:type="spellStart"/>
            <w:r>
              <w:rPr>
                <w:color w:val="000000"/>
              </w:rPr>
              <w:t>tokens</w:t>
            </w:r>
            <w:proofErr w:type="spellEnd"/>
            <w:r>
              <w:rPr>
                <w:color w:val="000000"/>
              </w:rPr>
              <w:t xml:space="preserve"> entrée) : le crédit 10-15 € couvre des milliers de tests</w:t>
            </w:r>
          </w:p>
        </w:tc>
      </w:tr>
      <w:tr w:rsidR="00C1111F" w14:paraId="3918BE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C06799" w14:textId="77777777" w:rsidR="00C1111F" w:rsidRDefault="00000000">
            <w:r>
              <w:rPr>
                <w:color w:val="000000"/>
              </w:rPr>
              <w:t>Sorties structurées</w:t>
            </w:r>
          </w:p>
        </w:tc>
        <w:tc>
          <w:tcPr>
            <w:tcW w:w="71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532755" w14:textId="77777777" w:rsidR="00C1111F" w:rsidRDefault="00000000">
            <w:r>
              <w:rPr>
                <w:color w:val="000000"/>
              </w:rPr>
              <w:t xml:space="preserve">Mode JSON Schema strict natif : extraction fiable des paramètres avant </w:t>
            </w:r>
            <w:proofErr w:type="spellStart"/>
            <w:r>
              <w:rPr>
                <w:color w:val="000000"/>
              </w:rPr>
              <w:t>calculer_</w:t>
            </w:r>
            <w:proofErr w:type="gramStart"/>
            <w:r>
              <w:rPr>
                <w:color w:val="000000"/>
              </w:rPr>
              <w:t>devis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</w:t>
            </w:r>
          </w:p>
        </w:tc>
      </w:tr>
      <w:tr w:rsidR="00C1111F" w14:paraId="740D6A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3FA7DB" w14:textId="77777777" w:rsidR="00C1111F" w:rsidRDefault="00000000">
            <w:r>
              <w:rPr>
                <w:color w:val="000000"/>
              </w:rPr>
              <w:t>Latence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1739B2" w14:textId="77777777" w:rsidR="00C1111F" w:rsidRDefault="00000000">
            <w:r>
              <w:rPr>
                <w:color w:val="000000"/>
              </w:rPr>
              <w:t>Basse — chat fluide</w:t>
            </w:r>
          </w:p>
        </w:tc>
      </w:tr>
      <w:tr w:rsidR="00C1111F" w14:paraId="008BF5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B244E9" w14:textId="77777777" w:rsidR="00C1111F" w:rsidRDefault="00000000">
            <w:r>
              <w:rPr>
                <w:color w:val="000000"/>
              </w:rPr>
              <w:t>Compatibilité n8n</w:t>
            </w:r>
          </w:p>
        </w:tc>
        <w:tc>
          <w:tcPr>
            <w:tcW w:w="71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0A7DE0" w14:textId="77777777" w:rsidR="00C1111F" w:rsidRDefault="00000000">
            <w:r>
              <w:rPr>
                <w:color w:val="000000"/>
              </w:rPr>
              <w:t>Intégration OpenAI la mieux documentée dans le nœud AI Agent</w:t>
            </w:r>
          </w:p>
        </w:tc>
      </w:tr>
      <w:tr w:rsidR="00C1111F" w14:paraId="25A401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527A84" w14:textId="77777777" w:rsidR="00C1111F" w:rsidRDefault="00000000">
            <w:r>
              <w:rPr>
                <w:color w:val="000000"/>
              </w:rPr>
              <w:t>Adéquation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32C45D" w14:textId="77777777" w:rsidR="00C1111F" w:rsidRDefault="00000000">
            <w:r>
              <w:rPr>
                <w:color w:val="000000"/>
              </w:rPr>
              <w:t>Largement suffisant pour qualifier/extraire ; alternatives plan B : Gemini Flash, Claude Haiku</w:t>
            </w:r>
          </w:p>
        </w:tc>
      </w:tr>
    </w:tbl>
    <w:p w14:paraId="1FE53DA9" w14:textId="77777777" w:rsidR="00C1111F" w:rsidRDefault="00000000">
      <w:pPr>
        <w:pStyle w:val="Titre1"/>
      </w:pPr>
      <w:bookmarkStart w:id="19" w:name="_Toc233103952"/>
      <w:r>
        <w:t>8. Roadmap en 3 phases</w:t>
      </w:r>
      <w:bookmarkEnd w:id="1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5760"/>
        <w:gridCol w:w="1700"/>
      </w:tblGrid>
      <w:tr w:rsidR="00C1111F" w14:paraId="5CAB2F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7B345E" w14:textId="77777777" w:rsidR="00C1111F" w:rsidRDefault="00000000">
            <w:r>
              <w:rPr>
                <w:b/>
                <w:bCs/>
                <w:color w:val="0A5346"/>
              </w:rPr>
              <w:t>Phase</w:t>
            </w:r>
          </w:p>
        </w:tc>
        <w:tc>
          <w:tcPr>
            <w:tcW w:w="57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94C7EC" w14:textId="77777777" w:rsidR="00C1111F" w:rsidRDefault="00000000">
            <w:r>
              <w:rPr>
                <w:b/>
                <w:bCs/>
                <w:color w:val="0A5346"/>
              </w:rPr>
              <w:t>Contenu</w:t>
            </w:r>
          </w:p>
        </w:tc>
        <w:tc>
          <w:tcPr>
            <w:tcW w:w="1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69768" w14:textId="77777777" w:rsidR="00C1111F" w:rsidRDefault="00000000">
            <w:r>
              <w:rPr>
                <w:b/>
                <w:bCs/>
                <w:color w:val="0A5346"/>
              </w:rPr>
              <w:t>Statut MVP</w:t>
            </w:r>
          </w:p>
        </w:tc>
      </w:tr>
      <w:tr w:rsidR="00C1111F" w14:paraId="3DFD731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3B96E6" w14:textId="77777777" w:rsidR="00C1111F" w:rsidRDefault="00000000">
            <w:r>
              <w:rPr>
                <w:color w:val="000000"/>
              </w:rPr>
              <w:t>1 — Structurer</w:t>
            </w:r>
          </w:p>
        </w:tc>
        <w:tc>
          <w:tcPr>
            <w:tcW w:w="5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8B8D7" w14:textId="77777777" w:rsidR="00C1111F" w:rsidRDefault="00000000">
            <w:r>
              <w:rPr>
                <w:color w:val="000000"/>
              </w:rPr>
              <w:t xml:space="preserve">Socle de données (CRM), statuts, moteur </w:t>
            </w:r>
            <w:proofErr w:type="spellStart"/>
            <w:r>
              <w:rPr>
                <w:color w:val="000000"/>
              </w:rPr>
              <w:t>calculer_</w:t>
            </w:r>
            <w:proofErr w:type="gramStart"/>
            <w:r>
              <w:rPr>
                <w:color w:val="000000"/>
              </w:rPr>
              <w:t>devis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 testé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7EE4B" w14:textId="77777777" w:rsidR="00C1111F" w:rsidRDefault="00000000">
            <w:r>
              <w:rPr>
                <w:color w:val="000000"/>
              </w:rPr>
              <w:t>Cœur du MVP de la semaine</w:t>
            </w:r>
          </w:p>
        </w:tc>
      </w:tr>
      <w:tr w:rsidR="00C1111F" w14:paraId="01D46AB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4E38A" w14:textId="77777777" w:rsidR="00C1111F" w:rsidRDefault="00000000">
            <w:r>
              <w:rPr>
                <w:color w:val="000000"/>
              </w:rPr>
              <w:t>2 — Automatiser</w:t>
            </w:r>
          </w:p>
        </w:tc>
        <w:tc>
          <w:tcPr>
            <w:tcW w:w="57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0A0916" w14:textId="77777777" w:rsidR="00C1111F" w:rsidRDefault="00000000">
            <w:r>
              <w:rPr>
                <w:color w:val="000000"/>
              </w:rPr>
              <w:t xml:space="preserve">Devis PDF, envoi </w:t>
            </w:r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, relances n8n, </w:t>
            </w:r>
            <w:proofErr w:type="spellStart"/>
            <w:r>
              <w:rPr>
                <w:color w:val="000000"/>
              </w:rPr>
              <w:t>dashboard</w:t>
            </w:r>
            <w:proofErr w:type="spellEnd"/>
            <w:r>
              <w:rPr>
                <w:color w:val="000000"/>
              </w:rPr>
              <w:t xml:space="preserve"> de pilotage</w:t>
            </w:r>
          </w:p>
        </w:tc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0B76AB" w14:textId="77777777" w:rsidR="00C1111F" w:rsidRDefault="00000000">
            <w:r>
              <w:rPr>
                <w:color w:val="000000"/>
              </w:rPr>
              <w:t>Traversée fine dans le MVP</w:t>
            </w:r>
          </w:p>
        </w:tc>
      </w:tr>
      <w:tr w:rsidR="00C1111F" w14:paraId="17A5334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DE9C8" w14:textId="77777777" w:rsidR="00C1111F" w:rsidRDefault="00000000">
            <w:r>
              <w:rPr>
                <w:color w:val="000000"/>
              </w:rPr>
              <w:lastRenderedPageBreak/>
              <w:t>3 — IA</w:t>
            </w:r>
          </w:p>
        </w:tc>
        <w:tc>
          <w:tcPr>
            <w:tcW w:w="5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CE8390" w14:textId="77777777" w:rsidR="00C1111F" w:rsidRDefault="00000000">
            <w:r>
              <w:rPr>
                <w:color w:val="000000"/>
              </w:rPr>
              <w:t>Agent conversationnel (landing/chat), qualification, détection des manquants, personnalisation des relances, escalade HITL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9F6FD" w14:textId="77777777" w:rsidR="00C1111F" w:rsidRDefault="00000000">
            <w:r>
              <w:rPr>
                <w:color w:val="000000"/>
              </w:rPr>
              <w:t>Démontré de bout en bout</w:t>
            </w:r>
          </w:p>
        </w:tc>
      </w:tr>
    </w:tbl>
    <w:p w14:paraId="37AD363C" w14:textId="77777777" w:rsidR="00C1111F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Position du MVP : </w:t>
      </w:r>
      <w:r>
        <w:t>la semaine couvre intégralement la Phase 1 et démontre une traversée complète des Phases 2 et 3 (prototype de bout en bout). L’industrialisation (robustesse, cas limites exhaustifs, hébergement complet) est renvoyée au post-MVP.</w:t>
      </w:r>
    </w:p>
    <w:p w14:paraId="0B0676EA" w14:textId="77777777" w:rsidR="00C1111F" w:rsidRDefault="00000000">
      <w:pPr>
        <w:pStyle w:val="Titre1"/>
      </w:pPr>
      <w:bookmarkStart w:id="20" w:name="_Toc233103953"/>
      <w:r>
        <w:t>9. Scénarios de conversation de l’agent</w:t>
      </w:r>
      <w:bookmarkEnd w:id="20"/>
    </w:p>
    <w:p w14:paraId="120C9DB1" w14:textId="77777777" w:rsidR="00C1111F" w:rsidRDefault="00000000">
      <w:pPr>
        <w:spacing w:after="120"/>
      </w:pPr>
      <w:r>
        <w:t>L’agent collecte les informations requises, détecte les manquantes, puis appelle les outils. Flux simplifié :</w:t>
      </w:r>
    </w:p>
    <w:p w14:paraId="090A4900" w14:textId="77777777" w:rsidR="00C1111F" w:rsidRDefault="00000000">
      <w:pPr>
        <w:spacing w:after="120"/>
      </w:pPr>
      <w:r>
        <w:rPr>
          <w:rFonts w:ascii="Consolas" w:eastAsia="Consolas" w:hAnsi="Consolas" w:cs="Consolas"/>
          <w:sz w:val="20"/>
          <w:szCs w:val="20"/>
        </w:rPr>
        <w:t xml:space="preserve">Accueil → collecte (départ, destination, dates, nb passagers, options) → champs manquants ? → oui : reformuler/demander · non : </w:t>
      </w:r>
      <w:proofErr w:type="spellStart"/>
      <w:r>
        <w:rPr>
          <w:rFonts w:ascii="Consolas" w:eastAsia="Consolas" w:hAnsi="Consolas" w:cs="Consolas"/>
          <w:sz w:val="20"/>
          <w:szCs w:val="20"/>
        </w:rPr>
        <w:t>calculer_</w:t>
      </w:r>
      <w:proofErr w:type="gramStart"/>
      <w:r>
        <w:rPr>
          <w:rFonts w:ascii="Consolas" w:eastAsia="Consolas" w:hAnsi="Consolas" w:cs="Consolas"/>
          <w:sz w:val="20"/>
          <w:szCs w:val="20"/>
        </w:rPr>
        <w:t>devis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>) → devis PDF → envoi → relance planifiée. Cas atypique → escalade humaine.</w:t>
      </w:r>
    </w:p>
    <w:p w14:paraId="6A9F333A" w14:textId="77777777" w:rsidR="00C1111F" w:rsidRDefault="00000000">
      <w:pPr>
        <w:pStyle w:val="Titre2"/>
      </w:pPr>
      <w:bookmarkStart w:id="21" w:name="_Toc233103954"/>
      <w:r>
        <w:t>Les 7 scénarios démontrés</w:t>
      </w:r>
      <w:bookmarkEnd w:id="2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1111F" w14:paraId="2D18B7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D3B0B" w14:textId="77777777" w:rsidR="00C1111F" w:rsidRDefault="00000000">
            <w:r>
              <w:rPr>
                <w:b/>
                <w:bCs/>
                <w:color w:val="0A5346"/>
              </w:rPr>
              <w:t>Scénario</w:t>
            </w:r>
          </w:p>
        </w:tc>
        <w:tc>
          <w:tcPr>
            <w:tcW w:w="67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4F0250" w14:textId="77777777" w:rsidR="00C1111F" w:rsidRDefault="00000000">
            <w:r>
              <w:rPr>
                <w:b/>
                <w:bCs/>
                <w:color w:val="0A5346"/>
              </w:rPr>
              <w:t>Comportement attendu</w:t>
            </w:r>
          </w:p>
        </w:tc>
      </w:tr>
      <w:tr w:rsidR="00C1111F" w14:paraId="4C8ADB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27C6B" w14:textId="77777777" w:rsidR="00C1111F" w:rsidRDefault="00000000">
            <w:r>
              <w:rPr>
                <w:color w:val="000000"/>
              </w:rPr>
              <w:t>1. Demande simple complète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BD442" w14:textId="77777777" w:rsidR="00C1111F" w:rsidRDefault="00000000">
            <w:r>
              <w:rPr>
                <w:color w:val="000000"/>
              </w:rPr>
              <w:t>Qualifiée → devis calculé → proposition générée → pipeline à jour</w:t>
            </w:r>
          </w:p>
        </w:tc>
      </w:tr>
      <w:tr w:rsidR="00C1111F" w14:paraId="1DCADB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115472" w14:textId="77777777" w:rsidR="00C1111F" w:rsidRDefault="00000000">
            <w:r>
              <w:rPr>
                <w:color w:val="000000"/>
              </w:rPr>
              <w:t>2. Demande incomplète</w:t>
            </w:r>
          </w:p>
        </w:tc>
        <w:tc>
          <w:tcPr>
            <w:tcW w:w="67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15D72" w14:textId="77777777" w:rsidR="00C1111F" w:rsidRDefault="00000000">
            <w:r>
              <w:rPr>
                <w:color w:val="000000"/>
              </w:rPr>
              <w:t>Détection des champs manquants → demande de complément avant devis</w:t>
            </w:r>
          </w:p>
        </w:tc>
      </w:tr>
      <w:tr w:rsidR="00C1111F" w14:paraId="568DBD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63A9BB" w14:textId="77777777" w:rsidR="00C1111F" w:rsidRDefault="00000000">
            <w:r>
              <w:rPr>
                <w:color w:val="000000"/>
              </w:rPr>
              <w:t>3. Demande urgente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318DE" w14:textId="77777777" w:rsidR="00C1111F" w:rsidRDefault="00000000">
            <w:r>
              <w:rPr>
                <w:color w:val="000000"/>
              </w:rPr>
              <w:t>Priorité élevée, notification interne, majoration / validation humaine</w:t>
            </w:r>
          </w:p>
        </w:tc>
      </w:tr>
      <w:tr w:rsidR="00C1111F" w14:paraId="2AAE20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75669" w14:textId="77777777" w:rsidR="00C1111F" w:rsidRDefault="00000000">
            <w:r>
              <w:rPr>
                <w:color w:val="000000"/>
              </w:rPr>
              <w:t>4. Devis sans réponse</w:t>
            </w:r>
          </w:p>
        </w:tc>
        <w:tc>
          <w:tcPr>
            <w:tcW w:w="67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AAACA6" w14:textId="77777777" w:rsidR="00C1111F" w:rsidRDefault="00000000">
            <w:r>
              <w:rPr>
                <w:color w:val="000000"/>
              </w:rPr>
              <w:t>Relances J+2 (urgent) ou J+3/J+7 (standard), max 2 puis clôturé</w:t>
            </w:r>
          </w:p>
        </w:tc>
      </w:tr>
      <w:tr w:rsidR="00C1111F" w14:paraId="58BC16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12E122" w14:textId="77777777" w:rsidR="00C1111F" w:rsidRDefault="00000000">
            <w:r>
              <w:rPr>
                <w:color w:val="000000"/>
              </w:rPr>
              <w:t>5. Devis accepté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53C511" w14:textId="77777777" w:rsidR="00C1111F" w:rsidRDefault="00000000">
            <w:r>
              <w:rPr>
                <w:color w:val="000000"/>
              </w:rPr>
              <w:t>Statut « gagné », arrêt des relances, transmission équipe réservation</w:t>
            </w:r>
          </w:p>
        </w:tc>
      </w:tr>
      <w:tr w:rsidR="00C1111F" w14:paraId="17CB6E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C2EF5E" w14:textId="77777777" w:rsidR="00C1111F" w:rsidRDefault="00000000">
            <w:r>
              <w:rPr>
                <w:color w:val="000000"/>
              </w:rPr>
              <w:t>6. Devis refusé</w:t>
            </w:r>
          </w:p>
        </w:tc>
        <w:tc>
          <w:tcPr>
            <w:tcW w:w="67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65B487" w14:textId="77777777" w:rsidR="00C1111F" w:rsidRDefault="00000000">
            <w:r>
              <w:rPr>
                <w:color w:val="000000"/>
              </w:rPr>
              <w:t xml:space="preserve">Statut mis à jour, </w:t>
            </w:r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 de courtoisie, traçabilité conservée</w:t>
            </w:r>
          </w:p>
        </w:tc>
      </w:tr>
      <w:tr w:rsidR="00C1111F" w14:paraId="36B9EC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5C999E" w14:textId="77777777" w:rsidR="00C1111F" w:rsidRDefault="00000000">
            <w:r>
              <w:rPr>
                <w:color w:val="000000"/>
              </w:rPr>
              <w:t>7. Cas complexe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E3B68" w14:textId="77777777" w:rsidR="00C1111F" w:rsidRDefault="00000000">
            <w:r>
              <w:rPr>
                <w:color w:val="000000"/>
              </w:rPr>
              <w:t>Refus d’automatisation totale → escalade humaine avec contexte (HITL)</w:t>
            </w:r>
          </w:p>
        </w:tc>
      </w:tr>
    </w:tbl>
    <w:p w14:paraId="15A3B428" w14:textId="77777777" w:rsidR="00C1111F" w:rsidRDefault="00000000">
      <w:pPr>
        <w:pStyle w:val="Titre1"/>
      </w:pPr>
      <w:bookmarkStart w:id="22" w:name="_Toc233103955"/>
      <w:r>
        <w:t>10. Contraintes</w:t>
      </w:r>
      <w:bookmarkEnd w:id="2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599"/>
      </w:tblGrid>
      <w:tr w:rsidR="00C1111F" w14:paraId="4B1C75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432F08" w14:textId="77777777" w:rsidR="00C1111F" w:rsidRDefault="00000000">
            <w:r>
              <w:rPr>
                <w:b/>
                <w:bCs/>
                <w:color w:val="0A5346"/>
              </w:rPr>
              <w:t>Type</w:t>
            </w:r>
          </w:p>
        </w:tc>
        <w:tc>
          <w:tcPr>
            <w:tcW w:w="76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703134" w14:textId="77777777" w:rsidR="00C1111F" w:rsidRDefault="00000000">
            <w:r>
              <w:rPr>
                <w:b/>
                <w:bCs/>
                <w:color w:val="0A5346"/>
              </w:rPr>
              <w:t>Contrainte</w:t>
            </w:r>
          </w:p>
        </w:tc>
      </w:tr>
      <w:tr w:rsidR="00C1111F" w14:paraId="4068179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4DD5E" w14:textId="77777777" w:rsidR="00C1111F" w:rsidRDefault="00000000">
            <w:r>
              <w:rPr>
                <w:color w:val="000000"/>
              </w:rPr>
              <w:t>Métier</w:t>
            </w:r>
          </w:p>
        </w:tc>
        <w:tc>
          <w:tcPr>
            <w:tcW w:w="7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0D1193" w14:textId="77777777" w:rsidR="00C1111F" w:rsidRDefault="00000000">
            <w:r>
              <w:rPr>
                <w:color w:val="000000"/>
              </w:rPr>
              <w:t>Dépendance aux partenaires autocaristes ; saisonnalité forte ; qualité de service à sécuriser</w:t>
            </w:r>
          </w:p>
        </w:tc>
      </w:tr>
      <w:tr w:rsidR="00C1111F" w14:paraId="24B31C4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5E8207" w14:textId="77777777" w:rsidR="00C1111F" w:rsidRDefault="00000000">
            <w:r>
              <w:rPr>
                <w:color w:val="000000"/>
              </w:rPr>
              <w:t>Tarification</w:t>
            </w:r>
          </w:p>
        </w:tc>
        <w:tc>
          <w:tcPr>
            <w:tcW w:w="7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F35E2" w14:textId="77777777" w:rsidR="00C1111F" w:rsidRDefault="00000000">
            <w:proofErr w:type="spellStart"/>
            <w:r>
              <w:rPr>
                <w:color w:val="000000"/>
              </w:rPr>
              <w:t>Multi-critères</w:t>
            </w:r>
            <w:proofErr w:type="spellEnd"/>
            <w:r>
              <w:rPr>
                <w:color w:val="000000"/>
              </w:rPr>
              <w:t xml:space="preserve"> (distance, capacité, saison, urgence, options) — doit rester auditable</w:t>
            </w:r>
          </w:p>
        </w:tc>
      </w:tr>
      <w:tr w:rsidR="00C1111F" w14:paraId="6F7F400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1CA2F" w14:textId="77777777" w:rsidR="00C1111F" w:rsidRDefault="00000000">
            <w:r>
              <w:rPr>
                <w:color w:val="000000"/>
              </w:rPr>
              <w:t>Budget</w:t>
            </w:r>
          </w:p>
        </w:tc>
        <w:tc>
          <w:tcPr>
            <w:tcW w:w="7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C62B7E" w14:textId="77777777" w:rsidR="00C1111F" w:rsidRDefault="00000000">
            <w:r>
              <w:rPr>
                <w:color w:val="000000"/>
              </w:rPr>
              <w:t>Outils &lt; 1000 €/mois (réaliste PME) ; crédit IA 10-15 € par groupe, plafonné</w:t>
            </w:r>
          </w:p>
        </w:tc>
      </w:tr>
      <w:tr w:rsidR="00C1111F" w14:paraId="7B0B50A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C7989D" w14:textId="77777777" w:rsidR="00C1111F" w:rsidRDefault="00000000">
            <w:r>
              <w:rPr>
                <w:color w:val="000000"/>
              </w:rPr>
              <w:t>Conformité</w:t>
            </w:r>
          </w:p>
        </w:tc>
        <w:tc>
          <w:tcPr>
            <w:tcW w:w="7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36C409" w14:textId="77777777" w:rsidR="00C1111F" w:rsidRDefault="00000000">
            <w:r>
              <w:rPr>
                <w:color w:val="000000"/>
              </w:rPr>
              <w:t>RGPD : minimisation, données fictives/minimales, pas de PII en clair dans les logs</w:t>
            </w:r>
          </w:p>
        </w:tc>
      </w:tr>
      <w:tr w:rsidR="00C1111F" w14:paraId="149FE22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2115A3" w14:textId="77777777" w:rsidR="00C1111F" w:rsidRDefault="00000000">
            <w:r>
              <w:rPr>
                <w:color w:val="000000"/>
              </w:rPr>
              <w:t>Délai</w:t>
            </w:r>
          </w:p>
        </w:tc>
        <w:tc>
          <w:tcPr>
            <w:tcW w:w="7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4816D0" w14:textId="77777777" w:rsidR="00C1111F" w:rsidRDefault="00000000">
            <w:r>
              <w:rPr>
                <w:color w:val="000000"/>
              </w:rPr>
              <w:t xml:space="preserve">Une semaine ; remise L1 le 24/06, </w:t>
            </w:r>
            <w:proofErr w:type="gramStart"/>
            <w:r>
              <w:rPr>
                <w:color w:val="000000"/>
              </w:rPr>
              <w:t>prototype le</w:t>
            </w:r>
            <w:proofErr w:type="gramEnd"/>
            <w:r>
              <w:rPr>
                <w:color w:val="000000"/>
              </w:rPr>
              <w:t xml:space="preserve"> 29/06, soutenance le 01/07</w:t>
            </w:r>
          </w:p>
        </w:tc>
      </w:tr>
      <w:tr w:rsidR="00C1111F" w14:paraId="297FAA9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B31182" w14:textId="77777777" w:rsidR="00C1111F" w:rsidRDefault="00000000">
            <w:r>
              <w:rPr>
                <w:color w:val="000000"/>
              </w:rPr>
              <w:t>Réglementation</w:t>
            </w:r>
          </w:p>
        </w:tc>
        <w:tc>
          <w:tcPr>
            <w:tcW w:w="7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39C4A" w14:textId="77777777" w:rsidR="00C1111F" w:rsidRDefault="00000000">
            <w:r>
              <w:rPr>
                <w:color w:val="000000"/>
              </w:rPr>
              <w:t>Temps de conduite/repos, licences, assurances (à intégrer côté partenaires)</w:t>
            </w:r>
          </w:p>
        </w:tc>
      </w:tr>
    </w:tbl>
    <w:p w14:paraId="21BFFEF5" w14:textId="77777777" w:rsidR="00C1111F" w:rsidRDefault="00000000">
      <w:pPr>
        <w:pStyle w:val="Titre1"/>
      </w:pPr>
      <w:bookmarkStart w:id="23" w:name="_Toc233103956"/>
      <w:r>
        <w:t>11. Hypothèses majeures</w:t>
      </w:r>
      <w:bookmarkEnd w:id="23"/>
    </w:p>
    <w:p w14:paraId="5DA4B4E6" w14:textId="77777777" w:rsidR="00C1111F" w:rsidRDefault="00000000">
      <w:pPr>
        <w:spacing w:after="120"/>
      </w:pPr>
      <w:r>
        <w:lastRenderedPageBreak/>
        <w:t xml:space="preserve">Les zones non spécifiées par les règles de </w:t>
      </w:r>
      <w:proofErr w:type="spellStart"/>
      <w:r>
        <w:t>pricing</w:t>
      </w:r>
      <w:proofErr w:type="spellEnd"/>
      <w:r>
        <w:t xml:space="preserve"> sont tranchées par des hypothèses documentées (à valider au follow-up du 25/06), marquées [HYPOTHESE] dans le code.</w:t>
      </w:r>
    </w:p>
    <w:p w14:paraId="12BCC8BA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Formule au-delà de 180 km : distance × 2 × 2,5 € (le ×2 = retour à vide du car).</w:t>
      </w:r>
    </w:p>
    <w:p w14:paraId="6F6D53FF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Seuils d’anticipation : &lt; 7 j = DD_PRIORITAIRE (+10 %), 7-29 j = DD_URGENT (+5 %), 30-89 j = DD_NORMAL (-5 %), ≥ 90 j = DD_3MOISETPLUS (-10 %).</w:t>
      </w:r>
    </w:p>
    <w:p w14:paraId="503C41F7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Ordre de calcul : base → coefficients (additifs) → options → marge +15 % → TVA 10 %.</w:t>
      </w:r>
    </w:p>
    <w:p w14:paraId="32BB82F6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Distance saisie/estimée par le prospect au MVP ; API d’itinéraire en évolution (P2).</w:t>
      </w:r>
    </w:p>
    <w:p w14:paraId="5E9BF63A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Péages : forfait 0 € par défaut au MVP, paramétrable dans la table Matrices.</w:t>
      </w:r>
    </w:p>
    <w:p w14:paraId="2041E743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Modèle LLM : gpt-4o-mini ; données de test fictives uniquement.</w:t>
      </w:r>
    </w:p>
    <w:p w14:paraId="1B51C72A" w14:textId="77777777" w:rsidR="00C1111F" w:rsidRDefault="00000000">
      <w:pPr>
        <w:pStyle w:val="Titre1"/>
      </w:pPr>
      <w:bookmarkStart w:id="24" w:name="_Toc233103957"/>
      <w:r>
        <w:t>12. Critères de succès &amp; KPIs</w:t>
      </w:r>
      <w:bookmarkEnd w:id="2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C1111F" w14:paraId="52A6B1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25739" w14:textId="77777777" w:rsidR="00C1111F" w:rsidRDefault="00000000">
            <w:r>
              <w:rPr>
                <w:b/>
                <w:bCs/>
                <w:color w:val="0A5346"/>
              </w:rPr>
              <w:t>Indicateur</w:t>
            </w:r>
          </w:p>
        </w:tc>
        <w:tc>
          <w:tcPr>
            <w:tcW w:w="55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E8EBB1" w14:textId="77777777" w:rsidR="00C1111F" w:rsidRDefault="00000000">
            <w:r>
              <w:rPr>
                <w:b/>
                <w:bCs/>
                <w:color w:val="0A5346"/>
              </w:rPr>
              <w:t>Cible / sens</w:t>
            </w:r>
          </w:p>
        </w:tc>
      </w:tr>
      <w:tr w:rsidR="00C1111F" w14:paraId="285F533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FFF0C5" w14:textId="77777777" w:rsidR="00C1111F" w:rsidRDefault="00000000">
            <w:r>
              <w:rPr>
                <w:color w:val="000000"/>
              </w:rPr>
              <w:t>Part des leads traités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C49399" w14:textId="77777777" w:rsidR="00C1111F" w:rsidRDefault="00000000">
            <w:r>
              <w:rPr>
                <w:color w:val="000000"/>
              </w:rPr>
              <w:t>Tendre vers 100 % (aucun lead payant sans réponse)</w:t>
            </w:r>
          </w:p>
        </w:tc>
      </w:tr>
      <w:tr w:rsidR="00C1111F" w14:paraId="7F3C2B3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08178E" w14:textId="77777777" w:rsidR="00C1111F" w:rsidRDefault="00000000">
            <w:r>
              <w:rPr>
                <w:color w:val="000000"/>
              </w:rPr>
              <w:t>Délai demande → devis envoyé</w:t>
            </w:r>
          </w:p>
        </w:tc>
        <w:tc>
          <w:tcPr>
            <w:tcW w:w="5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7C93BB" w14:textId="77777777" w:rsidR="00C1111F" w:rsidRDefault="00000000">
            <w:r>
              <w:rPr>
                <w:color w:val="000000"/>
              </w:rPr>
              <w:t>Réduction forte vs traitement manuel (objectif : minutes)</w:t>
            </w:r>
          </w:p>
        </w:tc>
      </w:tr>
      <w:tr w:rsidR="00C1111F" w14:paraId="4929C29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521B32" w14:textId="77777777" w:rsidR="00C1111F" w:rsidRDefault="00000000">
            <w:r>
              <w:rPr>
                <w:color w:val="000000"/>
              </w:rPr>
              <w:t>Taux de conversion devis → accepté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EA14B8" w14:textId="77777777" w:rsidR="00C1111F" w:rsidRDefault="00000000">
            <w:r>
              <w:rPr>
                <w:color w:val="000000"/>
              </w:rPr>
              <w:t>À suivre et augmenter</w:t>
            </w:r>
          </w:p>
        </w:tc>
      </w:tr>
      <w:tr w:rsidR="00C1111F" w14:paraId="3E82477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AFC56" w14:textId="77777777" w:rsidR="00C1111F" w:rsidRDefault="00000000">
            <w:r>
              <w:rPr>
                <w:color w:val="000000"/>
              </w:rPr>
              <w:t>Devis générés / envoyés / acceptés / refusés</w:t>
            </w:r>
          </w:p>
        </w:tc>
        <w:tc>
          <w:tcPr>
            <w:tcW w:w="5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4F5525" w14:textId="77777777" w:rsidR="00C1111F" w:rsidRDefault="00000000">
            <w:r>
              <w:rPr>
                <w:color w:val="000000"/>
              </w:rPr>
              <w:t xml:space="preserve">Comptage dans le </w:t>
            </w:r>
            <w:proofErr w:type="spellStart"/>
            <w:r>
              <w:rPr>
                <w:color w:val="000000"/>
              </w:rPr>
              <w:t>dashboard</w:t>
            </w:r>
            <w:proofErr w:type="spellEnd"/>
          </w:p>
        </w:tc>
      </w:tr>
      <w:tr w:rsidR="00C1111F" w14:paraId="57BDDE4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D07C3" w14:textId="77777777" w:rsidR="00C1111F" w:rsidRDefault="00000000">
            <w:r>
              <w:rPr>
                <w:color w:val="000000"/>
              </w:rPr>
              <w:t>Relances déclenchées / en attente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F81A8" w14:textId="77777777" w:rsidR="00C1111F" w:rsidRDefault="00000000">
            <w:r>
              <w:rPr>
                <w:color w:val="000000"/>
              </w:rPr>
              <w:t>Aucune relance oubliée</w:t>
            </w:r>
          </w:p>
        </w:tc>
      </w:tr>
      <w:tr w:rsidR="00C1111F" w14:paraId="345A67C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41D62" w14:textId="77777777" w:rsidR="00C1111F" w:rsidRDefault="00000000">
            <w:r>
              <w:rPr>
                <w:color w:val="000000"/>
              </w:rPr>
              <w:t>Demandes urgentes en cours</w:t>
            </w:r>
          </w:p>
        </w:tc>
        <w:tc>
          <w:tcPr>
            <w:tcW w:w="5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E81429" w14:textId="77777777" w:rsidR="00C1111F" w:rsidRDefault="00000000">
            <w:r>
              <w:rPr>
                <w:color w:val="000000"/>
              </w:rPr>
              <w:t>Visibilité temps réel pour la direction</w:t>
            </w:r>
          </w:p>
        </w:tc>
      </w:tr>
      <w:tr w:rsidR="00C1111F" w14:paraId="7C90975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AF829" w14:textId="77777777" w:rsidR="00C1111F" w:rsidRDefault="00000000">
            <w:r>
              <w:rPr>
                <w:color w:val="000000"/>
              </w:rPr>
              <w:t>Coût IA par devis (</w:t>
            </w:r>
            <w:proofErr w:type="spellStart"/>
            <w:r>
              <w:rPr>
                <w:color w:val="000000"/>
              </w:rPr>
              <w:t>tokens</w:t>
            </w:r>
            <w:proofErr w:type="spellEnd"/>
            <w:r>
              <w:rPr>
                <w:color w:val="000000"/>
              </w:rPr>
              <w:t>) [bonus]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1EF457" w14:textId="77777777" w:rsidR="00C1111F" w:rsidRDefault="00000000">
            <w:r>
              <w:rPr>
                <w:color w:val="000000"/>
              </w:rPr>
              <w:t>Maîtrise du budget</w:t>
            </w:r>
          </w:p>
        </w:tc>
      </w:tr>
    </w:tbl>
    <w:p w14:paraId="520A56AB" w14:textId="77777777" w:rsidR="00C1111F" w:rsidRDefault="00000000">
      <w:pPr>
        <w:pStyle w:val="Titre1"/>
      </w:pPr>
      <w:bookmarkStart w:id="25" w:name="_Toc233103958"/>
      <w:r>
        <w:t>13. Estimation des gains (ROI)</w:t>
      </w:r>
      <w:bookmarkEnd w:id="25"/>
    </w:p>
    <w:p w14:paraId="71ABC059" w14:textId="77777777" w:rsidR="00C1111F" w:rsidRDefault="00000000">
      <w:pPr>
        <w:spacing w:after="120"/>
      </w:pPr>
      <w:r>
        <w:t xml:space="preserve">Estimation illustrative du retour attendu, à affiner avec les données réelles de </w:t>
      </w:r>
      <w:proofErr w:type="spellStart"/>
      <w:r>
        <w:t>NeoTravel</w:t>
      </w:r>
      <w:proofErr w:type="spellEnd"/>
      <w:r>
        <w:t>. Principe : l’automatisation ne crée pas de demande — elle exploite mieux le flux existant (≈ 60 leads/jour), aujourd’hui en partie perdu faute de capacité de traitement.</w:t>
      </w:r>
    </w:p>
    <w:p w14:paraId="64FF1B8D" w14:textId="77777777" w:rsidR="00C1111F" w:rsidRDefault="00000000">
      <w:pPr>
        <w:pStyle w:val="Titre2"/>
      </w:pPr>
      <w:bookmarkStart w:id="26" w:name="_Toc233103959"/>
      <w:r>
        <w:t>13.1 Modèle quantitatif (hypothèses prudentes)</w:t>
      </w:r>
      <w:bookmarkEnd w:id="26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60"/>
        <w:gridCol w:w="3100"/>
      </w:tblGrid>
      <w:tr w:rsidR="00C1111F" w14:paraId="513485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D0EEEE" w14:textId="77777777" w:rsidR="00C1111F" w:rsidRDefault="00000000">
            <w:r>
              <w:rPr>
                <w:b/>
                <w:bCs/>
                <w:color w:val="0A5346"/>
              </w:rPr>
              <w:t>Hypothèse</w:t>
            </w:r>
          </w:p>
        </w:tc>
        <w:tc>
          <w:tcPr>
            <w:tcW w:w="31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6AD9DB" w14:textId="77777777" w:rsidR="00C1111F" w:rsidRDefault="00000000">
            <w:r>
              <w:rPr>
                <w:b/>
                <w:bCs/>
                <w:color w:val="0A5346"/>
              </w:rPr>
              <w:t>Valeur</w:t>
            </w:r>
          </w:p>
        </w:tc>
      </w:tr>
      <w:tr w:rsidR="00C1111F" w14:paraId="73735BC8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F7D1AC" w14:textId="77777777" w:rsidR="00C1111F" w:rsidRDefault="00000000">
            <w:r>
              <w:rPr>
                <w:color w:val="000000"/>
              </w:rPr>
              <w:t>Leads entrants par mois (~60/jour)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339F4E" w14:textId="77777777" w:rsidR="00C1111F" w:rsidRDefault="00000000">
            <w:r>
              <w:rPr>
                <w:color w:val="000000"/>
              </w:rPr>
              <w:t>≈ 1 250</w:t>
            </w:r>
          </w:p>
        </w:tc>
      </w:tr>
      <w:tr w:rsidR="00C1111F" w14:paraId="66F3DCE3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950FCD" w14:textId="77777777" w:rsidR="00C1111F" w:rsidRDefault="00000000">
            <w:r>
              <w:rPr>
                <w:color w:val="000000"/>
              </w:rPr>
              <w:t>Part aujourd’hui non / mal traitée [HYPOTHÈSE]</w:t>
            </w:r>
          </w:p>
        </w:tc>
        <w:tc>
          <w:tcPr>
            <w:tcW w:w="3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8C06F7" w14:textId="77777777" w:rsidR="00C1111F" w:rsidRDefault="00000000">
            <w:r>
              <w:rPr>
                <w:color w:val="000000"/>
              </w:rPr>
              <w:t>30 %</w:t>
            </w:r>
          </w:p>
        </w:tc>
      </w:tr>
      <w:tr w:rsidR="00C1111F" w14:paraId="5C9A5720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6DE248" w14:textId="77777777" w:rsidR="00C1111F" w:rsidRDefault="00000000">
            <w:r>
              <w:rPr>
                <w:color w:val="000000"/>
              </w:rPr>
              <w:t>Leads récupérés / mois grâce à l’automatisation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EBA9F" w14:textId="77777777" w:rsidR="00C1111F" w:rsidRDefault="00000000">
            <w:r>
              <w:rPr>
                <w:color w:val="000000"/>
              </w:rPr>
              <w:t>≈ 300</w:t>
            </w:r>
          </w:p>
        </w:tc>
      </w:tr>
      <w:tr w:rsidR="00C1111F" w14:paraId="44AF932B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0D6016" w14:textId="77777777" w:rsidR="00C1111F" w:rsidRDefault="00000000">
            <w:r>
              <w:rPr>
                <w:color w:val="000000"/>
              </w:rPr>
              <w:t>Taux de transformation devis → signé [HYPOTHÈSE]</w:t>
            </w:r>
          </w:p>
        </w:tc>
        <w:tc>
          <w:tcPr>
            <w:tcW w:w="3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2BF054" w14:textId="77777777" w:rsidR="00C1111F" w:rsidRDefault="00000000">
            <w:r>
              <w:rPr>
                <w:color w:val="000000"/>
              </w:rPr>
              <w:t>20 %</w:t>
            </w:r>
          </w:p>
        </w:tc>
      </w:tr>
      <w:tr w:rsidR="00C1111F" w14:paraId="0D6C51B2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DAB7F" w14:textId="77777777" w:rsidR="00C1111F" w:rsidRDefault="00000000">
            <w:r>
              <w:rPr>
                <w:color w:val="000000"/>
              </w:rPr>
              <w:t>Prestations signées supplémentaires / mois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98D692" w14:textId="77777777" w:rsidR="00C1111F" w:rsidRDefault="00000000">
            <w:r>
              <w:rPr>
                <w:color w:val="000000"/>
              </w:rPr>
              <w:t>≈ 60</w:t>
            </w:r>
          </w:p>
        </w:tc>
      </w:tr>
      <w:tr w:rsidR="00C1111F" w14:paraId="484685F3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6C50D" w14:textId="77777777" w:rsidR="00C1111F" w:rsidRDefault="00000000">
            <w:r>
              <w:rPr>
                <w:color w:val="000000"/>
              </w:rPr>
              <w:t>Panier moyen HT par prestation [HYPOTHÈSE]</w:t>
            </w:r>
          </w:p>
        </w:tc>
        <w:tc>
          <w:tcPr>
            <w:tcW w:w="3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423DB8" w14:textId="77777777" w:rsidR="00C1111F" w:rsidRDefault="00000000">
            <w:r>
              <w:rPr>
                <w:color w:val="000000"/>
              </w:rPr>
              <w:t>1 500 €</w:t>
            </w:r>
          </w:p>
        </w:tc>
      </w:tr>
      <w:tr w:rsidR="00C1111F" w14:paraId="43221570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8D8767" w14:textId="77777777" w:rsidR="00C1111F" w:rsidRDefault="00000000">
            <w:r>
              <w:rPr>
                <w:color w:val="000000"/>
              </w:rPr>
              <w:t>Marge commerciale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90693C" w14:textId="77777777" w:rsidR="00C1111F" w:rsidRDefault="00000000">
            <w:r>
              <w:rPr>
                <w:color w:val="000000"/>
              </w:rPr>
              <w:t>15 %</w:t>
            </w:r>
          </w:p>
        </w:tc>
      </w:tr>
      <w:tr w:rsidR="00C1111F" w14:paraId="553B35E6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9D4015" w14:textId="77777777" w:rsidR="00C1111F" w:rsidRDefault="00000000">
            <w:r>
              <w:rPr>
                <w:color w:val="000000"/>
              </w:rPr>
              <w:t>→ Marge additionnelle estimée / mois</w:t>
            </w:r>
          </w:p>
        </w:tc>
        <w:tc>
          <w:tcPr>
            <w:tcW w:w="31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029A9" w14:textId="77777777" w:rsidR="00C1111F" w:rsidRDefault="00000000">
            <w:r>
              <w:rPr>
                <w:color w:val="000000"/>
              </w:rPr>
              <w:t>≈ 13 500 €</w:t>
            </w:r>
          </w:p>
        </w:tc>
      </w:tr>
      <w:tr w:rsidR="00C1111F" w14:paraId="1FEC974B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F9BE9" w14:textId="77777777" w:rsidR="00C1111F" w:rsidRDefault="00000000">
            <w:r>
              <w:rPr>
                <w:color w:val="000000"/>
              </w:rPr>
              <w:t>→ Marge additionnelle estimée / an</w:t>
            </w:r>
          </w:p>
        </w:tc>
        <w:tc>
          <w:tcPr>
            <w:tcW w:w="31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5D0DF1" w14:textId="77777777" w:rsidR="00C1111F" w:rsidRDefault="00000000">
            <w:r>
              <w:rPr>
                <w:color w:val="000000"/>
              </w:rPr>
              <w:t>≈ 162 000 €</w:t>
            </w:r>
          </w:p>
        </w:tc>
      </w:tr>
    </w:tbl>
    <w:p w14:paraId="5274C953" w14:textId="77777777" w:rsidR="00C1111F" w:rsidRDefault="00000000">
      <w:pPr>
        <w:pStyle w:val="Titre2"/>
      </w:pPr>
      <w:bookmarkStart w:id="27" w:name="_Toc233103960"/>
      <w:r>
        <w:t xml:space="preserve">13.2 Coût de la solution &amp; </w:t>
      </w:r>
      <w:proofErr w:type="spellStart"/>
      <w:r>
        <w:t>payback</w:t>
      </w:r>
      <w:bookmarkEnd w:id="27"/>
      <w:proofErr w:type="spellEnd"/>
    </w:p>
    <w:p w14:paraId="655C4E04" w14:textId="77777777" w:rsidR="00C1111F" w:rsidRDefault="00000000">
      <w:pPr>
        <w:spacing w:after="120"/>
      </w:pPr>
      <w:r>
        <w:lastRenderedPageBreak/>
        <w:t>Coût des outils (</w:t>
      </w:r>
      <w:proofErr w:type="spellStart"/>
      <w:r>
        <w:t>Supabase</w:t>
      </w:r>
      <w:proofErr w:type="spellEnd"/>
      <w:r>
        <w:t xml:space="preserve">, n8n, </w:t>
      </w:r>
      <w:proofErr w:type="spellStart"/>
      <w:r>
        <w:t>Vercel</w:t>
      </w:r>
      <w:proofErr w:type="spellEnd"/>
      <w:r>
        <w:t xml:space="preserve">, emailing, crédit IA) : </w:t>
      </w:r>
      <w:r>
        <w:rPr>
          <w:b/>
          <w:bCs/>
        </w:rPr>
        <w:t>&lt; 1 000 €/mois</w:t>
      </w:r>
      <w:r>
        <w:t xml:space="preserve"> (≈ 12 000 €/an), conforme à la cible PME. Rapporté au gain estimé, le </w:t>
      </w:r>
      <w:r>
        <w:rPr>
          <w:b/>
          <w:bCs/>
          <w:color w:val="0A5346"/>
        </w:rPr>
        <w:t>retour sur investissement est atteint en moins d’un mois</w:t>
      </w:r>
      <w:r>
        <w:t>.</w:t>
      </w:r>
    </w:p>
    <w:p w14:paraId="2129D9A1" w14:textId="77777777" w:rsidR="00C1111F" w:rsidRDefault="00000000">
      <w:pPr>
        <w:pStyle w:val="Titre2"/>
      </w:pPr>
      <w:bookmarkStart w:id="28" w:name="_Toc233103961"/>
      <w:r>
        <w:t>13.3 Gains qualitatifs</w:t>
      </w:r>
      <w:bookmarkEnd w:id="28"/>
    </w:p>
    <w:p w14:paraId="5D8EB7B9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Aucun lead payant laissé sans réponse (fin du manque à gagner de la Friction 1).</w:t>
      </w:r>
    </w:p>
    <w:p w14:paraId="472B23ED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Temps commercial libéré : les devis standard et les relances ne sont plus manuels.</w:t>
      </w:r>
    </w:p>
    <w:p w14:paraId="5D0E0E44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Campagnes d’acquisition « </w:t>
      </w:r>
      <w:proofErr w:type="spellStart"/>
      <w:r>
        <w:t>débridables</w:t>
      </w:r>
      <w:proofErr w:type="spellEnd"/>
      <w:r>
        <w:t xml:space="preserve"> » sans saturer les équipes (Friction 2).</w:t>
      </w:r>
    </w:p>
    <w:p w14:paraId="7F46385E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Réponses plus rapides → meilleur taux de transformation.</w:t>
      </w:r>
    </w:p>
    <w:p w14:paraId="43ED5D0B" w14:textId="77777777" w:rsidR="00C1111F" w:rsidRDefault="00000000">
      <w:pPr>
        <w:pStyle w:val="Paragraphedeliste"/>
        <w:numPr>
          <w:ilvl w:val="0"/>
          <w:numId w:val="2"/>
        </w:numPr>
        <w:spacing w:after="60"/>
      </w:pPr>
      <w:r>
        <w:t>Visibilité direction en temps réel (pilotage par la donnée).</w:t>
      </w:r>
    </w:p>
    <w:p w14:paraId="0417423F" w14:textId="77777777" w:rsidR="00C1111F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Note : </w:t>
      </w:r>
      <w:r>
        <w:t xml:space="preserve">chiffres illustratifs fondés sur des hypothèses à valider avec les données réelles de </w:t>
      </w:r>
      <w:proofErr w:type="spellStart"/>
      <w:r>
        <w:t>NeoTravel</w:t>
      </w:r>
      <w:proofErr w:type="spellEnd"/>
      <w:r>
        <w:t xml:space="preserve"> ; l’objectif est de montrer l’ordre de grandeur — un ROI très favorable même avec des hypothèses prudentes.</w:t>
      </w:r>
    </w:p>
    <w:p w14:paraId="0B5516CC" w14:textId="77777777" w:rsidR="00C1111F" w:rsidRDefault="00000000">
      <w:pPr>
        <w:pStyle w:val="Titre1"/>
      </w:pPr>
      <w:bookmarkStart w:id="29" w:name="_Toc233103962"/>
      <w:r>
        <w:t>14. Parties prenantes</w:t>
      </w:r>
      <w:bookmarkEnd w:id="2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C1111F" w14:paraId="241AD6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585485" w14:textId="77777777" w:rsidR="00C1111F" w:rsidRDefault="00000000">
            <w:r>
              <w:rPr>
                <w:b/>
                <w:bCs/>
                <w:color w:val="0A5346"/>
              </w:rPr>
              <w:t>Partie prenante</w:t>
            </w:r>
          </w:p>
        </w:tc>
        <w:tc>
          <w:tcPr>
            <w:tcW w:w="68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AF45F1" w14:textId="77777777" w:rsidR="00C1111F" w:rsidRDefault="00000000">
            <w:r>
              <w:rPr>
                <w:b/>
                <w:bCs/>
                <w:color w:val="0A5346"/>
              </w:rPr>
              <w:t>Rôle / intérêt</w:t>
            </w:r>
          </w:p>
        </w:tc>
      </w:tr>
      <w:tr w:rsidR="00C1111F" w14:paraId="42EFBFB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B48B5B" w14:textId="77777777" w:rsidR="00C1111F" w:rsidRDefault="00000000">
            <w:r>
              <w:rPr>
                <w:color w:val="000000"/>
              </w:rPr>
              <w:t>Équipe commerciale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52F78E" w14:textId="77777777" w:rsidR="00C1111F" w:rsidRDefault="00000000">
            <w:r>
              <w:rPr>
                <w:color w:val="000000"/>
              </w:rPr>
              <w:t>Bénéficiaire : moins de tâches répétitives, plus de temps à forte valeur</w:t>
            </w:r>
          </w:p>
        </w:tc>
      </w:tr>
      <w:tr w:rsidR="00C1111F" w14:paraId="63BCB4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B24CE" w14:textId="77777777" w:rsidR="00C1111F" w:rsidRDefault="00000000">
            <w:r>
              <w:rPr>
                <w:color w:val="000000"/>
              </w:rPr>
              <w:t>Agents de réservation</w:t>
            </w:r>
          </w:p>
        </w:tc>
        <w:tc>
          <w:tcPr>
            <w:tcW w:w="68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DFAB56" w14:textId="77777777" w:rsidR="00C1111F" w:rsidRDefault="00000000">
            <w:r>
              <w:rPr>
                <w:color w:val="000000"/>
              </w:rPr>
              <w:t>Reçoivent les dossiers gagnés et les cas complexes escaladés</w:t>
            </w:r>
          </w:p>
        </w:tc>
      </w:tr>
      <w:tr w:rsidR="00C1111F" w14:paraId="135EA0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54FF5D" w14:textId="77777777" w:rsidR="00C1111F" w:rsidRDefault="00000000">
            <w:r>
              <w:rPr>
                <w:color w:val="000000"/>
              </w:rPr>
              <w:t>Direction commerciale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D5710C" w14:textId="77777777" w:rsidR="00C1111F" w:rsidRDefault="00000000">
            <w:r>
              <w:rPr>
                <w:color w:val="000000"/>
              </w:rPr>
              <w:t xml:space="preserve">Pilotage du pipeline et des performances via le </w:t>
            </w:r>
            <w:proofErr w:type="spellStart"/>
            <w:r>
              <w:rPr>
                <w:color w:val="000000"/>
              </w:rPr>
              <w:t>dashboard</w:t>
            </w:r>
            <w:proofErr w:type="spellEnd"/>
          </w:p>
        </w:tc>
      </w:tr>
      <w:tr w:rsidR="00C1111F" w14:paraId="0458001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335E0D" w14:textId="77777777" w:rsidR="00C1111F" w:rsidRDefault="00000000">
            <w:r>
              <w:rPr>
                <w:color w:val="000000"/>
              </w:rPr>
              <w:t>Prospects</w:t>
            </w:r>
          </w:p>
        </w:tc>
        <w:tc>
          <w:tcPr>
            <w:tcW w:w="68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ABD6B0" w14:textId="77777777" w:rsidR="00C1111F" w:rsidRDefault="00000000">
            <w:r>
              <w:rPr>
                <w:color w:val="000000"/>
              </w:rPr>
              <w:t>Réponse rapide, expérience fluide et rassurante</w:t>
            </w:r>
          </w:p>
        </w:tc>
      </w:tr>
      <w:tr w:rsidR="00C1111F" w14:paraId="209450F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08709C" w14:textId="77777777" w:rsidR="00C1111F" w:rsidRDefault="00000000">
            <w:r>
              <w:rPr>
                <w:color w:val="000000"/>
              </w:rPr>
              <w:t>Partenaires autocaristes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D4ECFC" w14:textId="77777777" w:rsidR="00C1111F" w:rsidRDefault="00000000">
            <w:r>
              <w:rPr>
                <w:color w:val="000000"/>
              </w:rPr>
              <w:t>Mobilisés en aval (hors périmètre prototype)</w:t>
            </w:r>
          </w:p>
        </w:tc>
      </w:tr>
      <w:tr w:rsidR="00C1111F" w14:paraId="3E1E3B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F40B1E" w14:textId="77777777" w:rsidR="00C1111F" w:rsidRDefault="00000000">
            <w:r>
              <w:rPr>
                <w:color w:val="000000"/>
              </w:rPr>
              <w:t>Équipe projet</w:t>
            </w:r>
          </w:p>
        </w:tc>
        <w:tc>
          <w:tcPr>
            <w:tcW w:w="68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5B7ED9" w14:textId="77777777" w:rsidR="00C1111F" w:rsidRDefault="00000000">
            <w:r>
              <w:rPr>
                <w:color w:val="000000"/>
              </w:rPr>
              <w:t>Axel MOMPER, Vincent CONTER, Zakaria TOUAMI — conception, développement, restitution</w:t>
            </w:r>
          </w:p>
        </w:tc>
      </w:tr>
    </w:tbl>
    <w:p w14:paraId="28ECC411" w14:textId="77777777" w:rsidR="00C1111F" w:rsidRDefault="00000000">
      <w:pPr>
        <w:pStyle w:val="Titre1"/>
      </w:pPr>
      <w:bookmarkStart w:id="30" w:name="_Toc233103963"/>
      <w:r>
        <w:t>15. Risques &amp; limites</w:t>
      </w:r>
      <w:bookmarkEnd w:id="3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C1111F" w14:paraId="09F63F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A8E07" w14:textId="77777777" w:rsidR="00C1111F" w:rsidRDefault="00000000">
            <w:r>
              <w:rPr>
                <w:b/>
                <w:bCs/>
                <w:color w:val="0A5346"/>
              </w:rPr>
              <w:t>Risque / limite</w:t>
            </w:r>
          </w:p>
        </w:tc>
        <w:tc>
          <w:tcPr>
            <w:tcW w:w="55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771D1" w14:textId="77777777" w:rsidR="00C1111F" w:rsidRDefault="00000000">
            <w:r>
              <w:rPr>
                <w:b/>
                <w:bCs/>
                <w:color w:val="0A5346"/>
              </w:rPr>
              <w:t>Mitigation</w:t>
            </w:r>
          </w:p>
        </w:tc>
      </w:tr>
      <w:tr w:rsidR="00C1111F" w14:paraId="06B5A9A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EF3D3C" w14:textId="77777777" w:rsidR="00C1111F" w:rsidRDefault="00000000">
            <w:r>
              <w:rPr>
                <w:color w:val="000000"/>
              </w:rPr>
              <w:t>Prix erroné si calculé par le LLM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D0CEC" w14:textId="77777777" w:rsidR="00C1111F" w:rsidRDefault="00000000">
            <w:r>
              <w:rPr>
                <w:color w:val="000000"/>
              </w:rPr>
              <w:t xml:space="preserve">Calcul 100 % déterministe via </w:t>
            </w:r>
            <w:proofErr w:type="spellStart"/>
            <w:r>
              <w:rPr>
                <w:color w:val="000000"/>
              </w:rPr>
              <w:t>calculer_</w:t>
            </w:r>
            <w:proofErr w:type="gramStart"/>
            <w:r>
              <w:rPr>
                <w:color w:val="000000"/>
              </w:rPr>
              <w:t>devis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), testé en isolation</w:t>
            </w:r>
          </w:p>
        </w:tc>
      </w:tr>
      <w:tr w:rsidR="00C1111F" w14:paraId="261D614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3B39ED" w14:textId="77777777" w:rsidR="00C1111F" w:rsidRDefault="00000000">
            <w:r>
              <w:rPr>
                <w:color w:val="000000"/>
              </w:rPr>
              <w:t>Hallucination de l’agent (zone/règle inventée)</w:t>
            </w:r>
          </w:p>
        </w:tc>
        <w:tc>
          <w:tcPr>
            <w:tcW w:w="5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29F80A" w14:textId="77777777" w:rsidR="00C1111F" w:rsidRDefault="00000000">
            <w:r>
              <w:rPr>
                <w:color w:val="000000"/>
              </w:rPr>
              <w:t>Réponses ancrées sur la base (</w:t>
            </w:r>
            <w:proofErr w:type="spellStart"/>
            <w:r>
              <w:rPr>
                <w:color w:val="000000"/>
              </w:rPr>
              <w:t>lookup</w:t>
            </w:r>
            <w:proofErr w:type="spellEnd"/>
            <w:r>
              <w:rPr>
                <w:color w:val="000000"/>
              </w:rPr>
              <w:t xml:space="preserve">) ; « no sources, no </w:t>
            </w:r>
            <w:proofErr w:type="spellStart"/>
            <w:r>
              <w:rPr>
                <w:color w:val="000000"/>
              </w:rPr>
              <w:t>answer</w:t>
            </w:r>
            <w:proofErr w:type="spellEnd"/>
            <w:r>
              <w:rPr>
                <w:color w:val="000000"/>
              </w:rPr>
              <w:t xml:space="preserve"> »</w:t>
            </w:r>
          </w:p>
        </w:tc>
      </w:tr>
      <w:tr w:rsidR="00C1111F" w14:paraId="3E2F4B9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2A3391" w14:textId="77777777" w:rsidR="00C1111F" w:rsidRDefault="00000000">
            <w:r>
              <w:rPr>
                <w:color w:val="000000"/>
              </w:rPr>
              <w:t>Injection de prompt par le prospect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0919CA" w14:textId="77777777" w:rsidR="00C1111F" w:rsidRDefault="00000000">
            <w:r>
              <w:rPr>
                <w:color w:val="000000"/>
              </w:rPr>
              <w:t>Le code ne négocie pas le prix ; séparation données/instructions ; HITL</w:t>
            </w:r>
          </w:p>
        </w:tc>
      </w:tr>
      <w:tr w:rsidR="00C1111F" w14:paraId="1828F1D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74181B" w14:textId="77777777" w:rsidR="00C1111F" w:rsidRDefault="00000000">
            <w:r>
              <w:rPr>
                <w:color w:val="000000"/>
              </w:rPr>
              <w:t>Crédit IA épuisé en milieu de semaine</w:t>
            </w:r>
          </w:p>
        </w:tc>
        <w:tc>
          <w:tcPr>
            <w:tcW w:w="5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D9062" w14:textId="77777777" w:rsidR="00C1111F" w:rsidRDefault="00000000">
            <w:r>
              <w:rPr>
                <w:color w:val="000000"/>
              </w:rPr>
              <w:t>Modèle éco (gpt-4o-mini), suivi du budget, tests ciblés</w:t>
            </w:r>
          </w:p>
        </w:tc>
      </w:tr>
      <w:tr w:rsidR="00C1111F" w14:paraId="5E714EC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D3ABA2" w14:textId="77777777" w:rsidR="00C1111F" w:rsidRDefault="00000000">
            <w:r>
              <w:rPr>
                <w:color w:val="000000"/>
              </w:rPr>
              <w:t>Relances en double / devis dupliqués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6C6BD3" w14:textId="77777777" w:rsidR="00C1111F" w:rsidRDefault="00000000">
            <w:r>
              <w:rPr>
                <w:color w:val="000000"/>
              </w:rPr>
              <w:t>Clé d’idempotence + statuts ; délai court en démo, config réelle documentée</w:t>
            </w:r>
          </w:p>
        </w:tc>
      </w:tr>
      <w:tr w:rsidR="00C1111F" w14:paraId="4104098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E8DD73" w14:textId="77777777" w:rsidR="00C1111F" w:rsidRDefault="00000000">
            <w:r>
              <w:rPr>
                <w:color w:val="000000"/>
              </w:rPr>
              <w:t>Périmètre trop ambitieux en 1 semaine</w:t>
            </w:r>
          </w:p>
        </w:tc>
        <w:tc>
          <w:tcPr>
            <w:tcW w:w="55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84497C" w14:textId="77777777" w:rsidR="00C1111F" w:rsidRDefault="00000000">
            <w:r>
              <w:rPr>
                <w:color w:val="000000"/>
              </w:rPr>
              <w:t>MVP = chaîne complète basique avant toute sophistication</w:t>
            </w:r>
          </w:p>
        </w:tc>
      </w:tr>
    </w:tbl>
    <w:p w14:paraId="52EED7C3" w14:textId="77777777" w:rsidR="00C1111F" w:rsidRDefault="00000000">
      <w:pPr>
        <w:pStyle w:val="Titre1"/>
      </w:pPr>
      <w:bookmarkStart w:id="31" w:name="_Toc233103964"/>
      <w:r>
        <w:t>16. Décision attendue / recommandation</w:t>
      </w:r>
      <w:bookmarkEnd w:id="31"/>
    </w:p>
    <w:p w14:paraId="2FD82B82" w14:textId="77777777" w:rsidR="00C1111F" w:rsidRDefault="00000000">
      <w:pPr>
        <w:spacing w:after="120"/>
      </w:pPr>
      <w:r>
        <w:rPr>
          <w:b/>
          <w:bCs/>
        </w:rPr>
        <w:lastRenderedPageBreak/>
        <w:t xml:space="preserve">Recommandation : </w:t>
      </w:r>
      <w:r>
        <w:t xml:space="preserve">GO sur l’Option A hybride (n8n au cœur, données </w:t>
      </w:r>
      <w:proofErr w:type="spellStart"/>
      <w:r>
        <w:t>Supabase</w:t>
      </w:r>
      <w:proofErr w:type="spellEnd"/>
      <w:r>
        <w:t>) avec le modèle gpt-4o-mini, pour un MVP couvrant l’ensemble de la chaîne commerciale. Le moteur de devis déterministe est construit et testé en premier, puis l’agent est posé dessus.</w:t>
      </w:r>
    </w:p>
    <w:p w14:paraId="1309E1A3" w14:textId="77777777" w:rsidR="00C1111F" w:rsidRDefault="00000000">
      <w:pPr>
        <w:spacing w:after="120"/>
      </w:pPr>
      <w:r>
        <w:rPr>
          <w:b/>
          <w:bCs/>
        </w:rPr>
        <w:t xml:space="preserve">Conditions : </w:t>
      </w:r>
      <w:r>
        <w:t xml:space="preserve">validation au follow-up du 25/06 des hypothèses de </w:t>
      </w:r>
      <w:proofErr w:type="spellStart"/>
      <w:r>
        <w:t>pricing</w:t>
      </w:r>
      <w:proofErr w:type="spellEnd"/>
      <w:r>
        <w:t xml:space="preserve"> (section 11) et du choix de stack/modèle ; respect du budget (&lt; 1000 €/mois, crédit IA 10-15 €) ; données de test fictives (RGPD).</w:t>
      </w:r>
    </w:p>
    <w:p w14:paraId="7D21E1A9" w14:textId="77777777" w:rsidR="00C1111F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Critère de réussite : </w:t>
      </w:r>
      <w:r>
        <w:t xml:space="preserve">prouver que l’équipe a compris le métier, construit un flux complet, sécurisé le </w:t>
      </w:r>
      <w:proofErr w:type="spellStart"/>
      <w:r>
        <w:t>pricing</w:t>
      </w:r>
      <w:proofErr w:type="spellEnd"/>
      <w:r>
        <w:t xml:space="preserve"> (déterministe et auditable) et rendu la solution reprenable.</w:t>
      </w:r>
    </w:p>
    <w:p w14:paraId="17DAFA1F" w14:textId="77777777" w:rsidR="00C1111F" w:rsidRDefault="00000000">
      <w:r>
        <w:br w:type="page"/>
      </w:r>
    </w:p>
    <w:p w14:paraId="46BA3620" w14:textId="77777777" w:rsidR="00C1111F" w:rsidRDefault="00000000">
      <w:pPr>
        <w:pStyle w:val="Titre1"/>
      </w:pPr>
      <w:bookmarkStart w:id="32" w:name="_Toc233103965"/>
      <w:r>
        <w:lastRenderedPageBreak/>
        <w:t>Annexe A — Wireframes (</w:t>
      </w:r>
      <w:proofErr w:type="spellStart"/>
      <w:r>
        <w:t>low-fidelity</w:t>
      </w:r>
      <w:proofErr w:type="spellEnd"/>
      <w:r>
        <w:t>)</w:t>
      </w:r>
      <w:bookmarkEnd w:id="32"/>
    </w:p>
    <w:p w14:paraId="70BB52AC" w14:textId="77777777" w:rsidR="00C1111F" w:rsidRDefault="00000000">
      <w:pPr>
        <w:spacing w:after="120"/>
      </w:pPr>
      <w:r>
        <w:t>Wireframes « rough » annotés, produits avant le développement pour valider la structure de l’interface et la manière dont elle sert le flux commercial (la conversation au centre). Le rendu haute-fidélité (charte graphique appliquée) sera réalisé séparément.</w:t>
      </w:r>
    </w:p>
    <w:p w14:paraId="5D5F83A6" w14:textId="77777777" w:rsidR="00C1111F" w:rsidRDefault="00000000">
      <w:pPr>
        <w:pStyle w:val="Titre2"/>
      </w:pPr>
      <w:bookmarkStart w:id="33" w:name="_Toc233103966"/>
      <w:r>
        <w:t>Écran 1 — Landing conversationnelle</w:t>
      </w:r>
      <w:bookmarkEnd w:id="33"/>
    </w:p>
    <w:p w14:paraId="344A5830" w14:textId="77777777" w:rsidR="00C1111F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2254BF4A" wp14:editId="283B45A3">
            <wp:extent cx="5905500" cy="4476750"/>
            <wp:effectExtent l="0" t="0" r="0" b="0"/>
            <wp:docPr id="1056342172" name="Wireframe landing" descr="Wireframe landing" title="Wireframe la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FDF5" w14:textId="77777777" w:rsidR="00C1111F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La conversation est la pièce maîtresse de la page, visible sans scroll — elle remplace le formulaire.</w:t>
      </w:r>
    </w:p>
    <w:p w14:paraId="038C75A7" w14:textId="77777777" w:rsidR="00C1111F" w:rsidRDefault="00000000">
      <w:pPr>
        <w:pStyle w:val="Titre2"/>
      </w:pPr>
      <w:bookmarkStart w:id="34" w:name="_Toc233103967"/>
      <w:r>
        <w:t>Écran 2 — Conversation (collecte → devis → escalade)</w:t>
      </w:r>
      <w:bookmarkEnd w:id="34"/>
    </w:p>
    <w:p w14:paraId="3E8A2C62" w14:textId="77777777" w:rsidR="00C1111F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04EB4A32" wp14:editId="518A1AAF">
            <wp:extent cx="5905500" cy="4476750"/>
            <wp:effectExtent l="0" t="0" r="0" b="0"/>
            <wp:docPr id="1232135930" name="Wireframe chat" descr="Wireframe chat" title="Wireframe c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8597" w14:textId="77777777" w:rsidR="00C1111F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Le prix s’affiche dans une carte devis générée par le moteur déterministe ; le récapitulatif se remplit au fil de la collecte ; les cas complexes sont escaladés à un humain.</w:t>
      </w:r>
    </w:p>
    <w:sectPr w:rsidR="00C1111F" w:rsidSect="0031488D">
      <w:footerReference w:type="default" r:id="rId10"/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CC1AC" w14:textId="77777777" w:rsidR="00F71C4B" w:rsidRDefault="00F71C4B">
      <w:r>
        <w:separator/>
      </w:r>
    </w:p>
  </w:endnote>
  <w:endnote w:type="continuationSeparator" w:id="0">
    <w:p w14:paraId="2A3EC03D" w14:textId="77777777" w:rsidR="00F71C4B" w:rsidRDefault="00F71C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4B3AE" w14:textId="77777777" w:rsidR="00C1111F" w:rsidRDefault="00000000">
    <w:pPr>
      <w:pBdr>
        <w:top w:val="single" w:sz="4" w:space="4" w:color="CCCCCC"/>
      </w:pBdr>
      <w:tabs>
        <w:tab w:val="right" w:pos="9026"/>
      </w:tabs>
    </w:pPr>
    <w:proofErr w:type="spellStart"/>
    <w:r>
      <w:rPr>
        <w:color w:val="666666"/>
        <w:sz w:val="16"/>
        <w:szCs w:val="16"/>
      </w:rPr>
      <w:t>NeoTravel</w:t>
    </w:r>
    <w:proofErr w:type="spellEnd"/>
    <w:r>
      <w:rPr>
        <w:color w:val="666666"/>
        <w:sz w:val="16"/>
        <w:szCs w:val="16"/>
      </w:rPr>
      <w:t xml:space="preserve"> · Dossier de cadrage</w:t>
    </w:r>
    <w:r>
      <w:rPr>
        <w:color w:val="666666"/>
        <w:sz w:val="16"/>
        <w:szCs w:val="16"/>
      </w:rPr>
      <w:tab/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31488D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31488D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82F9F" w14:textId="77777777" w:rsidR="00F71C4B" w:rsidRDefault="00F71C4B">
      <w:r>
        <w:separator/>
      </w:r>
    </w:p>
  </w:footnote>
  <w:footnote w:type="continuationSeparator" w:id="0">
    <w:p w14:paraId="6DF68253" w14:textId="77777777" w:rsidR="00F71C4B" w:rsidRDefault="00F71C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61B19"/>
    <w:multiLevelType w:val="hybridMultilevel"/>
    <w:tmpl w:val="903CE5F4"/>
    <w:lvl w:ilvl="0" w:tplc="493AA0EA">
      <w:start w:val="1"/>
      <w:numFmt w:val="bullet"/>
      <w:lvlText w:val="●"/>
      <w:lvlJc w:val="left"/>
      <w:pPr>
        <w:ind w:left="720" w:hanging="360"/>
      </w:pPr>
    </w:lvl>
    <w:lvl w:ilvl="1" w:tplc="CA7CAE40">
      <w:start w:val="1"/>
      <w:numFmt w:val="bullet"/>
      <w:lvlText w:val="○"/>
      <w:lvlJc w:val="left"/>
      <w:pPr>
        <w:ind w:left="1440" w:hanging="360"/>
      </w:pPr>
    </w:lvl>
    <w:lvl w:ilvl="2" w:tplc="5D5AB686">
      <w:start w:val="1"/>
      <w:numFmt w:val="bullet"/>
      <w:lvlText w:val="■"/>
      <w:lvlJc w:val="left"/>
      <w:pPr>
        <w:ind w:left="2160" w:hanging="360"/>
      </w:pPr>
    </w:lvl>
    <w:lvl w:ilvl="3" w:tplc="EB3E48D2">
      <w:start w:val="1"/>
      <w:numFmt w:val="bullet"/>
      <w:lvlText w:val="●"/>
      <w:lvlJc w:val="left"/>
      <w:pPr>
        <w:ind w:left="2880" w:hanging="360"/>
      </w:pPr>
    </w:lvl>
    <w:lvl w:ilvl="4" w:tplc="FAE0E75E">
      <w:start w:val="1"/>
      <w:numFmt w:val="bullet"/>
      <w:lvlText w:val="○"/>
      <w:lvlJc w:val="left"/>
      <w:pPr>
        <w:ind w:left="3600" w:hanging="360"/>
      </w:pPr>
    </w:lvl>
    <w:lvl w:ilvl="5" w:tplc="BA9EDDC6">
      <w:start w:val="1"/>
      <w:numFmt w:val="bullet"/>
      <w:lvlText w:val="■"/>
      <w:lvlJc w:val="left"/>
      <w:pPr>
        <w:ind w:left="4320" w:hanging="360"/>
      </w:pPr>
    </w:lvl>
    <w:lvl w:ilvl="6" w:tplc="AA146268">
      <w:start w:val="1"/>
      <w:numFmt w:val="bullet"/>
      <w:lvlText w:val="●"/>
      <w:lvlJc w:val="left"/>
      <w:pPr>
        <w:ind w:left="5040" w:hanging="360"/>
      </w:pPr>
    </w:lvl>
    <w:lvl w:ilvl="7" w:tplc="C186E962">
      <w:start w:val="1"/>
      <w:numFmt w:val="bullet"/>
      <w:lvlText w:val="●"/>
      <w:lvlJc w:val="left"/>
      <w:pPr>
        <w:ind w:left="5760" w:hanging="360"/>
      </w:pPr>
    </w:lvl>
    <w:lvl w:ilvl="8" w:tplc="F5E4CE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106A11"/>
    <w:multiLevelType w:val="hybridMultilevel"/>
    <w:tmpl w:val="C8CCCC8E"/>
    <w:lvl w:ilvl="0" w:tplc="18EA2DFE">
      <w:start w:val="1"/>
      <w:numFmt w:val="bullet"/>
      <w:lvlText w:val="•"/>
      <w:lvlJc w:val="left"/>
      <w:pPr>
        <w:ind w:left="540" w:hanging="260"/>
      </w:pPr>
    </w:lvl>
    <w:lvl w:ilvl="1" w:tplc="EA2058C2">
      <w:numFmt w:val="decimal"/>
      <w:lvlText w:val=""/>
      <w:lvlJc w:val="left"/>
    </w:lvl>
    <w:lvl w:ilvl="2" w:tplc="5D7CD5BE">
      <w:numFmt w:val="decimal"/>
      <w:lvlText w:val=""/>
      <w:lvlJc w:val="left"/>
    </w:lvl>
    <w:lvl w:ilvl="3" w:tplc="7FB6DA5C">
      <w:numFmt w:val="decimal"/>
      <w:lvlText w:val=""/>
      <w:lvlJc w:val="left"/>
    </w:lvl>
    <w:lvl w:ilvl="4" w:tplc="891A0F34">
      <w:numFmt w:val="decimal"/>
      <w:lvlText w:val=""/>
      <w:lvlJc w:val="left"/>
    </w:lvl>
    <w:lvl w:ilvl="5" w:tplc="9CB452A0">
      <w:numFmt w:val="decimal"/>
      <w:lvlText w:val=""/>
      <w:lvlJc w:val="left"/>
    </w:lvl>
    <w:lvl w:ilvl="6" w:tplc="3EFCAEB6">
      <w:numFmt w:val="decimal"/>
      <w:lvlText w:val=""/>
      <w:lvlJc w:val="left"/>
    </w:lvl>
    <w:lvl w:ilvl="7" w:tplc="FAA8AEEA">
      <w:numFmt w:val="decimal"/>
      <w:lvlText w:val=""/>
      <w:lvlJc w:val="left"/>
    </w:lvl>
    <w:lvl w:ilvl="8" w:tplc="CF2A36F2">
      <w:numFmt w:val="decimal"/>
      <w:lvlText w:val=""/>
      <w:lvlJc w:val="left"/>
    </w:lvl>
  </w:abstractNum>
  <w:abstractNum w:abstractNumId="2" w15:restartNumberingAfterBreak="0">
    <w:nsid w:val="79061AE5"/>
    <w:multiLevelType w:val="hybridMultilevel"/>
    <w:tmpl w:val="D7B6F1FE"/>
    <w:lvl w:ilvl="0" w:tplc="1E563602">
      <w:start w:val="1"/>
      <w:numFmt w:val="decimal"/>
      <w:lvlText w:val="%1."/>
      <w:lvlJc w:val="left"/>
      <w:pPr>
        <w:ind w:left="540" w:hanging="280"/>
      </w:pPr>
    </w:lvl>
    <w:lvl w:ilvl="1" w:tplc="43FEC63A">
      <w:numFmt w:val="decimal"/>
      <w:lvlText w:val=""/>
      <w:lvlJc w:val="left"/>
    </w:lvl>
    <w:lvl w:ilvl="2" w:tplc="2AA0A8C4">
      <w:numFmt w:val="decimal"/>
      <w:lvlText w:val=""/>
      <w:lvlJc w:val="left"/>
    </w:lvl>
    <w:lvl w:ilvl="3" w:tplc="02E426C4">
      <w:numFmt w:val="decimal"/>
      <w:lvlText w:val=""/>
      <w:lvlJc w:val="left"/>
    </w:lvl>
    <w:lvl w:ilvl="4" w:tplc="A4DAC26C">
      <w:numFmt w:val="decimal"/>
      <w:lvlText w:val=""/>
      <w:lvlJc w:val="left"/>
    </w:lvl>
    <w:lvl w:ilvl="5" w:tplc="3B2C56B2">
      <w:numFmt w:val="decimal"/>
      <w:lvlText w:val=""/>
      <w:lvlJc w:val="left"/>
    </w:lvl>
    <w:lvl w:ilvl="6" w:tplc="4DC850FE">
      <w:numFmt w:val="decimal"/>
      <w:lvlText w:val=""/>
      <w:lvlJc w:val="left"/>
    </w:lvl>
    <w:lvl w:ilvl="7" w:tplc="9984D05C">
      <w:numFmt w:val="decimal"/>
      <w:lvlText w:val=""/>
      <w:lvlJc w:val="left"/>
    </w:lvl>
    <w:lvl w:ilvl="8" w:tplc="E820953E">
      <w:numFmt w:val="decimal"/>
      <w:lvlText w:val=""/>
      <w:lvlJc w:val="left"/>
    </w:lvl>
  </w:abstractNum>
  <w:num w:numId="1" w16cid:durableId="827794063">
    <w:abstractNumId w:val="0"/>
    <w:lvlOverride w:ilvl="0">
      <w:startOverride w:val="1"/>
    </w:lvlOverride>
  </w:num>
  <w:num w:numId="2" w16cid:durableId="1227180694">
    <w:abstractNumId w:val="1"/>
    <w:lvlOverride w:ilvl="0">
      <w:startOverride w:val="1"/>
    </w:lvlOverride>
  </w:num>
  <w:num w:numId="3" w16cid:durableId="182743392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11F"/>
    <w:rsid w:val="0031488D"/>
    <w:rsid w:val="00C1111F"/>
    <w:rsid w:val="00C143E9"/>
    <w:rsid w:val="00F71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F1F9D"/>
  <w15:docId w15:val="{7D171AB6-3F56-499E-BCCE-2C82EA18F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6" w:space="4" w:color="0E7A66"/>
      </w:pBdr>
      <w:spacing w:before="280" w:after="140"/>
      <w:outlineLvl w:val="0"/>
    </w:pPr>
    <w:rPr>
      <w:b/>
      <w:bCs/>
      <w:color w:val="0E7A66"/>
      <w:sz w:val="30"/>
      <w:szCs w:val="30"/>
    </w:rPr>
  </w:style>
  <w:style w:type="paragraph" w:styleId="Titre2">
    <w:name w:val="heading 2"/>
    <w:uiPriority w:val="9"/>
    <w:unhideWhenUsed/>
    <w:qFormat/>
    <w:pPr>
      <w:spacing w:before="180" w:after="100"/>
      <w:outlineLvl w:val="1"/>
    </w:pPr>
    <w:rPr>
      <w:b/>
      <w:bCs/>
      <w:color w:val="0A5346"/>
      <w:sz w:val="25"/>
      <w:szCs w:val="25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31488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31488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3548</Words>
  <Characters>19520</Characters>
  <Application>Microsoft Office Word</Application>
  <DocSecurity>0</DocSecurity>
  <Lines>162</Lines>
  <Paragraphs>46</Paragraphs>
  <ScaleCrop>false</ScaleCrop>
  <Company/>
  <LinksUpToDate>false</LinksUpToDate>
  <CharactersWithSpaces>23022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cadrage — NeoTravel</dc:title>
  <dc:creator>Équipe NeoTravel</dc:creator>
  <cp:lastModifiedBy>Axel Momper</cp:lastModifiedBy>
  <cp:revision>2</cp:revision>
  <dcterms:created xsi:type="dcterms:W3CDTF">2026-06-23T08:44:00Z</dcterms:created>
  <dcterms:modified xsi:type="dcterms:W3CDTF">2026-06-23T08:55:00Z</dcterms:modified>
</cp:coreProperties>
</file>