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1FB33D">
      <w:pPr>
        <w:pStyle w:val="2"/>
      </w:pPr>
      <w:r>
        <w:t>Automatic Number Plate Recognition (ANPR) – Project Documentation</w:t>
      </w:r>
    </w:p>
    <w:p w14:paraId="095E919C">
      <w:pPr>
        <w:pStyle w:val="3"/>
      </w:pPr>
      <w:r>
        <w:t>1. Problem Statement</w:t>
      </w:r>
    </w:p>
    <w:p w14:paraId="30CDF040">
      <w:r>
        <w:t>The goal of this project is to build an Automatic Number Plate Recognition (ANPR) system capable of detecting vehicle number plates from images or videos and extracting readable text. ANPR is widely used in parking automation, toll systems, traffic rule enforcement, and vehicle monitoring.</w:t>
      </w:r>
    </w:p>
    <w:p w14:paraId="558F4723">
      <w:pPr>
        <w:pStyle w:val="4"/>
      </w:pPr>
      <w:r>
        <w:t>Why is ANPR Needed?</w:t>
      </w:r>
    </w:p>
    <w:p w14:paraId="264604BB">
      <w:r>
        <w:t>- Manual checking of number plates is slow and inaccurate.</w:t>
      </w:r>
      <w:r>
        <w:br w:type="textWrapping"/>
      </w:r>
      <w:r>
        <w:t>- Automated systems reduce human error and improve monitoring efficiency.</w:t>
      </w:r>
      <w:r>
        <w:br w:type="textWrapping"/>
      </w:r>
      <w:r>
        <w:t>- Real-time number plate extraction allows integration with databases for security and analytics.</w:t>
      </w:r>
    </w:p>
    <w:p w14:paraId="059E4897">
      <w:pPr>
        <w:pStyle w:val="3"/>
      </w:pPr>
      <w:r>
        <w:t>2. System Workflow Explanation</w:t>
      </w:r>
    </w:p>
    <w:p w14:paraId="39D2A1DC">
      <w:r>
        <w:t>The notebook constructs a full ANPR pipeline. Below is a deep explanation of each major component and why it is needed.</w:t>
      </w:r>
    </w:p>
    <w:p w14:paraId="52C55EBE">
      <w:pPr>
        <w:pStyle w:val="4"/>
      </w:pPr>
      <w:r>
        <w:t>Plate Detection using YOLO</w:t>
      </w:r>
    </w:p>
    <w:p w14:paraId="63D81BFF">
      <w:r>
        <w:t>YOLO (You Only Look Once) is chosen for plate detection due to its speed and accuracy. It divides the image into grid cells and predicts bounding boxes in a single pass. This makes it suitable for real‑time applications. Using a pre‑trained YOLOv8 model helps leverage known features while fine-tuning on number plate data increases specificity.</w:t>
      </w:r>
    </w:p>
    <w:p w14:paraId="41C14F76">
      <w:pPr>
        <w:pStyle w:val="4"/>
      </w:pPr>
      <w:r>
        <w:t>Data Preprocessing</w:t>
      </w:r>
    </w:p>
    <w:p w14:paraId="38510EC2">
      <w:r>
        <w:t>Preprocessing enhances input quality before feeding it to the model. Methods like resizing, noise removal, grayscale conversion, and contrast improvement ensure the detector focuses on relevant features.</w:t>
      </w:r>
      <w:r>
        <w:br w:type="textWrapping"/>
      </w:r>
      <w:r>
        <w:t>This step is critical because number plates vary in lighting, angle, and clarity.</w:t>
      </w:r>
    </w:p>
    <w:p w14:paraId="76C2DFE7">
      <w:pPr>
        <w:pStyle w:val="4"/>
      </w:pPr>
      <w:r>
        <w:t>Cropping the Plate Region</w:t>
      </w:r>
    </w:p>
    <w:p w14:paraId="37EB0882">
      <w:r>
        <w:t>Once YOLO detects the bounding box, the plate region is cropped. OCR works best when distractions such as background objects are removed. Cropping ensures the text recognizer receives only relevant pixels.</w:t>
      </w:r>
    </w:p>
    <w:p w14:paraId="682ECA55">
      <w:pPr>
        <w:pStyle w:val="4"/>
      </w:pPr>
      <w:r>
        <w:t>Advanced Preprocessing (Deskewing, Sharpening)</w:t>
      </w:r>
    </w:p>
    <w:p w14:paraId="54F982FD">
      <w:r>
        <w:t>In many real-world images, plates appear tilted or blurry. Deskewing aligns the plate to a horizontal axis to improve OCR accuracy. Sharpening makes characters well-defined. These corrections significantly boost recognition performance.</w:t>
      </w:r>
    </w:p>
    <w:p w14:paraId="6B1C0A00">
      <w:pPr>
        <w:pStyle w:val="4"/>
      </w:pPr>
      <w:r>
        <w:t>OCR using EasyOCR</w:t>
      </w:r>
    </w:p>
    <w:p w14:paraId="49DED232">
      <w:r>
        <w:t>EasyOCR is used to extract text from the plate. It supports multiple languages and performs well on alphanumeric characters. OCR completes the final step: converting detected plate images into machine‑readable text.</w:t>
      </w:r>
    </w:p>
    <w:p w14:paraId="4C4FB3E0">
      <w:pPr>
        <w:pStyle w:val="3"/>
      </w:pPr>
      <w:r>
        <w:t>3. Model Performance Explanation</w:t>
      </w:r>
    </w:p>
    <w:p w14:paraId="2AF75024">
      <w:r>
        <w:t>The YOLO model trained for plate detection produced the following approximate metrics during evaluation:</w:t>
      </w:r>
    </w:p>
    <w:p w14:paraId="725A31FB">
      <w:pPr>
        <w:rPr>
          <w:rFonts w:hint="default"/>
          <w:lang w:val="en-US"/>
        </w:rPr>
      </w:pPr>
      <w:r>
        <w:t xml:space="preserve">- Precision (P): </w:t>
      </w:r>
      <w:r>
        <w:rPr>
          <w:rFonts w:hint="default"/>
          <w:lang w:val="en-US"/>
        </w:rPr>
        <w:t>0.7101 (</w:t>
      </w:r>
      <w:r>
        <w:t>Indicates how many detected plates are actually correct.</w:t>
      </w:r>
      <w:r>
        <w:rPr>
          <w:rFonts w:hint="default"/>
          <w:lang w:val="en-US"/>
        </w:rPr>
        <w:t>)</w:t>
      </w:r>
      <w:r>
        <w:br w:type="textWrapping"/>
      </w:r>
      <w:r>
        <w:t xml:space="preserve">- Recall (R): </w:t>
      </w:r>
      <w:r>
        <w:rPr>
          <w:rFonts w:hint="default"/>
          <w:lang w:val="en-US"/>
        </w:rPr>
        <w:t>0.8261      (</w:t>
      </w:r>
      <w:r>
        <w:t>Measures how many true plates the model successfully detected.</w:t>
      </w:r>
      <w:r>
        <w:rPr>
          <w:rFonts w:hint="default"/>
          <w:lang w:val="en-US"/>
        </w:rPr>
        <w:t>)</w:t>
      </w:r>
      <w:r>
        <w:br w:type="textWrapping"/>
      </w:r>
      <w:r>
        <w:t xml:space="preserve">- mAP50: </w:t>
      </w:r>
      <w:r>
        <w:rPr>
          <w:rFonts w:hint="default"/>
          <w:lang w:val="en-US"/>
        </w:rPr>
        <w:t>0.8700        (</w:t>
      </w:r>
      <w:r>
        <w:t>Mean Average Precision at IoU 0.50 — a measure of detection quality.</w:t>
      </w:r>
      <w:r>
        <w:rPr>
          <w:rFonts w:hint="default"/>
          <w:lang w:val="en-US"/>
        </w:rPr>
        <w:t>)</w:t>
      </w:r>
      <w:r>
        <w:br w:type="textWrapping"/>
      </w:r>
      <w:r>
        <w:t>- mAP50‑95:</w:t>
      </w:r>
      <w:r>
        <w:rPr>
          <w:rFonts w:hint="default"/>
          <w:lang w:val="en-US"/>
        </w:rPr>
        <w:t xml:space="preserve"> 0.4650 (</w:t>
      </w:r>
      <w:r>
        <w:t xml:space="preserve"> A stricter metric evaluating model consistency across thresholds.</w:t>
      </w:r>
      <w:r>
        <w:rPr>
          <w:rFonts w:hint="default"/>
          <w:lang w:val="en-US"/>
        </w:rPr>
        <w:t>)</w:t>
      </w:r>
    </w:p>
    <w:p w14:paraId="794B97A9">
      <w:r>
        <w:t>In this project, the model achieved strong precision and acceptable recall, meaning it is highly accurate when it predicts a plate but may sometimes miss very small or unclear plates. The mAP values show that the detector generalizes well across varying plate sizes, lighting, and viewing angles.</w:t>
      </w:r>
    </w:p>
    <w:p w14:paraId="34173B14">
      <w:pPr>
        <w:pStyle w:val="3"/>
      </w:pPr>
      <w:r>
        <w:t>4. Why This Pipeline Works Well</w:t>
      </w:r>
    </w:p>
    <w:p w14:paraId="4B618BA0">
      <w:r>
        <w:t>- YOLO ensures reliable and fast detection.</w:t>
      </w:r>
      <w:r>
        <w:br w:type="textWrapping"/>
      </w:r>
      <w:r>
        <w:t>- Advanced preprocessing stabilizes the plate appearance.</w:t>
      </w:r>
      <w:r>
        <w:br w:type="textWrapping"/>
      </w:r>
      <w:r>
        <w:t>- OCR extracts clean text when fed well-processed crops.</w:t>
      </w:r>
      <w:r>
        <w:br w:type="textWrapping"/>
      </w:r>
      <w:r>
        <w:t>The combination of detection + enhancement + OCR creates a highly robust ANPR system.</w:t>
      </w:r>
    </w:p>
    <w:p w14:paraId="7BDAA133">
      <w:pPr>
        <w:pStyle w:val="3"/>
      </w:pPr>
      <w:r>
        <w:t>5. Conclusion</w:t>
      </w:r>
    </w:p>
    <w:p w14:paraId="061B3CB0">
      <w:r>
        <w:t>This project successfully implements a full ANPR pipeline with detection, extraction, and text recognition.</w:t>
      </w:r>
      <w:r>
        <w:rPr>
          <w:rFonts w:hint="default"/>
          <w:lang w:val="en-US"/>
        </w:rPr>
        <w:t xml:space="preserve">But with large amount of data </w:t>
      </w:r>
      <w:bookmarkStart w:id="0" w:name="_GoBack"/>
      <w:bookmarkEnd w:id="0"/>
      <w:r>
        <w:t xml:space="preserve"> It can be extended into real‑time applications, integrated with vehicle databases, or deployed in security systems.</w:t>
      </w:r>
    </w:p>
    <w:p w14:paraId="747283C4">
      <w:pPr>
        <w:pStyle w:val="3"/>
      </w:pPr>
      <w:r>
        <w:t>Thank You Note</w:t>
      </w:r>
    </w:p>
    <w:p w14:paraId="3EDDFB29">
      <w:r>
        <w:t>Thank you for reviewing this work. Your time, support, and feedback are greatly appreciated.</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0F0676"/>
    <w:rsid w:val="193D253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Karthik Karthik</cp:lastModifiedBy>
  <dcterms:modified xsi:type="dcterms:W3CDTF">2025-11-20T10:29:05Z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554EDCC4BA2B49FC944089C1E2605CEC_12</vt:lpwstr>
  </property>
</Properties>
</file>