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KarnaConnect — Business Card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 (print at 90mm × 55mm per card)</w:t>
      </w:r>
    </w:p>
    <w:tbl>
      <w:tblPr>
        <w:tblW w:type="dxa" w:w="109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2"/>
        <w:gridCol w:w="720"/>
        <w:gridCol w:w="5102"/>
      </w:tblGrid>
      <w:tr>
        <w:trPr>
          <w:trHeight w:val="3118" w:hRule="exact"/>
        </w:trPr>
        <w:tc>
          <w:tcPr>
            <w:tcW w:type="dxa" w:w="510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2"/>
            </w:tblGrid>
            <w:tr>
              <w:tc>
                <w:tcPr>
                  <w:tcW w:type="dxa" w:w="5102"/>
                  <w:tcBorders>
                    <w:top w:val="none" w:color="000000" w:sz="0"/>
                    <w:left w:val="none" w:color="000000" w:sz="0"/>
                    <w:bottom w:val="none" w:color="000000" w:sz="0"/>
                    <w:right w:val="none" w:color="000000" w:sz="0"/>
                  </w:tcBorders>
                  <w:shd w:fill="f8fafc" w:val="clear"/>
                  <w:tcMar>
                    <w:top w:type="dxa" w:w="200"/>
                    <w:left w:type="dxa" w:w="280"/>
                    <w:bottom w:type="dxa" w:w="200"/>
                    <w:right w:type="dxa" w:w="280"/>
                  </w:tcMar>
                  <w:vAlign w:val="center"/>
                </w:tcPr>
                <w:p>
                  <w:pPr>
                    <w:jc w:val="left"/>
                  </w:pPr>
                  <w:r>
                    <w:drawing>
                      <wp:inline distT="0" distB="0" distL="0" distR="0">
                        <wp:extent cx="1809750" cy="409575"/>
                        <wp:effectExtent t="0" r="0" b="0" l="0"/>
                        <wp:docPr id="1" name="logo" descr="KarnaConnect full logo" title="KarnaConnect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5102"/>
                  <w:tcBorders>
                    <w:top w:val="none" w:color="000000" w:sz="0"/>
                    <w:left w:val="none" w:color="000000" w:sz="0"/>
                    <w:bottom w:val="none" w:color="000000" w:sz="0"/>
                    <w:right w:val="none" w:color="000000" w:sz="0"/>
                  </w:tcBorders>
                  <w:shd w:fill="0ea5e9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sz w:val="4"/>
                      <w:szCs w:val="4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102"/>
                  <w:tcBorders>
                    <w:top w:val="none" w:color="000000" w:sz="0"/>
                    <w:left w:val="none" w:color="000000" w:sz="0"/>
                    <w:bottom w:val="none" w:color="000000" w:sz="0"/>
                    <w:right w:val="none" w:color="000000" w:sz="0"/>
                  </w:tcBorders>
                  <w:shd w:fill="FFFFFF" w:val="clear"/>
                  <w:tcMar>
                    <w:top w:type="dxa" w:w="280"/>
                    <w:left w:type="dxa" w:w="280"/>
                    <w:bottom w:type="dxa" w:w="240"/>
                    <w:right w:type="dxa" w:w="2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72a"/>
                      <w:sz w:val="24"/>
                      <w:szCs w:val="24"/>
                    </w:rPr>
                    <w:t xml:space="preserve">Adil Shah</w:t>
                  </w:r>
                </w:p>
                <w:p>
                  <w:pPr>
                    <w:spacing w:after="2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75569"/>
                      <w:sz w:val="16"/>
                      <w:szCs w:val="16"/>
                    </w:rPr>
                    <w:t xml:space="preserve">Founder &amp; CEO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+61 406 198 788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color w:val="2563eb"/>
                      <w:sz w:val="16"/>
                      <w:szCs w:val="16"/>
                    </w:rPr>
                    <w:t xml:space="preserve">info@karnaconnect.com.au</w:t>
                  </w:r>
                </w:p>
                <w:p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KarnaConnect.com.au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10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51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2"/>
            </w:tblGrid>
            <w:tr>
              <w:trPr>
                <w:trHeight w:val="3118" w:hRule="exact"/>
              </w:trPr>
              <w:tc>
                <w:tcPr>
                  <w:tcW w:type="dxa" w:w="5102"/>
                  <w:tcBorders>
                    <w:top w:val="none" w:color="000000" w:sz="0"/>
                    <w:left w:val="none" w:color="000000" w:sz="0"/>
                    <w:bottom w:val="none" w:color="000000" w:sz="0"/>
                    <w:right w:val="none" w:color="000000" w:sz="0"/>
                  </w:tcBorders>
                  <w:shd w:fill="2563e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5102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469"/>
                    <w:gridCol w:w="1633"/>
                  </w:tblGrid>
                  <w:tr>
                    <w:trPr>
                      <w:trHeight w:val="3118" w:hRule="exact"/>
                    </w:trPr>
                    <w:tc>
                      <w:tcPr>
                        <w:tcW w:type="dxa" w:w="3469"/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shd w:fill="2563eb" w:val="clear"/>
                        <w:tcMar>
                          <w:top w:type="dxa" w:w="320"/>
                          <w:left w:type="dxa" w:w="280"/>
                          <w:bottom w:type="dxa" w:w="320"/>
                          <w:right w:type="dxa" w:w="160"/>
                        </w:tcMar>
                        <w:vAlign w:val="center"/>
                      </w:tcPr>
                      <w:p>
                        <w:pPr>
                          <w:spacing w:after="10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KarnaConnect</w:t>
                        </w:r>
                      </w:p>
                      <w:p>
                        <w:pPr>
                          <w:pBdr>
                            <w:bottom w:val="single" w:color="0ea5e9" w:sz="6"/>
                          </w:pBdr>
                          <w:spacing w:after="140" w:before="0"/>
                        </w:pPr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  <w:p>
                        <w:pPr>
                          <w:spacing w:after="200"/>
                        </w:pPr>
                        <w:r>
                          <w:rPr>
                            <w:rFonts w:ascii="Arial" w:cs="Arial" w:eastAsia="Arial" w:hAnsi="Arial"/>
                            <w:color w:val="e2e8f0"/>
                            <w:sz w:val="14"/>
                            <w:szCs w:val="14"/>
                          </w:rPr>
                          <w:t xml:space="preserve">Business Development &amp; AI Integration</w:t>
                        </w:r>
                      </w:p>
                      <w:p>
                        <w:r>
                          <w:rPr>
                            <w:rFonts w:ascii="Arial" w:cs="Arial" w:eastAsia="Arial" w:hAnsi="Arial"/>
                            <w:color w:val="94a3b8"/>
                            <w:sz w:val="12"/>
                            <w:szCs w:val="12"/>
                          </w:rPr>
                          <w:t xml:space="preserve">ABN 84 924 272 443</w:t>
                        </w:r>
                      </w:p>
                    </w:tc>
                    <w:tc>
                      <w:tcPr>
                        <w:tcW w:type="dxa" w:w="1633"/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shd w:fill="2563eb" w:val="clear"/>
                        <w:tcMar>
                          <w:top w:type="dxa" w:w="160"/>
                          <w:left w:type="dxa" w:w="60"/>
                          <w:bottom w:type="dxa" w:w="16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60"/>
                          <w:jc w:val="center"/>
                        </w:pPr>
                        <w:r>
                          <w:drawing>
                            <wp:inline distT="0" distB="0" distL="0" distR="0">
                              <wp:extent cx="685800" cy="685800"/>
                              <wp:effectExtent t="0" r="0" b="0" l="0"/>
                              <wp:docPr id="1" name="qr" descr="Scan to visit KarnaConnect discovery tool" title="QR cod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85800" cy="685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93c5fd"/>
                            <w:sz w:val="11"/>
                            <w:szCs w:val="11"/>
                          </w:rPr>
                          <w:t xml:space="preserve">Start AI here.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0" w:before="2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Front  ←  |  →  Back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1c0b7f7f79f019a9ff71eb3dea875089a2bffe.png"/><Relationship Id="rId8" Type="http://schemas.openxmlformats.org/officeDocument/2006/relationships/image" Target="media/13e0f25d4bc4e27d1a6fb6cecbdc9aec982234e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2026-06-23T05:58:06.934Z</dcterms:created>
  <dcterms:modified xsi:type="dcterms:W3CDTF">2026-06-23T05:58:06.934Z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