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2 – Python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Números palíndromos: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Escriba una función que reciba un número entero (positivo) o un String y entregue como respuesta si la entrada es o no un palíndromo.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palindromo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izq=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der=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-1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der &gt;= izq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izq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]: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izq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der 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palindromo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'121'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Números primos: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Escriba una función que reciba como entrada un número y determine si es o no un número primo.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n=int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"Ingrese un número: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resultado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n%i==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count+=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count&gt;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resutado=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break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resultado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primo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"Número Primo"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"No es primo"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Números primos 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Escriba una función que devuelva una lista de números primos con base a la cantidad que el usuario le solicite, Ejemplo si el usuario ingresa 3 debe retornar los 3 primeros números primos.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 SUPE COMO HACERLO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Números primos 3: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primo de Mersenne es un número primo de la forma 2𝑝−1, una de las propiedades de los primos de Mersenne es que p debe ser también un número primo, escriba una función que imprima la cantidad de números que el usuario solicite, Ejemplo: si el usuario ingreso 3 los primeros primos de Mersenne deberían ser 3, 7 y 31.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Máximo común divisor: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Escriba una función que reciba dos números y retorne el cálculo de su máximo común divisor.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mcd=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x % 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y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y/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x % 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y % 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mcd = k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break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mcd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mcd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Números romanos: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Escriba una función que reciba un número y retorne como resultado el número romano de dicho número.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entero_romano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num=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romanos=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'XC'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'XL'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romano=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//num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]):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romano+=romanos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-=num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i+=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romano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entero_romano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