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2977"/>
        <w:gridCol w:w="2835"/>
        <w:gridCol w:w="2246"/>
      </w:tblGrid>
      <w:tr w:rsidR="00236C7B">
        <w:tc>
          <w:tcPr>
            <w:tcW w:w="9546" w:type="dxa"/>
            <w:gridSpan w:val="4"/>
          </w:tcPr>
          <w:p w:rsidR="00236C7B" w:rsidRPr="00320936" w:rsidRDefault="00E91D91" w:rsidP="00B54F78">
            <w:pPr>
              <w:tabs>
                <w:tab w:val="left" w:pos="2410"/>
                <w:tab w:val="left" w:pos="2552"/>
              </w:tabs>
              <w:spacing w:before="60" w:after="60"/>
              <w:rPr>
                <w:rFonts w:ascii="Courier New" w:hAnsi="Courier New"/>
                <w:u w:val="none"/>
              </w:rPr>
            </w:pPr>
            <w:r>
              <w:rPr>
                <w:rFonts w:ascii="Courier New" w:hAnsi="Courier New"/>
                <w:u w:val="none"/>
              </w:rPr>
              <w:t>L</w:t>
            </w:r>
            <w:r w:rsidR="00236C7B" w:rsidRPr="00320936">
              <w:rPr>
                <w:rFonts w:ascii="Courier New" w:hAnsi="Courier New"/>
                <w:u w:val="none"/>
              </w:rPr>
              <w:t xml:space="preserve">ABORATORIUM 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/>
                <w:b w:val="0"/>
                <w:u w:val="none"/>
              </w:rPr>
            </w:pPr>
            <w:r w:rsidRPr="00320936">
              <w:rPr>
                <w:u w:val="none"/>
              </w:rPr>
              <w:t>Cyfrowe Przetwarzanie Sygnałów</w:t>
            </w:r>
          </w:p>
        </w:tc>
      </w:tr>
      <w:tr w:rsidR="00236C7B">
        <w:tc>
          <w:tcPr>
            <w:tcW w:w="1488" w:type="dxa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</w:t>
            </w:r>
          </w:p>
          <w:p w:rsidR="000C7691" w:rsidRPr="000C7691" w:rsidRDefault="000C7691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sz w:val="22"/>
                <w:szCs w:val="22"/>
                <w:u w:val="none"/>
              </w:rPr>
            </w:pPr>
            <w:r w:rsidRPr="000C7691">
              <w:rPr>
                <w:rFonts w:ascii="Courier New" w:hAnsi="Courier New"/>
                <w:b w:val="0"/>
                <w:sz w:val="22"/>
                <w:szCs w:val="22"/>
                <w:u w:val="none"/>
              </w:rPr>
              <w:t>27.11.2024</w:t>
            </w:r>
          </w:p>
        </w:tc>
        <w:tc>
          <w:tcPr>
            <w:tcW w:w="5812" w:type="dxa"/>
            <w:gridSpan w:val="2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Skład podgrupy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1.</w:t>
            </w:r>
            <w:r w:rsidR="000C7691">
              <w:rPr>
                <w:rFonts w:ascii="Courier New" w:hAnsi="Courier New"/>
                <w:b w:val="0"/>
                <w:u w:val="none"/>
              </w:rPr>
              <w:t xml:space="preserve"> Karol Cegliński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2.</w:t>
            </w:r>
            <w:r w:rsidR="000C7691">
              <w:rPr>
                <w:rFonts w:ascii="Courier New" w:hAnsi="Courier New"/>
                <w:b w:val="0"/>
                <w:u w:val="none"/>
              </w:rPr>
              <w:t>Przemysław Cichoń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3.</w:t>
            </w:r>
          </w:p>
        </w:tc>
        <w:tc>
          <w:tcPr>
            <w:tcW w:w="2246" w:type="dxa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</w:t>
            </w:r>
          </w:p>
          <w:p w:rsidR="000C7691" w:rsidRPr="000C7691" w:rsidRDefault="000C7691" w:rsidP="000C7691">
            <w:pPr>
              <w:tabs>
                <w:tab w:val="left" w:pos="2410"/>
                <w:tab w:val="left" w:pos="2552"/>
              </w:tabs>
              <w:spacing w:before="60"/>
              <w:jc w:val="center"/>
              <w:rPr>
                <w:rFonts w:ascii="Courier New" w:hAnsi="Courier New"/>
                <w:b w:val="0"/>
                <w:sz w:val="18"/>
                <w:szCs w:val="18"/>
                <w:u w:val="none"/>
              </w:rPr>
            </w:pPr>
            <w:r w:rsidRPr="000C7691">
              <w:rPr>
                <w:rFonts w:ascii="Courier New" w:hAnsi="Courier New"/>
                <w:b w:val="0"/>
                <w:sz w:val="18"/>
                <w:szCs w:val="18"/>
                <w:u w:val="none"/>
              </w:rPr>
              <w:t>dr inż. Bartosz Chaber</w:t>
            </w:r>
          </w:p>
        </w:tc>
      </w:tr>
      <w:tr w:rsidR="00236C7B">
        <w:tc>
          <w:tcPr>
            <w:tcW w:w="4465" w:type="dxa"/>
            <w:gridSpan w:val="2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 xml:space="preserve">Grupa </w:t>
            </w:r>
          </w:p>
          <w:p w:rsidR="00236C7B" w:rsidRDefault="00236C7B">
            <w:pPr>
              <w:tabs>
                <w:tab w:val="left" w:pos="2410"/>
                <w:tab w:val="left" w:pos="2552"/>
              </w:tabs>
              <w:jc w:val="center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081" w:type="dxa"/>
            <w:gridSpan w:val="2"/>
          </w:tcPr>
          <w:p w:rsidR="00236C7B" w:rsidRDefault="00236C7B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</w:t>
            </w:r>
          </w:p>
        </w:tc>
      </w:tr>
    </w:tbl>
    <w:p w:rsidR="00236C7B" w:rsidRDefault="00236C7B">
      <w:pPr>
        <w:rPr>
          <w:b w:val="0"/>
          <w:u w:val="none"/>
        </w:rPr>
      </w:pPr>
    </w:p>
    <w:p w:rsidR="00236C7B" w:rsidRDefault="00236C7B">
      <w:pPr>
        <w:rPr>
          <w:b w:val="0"/>
          <w:u w:val="none"/>
        </w:rPr>
      </w:pPr>
    </w:p>
    <w:p w:rsidR="00236C7B" w:rsidRDefault="00236C7B">
      <w:pPr>
        <w:jc w:val="center"/>
        <w:rPr>
          <w:sz w:val="28"/>
          <w:u w:val="none"/>
        </w:rPr>
      </w:pPr>
      <w:r>
        <w:rPr>
          <w:sz w:val="28"/>
          <w:u w:val="none"/>
        </w:rPr>
        <w:t xml:space="preserve">ĆWICZENIE NR </w:t>
      </w:r>
      <w:r w:rsidR="008E0A1B">
        <w:rPr>
          <w:sz w:val="28"/>
          <w:u w:val="none"/>
        </w:rPr>
        <w:t>2</w:t>
      </w:r>
    </w:p>
    <w:p w:rsidR="00236C7B" w:rsidRPr="001F6B0A" w:rsidRDefault="00912A0D">
      <w:pPr>
        <w:jc w:val="center"/>
        <w:rPr>
          <w:sz w:val="28"/>
        </w:rPr>
      </w:pPr>
      <w:r w:rsidRPr="001F6B0A">
        <w:rPr>
          <w:sz w:val="28"/>
          <w:u w:val="none"/>
        </w:rPr>
        <w:t>Badanie właściwości d</w:t>
      </w:r>
      <w:r w:rsidR="00236C7B" w:rsidRPr="001F6B0A">
        <w:rPr>
          <w:sz w:val="28"/>
          <w:u w:val="none"/>
        </w:rPr>
        <w:t>yskretn</w:t>
      </w:r>
      <w:r w:rsidRPr="001F6B0A">
        <w:rPr>
          <w:sz w:val="28"/>
          <w:u w:val="none"/>
        </w:rPr>
        <w:t>ej</w:t>
      </w:r>
      <w:r w:rsidR="00236C7B" w:rsidRPr="001F6B0A">
        <w:rPr>
          <w:sz w:val="28"/>
          <w:u w:val="none"/>
        </w:rPr>
        <w:t xml:space="preserve"> transformacj</w:t>
      </w:r>
      <w:r w:rsidRPr="001F6B0A">
        <w:rPr>
          <w:sz w:val="28"/>
          <w:u w:val="none"/>
        </w:rPr>
        <w:t>i</w:t>
      </w:r>
      <w:r w:rsidR="00236C7B" w:rsidRPr="001F6B0A">
        <w:rPr>
          <w:sz w:val="28"/>
          <w:u w:val="none"/>
        </w:rPr>
        <w:t xml:space="preserve"> Fouriera</w:t>
      </w:r>
    </w:p>
    <w:p w:rsidR="00236C7B" w:rsidRDefault="00236C7B">
      <w:pPr>
        <w:jc w:val="center"/>
      </w:pPr>
    </w:p>
    <w:p w:rsidR="00236C7B" w:rsidRDefault="00236C7B"/>
    <w:p w:rsidR="00236C7B" w:rsidRPr="00BA3763" w:rsidRDefault="00B07F1A">
      <w:pPr>
        <w:rPr>
          <w:u w:val="none"/>
        </w:rPr>
      </w:pPr>
      <w:r w:rsidRPr="00BA3763">
        <w:rPr>
          <w:u w:val="none"/>
        </w:rPr>
        <w:t>1</w:t>
      </w:r>
      <w:r w:rsidR="00236C7B" w:rsidRPr="00BA3763">
        <w:rPr>
          <w:u w:val="none"/>
        </w:rPr>
        <w:t>. Opracowanie procedury sygnału testującego</w:t>
      </w:r>
    </w:p>
    <w:p w:rsidR="00236C7B" w:rsidRDefault="00236C7B">
      <w:pPr>
        <w:pStyle w:val="procedury"/>
      </w:pPr>
      <w:r>
        <w:t>Procedury do wykorzystania: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linspace(x</w:t>
      </w:r>
      <w:r>
        <w:rPr>
          <w:rFonts w:ascii="Courier New" w:hAnsi="Courier New"/>
          <w:b/>
          <w:vertAlign w:val="subscript"/>
        </w:rPr>
        <w:t>1</w:t>
      </w:r>
      <w:r>
        <w:rPr>
          <w:rFonts w:ascii="Courier New" w:hAnsi="Courier New"/>
          <w:b/>
        </w:rPr>
        <w:t>, x</w:t>
      </w:r>
      <w:r>
        <w:rPr>
          <w:rFonts w:ascii="Courier New" w:hAnsi="Courier New"/>
          <w:b/>
          <w:vertAlign w:val="subscript"/>
        </w:rPr>
        <w:t>2</w:t>
      </w:r>
      <w:r>
        <w:rPr>
          <w:rFonts w:ascii="Courier New" w:hAnsi="Courier New"/>
          <w:b/>
        </w:rPr>
        <w:t>, N)</w:t>
      </w:r>
      <w:r>
        <w:t xml:space="preserve"> - generacja N wartości równomiernie rozłożonych pomiędzy x</w:t>
      </w:r>
      <w:r>
        <w:rPr>
          <w:vertAlign w:val="subscript"/>
        </w:rPr>
        <w:t>1</w:t>
      </w:r>
      <w:r>
        <w:t xml:space="preserve"> i x</w:t>
      </w:r>
      <w:r>
        <w:rPr>
          <w:vertAlign w:val="subscript"/>
        </w:rPr>
        <w:t>2</w:t>
      </w:r>
      <w:r>
        <w:t>.</w:t>
      </w:r>
    </w:p>
    <w:p w:rsidR="00236C7B" w:rsidRDefault="00236C7B">
      <w:pPr>
        <w:pStyle w:val="opisprocedury"/>
        <w:spacing w:before="120"/>
      </w:pPr>
      <w:r>
        <w:rPr>
          <w:rFonts w:ascii="Courier New" w:hAnsi="Courier New"/>
          <w:b/>
        </w:rPr>
        <w:t>cos(x)</w:t>
      </w:r>
      <w:r>
        <w:t xml:space="preserve"> - wartość funkcji kosinus dla skalara x podanego w radianach. Gdy x jest wektorem funkcja zwraca ciąg wartości funkcji kosinus przypisanych poszczególnym jego elementom.</w:t>
      </w:r>
    </w:p>
    <w:p w:rsidR="00236C7B" w:rsidRDefault="00236C7B">
      <w:pPr>
        <w:pStyle w:val="opisprocedury"/>
      </w:pPr>
    </w:p>
    <w:p w:rsidR="00236C7B" w:rsidRDefault="00236C7B">
      <w:pPr>
        <w:pStyle w:val="procedury"/>
      </w:pPr>
      <w:r>
        <w:t>Polecenia:</w:t>
      </w:r>
    </w:p>
    <w:p w:rsidR="00236C7B" w:rsidRDefault="00236C7B">
      <w:pPr>
        <w:pStyle w:val="tekstpolecenia"/>
        <w:numPr>
          <w:ilvl w:val="0"/>
          <w:numId w:val="19"/>
        </w:numPr>
      </w:pPr>
      <w:r>
        <w:t xml:space="preserve">Korzystając z zestawu procedur podanych powyżej napisać funkcję MATLAB-a umożliwiającą utworzenie dyskretnego przebiegu kosinusoidalnego o zadawanej pulsacji unormowanej </w:t>
      </w:r>
      <w:r>
        <w:sym w:font="Symbol" w:char="F077"/>
      </w:r>
      <w:r>
        <w:rPr>
          <w:vertAlign w:val="subscript"/>
        </w:rPr>
        <w:t>0</w:t>
      </w:r>
      <w:r>
        <w:t xml:space="preserve">, amplitudzie a, fazie początkowej </w:t>
      </w:r>
      <w:r>
        <w:sym w:font="Symbol" w:char="F06A"/>
      </w:r>
      <w:r>
        <w:t xml:space="preserve"> i długości N. Jako pulsację unormowaną przyjąć: </w:t>
      </w:r>
      <w:r>
        <w:sym w:font="Symbol" w:char="F077"/>
      </w:r>
      <w:r>
        <w:rPr>
          <w:vertAlign w:val="subscript"/>
        </w:rPr>
        <w:t>0</w:t>
      </w:r>
      <w:r>
        <w:t>=2</w:t>
      </w:r>
      <w:r>
        <w:sym w:font="Symbol" w:char="F070"/>
      </w:r>
      <w:r>
        <w:t>f</w:t>
      </w:r>
      <w:r>
        <w:rPr>
          <w:vertAlign w:val="subscript"/>
        </w:rPr>
        <w:t>0</w:t>
      </w:r>
      <w:r>
        <w:t>T</w:t>
      </w:r>
      <w:r>
        <w:rPr>
          <w:vertAlign w:val="subscript"/>
        </w:rPr>
        <w:t>p</w:t>
      </w:r>
      <w:r>
        <w:t>, gdzie f</w:t>
      </w:r>
      <w:r>
        <w:rPr>
          <w:vertAlign w:val="subscript"/>
        </w:rPr>
        <w:t>0</w:t>
      </w:r>
      <w:r>
        <w:t xml:space="preserve"> jest rzeczywistą częstotliwością sygnału a T</w:t>
      </w:r>
      <w:r>
        <w:rPr>
          <w:vertAlign w:val="subscript"/>
        </w:rPr>
        <w:t>p</w:t>
      </w:r>
      <w:r>
        <w:t xml:space="preserve"> okresem próbkowania. Funkcji nadać nazwę </w:t>
      </w:r>
      <w:r>
        <w:rPr>
          <w:rFonts w:ascii="Courier New" w:hAnsi="Courier New"/>
          <w:b/>
        </w:rPr>
        <w:t>sygnal</w:t>
      </w:r>
      <w:r>
        <w:rPr>
          <w:rFonts w:ascii="Courier New" w:hAnsi="Courier New"/>
        </w:rPr>
        <w:t xml:space="preserve"> </w:t>
      </w:r>
      <w:r>
        <w:t xml:space="preserve">i </w:t>
      </w:r>
      <w:r>
        <w:rPr>
          <w:u w:val="single"/>
        </w:rPr>
        <w:t>zapamiętać ją (!)</w:t>
      </w:r>
      <w:r>
        <w:t>.</w:t>
      </w:r>
    </w:p>
    <w:p w:rsidR="00236C7B" w:rsidRDefault="00236C7B">
      <w:pPr>
        <w:pStyle w:val="tekstpolecenia"/>
        <w:numPr>
          <w:ilvl w:val="0"/>
          <w:numId w:val="19"/>
        </w:numPr>
      </w:pPr>
      <w:r>
        <w:t>Sprawdzić działanie napisanej funkcji przez zobrazowanie pojedynczego przebiegu, sumy, różnicy itp.</w:t>
      </w:r>
    </w:p>
    <w:p w:rsidR="00236C7B" w:rsidRPr="00342D30" w:rsidRDefault="00236C7B">
      <w:pPr>
        <w:pStyle w:val="procedury"/>
        <w:rPr>
          <w:lang w:val="en-US"/>
        </w:rPr>
      </w:pPr>
      <w:r w:rsidRPr="00342D30">
        <w:rPr>
          <w:lang w:val="en-US"/>
        </w:rPr>
        <w:t>Przykład:</w:t>
      </w:r>
    </w:p>
    <w:p w:rsidR="00236C7B" w:rsidRPr="00661B3A" w:rsidRDefault="00236C7B">
      <w:pPr>
        <w:pStyle w:val="tekst"/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661B3A">
        <w:rPr>
          <w:rFonts w:ascii="Courier New" w:hAnsi="Courier New"/>
          <w:snapToGrid w:val="0"/>
          <w:sz w:val="16"/>
          <w:szCs w:val="16"/>
          <w:lang w:val="en-US"/>
        </w:rPr>
        <w:t>function</w:t>
      </w:r>
      <w:r w:rsidRPr="00661B3A">
        <w:rPr>
          <w:rFonts w:ascii="Courier New" w:hAnsi="Courier New"/>
          <w:snapToGrid w:val="0"/>
          <w:color w:val="0000FF"/>
          <w:sz w:val="16"/>
          <w:szCs w:val="16"/>
          <w:lang w:val="en-US"/>
        </w:rPr>
        <w:t xml:space="preserve"> </w:t>
      </w:r>
      <w:r w:rsidRPr="00661B3A">
        <w:rPr>
          <w:rFonts w:ascii="Courier New" w:hAnsi="Courier New"/>
          <w:snapToGrid w:val="0"/>
          <w:sz w:val="16"/>
          <w:szCs w:val="16"/>
          <w:lang w:val="en-US"/>
        </w:rPr>
        <w:t>sig=sygnal(w0,a,fi,N);</w:t>
      </w:r>
    </w:p>
    <w:p w:rsidR="00236C7B" w:rsidRPr="00661B3A" w:rsidRDefault="00236C7B">
      <w:pPr>
        <w:pStyle w:val="tekst"/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661B3A">
        <w:rPr>
          <w:rFonts w:ascii="Courier New" w:hAnsi="Courier New"/>
          <w:snapToGrid w:val="0"/>
          <w:sz w:val="16"/>
          <w:szCs w:val="16"/>
          <w:lang w:val="en-US"/>
        </w:rPr>
        <w:t>n=linspace(0,N-1,N);</w:t>
      </w:r>
    </w:p>
    <w:p w:rsidR="00236C7B" w:rsidRPr="00661B3A" w:rsidRDefault="00236C7B">
      <w:pPr>
        <w:pStyle w:val="tekst"/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661B3A">
        <w:rPr>
          <w:rFonts w:ascii="Courier New" w:hAnsi="Courier New"/>
          <w:snapToGrid w:val="0"/>
          <w:sz w:val="16"/>
          <w:szCs w:val="16"/>
          <w:lang w:val="en-US"/>
        </w:rPr>
        <w:t>sig=a*cos(w0*n+fi)';</w:t>
      </w:r>
    </w:p>
    <w:p w:rsidR="00E61FEE" w:rsidRPr="000C7691" w:rsidRDefault="00E61FEE" w:rsidP="009A48E0">
      <w:pPr>
        <w:pStyle w:val="tekst"/>
        <w:tabs>
          <w:tab w:val="left" w:pos="3088"/>
        </w:tabs>
        <w:spacing w:line="300" w:lineRule="atLeast"/>
        <w:ind w:left="1701"/>
        <w:rPr>
          <w:rFonts w:ascii="Courier New" w:hAnsi="Courier New"/>
          <w:snapToGrid w:val="0"/>
          <w:sz w:val="16"/>
          <w:szCs w:val="16"/>
          <w:lang w:val="en-US"/>
        </w:rPr>
      </w:pPr>
      <w:r w:rsidRPr="000C7691">
        <w:rPr>
          <w:rFonts w:ascii="Courier New" w:hAnsi="Courier New"/>
          <w:snapToGrid w:val="0"/>
          <w:sz w:val="16"/>
          <w:szCs w:val="16"/>
          <w:lang w:val="en-US"/>
        </w:rPr>
        <w:t>plot(sig)</w:t>
      </w:r>
      <w:r w:rsidR="009A48E0">
        <w:rPr>
          <w:rFonts w:ascii="Courier New" w:hAnsi="Courier New"/>
          <w:snapToGrid w:val="0"/>
          <w:sz w:val="16"/>
          <w:szCs w:val="16"/>
          <w:lang w:val="en-US"/>
        </w:rPr>
        <w:tab/>
      </w:r>
    </w:p>
    <w:p w:rsidR="00236C7B" w:rsidRPr="000C7691" w:rsidRDefault="00236C7B">
      <w:pPr>
        <w:rPr>
          <w:u w:val="none"/>
          <w:lang w:val="en-US"/>
        </w:rPr>
      </w:pPr>
    </w:p>
    <w:p w:rsidR="00236C7B" w:rsidRPr="00BA3763" w:rsidRDefault="00B07F1A">
      <w:pPr>
        <w:rPr>
          <w:u w:val="none"/>
        </w:rPr>
      </w:pPr>
      <w:r w:rsidRPr="00BA3763">
        <w:rPr>
          <w:u w:val="none"/>
        </w:rPr>
        <w:t>2</w:t>
      </w:r>
      <w:r w:rsidR="00236C7B" w:rsidRPr="00BA3763">
        <w:rPr>
          <w:u w:val="none"/>
        </w:rPr>
        <w:t>. Badanie postaci prostej i odwrotnej DFT sygnału okresowego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odwrotna(sig,</w:t>
      </w:r>
      <w:r>
        <w:rPr>
          <w:rFonts w:ascii="Courier New" w:hAnsi="Courier New"/>
          <w:b/>
        </w:rPr>
        <w:sym w:font="Symbol" w:char="F077"/>
      </w:r>
      <w:r>
        <w:rPr>
          <w:rFonts w:ascii="Courier New" w:hAnsi="Courier New"/>
          <w:b/>
          <w:vertAlign w:val="subscript"/>
        </w:rPr>
        <w:t>0</w:t>
      </w:r>
      <w:r>
        <w:rPr>
          <w:rFonts w:ascii="Courier New" w:hAnsi="Courier New"/>
          <w:b/>
        </w:rPr>
        <w:t>,a,</w:t>
      </w:r>
      <w:r>
        <w:rPr>
          <w:rFonts w:ascii="Courier New" w:hAnsi="Courier New"/>
          <w:b/>
        </w:rPr>
        <w:sym w:font="Symbol" w:char="F06A"/>
      </w:r>
      <w:r>
        <w:rPr>
          <w:rFonts w:ascii="Courier New" w:hAnsi="Courier New"/>
          <w:b/>
        </w:rPr>
        <w:t>)</w:t>
      </w:r>
      <w:r>
        <w:t xml:space="preserve"> - funkcja wyznaczająca sygnał </w:t>
      </w:r>
      <w:r>
        <w:rPr>
          <w:rFonts w:ascii="Courier New" w:hAnsi="Courier New"/>
        </w:rPr>
        <w:t>sig2</w:t>
      </w:r>
      <w:r>
        <w:t xml:space="preserve"> na podstawie odwrotnego dyskretnego przekształcenia Fouriera widma uzyskanego na drodze DFT sygnału kosinusoidalnego </w:t>
      </w:r>
      <w:r>
        <w:rPr>
          <w:rFonts w:ascii="Courier New" w:hAnsi="Courier New"/>
        </w:rPr>
        <w:t>sig1</w:t>
      </w:r>
      <w:r>
        <w:t xml:space="preserve"> o zadanej pulsacji unormowanej </w:t>
      </w:r>
      <w:r>
        <w:rPr>
          <w:rFonts w:ascii="Courier New" w:hAnsi="Courier New"/>
        </w:rPr>
        <w:sym w:font="Symbol" w:char="F077"/>
      </w:r>
      <w:r>
        <w:rPr>
          <w:rFonts w:ascii="Courier New" w:hAnsi="Courier New"/>
          <w:vertAlign w:val="subscript"/>
        </w:rPr>
        <w:t>0</w:t>
      </w:r>
      <w:r>
        <w:t xml:space="preserve">, amplitudzie </w:t>
      </w:r>
      <w:r>
        <w:rPr>
          <w:rFonts w:ascii="Courier New" w:hAnsi="Courier New"/>
        </w:rPr>
        <w:t>a</w:t>
      </w:r>
      <w:r>
        <w:t xml:space="preserve"> i fazie początkowej </w:t>
      </w:r>
      <w:r>
        <w:rPr>
          <w:rFonts w:ascii="Courier New" w:hAnsi="Courier New"/>
        </w:rPr>
        <w:sym w:font="Symbol" w:char="F06A"/>
      </w:r>
      <w:r>
        <w:t xml:space="preserve">. Wywołanie procedury z zadanymi parametrami skutkuje </w:t>
      </w:r>
    </w:p>
    <w:p w:rsidR="00236C7B" w:rsidRDefault="00236C7B" w:rsidP="00C23055">
      <w:pPr>
        <w:pStyle w:val="opisprocedury"/>
        <w:numPr>
          <w:ilvl w:val="0"/>
          <w:numId w:val="5"/>
        </w:numPr>
        <w:tabs>
          <w:tab w:val="clear" w:pos="360"/>
          <w:tab w:val="num" w:pos="1134"/>
        </w:tabs>
        <w:ind w:left="1701" w:hanging="850"/>
      </w:pPr>
      <w:r>
        <w:t xml:space="preserve">wyrysowaniem sygnału analizowanego </w:t>
      </w:r>
      <w:r w:rsidRPr="00C23055">
        <w:t>sig1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wyświetleniem liczby próbek przypadającej na okres sygnału (L)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zapytaniem o długość rekordu danych (L'&lt;L)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lastRenderedPageBreak/>
        <w:t>zapytaniem o numer próbki początku pobierania danych (k)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wyrysowaniem modułu i fazy DFT wyznaczonych dla wybranego rekordu</w:t>
      </w:r>
    </w:p>
    <w:p w:rsidR="00236C7B" w:rsidRDefault="00236C7B">
      <w:pPr>
        <w:pStyle w:val="opisprocedury"/>
        <w:numPr>
          <w:ilvl w:val="0"/>
          <w:numId w:val="5"/>
        </w:numPr>
        <w:tabs>
          <w:tab w:val="clear" w:pos="360"/>
          <w:tab w:val="num" w:pos="1560"/>
        </w:tabs>
        <w:ind w:left="1701"/>
      </w:pPr>
      <w:r>
        <w:t>wyrysowaniem sygnału odtworzonego na podstawie odwrotnej DFT.</w:t>
      </w:r>
    </w:p>
    <w:p w:rsidR="00236C7B" w:rsidRDefault="00236C7B"/>
    <w:p w:rsidR="00236C7B" w:rsidRDefault="00236C7B">
      <w:pPr>
        <w:pStyle w:val="procedury"/>
      </w:pPr>
      <w:r>
        <w:t>Polecenia:</w:t>
      </w:r>
    </w:p>
    <w:p w:rsidR="00236C7B" w:rsidRDefault="00236C7B">
      <w:pPr>
        <w:pStyle w:val="tekstpolecenia"/>
        <w:numPr>
          <w:ilvl w:val="0"/>
          <w:numId w:val="7"/>
        </w:numPr>
      </w:pPr>
      <w:r>
        <w:t xml:space="preserve">Utworzyć sygnał kosinusoidalny za pomocą procedury </w:t>
      </w:r>
      <w:r>
        <w:rPr>
          <w:rFonts w:ascii="Courier New" w:hAnsi="Courier New"/>
        </w:rPr>
        <w:t>sygnal</w:t>
      </w:r>
      <w:r>
        <w:t xml:space="preserve"> z następującymi parametrami wejściowymi: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N=256;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w0=(2*pi/256)*8;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a=1;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fi=pi/2;</w:t>
      </w:r>
    </w:p>
    <w:p w:rsidR="00236C7B" w:rsidRPr="00661B3A" w:rsidRDefault="00236C7B">
      <w:pPr>
        <w:pStyle w:val="tekstpolecenia"/>
        <w:numPr>
          <w:ilvl w:val="0"/>
          <w:numId w:val="0"/>
        </w:numPr>
        <w:spacing w:after="240"/>
        <w:ind w:left="1701"/>
        <w:rPr>
          <w:rFonts w:ascii="Courier New" w:hAnsi="Courier New"/>
          <w:sz w:val="16"/>
          <w:szCs w:val="16"/>
        </w:rPr>
      </w:pPr>
      <w:r w:rsidRPr="00661B3A">
        <w:rPr>
          <w:rFonts w:ascii="Courier New" w:hAnsi="Courier New"/>
          <w:sz w:val="16"/>
          <w:szCs w:val="16"/>
        </w:rPr>
        <w:t>sig=sygnal(w0,a,fi,N);</w:t>
      </w:r>
    </w:p>
    <w:p w:rsidR="00E61FEE" w:rsidRPr="00E61FEE" w:rsidRDefault="00236C7B">
      <w:pPr>
        <w:pStyle w:val="tekstpolecenia"/>
        <w:numPr>
          <w:ilvl w:val="0"/>
          <w:numId w:val="35"/>
        </w:numPr>
      </w:pPr>
      <w:r>
        <w:t xml:space="preserve">Korzystając z procedury </w:t>
      </w:r>
      <w:r>
        <w:rPr>
          <w:rFonts w:ascii="Courier New" w:hAnsi="Courier New"/>
        </w:rPr>
        <w:t>odwrotna</w:t>
      </w:r>
    </w:p>
    <w:p w:rsidR="00E61FEE" w:rsidRDefault="00236C7B" w:rsidP="00E61FEE">
      <w:pPr>
        <w:pStyle w:val="tekstpolecenia"/>
        <w:numPr>
          <w:ilvl w:val="0"/>
          <w:numId w:val="0"/>
        </w:numPr>
        <w:ind w:left="360"/>
      </w:pPr>
      <w:r>
        <w:t xml:space="preserve"> </w:t>
      </w:r>
      <w:r w:rsidR="008D0139">
        <w:rPr>
          <w:rFonts w:ascii="Courier New" w:hAnsi="Courier New"/>
          <w:b/>
        </w:rPr>
        <w:t>odwrotna(sig,</w:t>
      </w:r>
      <w:r w:rsidR="00E61FEE">
        <w:rPr>
          <w:rFonts w:ascii="Courier New" w:hAnsi="Courier New"/>
          <w:b/>
        </w:rPr>
        <w:t>w0</w:t>
      </w:r>
      <w:r w:rsidR="008D0139">
        <w:rPr>
          <w:rFonts w:ascii="Courier New" w:hAnsi="Courier New"/>
          <w:b/>
        </w:rPr>
        <w:t>,a,</w:t>
      </w:r>
      <w:r w:rsidR="00E61FEE">
        <w:rPr>
          <w:rFonts w:ascii="Courier New" w:hAnsi="Courier New"/>
          <w:b/>
        </w:rPr>
        <w:t>fi</w:t>
      </w:r>
      <w:r w:rsidR="008D0139">
        <w:rPr>
          <w:rFonts w:ascii="Courier New" w:hAnsi="Courier New"/>
          <w:b/>
        </w:rPr>
        <w:t>)</w:t>
      </w:r>
      <w:r w:rsidR="008D0139">
        <w:t xml:space="preserve"> </w:t>
      </w:r>
    </w:p>
    <w:p w:rsidR="00236C7B" w:rsidRDefault="00236C7B" w:rsidP="00E61FEE">
      <w:pPr>
        <w:pStyle w:val="tekstpolecenia"/>
        <w:numPr>
          <w:ilvl w:val="0"/>
          <w:numId w:val="0"/>
        </w:numPr>
        <w:ind w:left="360"/>
      </w:pPr>
      <w:r>
        <w:t xml:space="preserve">zbadać wpływ długości rekordu wyciętych do analizy danych na postać prostej DFT oraz odwrotnej DFT. Należy zaobserwować przebiegi dla L' będącego całkowitą wielokrotnością </w:t>
      </w:r>
      <w:r w:rsidR="00E61FEE">
        <w:t xml:space="preserve">okresu </w:t>
      </w:r>
      <w:r>
        <w:t>L</w:t>
      </w:r>
      <w:r w:rsidR="00E61FEE">
        <w:t>=256/8</w:t>
      </w:r>
      <w:r>
        <w:t xml:space="preserve">, np. </w:t>
      </w:r>
    </w:p>
    <w:p w:rsidR="00236C7B" w:rsidRDefault="00236C7B">
      <w:pPr>
        <w:pStyle w:val="tekstpolecenia"/>
        <w:numPr>
          <w:ilvl w:val="0"/>
          <w:numId w:val="0"/>
        </w:numPr>
        <w:spacing w:after="0"/>
        <w:jc w:val="center"/>
      </w:pPr>
      <w:r>
        <w:t>L'=32, 64, 128, ...</w:t>
      </w:r>
    </w:p>
    <w:p w:rsidR="00236C7B" w:rsidRDefault="00236C7B">
      <w:pPr>
        <w:pStyle w:val="tekstpolecenia"/>
        <w:numPr>
          <w:ilvl w:val="0"/>
          <w:numId w:val="0"/>
        </w:numPr>
        <w:spacing w:after="0"/>
        <w:ind w:left="284"/>
      </w:pPr>
      <w:r>
        <w:t xml:space="preserve">oraz dla L' </w:t>
      </w:r>
      <w:r>
        <w:rPr>
          <w:u w:val="single"/>
        </w:rPr>
        <w:t>nie</w:t>
      </w:r>
      <w:r>
        <w:t xml:space="preserve"> będącego całkowitą wielokrotnością L, np.</w:t>
      </w:r>
    </w:p>
    <w:p w:rsidR="00236C7B" w:rsidRDefault="00236C7B">
      <w:pPr>
        <w:pStyle w:val="tekstpolecenia"/>
        <w:numPr>
          <w:ilvl w:val="0"/>
          <w:numId w:val="0"/>
        </w:numPr>
        <w:ind w:left="284"/>
        <w:jc w:val="center"/>
      </w:pPr>
      <w:r>
        <w:t xml:space="preserve">L'=20, </w:t>
      </w:r>
      <w:r w:rsidR="008D0139">
        <w:t>56</w:t>
      </w:r>
      <w:r>
        <w:t>, 100, 140, ...</w:t>
      </w:r>
    </w:p>
    <w:p w:rsidR="00236C7B" w:rsidRDefault="00E66CE2">
      <w:pPr>
        <w:pStyle w:val="tekstpolecenia"/>
      </w:pPr>
      <w:r>
        <w:rPr>
          <w:noProof/>
        </w:rPr>
        <w:pict>
          <v:group id="_x0000_s1035" style="position:absolute;left:0;text-align:left;margin-left:58.55pt;margin-top:24.7pt;width:353.55pt;height:262.15pt;z-index:251656704" coordorigin="2160,432" coordsize="7487,3312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160;top:720;width:7487;height:3024" filled="f" stroked="f">
              <v:textbox style="mso-next-textbox:#_x0000_s1036">
                <w:txbxContent>
                  <w:p w:rsidR="00236C7B" w:rsidRDefault="007E038F">
                    <w:r>
                      <w:rPr>
                        <w:b w:val="0"/>
                        <w:smallCaps w:val="0"/>
                        <w:noProof/>
                      </w:rPr>
                      <w:drawing>
                        <wp:inline distT="0" distB="0" distL="0" distR="0">
                          <wp:extent cx="4302760" cy="3225800"/>
                          <wp:effectExtent l="19050" t="0" r="2540" b="0"/>
                          <wp:docPr id="2" name="Obraz 2" descr="odwrotn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dwrotn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02760" cy="322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7" type="#_x0000_t202" style="position:absolute;left:2160;top:432;width:1872;height:432" filled="f" stroked="f">
              <v:textbox style="mso-next-textbox:#_x0000_s1037">
                <w:txbxContent>
                  <w:p w:rsidR="00236C7B" w:rsidRDefault="00236C7B">
                    <w:pPr>
                      <w:pStyle w:val="tekst"/>
                    </w:pPr>
                  </w:p>
                </w:txbxContent>
              </v:textbox>
            </v:shape>
            <w10:wrap type="topAndBottom"/>
          </v:group>
        </w:pict>
      </w:r>
      <w:r w:rsidR="00236C7B">
        <w:t xml:space="preserve">Narysować na rys. </w:t>
      </w:r>
      <w:r w:rsidR="00070651">
        <w:t>1</w:t>
      </w:r>
      <w:r w:rsidR="00236C7B">
        <w:t xml:space="preserve"> przebiegi odwrotnej DFT dla L'=32 oraz dla L'=56.</w:t>
      </w:r>
    </w:p>
    <w:p w:rsidR="00070651" w:rsidRDefault="00070651" w:rsidP="00B54F78">
      <w:pPr>
        <w:pStyle w:val="tekstpolecenia"/>
        <w:numPr>
          <w:ilvl w:val="0"/>
          <w:numId w:val="0"/>
        </w:numPr>
        <w:ind w:left="360"/>
        <w:rPr>
          <w:b/>
        </w:rPr>
      </w:pPr>
    </w:p>
    <w:p w:rsidR="00070651" w:rsidRDefault="00070651" w:rsidP="00070651">
      <w:pPr>
        <w:pStyle w:val="tekstpolecenia"/>
        <w:numPr>
          <w:ilvl w:val="0"/>
          <w:numId w:val="0"/>
        </w:numPr>
        <w:ind w:left="360"/>
        <w:jc w:val="center"/>
      </w:pPr>
      <w:r w:rsidRPr="00070651">
        <w:t>Rys. 1</w:t>
      </w:r>
    </w:p>
    <w:p w:rsidR="009A48E0" w:rsidRDefault="007E038F" w:rsidP="00070651">
      <w:pPr>
        <w:pStyle w:val="tekstpolecenia"/>
        <w:numPr>
          <w:ilvl w:val="0"/>
          <w:numId w:val="0"/>
        </w:numPr>
        <w:ind w:left="360"/>
        <w:jc w:val="center"/>
        <w:rPr>
          <w:b/>
          <w:smallCaps/>
        </w:rPr>
      </w:pPr>
      <w:r>
        <w:rPr>
          <w:b/>
          <w:smallCaps/>
          <w:noProof/>
        </w:rPr>
        <w:lastRenderedPageBreak/>
        <w:drawing>
          <wp:inline distT="0" distB="0" distL="0" distR="0">
            <wp:extent cx="6114415" cy="3360420"/>
            <wp:effectExtent l="19050" t="0" r="63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E0" w:rsidRDefault="009A48E0" w:rsidP="00070651">
      <w:pPr>
        <w:pStyle w:val="tekstpolecenia"/>
        <w:numPr>
          <w:ilvl w:val="0"/>
          <w:numId w:val="0"/>
        </w:numPr>
        <w:ind w:left="360"/>
        <w:jc w:val="center"/>
      </w:pPr>
      <w:r>
        <w:t>dla L'=32 k =1</w:t>
      </w:r>
    </w:p>
    <w:p w:rsidR="009A48E0" w:rsidRDefault="009A48E0" w:rsidP="00070651">
      <w:pPr>
        <w:pStyle w:val="tekstpolecenia"/>
        <w:numPr>
          <w:ilvl w:val="0"/>
          <w:numId w:val="0"/>
        </w:numPr>
        <w:ind w:left="360"/>
        <w:jc w:val="center"/>
      </w:pPr>
    </w:p>
    <w:p w:rsidR="009A48E0" w:rsidRDefault="007E038F" w:rsidP="00070651">
      <w:pPr>
        <w:pStyle w:val="tekstpolecenia"/>
        <w:numPr>
          <w:ilvl w:val="0"/>
          <w:numId w:val="0"/>
        </w:numPr>
        <w:ind w:left="360"/>
        <w:jc w:val="center"/>
        <w:rPr>
          <w:b/>
          <w:smallCaps/>
        </w:rPr>
      </w:pPr>
      <w:r>
        <w:rPr>
          <w:b/>
          <w:smallCaps/>
          <w:noProof/>
        </w:rPr>
        <w:drawing>
          <wp:inline distT="0" distB="0" distL="0" distR="0">
            <wp:extent cx="6120130" cy="333756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E0" w:rsidRDefault="009A48E0" w:rsidP="009A48E0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</w:rPr>
        <w:t xml:space="preserve"> </w:t>
      </w:r>
      <w:r>
        <w:t>dla L'=56 k =1</w:t>
      </w:r>
    </w:p>
    <w:p w:rsidR="009A48E0" w:rsidRPr="00070651" w:rsidRDefault="009A48E0" w:rsidP="00070651">
      <w:pPr>
        <w:pStyle w:val="tekstpolecenia"/>
        <w:numPr>
          <w:ilvl w:val="0"/>
          <w:numId w:val="0"/>
        </w:numPr>
        <w:ind w:left="360"/>
        <w:jc w:val="center"/>
      </w:pPr>
    </w:p>
    <w:p w:rsidR="00236C7B" w:rsidRDefault="00236C7B" w:rsidP="00B54F78">
      <w:pPr>
        <w:pStyle w:val="tekstpolecenia"/>
        <w:numPr>
          <w:ilvl w:val="0"/>
          <w:numId w:val="0"/>
        </w:numPr>
        <w:ind w:left="360"/>
        <w:rPr>
          <w:b/>
        </w:rPr>
      </w:pPr>
      <w:r w:rsidRPr="00B54F78">
        <w:rPr>
          <w:b/>
        </w:rPr>
        <w:t>We wnioskach zapisać kiedy sygnał okresowy może być odtworzony bez zniekształceń na podstawie znajomości DFT skończonego rekordu danych. Jakiego sygnału widmo uzyskuje się w rzeczywistości wyznaczając je na podstawie skończonego rekordu?</w:t>
      </w:r>
    </w:p>
    <w:p w:rsidR="008D0139" w:rsidRPr="00B54F78" w:rsidRDefault="008D0139" w:rsidP="00B54F78">
      <w:pPr>
        <w:pStyle w:val="tekstpolecenia"/>
        <w:numPr>
          <w:ilvl w:val="0"/>
          <w:numId w:val="0"/>
        </w:numPr>
        <w:ind w:left="360"/>
        <w:rPr>
          <w:b/>
        </w:rPr>
      </w:pPr>
    </w:p>
    <w:p w:rsidR="00236C7B" w:rsidRPr="00BA3763" w:rsidRDefault="00B07F1A">
      <w:pPr>
        <w:rPr>
          <w:u w:val="none"/>
        </w:rPr>
      </w:pPr>
      <w:r w:rsidRPr="00BA3763">
        <w:rPr>
          <w:u w:val="none"/>
        </w:rPr>
        <w:t>3</w:t>
      </w:r>
      <w:r w:rsidR="00236C7B" w:rsidRPr="00BA3763">
        <w:rPr>
          <w:u w:val="none"/>
        </w:rPr>
        <w:t>. Badanie zjawiska aliasingu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lastRenderedPageBreak/>
        <w:t>alias(sig)</w:t>
      </w:r>
      <w:r>
        <w:t xml:space="preserve"> - wyznacza DFT sygnału </w:t>
      </w:r>
      <w:r>
        <w:rPr>
          <w:rFonts w:ascii="Courier New" w:hAnsi="Courier New"/>
        </w:rPr>
        <w:t>sig</w:t>
      </w:r>
      <w:r>
        <w:t xml:space="preserve"> wykreślając dodatkowo jego postać czasową oraz moduł DFT w zakresie pulsacji unormowanej </w:t>
      </w:r>
      <w:r>
        <w:sym w:font="Symbol" w:char="F0B1"/>
      </w:r>
      <w:r>
        <w:t>3</w:t>
      </w:r>
      <w:r>
        <w:sym w:font="Symbol" w:char="F070"/>
      </w:r>
      <w:r>
        <w:t>.</w:t>
      </w:r>
    </w:p>
    <w:p w:rsidR="00236C7B" w:rsidRDefault="00236C7B">
      <w:pPr>
        <w:pStyle w:val="procedury"/>
      </w:pPr>
      <w:r>
        <w:t>Polecenia:</w:t>
      </w:r>
    </w:p>
    <w:p w:rsidR="00E61FEE" w:rsidRDefault="00236C7B">
      <w:pPr>
        <w:pStyle w:val="tekstpolecenia"/>
        <w:numPr>
          <w:ilvl w:val="0"/>
          <w:numId w:val="10"/>
        </w:numPr>
      </w:pPr>
      <w:r>
        <w:t xml:space="preserve">Wykorzystując zaprezentowaną powyżej procedurę </w:t>
      </w:r>
    </w:p>
    <w:p w:rsidR="00E61FEE" w:rsidRDefault="008D0139" w:rsidP="00E61FEE">
      <w:pPr>
        <w:pStyle w:val="tekstpolecenia"/>
        <w:numPr>
          <w:ilvl w:val="0"/>
          <w:numId w:val="0"/>
        </w:numPr>
        <w:ind w:left="360"/>
      </w:pPr>
      <w:r>
        <w:rPr>
          <w:rFonts w:ascii="Courier New" w:hAnsi="Courier New"/>
          <w:b/>
        </w:rPr>
        <w:t>alias(sig)</w:t>
      </w:r>
      <w:r>
        <w:t xml:space="preserve"> </w:t>
      </w:r>
    </w:p>
    <w:p w:rsidR="00236C7B" w:rsidRDefault="00236C7B" w:rsidP="00E61FEE">
      <w:pPr>
        <w:pStyle w:val="tekstpolecenia"/>
        <w:numPr>
          <w:ilvl w:val="0"/>
          <w:numId w:val="0"/>
        </w:numPr>
        <w:ind w:left="360"/>
      </w:pPr>
      <w:r>
        <w:t>zaobserwować zmiany zachodzące w module DFT dyskretnego sygnału kosinusoidalnego o wymiarze N=</w:t>
      </w:r>
      <w:r w:rsidR="00533DFD">
        <w:t>8</w:t>
      </w:r>
      <w:r>
        <w:t xml:space="preserve"> przy </w:t>
      </w:r>
      <w:r w:rsidR="00533DFD">
        <w:t>zmianie</w:t>
      </w:r>
      <w:r>
        <w:t xml:space="preserve"> jego unormowanej pulsacji</w:t>
      </w:r>
      <w:r w:rsidR="00533DFD">
        <w:t xml:space="preserve"> a)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>2, b)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>3, c)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>4, d) (2</w:t>
      </w:r>
      <w:r w:rsidR="00533DFD">
        <w:sym w:font="Symbol" w:char="F070"/>
      </w:r>
      <w:r w:rsidR="00533DFD">
        <w:t>/N)</w:t>
      </w:r>
      <w:r w:rsidR="00533DFD">
        <w:sym w:font="Symbol" w:char="F0D7"/>
      </w:r>
      <w:r w:rsidR="00533DFD">
        <w:t xml:space="preserve">5 i przy </w:t>
      </w:r>
      <w:r w:rsidR="00533DFD" w:rsidRPr="00C23055">
        <w:rPr>
          <w:b/>
        </w:rPr>
        <w:t>N=8</w:t>
      </w:r>
      <w:r>
        <w:t xml:space="preserve">. Przy obserwacji można wykorzystać </w:t>
      </w:r>
      <w:r w:rsidR="00533DFD">
        <w:t>program</w:t>
      </w:r>
      <w:r>
        <w:t>:</w:t>
      </w:r>
    </w:p>
    <w:p w:rsidR="00533DFD" w:rsidRPr="00533DFD" w:rsidRDefault="00533DFD" w:rsidP="00533DFD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</w:rPr>
      </w:pPr>
      <w:r>
        <w:t xml:space="preserve">       </w:t>
      </w:r>
      <w:r w:rsidRPr="00533DFD">
        <w:rPr>
          <w:rFonts w:ascii="Courier New" w:hAnsi="Courier New"/>
          <w:snapToGrid w:val="0"/>
          <w:sz w:val="24"/>
        </w:rPr>
        <w:t>N=8</w:t>
      </w:r>
      <w:r>
        <w:rPr>
          <w:rFonts w:ascii="Courier New" w:hAnsi="Courier New"/>
          <w:snapToGrid w:val="0"/>
          <w:sz w:val="24"/>
        </w:rPr>
        <w:t>;</w:t>
      </w:r>
    </w:p>
    <w:p w:rsidR="00236C7B" w:rsidRDefault="00236C7B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</w:rPr>
      </w:pPr>
      <w:r w:rsidRPr="00533DFD">
        <w:rPr>
          <w:rFonts w:ascii="Courier New" w:hAnsi="Courier New"/>
          <w:snapToGrid w:val="0"/>
          <w:sz w:val="24"/>
        </w:rPr>
        <w:t xml:space="preserve">   </w:t>
      </w:r>
      <w:r>
        <w:rPr>
          <w:rFonts w:ascii="Courier New" w:hAnsi="Courier New"/>
          <w:snapToGrid w:val="0"/>
          <w:sz w:val="24"/>
        </w:rPr>
        <w:t>w0=(2*pi/N)*i;</w:t>
      </w:r>
      <w:r w:rsidR="00533DFD">
        <w:rPr>
          <w:rFonts w:ascii="Courier New" w:hAnsi="Courier New"/>
          <w:snapToGrid w:val="0"/>
          <w:sz w:val="24"/>
        </w:rPr>
        <w:t xml:space="preserve">   % dla i=2,3,4,5</w:t>
      </w:r>
    </w:p>
    <w:p w:rsidR="00236C7B" w:rsidRPr="00342D30" w:rsidRDefault="00236C7B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  <w:lang w:val="en-US"/>
        </w:rPr>
      </w:pPr>
      <w:r>
        <w:rPr>
          <w:rFonts w:ascii="Courier New" w:hAnsi="Courier New"/>
          <w:snapToGrid w:val="0"/>
          <w:sz w:val="24"/>
        </w:rPr>
        <w:t xml:space="preserve">   </w:t>
      </w:r>
      <w:r w:rsidRPr="00342D30">
        <w:rPr>
          <w:rFonts w:ascii="Courier New" w:hAnsi="Courier New"/>
          <w:snapToGrid w:val="0"/>
          <w:sz w:val="24"/>
          <w:lang w:val="en-US"/>
        </w:rPr>
        <w:t>sig=sygnal(w0,1,0,N);</w:t>
      </w:r>
    </w:p>
    <w:p w:rsidR="00236C7B" w:rsidRDefault="00236C7B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  <w:lang w:val="en-US"/>
        </w:rPr>
      </w:pPr>
      <w:r w:rsidRPr="00342D30">
        <w:rPr>
          <w:rFonts w:ascii="Courier New" w:hAnsi="Courier New"/>
          <w:snapToGrid w:val="0"/>
          <w:sz w:val="24"/>
          <w:lang w:val="en-US"/>
        </w:rPr>
        <w:t xml:space="preserve">   </w:t>
      </w:r>
      <w:r>
        <w:rPr>
          <w:rFonts w:ascii="Courier New" w:hAnsi="Courier New"/>
          <w:snapToGrid w:val="0"/>
          <w:sz w:val="24"/>
          <w:lang w:val="en-US"/>
        </w:rPr>
        <w:t>alias(sig);</w:t>
      </w:r>
    </w:p>
    <w:p w:rsidR="00533DFD" w:rsidRDefault="00533DFD">
      <w:pPr>
        <w:pStyle w:val="opisprocedury"/>
        <w:spacing w:line="240" w:lineRule="auto"/>
        <w:ind w:left="1134"/>
        <w:rPr>
          <w:rFonts w:ascii="Courier New" w:hAnsi="Courier New"/>
          <w:snapToGrid w:val="0"/>
          <w:sz w:val="24"/>
          <w:lang w:val="en-US"/>
        </w:rPr>
      </w:pPr>
    </w:p>
    <w:p w:rsidR="00236C7B" w:rsidRDefault="00E66CE2" w:rsidP="00533DFD">
      <w:pPr>
        <w:pStyle w:val="tekstpolecenia"/>
        <w:numPr>
          <w:ilvl w:val="0"/>
          <w:numId w:val="0"/>
        </w:numPr>
        <w:ind w:left="360"/>
      </w:pPr>
      <w:r>
        <w:rPr>
          <w:noProof/>
        </w:rPr>
        <w:pict>
          <v:group id="_x0000_s1053" style="position:absolute;left:0;text-align:left;margin-left:.95pt;margin-top:39.35pt;width:489.4pt;height:346.7pt;z-index:251657728" coordorigin="1008,8352" coordsize="9788,6934" o:allowincell="f">
            <v:group id="_x0000_s1051" style="position:absolute;left:1296;top:8352;width:9500;height:6934" coordorigin="1296,8352" coordsize="9500,6934">
              <v:group id="_x0000_s1046" style="position:absolute;left:1296;top:8352;width:9500;height:6934" coordorigin="867,8496" coordsize="9500,6934">
                <v:group id="_x0000_s1042" style="position:absolute;left:867;top:8496;width:4751;height:6934" coordorigin="867,8496" coordsize="4751,6934">
                  <v:shape id="_x0000_s1039" type="#_x0000_t202" style="position:absolute;left:867;top:8496;width:4751;height:3478" filled="f" stroked="f">
                    <v:textbox style="mso-next-textbox:#_x0000_s1039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4" name="Obraz 4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0" type="#_x0000_t202" style="position:absolute;left:867;top:11952;width:4751;height:3478" filled="f" stroked="f">
                    <v:textbox style="mso-next-textbox:#_x0000_s1040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6" name="Obraz 6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1043" style="position:absolute;left:5616;top:8496;width:4751;height:6934" coordorigin="867,8496" coordsize="4751,6934">
                  <v:shape id="_x0000_s1044" type="#_x0000_t202" style="position:absolute;left:867;top:8496;width:4751;height:3478" filled="f" stroked="f">
                    <v:textbox style="mso-next-textbox:#_x0000_s1044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8" name="Obraz 8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5" type="#_x0000_t202" style="position:absolute;left:867;top:11952;width:4751;height:3478" filled="f" stroked="f">
                    <v:textbox style="mso-next-textbox:#_x0000_s1045">
                      <w:txbxContent>
                        <w:p w:rsidR="00236C7B" w:rsidRDefault="007E038F">
                          <w:r>
                            <w:rPr>
                              <w:b w:val="0"/>
                              <w:smallCaps w:val="0"/>
                              <w:noProof/>
                            </w:rPr>
                            <w:drawing>
                              <wp:inline distT="0" distB="0" distL="0" distR="0">
                                <wp:extent cx="2827655" cy="2103755"/>
                                <wp:effectExtent l="19050" t="0" r="0" b="0"/>
                                <wp:docPr id="10" name="Obraz 10" descr="ali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ali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655" cy="2103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  <v:shape id="_x0000_s1047" type="#_x0000_t202" style="position:absolute;left:2016;top:8640;width:576;height:576" filled="f" stroked="f">
                <v:textbox style="mso-next-textbox:#_x0000_s1047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a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  <v:shape id="_x0000_s1048" type="#_x0000_t202" style="position:absolute;left:6768;top:8640;width:576;height:576" filled="f" stroked="f">
                <v:textbox style="mso-next-textbox:#_x0000_s1048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b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  <v:shape id="_x0000_s1049" type="#_x0000_t202" style="position:absolute;left:2016;top:12096;width:576;height:576" filled="f" stroked="f">
                <v:textbox style="mso-next-textbox:#_x0000_s1049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c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  <v:shape id="_x0000_s1050" type="#_x0000_t202" style="position:absolute;left:6768;top:12096;width:576;height:576" filled="f" stroked="f">
                <v:textbox style="mso-next-textbox:#_x0000_s1050">
                  <w:txbxContent>
                    <w:p w:rsidR="00236C7B" w:rsidRDefault="00236C7B">
                      <w:pPr>
                        <w:rPr>
                          <w:b w:val="0"/>
                          <w:u w:val="none"/>
                        </w:rPr>
                      </w:pPr>
                      <w:r>
                        <w:rPr>
                          <w:b w:val="0"/>
                          <w:smallCaps w:val="0"/>
                          <w:u w:val="none"/>
                        </w:rPr>
                        <w:t>d</w:t>
                      </w:r>
                      <w:r>
                        <w:rPr>
                          <w:b w:val="0"/>
                          <w:u w:val="none"/>
                        </w:rPr>
                        <w:t>)</w:t>
                      </w:r>
                    </w:p>
                  </w:txbxContent>
                </v:textbox>
              </v:shape>
            </v:group>
            <v:shape id="_x0000_s1052" type="#_x0000_t202" style="position:absolute;left:1008;top:8352;width:1296;height:576" filled="f" stroked="f">
              <v:textbox style="mso-next-textbox:#_x0000_s1052">
                <w:txbxContent>
                  <w:p w:rsidR="00236C7B" w:rsidRDefault="00236C7B">
                    <w:pPr>
                      <w:rPr>
                        <w:b w:val="0"/>
                        <w:u w:val="none"/>
                      </w:rPr>
                    </w:pPr>
                  </w:p>
                </w:txbxContent>
              </v:textbox>
            </v:shape>
            <w10:wrap type="topAndBottom"/>
          </v:group>
        </w:pict>
      </w:r>
      <w:r w:rsidR="00533DFD">
        <w:t>Narysować uzyskane postacie widma amplitudowego dla każdego przypadku.</w:t>
      </w:r>
    </w:p>
    <w:p w:rsidR="00070651" w:rsidRDefault="00070651" w:rsidP="00070651">
      <w:pPr>
        <w:pStyle w:val="tekstpolecenia"/>
        <w:numPr>
          <w:ilvl w:val="0"/>
          <w:numId w:val="0"/>
        </w:numPr>
        <w:ind w:left="360"/>
        <w:jc w:val="center"/>
      </w:pPr>
      <w:r w:rsidRPr="00070651">
        <w:t>Rys. 2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lastRenderedPageBreak/>
        <w:drawing>
          <wp:inline distT="0" distB="0" distL="0" distR="0">
            <wp:extent cx="6120130" cy="3415579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 = 2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drawing>
          <wp:inline distT="0" distB="0" distL="0" distR="0">
            <wp:extent cx="6120130" cy="3397292"/>
            <wp:effectExtent l="1905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 = 3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lastRenderedPageBreak/>
        <w:drawing>
          <wp:inline distT="0" distB="0" distL="0" distR="0">
            <wp:extent cx="6120130" cy="3365981"/>
            <wp:effectExtent l="1905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I=4</w:t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rPr>
          <w:b/>
          <w:smallCaps/>
          <w:noProof/>
        </w:rPr>
        <w:drawing>
          <wp:inline distT="0" distB="0" distL="0" distR="0">
            <wp:extent cx="6120130" cy="3378159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31" w:rsidRDefault="00861831" w:rsidP="00070651">
      <w:pPr>
        <w:pStyle w:val="tekstpolecenia"/>
        <w:numPr>
          <w:ilvl w:val="0"/>
          <w:numId w:val="0"/>
        </w:numPr>
        <w:ind w:left="360"/>
        <w:jc w:val="center"/>
      </w:pPr>
      <w:r>
        <w:t>I = 5</w:t>
      </w:r>
    </w:p>
    <w:p w:rsidR="00057184" w:rsidRPr="00070651" w:rsidRDefault="00057184" w:rsidP="00070651">
      <w:pPr>
        <w:pStyle w:val="tekstpolecenia"/>
        <w:numPr>
          <w:ilvl w:val="0"/>
          <w:numId w:val="0"/>
        </w:numPr>
        <w:ind w:left="360"/>
        <w:jc w:val="center"/>
      </w:pPr>
      <w:r>
        <w:t>Dla i = 5 jest chyba aliasing i chyb a i 4</w:t>
      </w:r>
    </w:p>
    <w:p w:rsidR="00236C7B" w:rsidRPr="00B54F78" w:rsidRDefault="00236C7B" w:rsidP="00B54F78">
      <w:pPr>
        <w:pStyle w:val="tekstpolecenia"/>
        <w:numPr>
          <w:ilvl w:val="0"/>
          <w:numId w:val="0"/>
        </w:numPr>
        <w:ind w:left="360"/>
        <w:rPr>
          <w:b/>
        </w:rPr>
      </w:pPr>
      <w:r w:rsidRPr="00B54F78">
        <w:rPr>
          <w:b/>
        </w:rPr>
        <w:t>We wnioskach zapisać przyczyny obserwowanego przekłamania w widmie. Jaka musi być wartość pulsacji unormowanej a jaka częstotliwości rzeczywistej sygnału aby uniknąć zjawiska aliasingu?</w:t>
      </w:r>
    </w:p>
    <w:p w:rsidR="00236C7B" w:rsidRPr="00BA3763" w:rsidRDefault="001F6B0A">
      <w:pPr>
        <w:rPr>
          <w:u w:val="none"/>
        </w:rPr>
      </w:pPr>
      <w:r>
        <w:rPr>
          <w:u w:val="none"/>
        </w:rPr>
        <w:t>4</w:t>
      </w:r>
      <w:r w:rsidR="00236C7B" w:rsidRPr="00BA3763">
        <w:rPr>
          <w:u w:val="none"/>
        </w:rPr>
        <w:t>. Badanie własności okien czasowych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okna(N,typ)</w:t>
      </w:r>
      <w:r>
        <w:t xml:space="preserve"> - procedura wyznaczająca widmo amplitudowe okna czasowego o długości N określonego przez string typ:</w:t>
      </w:r>
    </w:p>
    <w:p w:rsidR="00236C7B" w:rsidRDefault="00236C7B">
      <w:pPr>
        <w:pStyle w:val="opisprocedury"/>
        <w:ind w:left="1418"/>
      </w:pPr>
      <w:r>
        <w:lastRenderedPageBreak/>
        <w:t>typ='p' - okno prostokątne,</w:t>
      </w:r>
    </w:p>
    <w:p w:rsidR="00236C7B" w:rsidRPr="00342D30" w:rsidRDefault="00236C7B">
      <w:pPr>
        <w:pStyle w:val="opisprocedury"/>
        <w:ind w:left="1418"/>
      </w:pPr>
      <w:r w:rsidRPr="00342D30">
        <w:t>typ='h' - okno Ha</w:t>
      </w:r>
      <w:r w:rsidR="007B0258" w:rsidRPr="00342D30">
        <w:t>mm</w:t>
      </w:r>
      <w:r w:rsidRPr="00342D30">
        <w:t>ninga,</w:t>
      </w:r>
    </w:p>
    <w:p w:rsidR="00236C7B" w:rsidRDefault="00236C7B">
      <w:pPr>
        <w:pStyle w:val="opisprocedury"/>
        <w:ind w:left="1418"/>
      </w:pPr>
      <w:r>
        <w:t>typ='t' - okno trójkątne,</w:t>
      </w:r>
    </w:p>
    <w:p w:rsidR="00236C7B" w:rsidRPr="00342D30" w:rsidRDefault="00236C7B">
      <w:pPr>
        <w:pStyle w:val="opisprocedury"/>
        <w:ind w:left="1418"/>
      </w:pPr>
      <w:r w:rsidRPr="00342D30">
        <w:t>typ='b' - okno Blackmana.</w:t>
      </w:r>
    </w:p>
    <w:p w:rsidR="00CF7AEB" w:rsidRPr="00342D30" w:rsidRDefault="00CF7AEB">
      <w:pPr>
        <w:pStyle w:val="opisprocedury"/>
        <w:ind w:left="1418"/>
      </w:pPr>
      <w:r w:rsidRPr="00342D30">
        <w:t>typ='f' – okno flattopwin</w:t>
      </w:r>
    </w:p>
    <w:p w:rsidR="00236C7B" w:rsidRDefault="00236C7B">
      <w:pPr>
        <w:pStyle w:val="opisprocedury"/>
      </w:pPr>
      <w:r>
        <w:t xml:space="preserve">Wykres widma sporządzany jest samoczynnie w skali liniowej i w unormowanej skali decybelowej. Wielokrotne wywoływanie procedury sprawia, że kolejne widma pojawiają się na tym samym wykresie. Wykorzystanie polecenia </w:t>
      </w:r>
      <w:r>
        <w:rPr>
          <w:rFonts w:ascii="Courier New" w:hAnsi="Courier New"/>
        </w:rPr>
        <w:t>legend('p','h','t','b'</w:t>
      </w:r>
      <w:r w:rsidR="00CF7AEB">
        <w:rPr>
          <w:rFonts w:ascii="Courier New" w:hAnsi="Courier New"/>
        </w:rPr>
        <w:t>,</w:t>
      </w:r>
      <w:r w:rsidR="00CF7AEB" w:rsidRPr="00CF7AEB">
        <w:rPr>
          <w:rFonts w:ascii="Courier New" w:hAnsi="Courier New"/>
        </w:rPr>
        <w:t xml:space="preserve"> </w:t>
      </w:r>
      <w:r w:rsidR="00CF7AEB">
        <w:rPr>
          <w:rFonts w:ascii="Courier New" w:hAnsi="Courier New"/>
        </w:rPr>
        <w:t>'f'</w:t>
      </w:r>
      <w:r>
        <w:rPr>
          <w:rFonts w:ascii="Courier New" w:hAnsi="Courier New"/>
        </w:rPr>
        <w:t>)</w:t>
      </w:r>
      <w:r>
        <w:t>, którego parametry wejściowe muszą odpowiadać kolejności badanych okien zapewnia uzyskanie czytelnego opisu uzyskanego rysunku.</w:t>
      </w:r>
    </w:p>
    <w:p w:rsidR="00236C7B" w:rsidRDefault="00236C7B">
      <w:pPr>
        <w:pStyle w:val="procedury"/>
      </w:pPr>
    </w:p>
    <w:p w:rsidR="00236C7B" w:rsidRDefault="00236C7B">
      <w:pPr>
        <w:pStyle w:val="procedury"/>
      </w:pPr>
      <w:r>
        <w:t>Polecenia:</w:t>
      </w:r>
    </w:p>
    <w:p w:rsidR="00E61FEE" w:rsidRDefault="00236C7B">
      <w:pPr>
        <w:pStyle w:val="tekstpolecenia"/>
        <w:numPr>
          <w:ilvl w:val="0"/>
          <w:numId w:val="17"/>
        </w:numPr>
      </w:pPr>
      <w:r>
        <w:t xml:space="preserve">Wykorzystując procedurę </w:t>
      </w:r>
      <w:r w:rsidR="00E61FEE">
        <w:t>przy zastosowaniu różnych okien</w:t>
      </w:r>
    </w:p>
    <w:p w:rsidR="00E61FEE" w:rsidRDefault="008D0139" w:rsidP="00E61FEE">
      <w:pPr>
        <w:pStyle w:val="tekstpolecenia"/>
        <w:numPr>
          <w:ilvl w:val="0"/>
          <w:numId w:val="0"/>
        </w:numPr>
        <w:ind w:left="360"/>
      </w:pPr>
      <w:r>
        <w:rPr>
          <w:rFonts w:ascii="Courier New" w:hAnsi="Courier New"/>
          <w:b/>
        </w:rPr>
        <w:t>okna(N,</w:t>
      </w:r>
      <w:r w:rsidR="00E61FEE" w:rsidRPr="00E61FEE">
        <w:t xml:space="preserve"> </w:t>
      </w:r>
      <w:r w:rsidR="00E61FEE">
        <w:t>'p'</w:t>
      </w:r>
      <w:r>
        <w:rPr>
          <w:rFonts w:ascii="Courier New" w:hAnsi="Courier New"/>
          <w:b/>
        </w:rPr>
        <w:t>)</w:t>
      </w:r>
      <w:r w:rsidR="00E61FEE">
        <w:rPr>
          <w:rFonts w:ascii="Courier New" w:hAnsi="Courier New"/>
          <w:b/>
        </w:rPr>
        <w:t>; okna(N,</w:t>
      </w:r>
      <w:r w:rsidR="00E61FEE" w:rsidRPr="00E61FEE">
        <w:t xml:space="preserve"> </w:t>
      </w:r>
      <w:r w:rsidR="00E61FEE">
        <w:t>'h'</w:t>
      </w:r>
      <w:r w:rsidR="00E61FEE">
        <w:rPr>
          <w:rFonts w:ascii="Courier New" w:hAnsi="Courier New"/>
          <w:b/>
        </w:rPr>
        <w:t xml:space="preserve">); </w:t>
      </w:r>
      <w:r w:rsidR="00E61FEE">
        <w:t xml:space="preserve"> </w:t>
      </w:r>
      <w:r w:rsidR="00E61FEE">
        <w:rPr>
          <w:rFonts w:ascii="Courier New" w:hAnsi="Courier New"/>
          <w:b/>
        </w:rPr>
        <w:t>okna(N,</w:t>
      </w:r>
      <w:r w:rsidR="00E61FEE" w:rsidRPr="00E61FEE">
        <w:t xml:space="preserve"> </w:t>
      </w:r>
      <w:r w:rsidR="00E61FEE">
        <w:t>'t'</w:t>
      </w:r>
      <w:r w:rsidR="00E61FEE">
        <w:rPr>
          <w:rFonts w:ascii="Courier New" w:hAnsi="Courier New"/>
          <w:b/>
        </w:rPr>
        <w:t xml:space="preserve">); </w:t>
      </w:r>
      <w:r w:rsidR="00E61FEE">
        <w:t xml:space="preserve"> </w:t>
      </w:r>
      <w:r w:rsidR="00E61FEE">
        <w:rPr>
          <w:rFonts w:ascii="Courier New" w:hAnsi="Courier New"/>
          <w:b/>
        </w:rPr>
        <w:t>okna(N,</w:t>
      </w:r>
      <w:r w:rsidR="00E61FEE" w:rsidRPr="00E61FEE">
        <w:t xml:space="preserve"> </w:t>
      </w:r>
      <w:r w:rsidR="00E61FEE">
        <w:t>'b'</w:t>
      </w:r>
      <w:r w:rsidR="00E61FEE">
        <w:rPr>
          <w:rFonts w:ascii="Courier New" w:hAnsi="Courier New"/>
          <w:b/>
        </w:rPr>
        <w:t xml:space="preserve">); </w:t>
      </w:r>
      <w:r w:rsidR="00CF7AEB">
        <w:rPr>
          <w:rFonts w:ascii="Courier New" w:hAnsi="Courier New"/>
          <w:b/>
        </w:rPr>
        <w:t xml:space="preserve">); </w:t>
      </w:r>
      <w:r w:rsidR="00CF7AEB">
        <w:t xml:space="preserve"> </w:t>
      </w:r>
      <w:r w:rsidR="00CF7AEB">
        <w:rPr>
          <w:rFonts w:ascii="Courier New" w:hAnsi="Courier New"/>
          <w:b/>
        </w:rPr>
        <w:t>okna(N,</w:t>
      </w:r>
      <w:r w:rsidR="00CF7AEB" w:rsidRPr="00E61FEE">
        <w:t xml:space="preserve"> </w:t>
      </w:r>
      <w:r w:rsidR="00CF7AEB">
        <w:t>'f'</w:t>
      </w:r>
      <w:r w:rsidR="00CF7AEB">
        <w:rPr>
          <w:rFonts w:ascii="Courier New" w:hAnsi="Courier New"/>
          <w:b/>
        </w:rPr>
        <w:t xml:space="preserve">); </w:t>
      </w:r>
      <w:r w:rsidR="00CF7AEB">
        <w:t xml:space="preserve"> </w:t>
      </w:r>
      <w:r w:rsidR="00E61FEE">
        <w:t xml:space="preserve"> </w:t>
      </w:r>
    </w:p>
    <w:p w:rsidR="00236C7B" w:rsidRDefault="00236C7B" w:rsidP="00E61FEE">
      <w:pPr>
        <w:pStyle w:val="tekstpolecenia"/>
        <w:numPr>
          <w:ilvl w:val="0"/>
          <w:numId w:val="0"/>
        </w:numPr>
        <w:ind w:left="360"/>
      </w:pPr>
      <w:r>
        <w:t xml:space="preserve">dla </w:t>
      </w:r>
      <w:r w:rsidRPr="00CF7AEB">
        <w:rPr>
          <w:b/>
        </w:rPr>
        <w:t>N=30</w:t>
      </w:r>
      <w:r>
        <w:t xml:space="preserve"> zobrazować widma amplitudowe następujących okien czasowych: prostokątnego, Ha</w:t>
      </w:r>
      <w:r w:rsidR="00E5359B">
        <w:t>mm</w:t>
      </w:r>
      <w:r>
        <w:t>inga, trójkątnego</w:t>
      </w:r>
      <w:r w:rsidR="00CF7AEB">
        <w:t>,</w:t>
      </w:r>
      <w:r>
        <w:t xml:space="preserve"> Blackmana</w:t>
      </w:r>
      <w:r w:rsidR="00CF7AEB">
        <w:t xml:space="preserve"> i flattopwin</w:t>
      </w:r>
      <w:r>
        <w:t>.</w:t>
      </w:r>
    </w:p>
    <w:p w:rsidR="00236C7B" w:rsidRDefault="00236C7B">
      <w:pPr>
        <w:pStyle w:val="tekstpolecenia"/>
        <w:numPr>
          <w:ilvl w:val="0"/>
          <w:numId w:val="17"/>
        </w:numPr>
      </w:pPr>
      <w:r>
        <w:t>Korzystając z przycisku lupy czasowej określić dla każdego z nich:</w:t>
      </w:r>
    </w:p>
    <w:p w:rsidR="00236C7B" w:rsidRDefault="00236C7B">
      <w:pPr>
        <w:pStyle w:val="tekstpolecenia"/>
        <w:numPr>
          <w:ilvl w:val="0"/>
          <w:numId w:val="18"/>
        </w:numPr>
        <w:tabs>
          <w:tab w:val="clear" w:pos="360"/>
        </w:tabs>
        <w:spacing w:after="0"/>
        <w:ind w:left="1560"/>
      </w:pPr>
      <w:r>
        <w:t>wysokość listka głównego ze skali liniowej,</w:t>
      </w:r>
    </w:p>
    <w:p w:rsidR="00236C7B" w:rsidRDefault="00236C7B">
      <w:pPr>
        <w:pStyle w:val="tekstpolecenia"/>
        <w:numPr>
          <w:ilvl w:val="0"/>
          <w:numId w:val="18"/>
        </w:numPr>
        <w:tabs>
          <w:tab w:val="clear" w:pos="360"/>
        </w:tabs>
        <w:spacing w:after="0"/>
        <w:ind w:left="1560"/>
      </w:pPr>
      <w:r>
        <w:t>poziom pierwszego listka bocznego ze skali decybelowej,</w:t>
      </w:r>
    </w:p>
    <w:p w:rsidR="00236C7B" w:rsidRDefault="00236C7B">
      <w:pPr>
        <w:pStyle w:val="tekstpolecenia"/>
        <w:numPr>
          <w:ilvl w:val="0"/>
          <w:numId w:val="18"/>
        </w:numPr>
        <w:tabs>
          <w:tab w:val="clear" w:pos="360"/>
        </w:tabs>
        <w:spacing w:after="0"/>
        <w:ind w:left="1560"/>
      </w:pPr>
      <w:r>
        <w:t>szerokość listka głównego określoną przez pierwsze miejsce zerowe.</w:t>
      </w:r>
    </w:p>
    <w:p w:rsidR="00236C7B" w:rsidRDefault="00236C7B">
      <w:pPr>
        <w:pStyle w:val="tekstpolecenia"/>
        <w:numPr>
          <w:ilvl w:val="0"/>
          <w:numId w:val="0"/>
        </w:numPr>
        <w:ind w:left="284"/>
      </w:pPr>
      <w:r>
        <w:t>Wyniki zanotować w tabeli 1.</w:t>
      </w:r>
    </w:p>
    <w:p w:rsidR="00236C7B" w:rsidRPr="00661B3A" w:rsidRDefault="00236C7B">
      <w:pPr>
        <w:pStyle w:val="tekstpolecenia"/>
        <w:numPr>
          <w:ilvl w:val="0"/>
          <w:numId w:val="0"/>
        </w:numPr>
        <w:rPr>
          <w:sz w:val="16"/>
          <w:szCs w:val="16"/>
        </w:rPr>
      </w:pPr>
      <w:r w:rsidRPr="00661B3A">
        <w:rPr>
          <w:sz w:val="16"/>
          <w:szCs w:val="16"/>
        </w:rPr>
        <w:t>Tabela 1.</w:t>
      </w:r>
      <w:r w:rsidR="00661B3A">
        <w:rPr>
          <w:sz w:val="16"/>
          <w:szCs w:val="16"/>
        </w:rPr>
        <w:t xml:space="preserve"> Wyniki badania różnych typów okien funkcyjnych</w:t>
      </w:r>
    </w:p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1316"/>
        <w:gridCol w:w="1317"/>
        <w:gridCol w:w="1316"/>
        <w:gridCol w:w="1317"/>
        <w:gridCol w:w="1317"/>
      </w:tblGrid>
      <w:tr w:rsidR="00964731" w:rsidRPr="00661B3A" w:rsidTr="00964731">
        <w:trPr>
          <w:trHeight w:val="341"/>
        </w:trPr>
        <w:tc>
          <w:tcPr>
            <w:tcW w:w="3756" w:type="dxa"/>
          </w:tcPr>
          <w:p w:rsidR="00964731" w:rsidRPr="00661B3A" w:rsidRDefault="00E66CE2" w:rsidP="00661B3A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line id="_x0000_s1100" style="position:absolute;left:0;text-align:left;z-index:251658752" from="29.85pt,.05pt" to="156.05pt,17.7pt" o:allowincell="f"/>
              </w:pict>
            </w:r>
            <w:r w:rsidR="00964731" w:rsidRPr="00661B3A">
              <w:rPr>
                <w:sz w:val="16"/>
                <w:szCs w:val="16"/>
              </w:rPr>
              <w:t xml:space="preserve">Parametr                              </w:t>
            </w:r>
            <w:r w:rsidR="00661B3A">
              <w:rPr>
                <w:sz w:val="16"/>
                <w:szCs w:val="16"/>
              </w:rPr>
              <w:t xml:space="preserve">               </w:t>
            </w:r>
            <w:r w:rsidR="00964731" w:rsidRPr="00661B3A">
              <w:rPr>
                <w:sz w:val="16"/>
                <w:szCs w:val="16"/>
              </w:rPr>
              <w:t>Rodzaj okna</w:t>
            </w:r>
          </w:p>
        </w:tc>
        <w:tc>
          <w:tcPr>
            <w:tcW w:w="131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prostokątne</w:t>
            </w:r>
          </w:p>
        </w:tc>
        <w:tc>
          <w:tcPr>
            <w:tcW w:w="1317" w:type="dxa"/>
          </w:tcPr>
          <w:p w:rsidR="00964731" w:rsidRPr="00661B3A" w:rsidRDefault="00964731" w:rsidP="00992479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Ha</w:t>
            </w:r>
            <w:r w:rsidR="00992479" w:rsidRPr="00661B3A">
              <w:rPr>
                <w:sz w:val="16"/>
                <w:szCs w:val="16"/>
              </w:rPr>
              <w:t>mm</w:t>
            </w:r>
            <w:r w:rsidRPr="00661B3A">
              <w:rPr>
                <w:sz w:val="16"/>
                <w:szCs w:val="16"/>
              </w:rPr>
              <w:t>inga</w:t>
            </w:r>
          </w:p>
        </w:tc>
        <w:tc>
          <w:tcPr>
            <w:tcW w:w="131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trójkątne</w:t>
            </w:r>
          </w:p>
        </w:tc>
        <w:tc>
          <w:tcPr>
            <w:tcW w:w="1317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Blackmana</w:t>
            </w:r>
          </w:p>
        </w:tc>
        <w:tc>
          <w:tcPr>
            <w:tcW w:w="1317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flattopwin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Wysokość listka głównego</w:t>
            </w:r>
          </w:p>
        </w:tc>
        <w:tc>
          <w:tcPr>
            <w:tcW w:w="1316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7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0,5167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0,406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0,208379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Poziom pierwszego listka bocznego</w:t>
            </w:r>
            <w:r w:rsidR="007736AB">
              <w:rPr>
                <w:sz w:val="16"/>
                <w:szCs w:val="16"/>
              </w:rPr>
              <w:t xml:space="preserve"> [dB]</w:t>
            </w:r>
          </w:p>
        </w:tc>
        <w:tc>
          <w:tcPr>
            <w:tcW w:w="1316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-13,2299</w:t>
            </w:r>
          </w:p>
        </w:tc>
        <w:tc>
          <w:tcPr>
            <w:tcW w:w="1317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-31,4689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-26,658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-58,14,34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-83,199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964731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Szerokość listka głównego</w:t>
            </w:r>
          </w:p>
        </w:tc>
        <w:tc>
          <w:tcPr>
            <w:tcW w:w="1316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0,066406</w:t>
            </w:r>
          </w:p>
        </w:tc>
        <w:tc>
          <w:tcPr>
            <w:tcW w:w="1317" w:type="dxa"/>
          </w:tcPr>
          <w:p w:rsidR="00964731" w:rsidRPr="00661B3A" w:rsidRDefault="007736AB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0,128906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0,132812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0,205078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2* 0,339844</w:t>
            </w:r>
          </w:p>
        </w:tc>
      </w:tr>
      <w:tr w:rsidR="00964731" w:rsidRPr="00661B3A" w:rsidTr="00964731">
        <w:tc>
          <w:tcPr>
            <w:tcW w:w="3756" w:type="dxa"/>
          </w:tcPr>
          <w:p w:rsidR="00964731" w:rsidRPr="00661B3A" w:rsidRDefault="00243AFD" w:rsidP="007736AB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Poziom tłumienia</w:t>
            </w:r>
            <w:r w:rsidR="00964731" w:rsidRPr="00661B3A">
              <w:rPr>
                <w:sz w:val="16"/>
                <w:szCs w:val="16"/>
              </w:rPr>
              <w:t xml:space="preserve"> listków bocznych</w:t>
            </w:r>
            <w:r w:rsidR="007736A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16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17" w:type="dxa"/>
          </w:tcPr>
          <w:p w:rsidR="00964731" w:rsidRPr="00661B3A" w:rsidRDefault="00955C65">
            <w:pPr>
              <w:pStyle w:val="tekstpoleceni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236C7B" w:rsidRDefault="00236C7B">
      <w:pPr>
        <w:pStyle w:val="tekstpolecenia"/>
        <w:numPr>
          <w:ilvl w:val="0"/>
          <w:numId w:val="0"/>
        </w:numPr>
      </w:pPr>
    </w:p>
    <w:p w:rsidR="00236C7B" w:rsidRDefault="00236C7B">
      <w:pPr>
        <w:pStyle w:val="tekstpolecenia"/>
        <w:numPr>
          <w:ilvl w:val="0"/>
          <w:numId w:val="21"/>
        </w:numPr>
      </w:pPr>
      <w:r>
        <w:t xml:space="preserve">Uszeregować okna za pomocą liczb naturalnych od 1 do </w:t>
      </w:r>
      <w:r w:rsidR="00243AFD">
        <w:t>5</w:t>
      </w:r>
      <w:r>
        <w:t xml:space="preserve"> ze względu na </w:t>
      </w:r>
      <w:r w:rsidR="00243AFD">
        <w:t>poziom tłumienia</w:t>
      </w:r>
      <w:r>
        <w:t xml:space="preserve"> listków bocznych</w:t>
      </w:r>
      <w:r w:rsidR="00342D30">
        <w:t xml:space="preserve"> (przyjąć poziom pierwszego listka boczneg0). Zastosować oznaczenia: </w:t>
      </w:r>
      <w:r>
        <w:t>1 - największ</w:t>
      </w:r>
      <w:r w:rsidR="00243AFD">
        <w:t>e</w:t>
      </w:r>
      <w:r>
        <w:t xml:space="preserve"> </w:t>
      </w:r>
      <w:r w:rsidR="00243AFD">
        <w:t>tłumienie</w:t>
      </w:r>
      <w:r>
        <w:t xml:space="preserve">, </w:t>
      </w:r>
      <w:r w:rsidR="00243AFD">
        <w:t>5</w:t>
      </w:r>
      <w:r>
        <w:t xml:space="preserve"> - najmniejsz</w:t>
      </w:r>
      <w:r w:rsidR="00243AFD">
        <w:t>e</w:t>
      </w:r>
      <w:r>
        <w:t>.</w:t>
      </w:r>
    </w:p>
    <w:p w:rsidR="00236C7B" w:rsidRPr="00B54F78" w:rsidRDefault="00236C7B" w:rsidP="00B54F78">
      <w:pPr>
        <w:pStyle w:val="tekstpolecenia"/>
        <w:numPr>
          <w:ilvl w:val="0"/>
          <w:numId w:val="0"/>
        </w:numPr>
        <w:ind w:left="360"/>
        <w:rPr>
          <w:b/>
        </w:rPr>
      </w:pPr>
      <w:r w:rsidRPr="00B54F78">
        <w:rPr>
          <w:b/>
        </w:rPr>
        <w:t xml:space="preserve">We wnioskach zapisać czym różnią się poszczególne typy okien i na czym polega kompromis w ich doborze. </w:t>
      </w:r>
    </w:p>
    <w:p w:rsidR="00236C7B" w:rsidRDefault="00236C7B"/>
    <w:p w:rsidR="007736AB" w:rsidRDefault="007736AB"/>
    <w:p w:rsidR="00236C7B" w:rsidRPr="00BA3763" w:rsidRDefault="001F6B0A">
      <w:pPr>
        <w:ind w:left="284" w:hanging="284"/>
        <w:rPr>
          <w:u w:val="none"/>
        </w:rPr>
      </w:pPr>
      <w:r>
        <w:rPr>
          <w:u w:val="none"/>
        </w:rPr>
        <w:t>5</w:t>
      </w:r>
      <w:r w:rsidR="00BA3763" w:rsidRPr="00BA3763">
        <w:rPr>
          <w:u w:val="none"/>
        </w:rPr>
        <w:t xml:space="preserve">. </w:t>
      </w:r>
      <w:r w:rsidR="00236C7B" w:rsidRPr="00BA3763">
        <w:rPr>
          <w:u w:val="none"/>
        </w:rPr>
        <w:t>Badanie złożoności numerycznej algorytmów wyznaczania dyskretnej transformaty Fouriera</w:t>
      </w:r>
    </w:p>
    <w:p w:rsidR="00236C7B" w:rsidRDefault="00236C7B">
      <w:pPr>
        <w:pStyle w:val="procedury"/>
      </w:pPr>
      <w:r>
        <w:t>Procedury do wykorzystania</w:t>
      </w:r>
    </w:p>
    <w:p w:rsidR="00236C7B" w:rsidRDefault="00236C7B">
      <w:pPr>
        <w:pStyle w:val="opisprocedury"/>
      </w:pPr>
      <w:r>
        <w:rPr>
          <w:rFonts w:ascii="Courier New" w:hAnsi="Courier New"/>
          <w:b/>
        </w:rPr>
        <w:t>[</w:t>
      </w:r>
      <w:r w:rsidR="007C4575">
        <w:rPr>
          <w:rFonts w:ascii="Courier New" w:hAnsi="Courier New"/>
          <w:b/>
        </w:rPr>
        <w:t>czas_oper</w:t>
      </w:r>
      <w:r>
        <w:rPr>
          <w:rFonts w:ascii="Courier New" w:hAnsi="Courier New"/>
          <w:b/>
        </w:rPr>
        <w:t>,widmo]=wydajnosc(sig,metoda)</w:t>
      </w:r>
      <w:r>
        <w:t xml:space="preserve"> - procedura wyznaczająca złożoność obliczeniową algorytmów DFT sygnału </w:t>
      </w:r>
      <w:r>
        <w:rPr>
          <w:rFonts w:ascii="Courier New" w:hAnsi="Courier New"/>
        </w:rPr>
        <w:t>sig</w:t>
      </w:r>
      <w:r>
        <w:t xml:space="preserve">.  </w:t>
      </w:r>
      <w:r w:rsidR="001B77E4">
        <w:rPr>
          <w:rFonts w:ascii="Courier New" w:hAnsi="Courier New"/>
        </w:rPr>
        <w:t xml:space="preserve">Czas_oper </w:t>
      </w:r>
      <w:r>
        <w:t xml:space="preserve"> jest </w:t>
      </w:r>
      <w:r w:rsidR="00070651">
        <w:t>czasem</w:t>
      </w:r>
      <w:r>
        <w:t xml:space="preserve"> wykonywanych przez algorytm operacji zmiennoprzecinkowych (dodawanie, odejmowanie, mnożenie, dzielenie). </w:t>
      </w:r>
      <w:r>
        <w:rPr>
          <w:rFonts w:ascii="Courier New" w:hAnsi="Courier New"/>
        </w:rPr>
        <w:t>widmo</w:t>
      </w:r>
      <w:r>
        <w:t xml:space="preserve"> jest modułem DFT sygnału. Pod string </w:t>
      </w:r>
      <w:r w:rsidR="001B77E4">
        <w:t xml:space="preserve"> ‘</w:t>
      </w:r>
      <w:r>
        <w:rPr>
          <w:rFonts w:ascii="Courier New" w:hAnsi="Courier New"/>
        </w:rPr>
        <w:t>metoda</w:t>
      </w:r>
      <w:r w:rsidR="001B77E4">
        <w:rPr>
          <w:rFonts w:ascii="Courier New" w:hAnsi="Courier New"/>
        </w:rPr>
        <w:t xml:space="preserve">’ </w:t>
      </w:r>
      <w:r>
        <w:t xml:space="preserve"> należy wstawić jednoliterową nazwę jednej z metod, tzn. 'A', 'B' lub 'C'.</w:t>
      </w:r>
    </w:p>
    <w:p w:rsidR="00236C7B" w:rsidRDefault="00236C7B">
      <w:pPr>
        <w:pStyle w:val="procedury"/>
        <w:spacing w:before="240"/>
      </w:pPr>
      <w:r>
        <w:t>Polecenia:</w:t>
      </w:r>
    </w:p>
    <w:p w:rsidR="00236C7B" w:rsidRDefault="00236C7B">
      <w:pPr>
        <w:pStyle w:val="tekstpolecenia"/>
        <w:numPr>
          <w:ilvl w:val="0"/>
          <w:numId w:val="22"/>
        </w:numPr>
        <w:tabs>
          <w:tab w:val="clear" w:pos="360"/>
          <w:tab w:val="num" w:pos="426"/>
        </w:tabs>
        <w:ind w:left="426"/>
      </w:pPr>
      <w:r>
        <w:lastRenderedPageBreak/>
        <w:t xml:space="preserve">Korzystając z zaprezentowanej powyżej procedury </w:t>
      </w:r>
      <w:r>
        <w:rPr>
          <w:rFonts w:ascii="Courier New" w:hAnsi="Courier New"/>
        </w:rPr>
        <w:t>wydajnosc</w:t>
      </w:r>
      <w:r>
        <w:t xml:space="preserve"> wyznaczyć </w:t>
      </w:r>
      <w:r w:rsidR="00070651">
        <w:t>czas</w:t>
      </w:r>
      <w:r>
        <w:t xml:space="preserve"> operacji zmiennoprzecinkowych wymaganą do wyznaczenia DFT przez następujące metody:</w:t>
      </w:r>
    </w:p>
    <w:p w:rsidR="00236C7B" w:rsidRDefault="00236C7B">
      <w:pPr>
        <w:pStyle w:val="tekstpolecenia"/>
        <w:numPr>
          <w:ilvl w:val="0"/>
          <w:numId w:val="23"/>
        </w:numPr>
        <w:tabs>
          <w:tab w:val="clear" w:pos="360"/>
          <w:tab w:val="num" w:pos="1418"/>
        </w:tabs>
        <w:ind w:left="1560"/>
      </w:pPr>
      <w:r>
        <w:t>obliczanie DFT z definicji przy założeniu, że wartości współczynników W</w:t>
      </w:r>
      <w:r>
        <w:rPr>
          <w:vertAlign w:val="subscript"/>
        </w:rPr>
        <w:t>N</w:t>
      </w:r>
      <w:r>
        <w:rPr>
          <w:vertAlign w:val="superscript"/>
        </w:rPr>
        <w:t>kn</w:t>
      </w:r>
      <w:r>
        <w:t xml:space="preserve"> są wyznaczane na bieżąco,</w:t>
      </w:r>
    </w:p>
    <w:p w:rsidR="00236C7B" w:rsidRDefault="00236C7B">
      <w:pPr>
        <w:pStyle w:val="tekstpolecenia"/>
        <w:numPr>
          <w:ilvl w:val="0"/>
          <w:numId w:val="23"/>
        </w:numPr>
        <w:tabs>
          <w:tab w:val="clear" w:pos="360"/>
          <w:tab w:val="num" w:pos="1418"/>
        </w:tabs>
        <w:ind w:left="1560"/>
      </w:pPr>
      <w:r>
        <w:t>obliczanie DFT z definicji przy założeniu, że współczynniki W</w:t>
      </w:r>
      <w:r>
        <w:rPr>
          <w:vertAlign w:val="subscript"/>
        </w:rPr>
        <w:t>N</w:t>
      </w:r>
      <w:r>
        <w:rPr>
          <w:vertAlign w:val="superscript"/>
        </w:rPr>
        <w:t>kn</w:t>
      </w:r>
      <w:r>
        <w:t xml:space="preserve"> nie są obliczane, ale pobierane z gotowej tablicy wyznaczonej wcześniej,</w:t>
      </w:r>
    </w:p>
    <w:p w:rsidR="00236C7B" w:rsidRDefault="00236C7B">
      <w:pPr>
        <w:pStyle w:val="tekstpolecenia"/>
        <w:numPr>
          <w:ilvl w:val="0"/>
          <w:numId w:val="23"/>
        </w:numPr>
        <w:tabs>
          <w:tab w:val="clear" w:pos="360"/>
          <w:tab w:val="num" w:pos="1418"/>
        </w:tabs>
        <w:ind w:left="1560"/>
      </w:pPr>
      <w:r>
        <w:t>obliczanie DFT za pomocą FFT.</w:t>
      </w:r>
    </w:p>
    <w:p w:rsidR="00236C7B" w:rsidRDefault="00236C7B">
      <w:pPr>
        <w:pStyle w:val="tekstpolecenia"/>
        <w:numPr>
          <w:ilvl w:val="0"/>
          <w:numId w:val="22"/>
        </w:numPr>
        <w:tabs>
          <w:tab w:val="clear" w:pos="360"/>
          <w:tab w:val="left" w:pos="284"/>
          <w:tab w:val="num" w:pos="851"/>
        </w:tabs>
        <w:ind w:left="284" w:hanging="284"/>
      </w:pPr>
      <w:r>
        <w:t xml:space="preserve">Sygnał poddawany transformacji może mieć dowolną postać - można np. wykorzystać sygnał uzyskiwany za pomocą procedury </w:t>
      </w:r>
      <w:r>
        <w:rPr>
          <w:rFonts w:ascii="Courier New" w:hAnsi="Courier New"/>
        </w:rPr>
        <w:t>sygnal</w:t>
      </w:r>
      <w:r>
        <w:t xml:space="preserve">. Badania przeprowadzić dla długości sygnałów podanych w tabeli 2, do której każdorazowo należy wpisywać </w:t>
      </w:r>
      <w:r w:rsidR="00952AEB">
        <w:t>czas operacji</w:t>
      </w:r>
      <w:r>
        <w:t xml:space="preserve"> oraz wartość odchylenia standardowego różnicy pomiędzy widmami uzyskanymi w metodach A i B oraz A i C (wartości odchyleń standardowych zaokrąglić do jednej cyfry znaczącej).</w:t>
      </w:r>
    </w:p>
    <w:p w:rsidR="00661B3A" w:rsidRDefault="00661B3A">
      <w:pPr>
        <w:pStyle w:val="tekstpolecenia"/>
        <w:numPr>
          <w:ilvl w:val="0"/>
          <w:numId w:val="0"/>
        </w:numPr>
        <w:ind w:left="66"/>
        <w:rPr>
          <w:sz w:val="16"/>
          <w:szCs w:val="16"/>
        </w:rPr>
      </w:pPr>
    </w:p>
    <w:p w:rsidR="00236C7B" w:rsidRPr="00661B3A" w:rsidRDefault="00236C7B">
      <w:pPr>
        <w:pStyle w:val="tekstpolecenia"/>
        <w:numPr>
          <w:ilvl w:val="0"/>
          <w:numId w:val="0"/>
        </w:numPr>
        <w:ind w:left="66"/>
        <w:rPr>
          <w:sz w:val="16"/>
          <w:szCs w:val="16"/>
        </w:rPr>
      </w:pPr>
      <w:r w:rsidRPr="00661B3A">
        <w:rPr>
          <w:sz w:val="16"/>
          <w:szCs w:val="16"/>
        </w:rPr>
        <w:t>Tabela 2.</w:t>
      </w:r>
      <w:r w:rsidR="00661B3A">
        <w:rPr>
          <w:sz w:val="16"/>
          <w:szCs w:val="16"/>
        </w:rPr>
        <w:t xml:space="preserve"> Porównanie różnych rozwiązań transformacji DFT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984"/>
        <w:gridCol w:w="1032"/>
        <w:gridCol w:w="1033"/>
        <w:gridCol w:w="1033"/>
        <w:gridCol w:w="1032"/>
        <w:gridCol w:w="1033"/>
        <w:gridCol w:w="1033"/>
      </w:tblGrid>
      <w:tr w:rsidR="00AA05DA" w:rsidRPr="00661B3A" w:rsidTr="009A0B92">
        <w:trPr>
          <w:cantSplit/>
        </w:trPr>
        <w:tc>
          <w:tcPr>
            <w:tcW w:w="2480" w:type="dxa"/>
            <w:gridSpan w:val="2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długość sygnału N</w:t>
            </w:r>
          </w:p>
        </w:tc>
        <w:tc>
          <w:tcPr>
            <w:tcW w:w="1032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256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512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1024</w:t>
            </w:r>
          </w:p>
        </w:tc>
        <w:tc>
          <w:tcPr>
            <w:tcW w:w="1032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2048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4096</w:t>
            </w:r>
          </w:p>
        </w:tc>
        <w:tc>
          <w:tcPr>
            <w:tcW w:w="1033" w:type="dxa"/>
          </w:tcPr>
          <w:p w:rsidR="00AA05DA" w:rsidRPr="00661B3A" w:rsidRDefault="00AA05DA" w:rsidP="00DA5576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8192</w:t>
            </w: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 w:val="restart"/>
            <w:textDirection w:val="btLr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ind w:left="113" w:right="113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czas.operacji</w:t>
            </w: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metoda A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metoda B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661B3A">
        <w:trPr>
          <w:cantSplit/>
          <w:trHeight w:val="509"/>
        </w:trPr>
        <w:tc>
          <w:tcPr>
            <w:tcW w:w="496" w:type="dxa"/>
            <w:vMerge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metoda C (FFT)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 w:val="restart"/>
            <w:textDirection w:val="btLr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ind w:left="113" w:right="113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std</w:t>
            </w: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widmoA-widmoB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  <w:tr w:rsidR="00AA05DA" w:rsidRPr="00661B3A" w:rsidTr="009A0B92">
        <w:trPr>
          <w:cantSplit/>
        </w:trPr>
        <w:tc>
          <w:tcPr>
            <w:tcW w:w="496" w:type="dxa"/>
            <w:vMerge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jc w:val="center"/>
              <w:rPr>
                <w:sz w:val="16"/>
                <w:szCs w:val="16"/>
              </w:rPr>
            </w:pPr>
            <w:r w:rsidRPr="00661B3A">
              <w:rPr>
                <w:sz w:val="16"/>
                <w:szCs w:val="16"/>
              </w:rPr>
              <w:t>widmoA-widmoC</w:t>
            </w: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A05DA" w:rsidRPr="00661B3A" w:rsidRDefault="00AA05DA">
            <w:pPr>
              <w:pStyle w:val="tekstpolecenia"/>
              <w:numPr>
                <w:ilvl w:val="0"/>
                <w:numId w:val="0"/>
              </w:numPr>
              <w:spacing w:before="60" w:after="60"/>
              <w:rPr>
                <w:sz w:val="16"/>
                <w:szCs w:val="16"/>
              </w:rPr>
            </w:pPr>
          </w:p>
        </w:tc>
      </w:tr>
    </w:tbl>
    <w:p w:rsidR="00236C7B" w:rsidRDefault="00236C7B">
      <w:pPr>
        <w:pStyle w:val="tekstpolecenia"/>
        <w:numPr>
          <w:ilvl w:val="0"/>
          <w:numId w:val="0"/>
        </w:numPr>
      </w:pPr>
    </w:p>
    <w:p w:rsidR="00236C7B" w:rsidRDefault="00236C7B">
      <w:pPr>
        <w:pStyle w:val="tekstpolecenia"/>
        <w:numPr>
          <w:ilvl w:val="0"/>
          <w:numId w:val="22"/>
        </w:numPr>
      </w:pPr>
      <w:r>
        <w:t>Narysować w skali logarytmicznej we wspólnym układzie współrzędnych zależność liczby operacji od wymiaru sygnału dla metody A, B i C. Wyznaczyć zyski czasowe (stosunki liczby operacji) dla N=</w:t>
      </w:r>
      <w:r w:rsidR="000108C0">
        <w:t>4096</w:t>
      </w:r>
      <w:r>
        <w:t xml:space="preserve"> i N=</w:t>
      </w:r>
      <w:r w:rsidR="000108C0">
        <w:t>8192</w:t>
      </w:r>
      <w:r>
        <w:t xml:space="preserve"> i wyciągnąć wnioski.</w:t>
      </w:r>
    </w:p>
    <w:p w:rsidR="00236C7B" w:rsidRDefault="00236C7B">
      <w:pPr>
        <w:pStyle w:val="tekstpolecenia"/>
        <w:numPr>
          <w:ilvl w:val="0"/>
          <w:numId w:val="0"/>
        </w:numPr>
      </w:pPr>
      <w:r>
        <w:t>Sprawne wyznaczenie pożądanych wartości można uzyskać przez wywołanie skryptu: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N=</w:t>
      </w:r>
      <w:r w:rsidR="00E61FEE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256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 xml:space="preserve"> %podlega zmianie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sig=sygnal(2,1,0,N);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[A</w:t>
      </w:r>
      <w:r w:rsidR="00D427E3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,widmoA]=wydajnosc(sig,'A');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[B</w:t>
      </w:r>
      <w:r w:rsidR="00D427E3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,widmoB]=wydajnosc(sig,'B');</w:t>
      </w:r>
    </w:p>
    <w:p w:rsidR="00236C7B" w:rsidRPr="001F6B0A" w:rsidRDefault="00D42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C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,widmoC]=wydajnosc(sig,'C');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roznica1=widmoA-widmoB;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roznica2=widmoA-widmoC;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disp(</w:t>
      </w:r>
      <w:r w:rsidR="0085401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</w:t>
      </w:r>
      <w:r w:rsidR="00D427E3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Czas wykonywania operacji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')</w:t>
      </w:r>
    </w:p>
    <w:p w:rsidR="00236C7B" w:rsidRPr="001F6B0A" w:rsidRDefault="00D427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[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A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;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 xml:space="preserve"> 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B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;C</w:t>
      </w: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1</w:t>
      </w:r>
      <w:r w:rsidR="00236C7B"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]</w:t>
      </w:r>
    </w:p>
    <w:p w:rsidR="00236C7B" w:rsidRPr="001F6B0A" w:rsidRDefault="00236C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1560"/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</w:pPr>
      <w:r w:rsidRPr="001F6B0A">
        <w:rPr>
          <w:rFonts w:ascii="Courier New" w:hAnsi="Courier New"/>
          <w:b w:val="0"/>
          <w:smallCaps w:val="0"/>
          <w:snapToGrid w:val="0"/>
          <w:sz w:val="16"/>
          <w:szCs w:val="16"/>
          <w:u w:val="none"/>
        </w:rPr>
        <w:t>disp('odchylenia standardowe różnic')</w:t>
      </w:r>
    </w:p>
    <w:p w:rsidR="00236C7B" w:rsidRDefault="00236C7B">
      <w:pPr>
        <w:pStyle w:val="tekstpolecenia"/>
        <w:numPr>
          <w:ilvl w:val="0"/>
          <w:numId w:val="0"/>
        </w:numPr>
        <w:ind w:left="1560"/>
        <w:rPr>
          <w:rFonts w:ascii="Courier New" w:hAnsi="Courier New"/>
          <w:snapToGrid w:val="0"/>
          <w:sz w:val="16"/>
          <w:szCs w:val="16"/>
        </w:rPr>
      </w:pPr>
      <w:r w:rsidRPr="001F6B0A">
        <w:rPr>
          <w:rFonts w:ascii="Courier New" w:hAnsi="Courier New"/>
          <w:snapToGrid w:val="0"/>
          <w:sz w:val="16"/>
          <w:szCs w:val="16"/>
        </w:rPr>
        <w:t>[std(roznica1);std(roznica2)]</w:t>
      </w:r>
    </w:p>
    <w:p w:rsidR="00952AEB" w:rsidRDefault="00952AEB" w:rsidP="00952AEB">
      <w:pPr>
        <w:pStyle w:val="tekstpolecenia"/>
        <w:numPr>
          <w:ilvl w:val="0"/>
          <w:numId w:val="0"/>
        </w:numPr>
        <w:rPr>
          <w:b/>
        </w:rPr>
      </w:pPr>
      <w:r w:rsidRPr="00952AEB">
        <w:rPr>
          <w:b/>
        </w:rPr>
        <w:t>We wnioskach skomentować uzyskane wyniki czasów obliczeń dla różnych wersji implementacji DFT.</w:t>
      </w: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p w:rsidR="00DA34E1" w:rsidRDefault="00DA34E1" w:rsidP="00952AEB">
      <w:pPr>
        <w:pStyle w:val="tekstpolecenia"/>
        <w:numPr>
          <w:ilvl w:val="0"/>
          <w:numId w:val="0"/>
        </w:numPr>
        <w:rPr>
          <w:b/>
        </w:rPr>
      </w:pPr>
      <w:r>
        <w:rPr>
          <w:b/>
        </w:rPr>
        <w:t>5.  format long w mat labie ?????</w:t>
      </w:r>
    </w:p>
    <w:p w:rsidR="00DA34E1" w:rsidRDefault="002B6435" w:rsidP="00952AEB">
      <w:pPr>
        <w:pStyle w:val="tekstpolecenia"/>
        <w:numPr>
          <w:ilvl w:val="0"/>
          <w:numId w:val="0"/>
        </w:numPr>
        <w:rPr>
          <w:b/>
        </w:rPr>
      </w:pPr>
      <w:r>
        <w:rPr>
          <w:b/>
        </w:rPr>
        <w:t>Odpalić w\funckje kilka razy i średnia żeby dane nie były zaszumione</w:t>
      </w:r>
    </w:p>
    <w:p w:rsidR="002B6435" w:rsidRDefault="002B6435" w:rsidP="00952AEB">
      <w:pPr>
        <w:pStyle w:val="tekstpolecenia"/>
        <w:numPr>
          <w:ilvl w:val="0"/>
          <w:numId w:val="0"/>
        </w:numPr>
        <w:rPr>
          <w:b/>
        </w:rPr>
      </w:pPr>
      <w:r>
        <w:rPr>
          <w:b/>
        </w:rPr>
        <w:t>Sprawdzić czy wyniki 3 metod pasują do siebie</w:t>
      </w:r>
    </w:p>
    <w:p w:rsidR="002B6435" w:rsidRDefault="002B6435" w:rsidP="00952AEB">
      <w:pPr>
        <w:pStyle w:val="tekstpolecenia"/>
        <w:numPr>
          <w:ilvl w:val="0"/>
          <w:numId w:val="0"/>
        </w:numPr>
        <w:rPr>
          <w:b/>
        </w:rPr>
      </w:pPr>
      <w:r>
        <w:rPr>
          <w:b/>
        </w:rPr>
        <w:t xml:space="preserve">W zad z aliasingiem: wyreksy b i d są takie same ale tylko jeden z nich jest poprawny. </w:t>
      </w:r>
    </w:p>
    <w:p w:rsidR="002B6435" w:rsidRDefault="002B6435" w:rsidP="00952AEB">
      <w:pPr>
        <w:pStyle w:val="tekstpolecenia"/>
        <w:numPr>
          <w:ilvl w:val="0"/>
          <w:numId w:val="0"/>
        </w:numPr>
        <w:rPr>
          <w:b/>
        </w:rPr>
      </w:pPr>
      <w:r>
        <w:rPr>
          <w:b/>
        </w:rPr>
        <w:lastRenderedPageBreak/>
        <w:t>W zad 5 a i b powinny dać ten sam wynik, C inny. Opisać dlaczego</w:t>
      </w:r>
    </w:p>
    <w:p w:rsidR="00DA34E1" w:rsidRPr="00952AEB" w:rsidRDefault="00DA34E1" w:rsidP="00952AEB">
      <w:pPr>
        <w:pStyle w:val="tekstpolecenia"/>
        <w:numPr>
          <w:ilvl w:val="0"/>
          <w:numId w:val="0"/>
        </w:numPr>
        <w:rPr>
          <w:b/>
        </w:rPr>
      </w:pPr>
    </w:p>
    <w:sectPr w:rsidR="00DA34E1" w:rsidRPr="00952AEB" w:rsidSect="00E66CE2">
      <w:footerReference w:type="even" r:id="rId17"/>
      <w:footerReference w:type="default" r:id="rId18"/>
      <w:pgSz w:w="11906" w:h="16838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07D" w:rsidRDefault="00AA507D">
      <w:r>
        <w:separator/>
      </w:r>
    </w:p>
  </w:endnote>
  <w:endnote w:type="continuationSeparator" w:id="0">
    <w:p w:rsidR="00AA507D" w:rsidRDefault="00AA5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C7B" w:rsidRDefault="00E66CE2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236C7B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36C7B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236C7B" w:rsidRDefault="00236C7B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C7B" w:rsidRDefault="00E66CE2">
    <w:pPr>
      <w:pStyle w:val="Stopka"/>
      <w:framePr w:w="337" w:wrap="around" w:vAnchor="text" w:hAnchor="margin" w:xAlign="right" w:y="-159"/>
      <w:rPr>
        <w:rStyle w:val="Numerstrony"/>
        <w:b w:val="0"/>
        <w:sz w:val="22"/>
        <w:u w:val="none"/>
      </w:rPr>
    </w:pPr>
    <w:r>
      <w:rPr>
        <w:rStyle w:val="Numerstrony"/>
        <w:b w:val="0"/>
        <w:sz w:val="22"/>
        <w:u w:val="none"/>
      </w:rPr>
      <w:fldChar w:fldCharType="begin"/>
    </w:r>
    <w:r w:rsidR="00236C7B">
      <w:rPr>
        <w:rStyle w:val="Numerstrony"/>
        <w:b w:val="0"/>
        <w:sz w:val="22"/>
        <w:u w:val="none"/>
      </w:rPr>
      <w:instrText xml:space="preserve">PAGE  </w:instrText>
    </w:r>
    <w:r>
      <w:rPr>
        <w:rStyle w:val="Numerstrony"/>
        <w:b w:val="0"/>
        <w:sz w:val="22"/>
        <w:u w:val="none"/>
      </w:rPr>
      <w:fldChar w:fldCharType="separate"/>
    </w:r>
    <w:r w:rsidR="002B6435">
      <w:rPr>
        <w:rStyle w:val="Numerstrony"/>
        <w:b w:val="0"/>
        <w:noProof/>
        <w:sz w:val="22"/>
        <w:u w:val="none"/>
      </w:rPr>
      <w:t>9</w:t>
    </w:r>
    <w:r>
      <w:rPr>
        <w:rStyle w:val="Numerstrony"/>
        <w:b w:val="0"/>
        <w:sz w:val="22"/>
        <w:u w:val="none"/>
      </w:rPr>
      <w:fldChar w:fldCharType="end"/>
    </w:r>
  </w:p>
  <w:p w:rsidR="00236C7B" w:rsidRDefault="00236C7B">
    <w:pPr>
      <w:pStyle w:val="Stopka"/>
      <w:framePr w:wrap="auto" w:hAnchor="text" w:y="-15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07D" w:rsidRDefault="00AA507D">
      <w:r>
        <w:separator/>
      </w:r>
    </w:p>
  </w:footnote>
  <w:footnote w:type="continuationSeparator" w:id="0">
    <w:p w:rsidR="00AA507D" w:rsidRDefault="00AA50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AF46C3A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0E46E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56841E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D6D3C2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69E5542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14FB02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0637D2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9C7DE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CE4A0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2E78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B7369"/>
    <w:multiLevelType w:val="singleLevel"/>
    <w:tmpl w:val="4EB86158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01FB2B1B"/>
    <w:multiLevelType w:val="singleLevel"/>
    <w:tmpl w:val="0415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B40916"/>
    <w:multiLevelType w:val="singleLevel"/>
    <w:tmpl w:val="2D86C86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335B7A4A"/>
    <w:multiLevelType w:val="singleLevel"/>
    <w:tmpl w:val="A4C00D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34BA72CA"/>
    <w:multiLevelType w:val="hybridMultilevel"/>
    <w:tmpl w:val="4E101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52B90"/>
    <w:multiLevelType w:val="singleLevel"/>
    <w:tmpl w:val="8CA0695A"/>
    <w:lvl w:ilvl="0">
      <w:start w:val="1"/>
      <w:numFmt w:val="decimal"/>
      <w:pStyle w:val="tekstpoleceni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47D87C38"/>
    <w:multiLevelType w:val="singleLevel"/>
    <w:tmpl w:val="1D3E49B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49DE09B6"/>
    <w:multiLevelType w:val="singleLevel"/>
    <w:tmpl w:val="42588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A1E253C"/>
    <w:multiLevelType w:val="singleLevel"/>
    <w:tmpl w:val="660AE788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602B1A2D"/>
    <w:multiLevelType w:val="singleLevel"/>
    <w:tmpl w:val="CDCA54D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61350302"/>
    <w:multiLevelType w:val="hybridMultilevel"/>
    <w:tmpl w:val="25A2300C"/>
    <w:lvl w:ilvl="0" w:tplc="9D44CA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641C43A8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A516A75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DEA04CE"/>
    <w:multiLevelType w:val="hybridMultilevel"/>
    <w:tmpl w:val="8092C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316A8"/>
    <w:multiLevelType w:val="singleLevel"/>
    <w:tmpl w:val="D766E2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22"/>
  </w:num>
  <w:num w:numId="6">
    <w:abstractNumId w:val="13"/>
  </w:num>
  <w:num w:numId="7">
    <w:abstractNumId w:val="13"/>
    <w:lvlOverride w:ilvl="0">
      <w:startOverride w:val="1"/>
    </w:lvlOverride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0"/>
  </w:num>
  <w:num w:numId="13">
    <w:abstractNumId w:val="10"/>
    <w:lvlOverride w:ilvl="0">
      <w:startOverride w:val="2"/>
    </w:lvlOverride>
  </w:num>
  <w:num w:numId="14">
    <w:abstractNumId w:val="18"/>
  </w:num>
  <w:num w:numId="15">
    <w:abstractNumId w:val="18"/>
    <w:lvlOverride w:ilvl="0">
      <w:startOverride w:val="4"/>
    </w:lvlOverride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21"/>
  </w:num>
  <w:num w:numId="19">
    <w:abstractNumId w:val="16"/>
  </w:num>
  <w:num w:numId="20">
    <w:abstractNumId w:val="15"/>
  </w:num>
  <w:num w:numId="21">
    <w:abstractNumId w:val="19"/>
  </w:num>
  <w:num w:numId="22">
    <w:abstractNumId w:val="2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5"/>
    <w:lvlOverride w:ilvl="0">
      <w:startOverride w:val="2"/>
    </w:lvlOverride>
  </w:num>
  <w:num w:numId="35">
    <w:abstractNumId w:val="15"/>
    <w:lvlOverride w:ilvl="0">
      <w:startOverride w:val="2"/>
    </w:lvlOverride>
  </w:num>
  <w:num w:numId="36">
    <w:abstractNumId w:val="14"/>
  </w:num>
  <w:num w:numId="37">
    <w:abstractNumId w:val="23"/>
  </w:num>
  <w:num w:numId="38">
    <w:abstractNumId w:val="20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7E0MzY2NzAyNTE0MzNR0lEKTi0uzszPAykwqgUAfNmHTywAAAA="/>
  </w:docVars>
  <w:rsids>
    <w:rsidRoot w:val="00D427E3"/>
    <w:rsid w:val="000108C0"/>
    <w:rsid w:val="0002248C"/>
    <w:rsid w:val="00057184"/>
    <w:rsid w:val="000605F7"/>
    <w:rsid w:val="00070651"/>
    <w:rsid w:val="000C7691"/>
    <w:rsid w:val="00101BB0"/>
    <w:rsid w:val="00157276"/>
    <w:rsid w:val="001952CB"/>
    <w:rsid w:val="001B77E4"/>
    <w:rsid w:val="001C1D10"/>
    <w:rsid w:val="001F6B0A"/>
    <w:rsid w:val="00201DDF"/>
    <w:rsid w:val="00236C7B"/>
    <w:rsid w:val="00243AFD"/>
    <w:rsid w:val="00266672"/>
    <w:rsid w:val="002713B8"/>
    <w:rsid w:val="002B6435"/>
    <w:rsid w:val="002C78B6"/>
    <w:rsid w:val="00320936"/>
    <w:rsid w:val="00324C3B"/>
    <w:rsid w:val="00342D30"/>
    <w:rsid w:val="003672CB"/>
    <w:rsid w:val="003C0DE9"/>
    <w:rsid w:val="003E7643"/>
    <w:rsid w:val="00494F31"/>
    <w:rsid w:val="00495A4E"/>
    <w:rsid w:val="004B30E5"/>
    <w:rsid w:val="004C05BE"/>
    <w:rsid w:val="004C0DE9"/>
    <w:rsid w:val="004F2ACE"/>
    <w:rsid w:val="00516BE6"/>
    <w:rsid w:val="0052390A"/>
    <w:rsid w:val="00533DFD"/>
    <w:rsid w:val="0056026C"/>
    <w:rsid w:val="00570638"/>
    <w:rsid w:val="00586BFD"/>
    <w:rsid w:val="00592AA8"/>
    <w:rsid w:val="005C1371"/>
    <w:rsid w:val="006219E4"/>
    <w:rsid w:val="00661B3A"/>
    <w:rsid w:val="0069230C"/>
    <w:rsid w:val="006B6756"/>
    <w:rsid w:val="006E1CDD"/>
    <w:rsid w:val="006E4A26"/>
    <w:rsid w:val="00707130"/>
    <w:rsid w:val="007736AB"/>
    <w:rsid w:val="00786762"/>
    <w:rsid w:val="007B0258"/>
    <w:rsid w:val="007C4575"/>
    <w:rsid w:val="007E038F"/>
    <w:rsid w:val="00815B7E"/>
    <w:rsid w:val="0085401B"/>
    <w:rsid w:val="0085512F"/>
    <w:rsid w:val="00861831"/>
    <w:rsid w:val="008A52AF"/>
    <w:rsid w:val="008D0139"/>
    <w:rsid w:val="008E0A1B"/>
    <w:rsid w:val="009100D2"/>
    <w:rsid w:val="00912A0D"/>
    <w:rsid w:val="00952AEB"/>
    <w:rsid w:val="00955C65"/>
    <w:rsid w:val="00964731"/>
    <w:rsid w:val="00992479"/>
    <w:rsid w:val="009A0B92"/>
    <w:rsid w:val="009A48E0"/>
    <w:rsid w:val="009A6CF3"/>
    <w:rsid w:val="009D6FAB"/>
    <w:rsid w:val="009E3BF0"/>
    <w:rsid w:val="00A31956"/>
    <w:rsid w:val="00A33F43"/>
    <w:rsid w:val="00A77000"/>
    <w:rsid w:val="00AA05DA"/>
    <w:rsid w:val="00AA507D"/>
    <w:rsid w:val="00B07F1A"/>
    <w:rsid w:val="00B37CCD"/>
    <w:rsid w:val="00B54F78"/>
    <w:rsid w:val="00B8134A"/>
    <w:rsid w:val="00B8181B"/>
    <w:rsid w:val="00BA06AB"/>
    <w:rsid w:val="00BA3763"/>
    <w:rsid w:val="00BB7969"/>
    <w:rsid w:val="00BD317A"/>
    <w:rsid w:val="00C23055"/>
    <w:rsid w:val="00C92D4F"/>
    <w:rsid w:val="00CF0FF5"/>
    <w:rsid w:val="00CF25BD"/>
    <w:rsid w:val="00CF7AEB"/>
    <w:rsid w:val="00D01809"/>
    <w:rsid w:val="00D427E3"/>
    <w:rsid w:val="00D774B6"/>
    <w:rsid w:val="00D775E1"/>
    <w:rsid w:val="00DA34E1"/>
    <w:rsid w:val="00DA5576"/>
    <w:rsid w:val="00E35B3B"/>
    <w:rsid w:val="00E5359B"/>
    <w:rsid w:val="00E556D4"/>
    <w:rsid w:val="00E61FEE"/>
    <w:rsid w:val="00E66CE2"/>
    <w:rsid w:val="00E7695D"/>
    <w:rsid w:val="00E91D91"/>
    <w:rsid w:val="00EB5E68"/>
    <w:rsid w:val="00F6414C"/>
    <w:rsid w:val="00F915CE"/>
    <w:rsid w:val="00FD00D0"/>
    <w:rsid w:val="00FE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aliases w:val="rozdz1"/>
    <w:qFormat/>
    <w:rsid w:val="00E66CE2"/>
    <w:rPr>
      <w:b/>
      <w:smallCaps/>
      <w:sz w:val="24"/>
      <w:u w:val="single"/>
    </w:rPr>
  </w:style>
  <w:style w:type="paragraph" w:styleId="Nagwek1">
    <w:name w:val="heading 1"/>
    <w:basedOn w:val="Normalny"/>
    <w:next w:val="Normalny"/>
    <w:qFormat/>
    <w:rsid w:val="00E66CE2"/>
    <w:pPr>
      <w:keepNext/>
      <w:spacing w:before="240" w:after="60"/>
      <w:outlineLvl w:val="0"/>
    </w:pPr>
    <w:rPr>
      <w:rFonts w:ascii="Arial" w:hAnsi="Arial"/>
      <w:kern w:val="28"/>
      <w:sz w:val="28"/>
    </w:rPr>
  </w:style>
  <w:style w:type="paragraph" w:styleId="Nagwek2">
    <w:name w:val="heading 2"/>
    <w:basedOn w:val="Normalny"/>
    <w:next w:val="Normalny"/>
    <w:qFormat/>
    <w:rsid w:val="00E66CE2"/>
    <w:pPr>
      <w:keepNext/>
      <w:spacing w:before="240" w:after="60"/>
      <w:outlineLvl w:val="1"/>
    </w:pPr>
    <w:rPr>
      <w:rFonts w:ascii="Arial" w:hAnsi="Arial"/>
      <w:i/>
    </w:rPr>
  </w:style>
  <w:style w:type="paragraph" w:styleId="Nagwek3">
    <w:name w:val="heading 3"/>
    <w:basedOn w:val="Normalny"/>
    <w:next w:val="Normalny"/>
    <w:qFormat/>
    <w:rsid w:val="00E66CE2"/>
    <w:pPr>
      <w:keepNext/>
      <w:spacing w:before="240" w:after="60"/>
      <w:outlineLvl w:val="2"/>
    </w:pPr>
    <w:rPr>
      <w:rFonts w:ascii="Arial" w:hAnsi="Arial"/>
    </w:rPr>
  </w:style>
  <w:style w:type="paragraph" w:styleId="Nagwek4">
    <w:name w:val="heading 4"/>
    <w:basedOn w:val="Normalny"/>
    <w:next w:val="Normalny"/>
    <w:qFormat/>
    <w:rsid w:val="00E66CE2"/>
    <w:pPr>
      <w:keepNext/>
      <w:spacing w:before="240" w:after="60"/>
      <w:outlineLvl w:val="3"/>
    </w:pPr>
    <w:rPr>
      <w:rFonts w:ascii="Arial" w:hAnsi="Arial"/>
    </w:rPr>
  </w:style>
  <w:style w:type="paragraph" w:styleId="Nagwek5">
    <w:name w:val="heading 5"/>
    <w:basedOn w:val="Normalny"/>
    <w:next w:val="Normalny"/>
    <w:qFormat/>
    <w:rsid w:val="00E66CE2"/>
    <w:pPr>
      <w:spacing w:before="240" w:after="6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rsid w:val="00E66CE2"/>
    <w:p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rsid w:val="00E66CE2"/>
    <w:pPr>
      <w:spacing w:before="240" w:after="60"/>
      <w:outlineLvl w:val="6"/>
    </w:pPr>
    <w:rPr>
      <w:rFonts w:ascii="Arial" w:hAnsi="Arial"/>
      <w:sz w:val="20"/>
    </w:rPr>
  </w:style>
  <w:style w:type="paragraph" w:styleId="Nagwek8">
    <w:name w:val="heading 8"/>
    <w:basedOn w:val="Normalny"/>
    <w:next w:val="Normalny"/>
    <w:qFormat/>
    <w:rsid w:val="00E66CE2"/>
    <w:pPr>
      <w:spacing w:before="240" w:after="60"/>
      <w:outlineLvl w:val="7"/>
    </w:pPr>
    <w:rPr>
      <w:rFonts w:ascii="Arial" w:hAnsi="Arial"/>
      <w:i/>
      <w:sz w:val="20"/>
    </w:rPr>
  </w:style>
  <w:style w:type="paragraph" w:styleId="Nagwek9">
    <w:name w:val="heading 9"/>
    <w:basedOn w:val="Normalny"/>
    <w:next w:val="Normalny"/>
    <w:qFormat/>
    <w:rsid w:val="00E66CE2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rsid w:val="00E66CE2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customStyle="1" w:styleId="rozdz11">
    <w:name w:val="rozdz1.1"/>
    <w:basedOn w:val="Normalny"/>
    <w:rsid w:val="00E66CE2"/>
    <w:pPr>
      <w:spacing w:before="120"/>
    </w:pPr>
    <w:rPr>
      <w:rFonts w:ascii="Arial" w:hAnsi="Arial"/>
      <w:sz w:val="22"/>
      <w:u w:val="none"/>
    </w:rPr>
  </w:style>
  <w:style w:type="paragraph" w:customStyle="1" w:styleId="tekst">
    <w:name w:val="tekst"/>
    <w:basedOn w:val="Normalny"/>
    <w:rsid w:val="00E66CE2"/>
    <w:pPr>
      <w:jc w:val="both"/>
    </w:pPr>
    <w:rPr>
      <w:b w:val="0"/>
      <w:smallCaps w:val="0"/>
      <w:u w:val="none"/>
    </w:rPr>
  </w:style>
  <w:style w:type="paragraph" w:customStyle="1" w:styleId="procedury">
    <w:name w:val="procedury"/>
    <w:basedOn w:val="tekst"/>
    <w:rsid w:val="00E66CE2"/>
    <w:pPr>
      <w:spacing w:before="120" w:after="60"/>
      <w:jc w:val="left"/>
    </w:pPr>
    <w:rPr>
      <w:i/>
    </w:rPr>
  </w:style>
  <w:style w:type="paragraph" w:customStyle="1" w:styleId="rownanie">
    <w:name w:val="rownanie"/>
    <w:basedOn w:val="tekst"/>
    <w:rsid w:val="00E66CE2"/>
    <w:pPr>
      <w:spacing w:before="40" w:after="40"/>
      <w:jc w:val="right"/>
    </w:pPr>
    <w:rPr>
      <w:sz w:val="22"/>
    </w:rPr>
  </w:style>
  <w:style w:type="paragraph" w:customStyle="1" w:styleId="opisprocedury">
    <w:name w:val="opis procedury"/>
    <w:basedOn w:val="tekst"/>
    <w:rsid w:val="00E66CE2"/>
    <w:pPr>
      <w:spacing w:line="320" w:lineRule="atLeast"/>
      <w:ind w:left="284"/>
    </w:pPr>
    <w:rPr>
      <w:sz w:val="22"/>
    </w:rPr>
  </w:style>
  <w:style w:type="paragraph" w:customStyle="1" w:styleId="tekstpolecenia">
    <w:name w:val="tekst polecenia"/>
    <w:basedOn w:val="tekst"/>
    <w:rsid w:val="00E66CE2"/>
    <w:pPr>
      <w:numPr>
        <w:numId w:val="20"/>
      </w:numPr>
      <w:spacing w:after="120"/>
    </w:pPr>
  </w:style>
  <w:style w:type="paragraph" w:styleId="Adreszwrotnynakopercie">
    <w:name w:val="envelope return"/>
    <w:basedOn w:val="Normalny"/>
    <w:rsid w:val="00E66CE2"/>
    <w:rPr>
      <w:rFonts w:ascii="Arial" w:hAnsi="Arial"/>
      <w:sz w:val="20"/>
    </w:rPr>
  </w:style>
  <w:style w:type="paragraph" w:styleId="Data">
    <w:name w:val="Date"/>
    <w:basedOn w:val="Normalny"/>
    <w:next w:val="Normalny"/>
    <w:rsid w:val="00E66CE2"/>
  </w:style>
  <w:style w:type="paragraph" w:styleId="Indeks1">
    <w:name w:val="index 1"/>
    <w:basedOn w:val="Normalny"/>
    <w:next w:val="Normalny"/>
    <w:autoRedefine/>
    <w:semiHidden/>
    <w:rsid w:val="00E66CE2"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rsid w:val="00E66CE2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E66CE2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E66CE2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E66CE2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E66CE2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E66CE2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E66CE2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E66CE2"/>
    <w:pPr>
      <w:ind w:left="2160" w:hanging="240"/>
    </w:pPr>
  </w:style>
  <w:style w:type="paragraph" w:styleId="Lista">
    <w:name w:val="List"/>
    <w:basedOn w:val="Normalny"/>
    <w:rsid w:val="00E66CE2"/>
    <w:pPr>
      <w:ind w:left="283" w:hanging="283"/>
    </w:pPr>
  </w:style>
  <w:style w:type="paragraph" w:styleId="Lista-kontynuacja">
    <w:name w:val="List Continue"/>
    <w:basedOn w:val="Normalny"/>
    <w:rsid w:val="00E66CE2"/>
    <w:pPr>
      <w:spacing w:after="120"/>
      <w:ind w:left="283"/>
    </w:pPr>
  </w:style>
  <w:style w:type="paragraph" w:styleId="Lista-kontynuacja2">
    <w:name w:val="List Continue 2"/>
    <w:basedOn w:val="Normalny"/>
    <w:rsid w:val="00E66CE2"/>
    <w:pPr>
      <w:spacing w:after="120"/>
      <w:ind w:left="566"/>
    </w:pPr>
  </w:style>
  <w:style w:type="paragraph" w:styleId="Lista-kontynuacja3">
    <w:name w:val="List Continue 3"/>
    <w:basedOn w:val="Normalny"/>
    <w:rsid w:val="00E66CE2"/>
    <w:pPr>
      <w:spacing w:after="120"/>
      <w:ind w:left="849"/>
    </w:pPr>
  </w:style>
  <w:style w:type="paragraph" w:styleId="Lista-kontynuacja4">
    <w:name w:val="List Continue 4"/>
    <w:basedOn w:val="Normalny"/>
    <w:rsid w:val="00E66CE2"/>
    <w:pPr>
      <w:spacing w:after="120"/>
      <w:ind w:left="1132"/>
    </w:pPr>
  </w:style>
  <w:style w:type="paragraph" w:styleId="Lista-kontynuacja5">
    <w:name w:val="List Continue 5"/>
    <w:basedOn w:val="Normalny"/>
    <w:rsid w:val="00E66CE2"/>
    <w:pPr>
      <w:spacing w:after="120"/>
      <w:ind w:left="1415"/>
    </w:pPr>
  </w:style>
  <w:style w:type="paragraph" w:styleId="Lista2">
    <w:name w:val="List 2"/>
    <w:basedOn w:val="Normalny"/>
    <w:rsid w:val="00E66CE2"/>
    <w:pPr>
      <w:ind w:left="566" w:hanging="283"/>
    </w:pPr>
  </w:style>
  <w:style w:type="paragraph" w:styleId="Lista3">
    <w:name w:val="List 3"/>
    <w:basedOn w:val="Normalny"/>
    <w:rsid w:val="00E66CE2"/>
    <w:pPr>
      <w:ind w:left="849" w:hanging="283"/>
    </w:pPr>
  </w:style>
  <w:style w:type="paragraph" w:styleId="Lista4">
    <w:name w:val="List 4"/>
    <w:basedOn w:val="Normalny"/>
    <w:rsid w:val="00E66CE2"/>
    <w:pPr>
      <w:ind w:left="1132" w:hanging="283"/>
    </w:pPr>
  </w:style>
  <w:style w:type="paragraph" w:styleId="Lista5">
    <w:name w:val="List 5"/>
    <w:basedOn w:val="Normalny"/>
    <w:rsid w:val="00E66CE2"/>
    <w:pPr>
      <w:ind w:left="1415" w:hanging="283"/>
    </w:pPr>
  </w:style>
  <w:style w:type="paragraph" w:styleId="Listanumerowana">
    <w:name w:val="List Number"/>
    <w:basedOn w:val="Normalny"/>
    <w:rsid w:val="00E66CE2"/>
    <w:pPr>
      <w:numPr>
        <w:numId w:val="24"/>
      </w:numPr>
    </w:pPr>
  </w:style>
  <w:style w:type="paragraph" w:styleId="Listanumerowana2">
    <w:name w:val="List Number 2"/>
    <w:basedOn w:val="Normalny"/>
    <w:rsid w:val="00E66CE2"/>
    <w:pPr>
      <w:numPr>
        <w:numId w:val="25"/>
      </w:numPr>
    </w:pPr>
  </w:style>
  <w:style w:type="paragraph" w:styleId="Listanumerowana3">
    <w:name w:val="List Number 3"/>
    <w:basedOn w:val="Normalny"/>
    <w:rsid w:val="00E66CE2"/>
    <w:pPr>
      <w:numPr>
        <w:numId w:val="26"/>
      </w:numPr>
    </w:pPr>
  </w:style>
  <w:style w:type="paragraph" w:styleId="Listanumerowana4">
    <w:name w:val="List Number 4"/>
    <w:basedOn w:val="Normalny"/>
    <w:rsid w:val="00E66CE2"/>
    <w:pPr>
      <w:numPr>
        <w:numId w:val="27"/>
      </w:numPr>
    </w:pPr>
  </w:style>
  <w:style w:type="paragraph" w:styleId="Listanumerowana5">
    <w:name w:val="List Number 5"/>
    <w:basedOn w:val="Normalny"/>
    <w:rsid w:val="00E66CE2"/>
    <w:pPr>
      <w:numPr>
        <w:numId w:val="28"/>
      </w:numPr>
    </w:pPr>
  </w:style>
  <w:style w:type="paragraph" w:styleId="Listapunktowana">
    <w:name w:val="List Bullet"/>
    <w:basedOn w:val="Normalny"/>
    <w:autoRedefine/>
    <w:rsid w:val="00E66CE2"/>
    <w:pPr>
      <w:numPr>
        <w:numId w:val="29"/>
      </w:numPr>
    </w:pPr>
  </w:style>
  <w:style w:type="paragraph" w:styleId="Listapunktowana2">
    <w:name w:val="List Bullet 2"/>
    <w:basedOn w:val="Normalny"/>
    <w:autoRedefine/>
    <w:rsid w:val="00E66CE2"/>
    <w:pPr>
      <w:numPr>
        <w:numId w:val="30"/>
      </w:numPr>
    </w:pPr>
  </w:style>
  <w:style w:type="paragraph" w:styleId="Listapunktowana3">
    <w:name w:val="List Bullet 3"/>
    <w:basedOn w:val="Normalny"/>
    <w:autoRedefine/>
    <w:rsid w:val="00E66CE2"/>
    <w:pPr>
      <w:numPr>
        <w:numId w:val="31"/>
      </w:numPr>
    </w:pPr>
  </w:style>
  <w:style w:type="paragraph" w:styleId="Listapunktowana4">
    <w:name w:val="List Bullet 4"/>
    <w:basedOn w:val="Normalny"/>
    <w:autoRedefine/>
    <w:rsid w:val="00E66CE2"/>
    <w:pPr>
      <w:numPr>
        <w:numId w:val="32"/>
      </w:numPr>
    </w:pPr>
  </w:style>
  <w:style w:type="paragraph" w:styleId="Listapunktowana5">
    <w:name w:val="List Bullet 5"/>
    <w:basedOn w:val="Normalny"/>
    <w:autoRedefine/>
    <w:rsid w:val="00E66CE2"/>
    <w:pPr>
      <w:numPr>
        <w:numId w:val="33"/>
      </w:numPr>
    </w:pPr>
  </w:style>
  <w:style w:type="paragraph" w:styleId="Nagwekindeksu">
    <w:name w:val="index heading"/>
    <w:basedOn w:val="Normalny"/>
    <w:next w:val="Indeks1"/>
    <w:semiHidden/>
    <w:rsid w:val="00E66CE2"/>
    <w:rPr>
      <w:rFonts w:ascii="Arial" w:hAnsi="Arial"/>
    </w:rPr>
  </w:style>
  <w:style w:type="paragraph" w:styleId="Nagweknotatki">
    <w:name w:val="Note Heading"/>
    <w:basedOn w:val="Normalny"/>
    <w:next w:val="Normalny"/>
    <w:rsid w:val="00E66CE2"/>
  </w:style>
  <w:style w:type="paragraph" w:styleId="Nagwek">
    <w:name w:val="header"/>
    <w:basedOn w:val="Normalny"/>
    <w:rsid w:val="00E66CE2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Normalny"/>
    <w:rsid w:val="00E66C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agwekwykazurde">
    <w:name w:val="toa heading"/>
    <w:basedOn w:val="Normalny"/>
    <w:next w:val="Normalny"/>
    <w:semiHidden/>
    <w:rsid w:val="00E66CE2"/>
    <w:pPr>
      <w:spacing w:before="120"/>
    </w:pPr>
    <w:rPr>
      <w:rFonts w:ascii="Arial" w:hAnsi="Arial"/>
    </w:rPr>
  </w:style>
  <w:style w:type="paragraph" w:customStyle="1" w:styleId="Plandokumentu1">
    <w:name w:val="Plan dokumentu1"/>
    <w:basedOn w:val="Normalny"/>
    <w:semiHidden/>
    <w:rsid w:val="00E66CE2"/>
    <w:pPr>
      <w:shd w:val="clear" w:color="auto" w:fill="000080"/>
    </w:pPr>
    <w:rPr>
      <w:rFonts w:ascii="Tahoma" w:hAnsi="Tahoma"/>
    </w:rPr>
  </w:style>
  <w:style w:type="paragraph" w:styleId="Podpis">
    <w:name w:val="Signature"/>
    <w:basedOn w:val="Normalny"/>
    <w:rsid w:val="00E66CE2"/>
    <w:pPr>
      <w:ind w:left="4252"/>
    </w:pPr>
  </w:style>
  <w:style w:type="paragraph" w:styleId="Legenda">
    <w:name w:val="caption"/>
    <w:basedOn w:val="Normalny"/>
    <w:next w:val="Normalny"/>
    <w:qFormat/>
    <w:rsid w:val="00E66CE2"/>
    <w:pPr>
      <w:spacing w:before="120" w:after="120"/>
    </w:pPr>
  </w:style>
  <w:style w:type="paragraph" w:styleId="Podtytu">
    <w:name w:val="Subtitle"/>
    <w:basedOn w:val="Normalny"/>
    <w:qFormat/>
    <w:rsid w:val="00E66CE2"/>
    <w:pPr>
      <w:spacing w:after="60"/>
      <w:jc w:val="center"/>
      <w:outlineLvl w:val="1"/>
    </w:pPr>
    <w:rPr>
      <w:rFonts w:ascii="Arial" w:hAnsi="Arial"/>
    </w:rPr>
  </w:style>
  <w:style w:type="paragraph" w:styleId="Spisilustracji">
    <w:name w:val="table of figures"/>
    <w:basedOn w:val="Normalny"/>
    <w:next w:val="Normalny"/>
    <w:semiHidden/>
    <w:rsid w:val="00E66CE2"/>
    <w:pPr>
      <w:ind w:left="480" w:hanging="480"/>
    </w:pPr>
  </w:style>
  <w:style w:type="paragraph" w:styleId="Spistreci1">
    <w:name w:val="toc 1"/>
    <w:basedOn w:val="Normalny"/>
    <w:next w:val="Normalny"/>
    <w:autoRedefine/>
    <w:semiHidden/>
    <w:rsid w:val="00E66CE2"/>
  </w:style>
  <w:style w:type="paragraph" w:styleId="Spistreci2">
    <w:name w:val="toc 2"/>
    <w:basedOn w:val="Normalny"/>
    <w:next w:val="Normalny"/>
    <w:autoRedefine/>
    <w:semiHidden/>
    <w:rsid w:val="00E66CE2"/>
    <w:pPr>
      <w:ind w:left="240"/>
    </w:pPr>
  </w:style>
  <w:style w:type="paragraph" w:styleId="Spistreci3">
    <w:name w:val="toc 3"/>
    <w:basedOn w:val="Normalny"/>
    <w:next w:val="Normalny"/>
    <w:autoRedefine/>
    <w:semiHidden/>
    <w:rsid w:val="00E66CE2"/>
    <w:pPr>
      <w:ind w:left="480"/>
    </w:pPr>
  </w:style>
  <w:style w:type="paragraph" w:styleId="Spistreci4">
    <w:name w:val="toc 4"/>
    <w:basedOn w:val="Normalny"/>
    <w:next w:val="Normalny"/>
    <w:autoRedefine/>
    <w:semiHidden/>
    <w:rsid w:val="00E66CE2"/>
    <w:pPr>
      <w:ind w:left="720"/>
    </w:pPr>
  </w:style>
  <w:style w:type="paragraph" w:styleId="Spistreci5">
    <w:name w:val="toc 5"/>
    <w:basedOn w:val="Normalny"/>
    <w:next w:val="Normalny"/>
    <w:autoRedefine/>
    <w:semiHidden/>
    <w:rsid w:val="00E66CE2"/>
    <w:pPr>
      <w:ind w:left="960"/>
    </w:pPr>
  </w:style>
  <w:style w:type="paragraph" w:styleId="Spistreci6">
    <w:name w:val="toc 6"/>
    <w:basedOn w:val="Normalny"/>
    <w:next w:val="Normalny"/>
    <w:autoRedefine/>
    <w:semiHidden/>
    <w:rsid w:val="00E66CE2"/>
    <w:pPr>
      <w:ind w:left="1200"/>
    </w:pPr>
  </w:style>
  <w:style w:type="paragraph" w:styleId="Spistreci7">
    <w:name w:val="toc 7"/>
    <w:basedOn w:val="Normalny"/>
    <w:next w:val="Normalny"/>
    <w:autoRedefine/>
    <w:semiHidden/>
    <w:rsid w:val="00E66CE2"/>
    <w:pPr>
      <w:ind w:left="1440"/>
    </w:pPr>
  </w:style>
  <w:style w:type="paragraph" w:styleId="Spistreci8">
    <w:name w:val="toc 8"/>
    <w:basedOn w:val="Normalny"/>
    <w:next w:val="Normalny"/>
    <w:autoRedefine/>
    <w:semiHidden/>
    <w:rsid w:val="00E66CE2"/>
    <w:pPr>
      <w:ind w:left="1680"/>
    </w:pPr>
  </w:style>
  <w:style w:type="paragraph" w:styleId="Spistreci9">
    <w:name w:val="toc 9"/>
    <w:basedOn w:val="Normalny"/>
    <w:next w:val="Normalny"/>
    <w:autoRedefine/>
    <w:semiHidden/>
    <w:rsid w:val="00E66CE2"/>
    <w:pPr>
      <w:ind w:left="1920"/>
    </w:pPr>
  </w:style>
  <w:style w:type="paragraph" w:styleId="Wcicienormalne">
    <w:name w:val="Normal Indent"/>
    <w:basedOn w:val="Normalny"/>
    <w:rsid w:val="00E66CE2"/>
    <w:pPr>
      <w:ind w:left="708"/>
    </w:pPr>
  </w:style>
  <w:style w:type="paragraph" w:styleId="Stopka">
    <w:name w:val="footer"/>
    <w:basedOn w:val="Normalny"/>
    <w:rsid w:val="00E66CE2"/>
    <w:pPr>
      <w:tabs>
        <w:tab w:val="center" w:pos="4536"/>
        <w:tab w:val="right" w:pos="9072"/>
      </w:tabs>
    </w:pPr>
  </w:style>
  <w:style w:type="paragraph" w:styleId="Tekstblokowy">
    <w:name w:val="Block Text"/>
    <w:basedOn w:val="Normalny"/>
    <w:rsid w:val="00E66CE2"/>
    <w:pPr>
      <w:spacing w:after="120"/>
      <w:ind w:left="1440" w:right="1440"/>
    </w:pPr>
  </w:style>
  <w:style w:type="paragraph" w:styleId="Tekstkomentarza">
    <w:name w:val="annotation text"/>
    <w:basedOn w:val="Normalny"/>
    <w:semiHidden/>
    <w:rsid w:val="00E66CE2"/>
    <w:rPr>
      <w:sz w:val="20"/>
    </w:rPr>
  </w:style>
  <w:style w:type="paragraph" w:styleId="Tekstmakra">
    <w:name w:val="macro"/>
    <w:semiHidden/>
    <w:rsid w:val="00E66C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b/>
      <w:smallCaps/>
      <w:u w:val="single"/>
    </w:rPr>
  </w:style>
  <w:style w:type="paragraph" w:styleId="Tekstpodstawowy">
    <w:name w:val="Body Text"/>
    <w:basedOn w:val="Normalny"/>
    <w:rsid w:val="00E66CE2"/>
    <w:pPr>
      <w:spacing w:after="120"/>
    </w:pPr>
  </w:style>
  <w:style w:type="paragraph" w:styleId="Tekstpodstawowy2">
    <w:name w:val="Body Text 2"/>
    <w:basedOn w:val="Normalny"/>
    <w:rsid w:val="00E66CE2"/>
    <w:pPr>
      <w:spacing w:after="120" w:line="480" w:lineRule="auto"/>
    </w:pPr>
  </w:style>
  <w:style w:type="paragraph" w:styleId="Tekstpodstawowy3">
    <w:name w:val="Body Text 3"/>
    <w:basedOn w:val="Normalny"/>
    <w:rsid w:val="00E66CE2"/>
    <w:pPr>
      <w:spacing w:after="120"/>
    </w:pPr>
    <w:rPr>
      <w:sz w:val="16"/>
    </w:rPr>
  </w:style>
  <w:style w:type="paragraph" w:styleId="Tekstpodstawowywcity">
    <w:name w:val="Body Text Indent"/>
    <w:basedOn w:val="Normalny"/>
    <w:rsid w:val="00E66CE2"/>
    <w:pPr>
      <w:spacing w:after="120"/>
      <w:ind w:left="283"/>
    </w:pPr>
  </w:style>
  <w:style w:type="paragraph" w:styleId="Tekstpodstawowywcity2">
    <w:name w:val="Body Text Indent 2"/>
    <w:basedOn w:val="Normalny"/>
    <w:rsid w:val="00E66CE2"/>
    <w:pPr>
      <w:spacing w:after="120" w:line="480" w:lineRule="auto"/>
      <w:ind w:left="283"/>
    </w:pPr>
  </w:style>
  <w:style w:type="paragraph" w:styleId="Tekstpodstawowywcity3">
    <w:name w:val="Body Text Indent 3"/>
    <w:basedOn w:val="Normalny"/>
    <w:rsid w:val="00E66CE2"/>
    <w:pPr>
      <w:spacing w:after="120"/>
      <w:ind w:left="283"/>
    </w:pPr>
    <w:rPr>
      <w:sz w:val="16"/>
    </w:rPr>
  </w:style>
  <w:style w:type="paragraph" w:styleId="Tekstpodstawowyzwciciem">
    <w:name w:val="Body Text First Indent"/>
    <w:basedOn w:val="Tekstpodstawowy"/>
    <w:rsid w:val="00E66CE2"/>
    <w:pPr>
      <w:ind w:firstLine="210"/>
    </w:pPr>
  </w:style>
  <w:style w:type="paragraph" w:styleId="Tekstpodstawowyzwciciem2">
    <w:name w:val="Body Text First Indent 2"/>
    <w:basedOn w:val="Tekstpodstawowywcity"/>
    <w:rsid w:val="00E66CE2"/>
    <w:pPr>
      <w:ind w:firstLine="210"/>
    </w:pPr>
  </w:style>
  <w:style w:type="paragraph" w:styleId="Tekstprzypisudolnego">
    <w:name w:val="footnote text"/>
    <w:basedOn w:val="Normalny"/>
    <w:semiHidden/>
    <w:rsid w:val="00E66CE2"/>
    <w:rPr>
      <w:sz w:val="20"/>
    </w:rPr>
  </w:style>
  <w:style w:type="paragraph" w:styleId="Tekstprzypisukocowego">
    <w:name w:val="endnote text"/>
    <w:basedOn w:val="Normalny"/>
    <w:semiHidden/>
    <w:rsid w:val="00E66CE2"/>
    <w:rPr>
      <w:sz w:val="20"/>
    </w:rPr>
  </w:style>
  <w:style w:type="paragraph" w:styleId="Tytu">
    <w:name w:val="Title"/>
    <w:basedOn w:val="Normalny"/>
    <w:qFormat/>
    <w:rsid w:val="00E66CE2"/>
    <w:pPr>
      <w:spacing w:before="240" w:after="60"/>
      <w:jc w:val="center"/>
      <w:outlineLvl w:val="0"/>
    </w:pPr>
    <w:rPr>
      <w:rFonts w:ascii="Arial" w:hAnsi="Arial"/>
      <w:kern w:val="28"/>
      <w:sz w:val="32"/>
    </w:rPr>
  </w:style>
  <w:style w:type="paragraph" w:styleId="Wykazrde">
    <w:name w:val="table of authorities"/>
    <w:basedOn w:val="Normalny"/>
    <w:next w:val="Normalny"/>
    <w:semiHidden/>
    <w:rsid w:val="00E66CE2"/>
    <w:pPr>
      <w:ind w:left="240" w:hanging="240"/>
    </w:pPr>
  </w:style>
  <w:style w:type="paragraph" w:styleId="Zwrotgrzecznociowy">
    <w:name w:val="Salutation"/>
    <w:basedOn w:val="Normalny"/>
    <w:next w:val="Normalny"/>
    <w:rsid w:val="00E66CE2"/>
  </w:style>
  <w:style w:type="paragraph" w:styleId="Zwrotpoegnalny">
    <w:name w:val="Closing"/>
    <w:basedOn w:val="Normalny"/>
    <w:rsid w:val="00E66CE2"/>
    <w:pPr>
      <w:ind w:left="4252"/>
    </w:pPr>
  </w:style>
  <w:style w:type="paragraph" w:styleId="Zwykytekst">
    <w:name w:val="Plain Text"/>
    <w:basedOn w:val="Normalny"/>
    <w:rsid w:val="00E66CE2"/>
    <w:rPr>
      <w:rFonts w:ascii="Courier New" w:hAnsi="Courier New"/>
      <w:sz w:val="20"/>
    </w:rPr>
  </w:style>
  <w:style w:type="character" w:styleId="Numerstrony">
    <w:name w:val="page number"/>
    <w:basedOn w:val="Domylnaczcionkaakapitu"/>
    <w:rsid w:val="00E66CE2"/>
  </w:style>
  <w:style w:type="table" w:styleId="Tabela-Siatka">
    <w:name w:val="Table Grid"/>
    <w:basedOn w:val="Standardowy"/>
    <w:rsid w:val="00A31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rsid w:val="0086183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61831"/>
    <w:rPr>
      <w:rFonts w:ascii="Tahoma" w:hAnsi="Tahoma" w:cs="Tahoma"/>
      <w:b/>
      <w:smallCaps/>
      <w:sz w:val="16"/>
      <w:szCs w:val="16"/>
      <w:u w:val="single"/>
    </w:rPr>
  </w:style>
  <w:style w:type="paragraph" w:styleId="Akapitzlist">
    <w:name w:val="List Paragraph"/>
    <w:basedOn w:val="Normalny"/>
    <w:uiPriority w:val="34"/>
    <w:qFormat/>
    <w:rsid w:val="008618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65A12-0758-4A85-A742-BEC9C4390806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17EB8D41-9B93-4AAD-B114-36F349D6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1059</Words>
  <Characters>7226</Characters>
  <Application>Microsoft Office Word</Application>
  <DocSecurity>0</DocSecurity>
  <Lines>289</Lines>
  <Paragraphs>162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MIERNICTWA ELEKTRONICZNEGO</vt:lpstr>
    </vt:vector>
  </TitlesOfParts>
  <Company>Wojskowa Akademia Techniczna</Company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MIERNICTWA ELEKTRONICZNEGO</dc:title>
  <dc:creator>Krzysztof Kocoń</dc:creator>
  <cp:lastModifiedBy>userl</cp:lastModifiedBy>
  <cp:revision>13</cp:revision>
  <cp:lastPrinted>2003-01-06T08:14:00Z</cp:lastPrinted>
  <dcterms:created xsi:type="dcterms:W3CDTF">2024-11-27T09:52:00Z</dcterms:created>
  <dcterms:modified xsi:type="dcterms:W3CDTF">2024-11-27T10:37:00Z</dcterms:modified>
</cp:coreProperties>
</file>