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40"/>
      </w:pPr>
      <w:r>
        <w:rPr>
          <w:rFonts w:ascii="Arial" w:hAnsi="Arial"/>
          <w:b/>
          <w:color w:val="1F4E79"/>
          <w:sz w:val="48"/>
        </w:rPr>
        <w:t>Przedstawienie problemu — dokument Zamawiającego</w:t>
      </w:r>
    </w:p>
    <w:p>
      <w:pPr>
        <w:spacing w:after="360"/>
      </w:pPr>
      <w:r>
        <w:rPr>
          <w:color w:val="5B6773"/>
          <w:sz w:val="24"/>
        </w:rPr>
        <w:t>Uporządkowany zapis źródłowego przedstawienia problemu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center"/>
          </w:tcPr>
          <w:p>
            <w:r>
              <w:t>Projekt</w:t>
            </w:r>
          </w:p>
        </w:tc>
        <w:tc>
          <w:tcPr>
            <w:tcW w:type="dxa" w:w="4929"/>
            <w:vAlign w:val="center"/>
          </w:tcPr>
          <w:p>
            <w:r>
              <w:t>System wspomagania dyplomowania studentów uczelni wyższej (SWDsuw)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Identyfikator</w:t>
            </w:r>
          </w:p>
        </w:tc>
        <w:tc>
          <w:tcPr>
            <w:tcW w:type="dxa" w:w="4929"/>
            <w:vAlign w:val="center"/>
          </w:tcPr>
          <w:p>
            <w:r>
              <w:t>A1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Wersja / data</w:t>
            </w:r>
          </w:p>
        </w:tc>
        <w:tc>
          <w:tcPr>
            <w:tcW w:type="dxa" w:w="4929"/>
            <w:vAlign w:val="center"/>
          </w:tcPr>
          <w:p>
            <w:r>
              <w:t>1.0 / 21.10.2026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Autor</w:t>
            </w:r>
          </w:p>
        </w:tc>
        <w:tc>
          <w:tcPr>
            <w:tcW w:type="dxa" w:w="4929"/>
            <w:vAlign w:val="center"/>
          </w:tcPr>
          <w:p>
            <w:r>
              <w:t>Zespół projektowy — nazwiska do uzupełnienia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4929"/>
            <w:vAlign w:val="center"/>
          </w:tcPr>
          <w:p>
            <w:r>
              <w:t>Projekt roboczy do przeglądu Zamawiającego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Opis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65"/>
          </w:tcPr>
          <w:p>
            <w:r>
              <w:t>21.10.2026</w:t>
            </w:r>
          </w:p>
        </w:tc>
        <w:tc>
          <w:tcPr>
            <w:tcW w:type="dxa" w:w="2465"/>
          </w:tcPr>
          <w:p>
            <w:r>
              <w:t>1.0</w:t>
            </w:r>
          </w:p>
        </w:tc>
        <w:tc>
          <w:tcPr>
            <w:tcW w:type="dxa" w:w="2465"/>
          </w:tcPr>
          <w:p>
            <w:r>
              <w:t>Pierwsza uporządkowana wersja artefaktu</w:t>
            </w:r>
          </w:p>
        </w:tc>
        <w:tc>
          <w:tcPr>
            <w:tcW w:type="dxa" w:w="2465"/>
          </w:tcPr>
          <w:p>
            <w:r>
              <w:t>Zespół projektowy</w:t>
            </w:r>
          </w:p>
        </w:tc>
      </w:tr>
    </w:tbl>
    <w:p>
      <w:r>
        <w:br w:type="page"/>
      </w:r>
    </w:p>
    <w:p>
      <w:pPr>
        <w:pStyle w:val="Heading1"/>
      </w:pPr>
      <w:r>
        <w:t>1. Cel działalności i problem</w:t>
      </w:r>
    </w:p>
    <w:p>
      <w:r>
        <w:t>Uczelnia prowadzi proces dyplomowania studentów wielu wydziałów, specjalizacji i poziomów studiów. Wraz ze wzrostem liczby rodzajów studiów, autorów prac i uczestników procesu potrzebny jest system wspierający obsługę prac od wyboru tematu do obrony i raportowania.</w:t>
      </w:r>
    </w:p>
    <w:p>
      <w:pPr>
        <w:pStyle w:val="Heading1"/>
      </w:pPr>
      <w:r>
        <w:t>2. Opis sytuacji Zamawiającego</w:t>
      </w:r>
    </w:p>
    <w:p>
      <w:r>
        <w:t>Każdy student kończący etap edukacji (dyplomant) musi wykonać i obronić pracę końcową, zwaną pracą dyplomową. Uczelnia składa się z kilku wydziałów. Na każdym z nich studenci mogą kształcić się na różnych specjalizacjach. Informacja o wydziale i specjalizacji jest istotna przy sporządzaniu sprawozdań dotyczących obronionych prac. Praca dyplomowa jest realizowana na koniec każdego etapu studiów: pierwszego, drugiego lub trzeciego stopnia. Uczelnia planuje w przyszłości rozszerzyć ofertę o nowe rodzaje studiów, które również będą kończyć się pracą dyplomową, np. studia podyplomowe. Każdy student ma jednoznaczny, 10-znakowy numer albumu.</w:t>
      </w:r>
    </w:p>
    <w:p>
      <w:r>
        <w:t>Student chcący ukończyć dany rodzaj studiów wybiera temat pracy dyplomowej i związanego z nim opiekuna, zwanego promotorem. Jeden temat jest prowadzony przez jednego promotora — pracownika uczelni ze stopniem doktora, doktora habilitowanego lub profesora.</w:t>
      </w:r>
    </w:p>
    <w:p>
      <w:r>
        <w:t>Uczelnia zachęca do pisania prac indywidualnych, ale dopuszcza także pracę dwóch lub trzech studentów. Jednej pracy nie może przygotowywać więcej niż trzech studentów.</w:t>
      </w:r>
    </w:p>
    <w:p>
      <w:pPr>
        <w:pStyle w:val="Heading1"/>
      </w:pPr>
      <w:r>
        <w:t>3. Sprawdzenie pracy, recenzje i obrona</w:t>
      </w:r>
    </w:p>
    <w:p>
      <w:r>
        <w:t>Przed dopuszczeniem do obrony praca jest sprawdzana w elektronicznym systemie „Plagiat” pod kątem podobieństwa do dokumentów z jego bazy i zasobów Internetu. Z opisu Zamawiającego wynika, że pozytywna weryfikacja pozwala przekazać pracę do obrony.</w:t>
      </w:r>
    </w:p>
    <w:p>
      <w:r>
        <w:t>Praca podlega recenzji jednego lub kilku pracowników uczelni. Każdy recenzent ocenia pracę w skali od 2 do 6. Pracę ocenia również promotor. Ocena promotora i recenzentów musi być przypisana osobno każdemu autorowi, a nie wyłącznie całej grupie.</w:t>
      </w:r>
    </w:p>
    <w:p>
      <w:r>
        <w:t>Do pracy przypisuje się słowa kluczowe z wcześniej zdefiniowanego zbioru. Umożliwiają one określenie tematyki i wyszukiwanie prac. Każda praca ma mieć co najmniej jedno słowo kluczowe.</w:t>
      </w:r>
    </w:p>
    <w:p>
      <w:r>
        <w:t>Obrona odbywa się w wyznaczonym dniu przed komisją składającą się z trzech lub maksymalnie czterech członków: promotora, jednego lub dwóch recenzentów i przewodniczącego. Studenci przedstawiają prezentację pracy. Każdy student otrzymuje pytania, które są protokołowane. Komisja wystawia każdemu studentowi osobną ocenę końcową.</w:t>
      </w:r>
    </w:p>
    <w:p>
      <w:r>
        <w:t>Komisja ogłasza wynik ukończenia studiów, obliczany według algorytmu określonego w statucie uczelni, oraz sporządza wymagane raporty.</w:t>
      </w:r>
    </w:p>
    <w:p>
      <w:pPr>
        <w:pStyle w:val="Heading1"/>
      </w:pPr>
      <w:r>
        <w:t>4. Oczekiwany cel systemu</w:t>
      </w:r>
    </w:p>
    <w:p>
      <w:r>
        <w:t>Uczelnia chce usprawnić obsługę prac dyplomowych i powiązanych procesów przez opracowanie systemu informatycznego wspierającego tę obsługę.</w:t>
      </w:r>
    </w:p>
    <w:p>
      <w:pPr>
        <w:pStyle w:val="Heading1"/>
      </w:pPr>
      <w:r>
        <w:t>5. Zakres pierwszego etapu</w:t>
      </w:r>
    </w:p>
    <w:p>
      <w:r>
        <w:t>Pierwszy etap prac ma doprowadzić do projektu systemu zapewniającego:</w:t>
      </w:r>
    </w:p>
    <w:p>
      <w:pPr>
        <w:pStyle w:val="ListBullet"/>
      </w:pPr>
      <w:r>
        <w:t>Zarządzanie informacjami o pracach dyplomowych, przydziale recenzentów, komisjach i egzaminach dyplomowych.</w:t>
      </w:r>
    </w:p>
    <w:p>
      <w:pPr>
        <w:pStyle w:val="ListBullet"/>
      </w:pPr>
      <w:r>
        <w:t>Wspomaganie negocjacji dotyczących wyboru tematu pracy dyplomowej.</w:t>
      </w:r>
    </w:p>
    <w:p>
      <w:pPr>
        <w:pStyle w:val="ListBullet"/>
      </w:pPr>
      <w:r>
        <w:t>Bezpieczne przechowywanie prac i przekazywanie ich do systemu antyplagiatowego; udostępnianie prac osobom uprawnionym oraz zarządzanie informacjami o pracach obronionych.</w:t>
      </w:r>
    </w:p>
    <w:p>
      <w:pPr>
        <w:pStyle w:val="ListBullet"/>
      </w:pPr>
      <w:r>
        <w:t>Szybkie wyszukiwanie prac według tematyki, wydziału, instytutu, specjalizacji lub promotora.</w:t>
      </w:r>
    </w:p>
    <w:p>
      <w:pPr>
        <w:pStyle w:val="ListBullet"/>
      </w:pPr>
      <w:r>
        <w:t>Wspomaganie obrony w zakresie pytań, oceny końcowej, ocen cząstkowych członków komisji i składu komisji.</w:t>
      </w:r>
    </w:p>
    <w:p>
      <w:pPr>
        <w:pStyle w:val="ListBullet"/>
      </w:pPr>
      <w:r>
        <w:t>Zarządzanie raportami systemu, w tym raportami z obron.</w:t>
      </w:r>
    </w:p>
    <w:p>
      <w:pPr>
        <w:pStyle w:val="Heading1"/>
      </w:pPr>
      <w:r>
        <w:t>6. Uwagi redakcyjne i punkty do potwierdzenia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>Charakter dokumentu</w:t>
              <w:br/>
            </w:r>
            <w:r>
              <w:t>Dokument porządkuje treść źródłową. Nie uzupełnia brakujących reguł biznesowych jako faktów. Poniższe kwestie wymagają potwierdzenia przez Zamawiającego.</w:t>
            </w:r>
          </w:p>
        </w:tc>
      </w:tr>
    </w:tbl>
    <w:p/>
    <w:p>
      <w:pPr>
        <w:pStyle w:val="ListBullet"/>
      </w:pPr>
      <w:r>
        <w:t>Kryterium pozytywnej kontroli podobieństwa, procedura rozbieżności i treść zwrotu z systemu „Plagiat”.</w:t>
      </w:r>
    </w:p>
    <w:p>
      <w:pPr>
        <w:pStyle w:val="ListBullet"/>
      </w:pPr>
      <w:r>
        <w:t>Liczba pytań: opis mówi o 3–4 pytaniach od każdego członka komisji, a następnie o wspólnej średniej 3–4 pytań. Należy ustalić, czy liczba dotyczy całej obrony, czy każdego członka komisji.</w:t>
      </w:r>
    </w:p>
    <w:p>
      <w:pPr>
        <w:pStyle w:val="ListBullet"/>
      </w:pPr>
      <w:r>
        <w:t>Reguły wyznaczania oceny końcowej i wyniku ukończenia studiów ze statutu uczelni; nie podano algorytmu.</w:t>
      </w:r>
    </w:p>
    <w:p>
      <w:pPr>
        <w:pStyle w:val="ListBullet"/>
      </w:pPr>
      <w:r>
        <w:t>Format, odbiorcy, częstotliwość i uprawnienia do raportów.</w:t>
      </w:r>
    </w:p>
    <w:p>
      <w:pPr>
        <w:pStyle w:val="ListBullet"/>
      </w:pPr>
      <w:r>
        <w:t>Czy numer albumu składa się z liter i cyfr; czy ma być unikalny w obrębie całej uczelni.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A1  ·  Wersja 1.0  ·  21.10.2026             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SWDSUW  |  FAZA DEFINICJI  |  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