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7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61"/>
      </w:tblGrid>
      <w:tr w:rsidR="00D95A16" w:rsidRPr="00357F0D" w14:paraId="54251551" w14:textId="77777777" w:rsidTr="00731098">
        <w:trPr>
          <w:trHeight w:val="689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14:paraId="651E3D5D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Kierunek: Zarządzanie</w:t>
            </w:r>
          </w:p>
        </w:tc>
      </w:tr>
      <w:tr w:rsidR="00D95A16" w:rsidRPr="00357F0D" w14:paraId="44B0AFE0" w14:textId="77777777" w:rsidTr="00731098">
        <w:trPr>
          <w:trHeight w:val="477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14:paraId="2DAF99EC" w14:textId="77777777" w:rsidR="00D95A16" w:rsidRPr="00357F0D" w:rsidRDefault="00D95A16" w:rsidP="000E44E9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0E44E9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Gospodarowanie Nieruchomościami</w:t>
            </w:r>
          </w:p>
        </w:tc>
      </w:tr>
      <w:tr w:rsidR="00D95A16" w:rsidRPr="00357F0D" w14:paraId="5102472B" w14:textId="77777777" w:rsidTr="00731098">
        <w:trPr>
          <w:trHeight w:val="435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14:paraId="4958069B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10384163" w14:textId="77777777" w:rsidTr="00731098">
        <w:trPr>
          <w:trHeight w:val="538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14:paraId="5F7114CF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6027B53B" w14:textId="77777777" w:rsidTr="00731098">
        <w:trPr>
          <w:trHeight w:val="440"/>
        </w:trPr>
        <w:tc>
          <w:tcPr>
            <w:tcW w:w="9761" w:type="dxa"/>
            <w:vMerge w:val="restart"/>
            <w:shd w:val="clear" w:color="auto" w:fill="auto"/>
            <w:vAlign w:val="center"/>
            <w:hideMark/>
          </w:tcPr>
          <w:p w14:paraId="593133ED" w14:textId="393BBFA4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istoria i profil działalności podmiotu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FA1F771" w14:textId="0D4A7F28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nformacje o formie prawnej podmiotu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139E9CEB" w14:textId="1CBB051A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ranża, sektor w którym funkcjonuje podmiot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46F6A84E" w14:textId="7E28EE55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ele działalności podmiotu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7FA3965E" w14:textId="11A388D3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organizacyjna podmiotu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1CC92C7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14:paraId="088AB0E3" w14:textId="77777777" w:rsidTr="00731098">
        <w:trPr>
          <w:trHeight w:val="509"/>
        </w:trPr>
        <w:tc>
          <w:tcPr>
            <w:tcW w:w="9761" w:type="dxa"/>
            <w:vMerge/>
            <w:shd w:val="clear" w:color="auto" w:fill="auto"/>
            <w:vAlign w:val="center"/>
            <w:hideMark/>
          </w:tcPr>
          <w:p w14:paraId="6E608993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50C075E6" w14:textId="77777777" w:rsidTr="00731098">
        <w:trPr>
          <w:trHeight w:val="406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14:paraId="4BB097E8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04D61608" w14:textId="77777777" w:rsidTr="00731098">
        <w:trPr>
          <w:trHeight w:val="440"/>
        </w:trPr>
        <w:tc>
          <w:tcPr>
            <w:tcW w:w="9761" w:type="dxa"/>
            <w:vMerge w:val="restart"/>
            <w:shd w:val="clear" w:color="auto" w:fill="auto"/>
            <w:vAlign w:val="center"/>
            <w:hideMark/>
          </w:tcPr>
          <w:p w14:paraId="0277D180" w14:textId="5740DA56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egulamin pracy podmiotu, regulamin wynagradzania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9ACBFEA" w14:textId="175F9534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34B587E" w14:textId="2EA1E0CE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7C8E9424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14:paraId="41F228AC" w14:textId="77777777" w:rsidTr="00731098">
        <w:trPr>
          <w:trHeight w:val="509"/>
        </w:trPr>
        <w:tc>
          <w:tcPr>
            <w:tcW w:w="9761" w:type="dxa"/>
            <w:vMerge/>
            <w:shd w:val="clear" w:color="auto" w:fill="auto"/>
            <w:vAlign w:val="center"/>
            <w:hideMark/>
          </w:tcPr>
          <w:p w14:paraId="2417D925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1B20431A" w14:textId="77777777" w:rsidTr="00731098">
        <w:trPr>
          <w:trHeight w:val="655"/>
        </w:trPr>
        <w:tc>
          <w:tcPr>
            <w:tcW w:w="9761" w:type="dxa"/>
            <w:vMerge/>
            <w:shd w:val="clear" w:color="auto" w:fill="auto"/>
            <w:vAlign w:val="center"/>
            <w:hideMark/>
          </w:tcPr>
          <w:p w14:paraId="020F2C39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03E33EC6" w14:textId="77777777" w:rsidTr="00731098">
        <w:trPr>
          <w:trHeight w:val="256"/>
        </w:trPr>
        <w:tc>
          <w:tcPr>
            <w:tcW w:w="9761" w:type="dxa"/>
            <w:shd w:val="clear" w:color="auto" w:fill="auto"/>
            <w:noWrap/>
            <w:vAlign w:val="bottom"/>
            <w:hideMark/>
          </w:tcPr>
          <w:p w14:paraId="3FBAFF5C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D95A16" w:rsidRPr="00357F0D" w14:paraId="407C293D" w14:textId="77777777" w:rsidTr="00731098">
        <w:trPr>
          <w:trHeight w:val="550"/>
        </w:trPr>
        <w:tc>
          <w:tcPr>
            <w:tcW w:w="9761" w:type="dxa"/>
            <w:shd w:val="clear" w:color="auto" w:fill="auto"/>
            <w:hideMark/>
          </w:tcPr>
          <w:p w14:paraId="3FEBD6F2" w14:textId="51208A19" w:rsidR="000E44E9" w:rsidRPr="000E44E9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Ź</w:t>
            </w:r>
            <w:r w:rsidRPr="000E44E9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ródła informacji o nieruchomościach (ewidencja gruntów i budynków, księgi wieczyste, plany zagospodarowania przestrzennego)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55A1D169" w14:textId="169A315F" w:rsidR="000E44E9" w:rsidRPr="00357F0D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rocedury przygotowania i uchwalania miejscowych planów zagospodarowania przestrzennego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BEB9EA2" w14:textId="1B8A1B5B" w:rsidR="000E44E9" w:rsidRPr="00357F0D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rocedury przygotowania procesów inwestycyjnych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59317F7F" w14:textId="1844B9E4" w:rsidR="000E44E9" w:rsidRPr="00357F0D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M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etody i źródła finansowania inwestycji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5AF51263" w14:textId="42FC193B" w:rsidR="000E44E9" w:rsidRPr="00357F0D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rocedury przekształceń własnościowych w gospodarce w regionie na tle rozstrzygnięć prawnych Rzeczypospolitej Polskiej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6CF4559" w14:textId="06F6C4DD" w:rsidR="000E44E9" w:rsidRPr="00357F0D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raktyczne metody wyceny przedsiębiorstw i ich części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58A41197" w14:textId="2CC6FECE" w:rsidR="000E44E9" w:rsidRPr="00357F0D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M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etody wyceny nieruchomości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943B8C8" w14:textId="062B3D6D" w:rsidR="000E44E9" w:rsidRPr="00357F0D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apoznanie się z wycenami dokonanymi przez rzeczoznawców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6148BDA" w14:textId="0C6383C4" w:rsidR="000E44E9" w:rsidRPr="00357F0D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D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okumentacja geodezyjna i kartograficzna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7D45F0B3" w14:textId="2716C855" w:rsidR="000E44E9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rocedury obowiązujące w Agencjach Obrotu Nieruchomościami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117FBAA1" w14:textId="78883E6E" w:rsidR="00D028DA" w:rsidRPr="00251DF7" w:rsidRDefault="00D028DA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51DF7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Specyfika pracy pośrednika w obrocie nieruchomościami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7F30004E" w14:textId="4D3DF60B" w:rsidR="000E44E9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rganizacja i zarządzanie Biurem Obrotu Nieruchomościami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ACA2738" w14:textId="10F6C267" w:rsidR="00D028DA" w:rsidRPr="00251DF7" w:rsidRDefault="00D028DA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51DF7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Pozysk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iwanie</w:t>
            </w:r>
            <w:r w:rsidRPr="00251DF7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nieruchomości na sprzedaż i wynajem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7669162" w14:textId="01D2EBB7" w:rsidR="00D028DA" w:rsidRDefault="00D028DA" w:rsidP="00251DF7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51DF7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Przygotowanie oferty mieszkania na sprzedaż i wynajem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F9774C5" w14:textId="680DF376" w:rsidR="00251DF7" w:rsidRPr="00251DF7" w:rsidRDefault="00251DF7" w:rsidP="00251DF7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Pomoc przy transakcji kupna, sprzedaży i wynajmu nieruchomości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F88A526" w14:textId="4D05FF2E" w:rsidR="000E44E9" w:rsidRPr="00357F0D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inansowanie nieruchomości, przykłady kosztów eksploatacji</w:t>
            </w:r>
            <w:r w:rsidR="004749E0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8348389" w14:textId="77777777" w:rsidR="000E44E9" w:rsidRPr="00357F0D" w:rsidRDefault="000E44E9" w:rsidP="000E44E9">
            <w:pPr>
              <w:pStyle w:val="Akapitzlist"/>
              <w:numPr>
                <w:ilvl w:val="0"/>
                <w:numId w:val="5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lan zarządzania nieruchomością i zarządzanie bieżące, remont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y i działalność eksploatacyjna.</w:t>
            </w:r>
          </w:p>
          <w:p w14:paraId="41A70BCA" w14:textId="77777777" w:rsidR="00D95A16" w:rsidRPr="000E44E9" w:rsidRDefault="00D95A16" w:rsidP="000E44E9">
            <w:pPr>
              <w:spacing w:after="0" w:line="240" w:lineRule="auto"/>
              <w:ind w:left="360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</w:tbl>
    <w:p w14:paraId="7646CF5D" w14:textId="77777777" w:rsidR="00731098" w:rsidRDefault="00731098"/>
    <w:p w14:paraId="158E2A8F" w14:textId="77777777" w:rsidR="00731098" w:rsidRPr="00731098" w:rsidRDefault="00731098" w:rsidP="00731098"/>
    <w:p w14:paraId="0A036886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lastRenderedPageBreak/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D2144"/>
    <w:rsid w:val="000D7733"/>
    <w:rsid w:val="000E44E9"/>
    <w:rsid w:val="001B24CA"/>
    <w:rsid w:val="00213CDB"/>
    <w:rsid w:val="00251DF7"/>
    <w:rsid w:val="00291029"/>
    <w:rsid w:val="002945B0"/>
    <w:rsid w:val="002D3F9D"/>
    <w:rsid w:val="0039792E"/>
    <w:rsid w:val="003F0386"/>
    <w:rsid w:val="003F57A6"/>
    <w:rsid w:val="004749E0"/>
    <w:rsid w:val="004D0498"/>
    <w:rsid w:val="00507DC0"/>
    <w:rsid w:val="00551E0D"/>
    <w:rsid w:val="005C4B0D"/>
    <w:rsid w:val="00613431"/>
    <w:rsid w:val="00731098"/>
    <w:rsid w:val="007B04D9"/>
    <w:rsid w:val="007F4444"/>
    <w:rsid w:val="00926234"/>
    <w:rsid w:val="00973915"/>
    <w:rsid w:val="009D5C54"/>
    <w:rsid w:val="00A40FAC"/>
    <w:rsid w:val="00B7545F"/>
    <w:rsid w:val="00C117F7"/>
    <w:rsid w:val="00C42E60"/>
    <w:rsid w:val="00C80380"/>
    <w:rsid w:val="00CA5D03"/>
    <w:rsid w:val="00CD1538"/>
    <w:rsid w:val="00CE2170"/>
    <w:rsid w:val="00D005C3"/>
    <w:rsid w:val="00D028DA"/>
    <w:rsid w:val="00D62F21"/>
    <w:rsid w:val="00D95A16"/>
    <w:rsid w:val="00DA6702"/>
    <w:rsid w:val="00E10606"/>
    <w:rsid w:val="00E11D80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C3705"/>
  <w15:docId w15:val="{439B180F-6F75-4462-9571-9999C819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A55D3482-ABEE-4572-8C1E-7412AD2B69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80C94F-F36A-480F-99E2-1CAD4502A092}"/>
</file>

<file path=customXml/itemProps3.xml><?xml version="1.0" encoding="utf-8"?>
<ds:datastoreItem xmlns:ds="http://schemas.openxmlformats.org/officeDocument/2006/customXml" ds:itemID="{6B8EB6F1-38C7-4ACA-AE2D-B5377D5C4A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4</cp:revision>
  <cp:lastPrinted>2010-08-18T09:19:00Z</cp:lastPrinted>
  <dcterms:created xsi:type="dcterms:W3CDTF">2021-12-05T10:52:00Z</dcterms:created>
  <dcterms:modified xsi:type="dcterms:W3CDTF">2021-12-12T19:05:00Z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