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B657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B657F7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Turystyka i Rekreacja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FE0C33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6C2DA5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Obsługa Ruchu Lotniczego</w:t>
            </w:r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7E2007">
        <w:trPr>
          <w:trHeight w:val="4638"/>
        </w:trPr>
        <w:tc>
          <w:tcPr>
            <w:tcW w:w="9800" w:type="dxa"/>
            <w:shd w:val="clear" w:color="auto" w:fill="auto"/>
            <w:hideMark/>
          </w:tcPr>
          <w:p w:rsidR="00B657F7" w:rsidRPr="00C915A9" w:rsidRDefault="00B657F7" w:rsidP="00C915A9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  <w:p w:rsidR="00FE0C33" w:rsidRDefault="00FE0C33" w:rsidP="00335789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Logistyka w turystyce,</w:t>
            </w:r>
          </w:p>
          <w:p w:rsidR="00FE0C33" w:rsidRDefault="00FE0C33" w:rsidP="00335789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Pilotaż i przewodnictwo,</w:t>
            </w:r>
          </w:p>
          <w:p w:rsidR="004D208E" w:rsidRDefault="004D208E" w:rsidP="00335789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Tworzenie strate</w:t>
            </w:r>
            <w:r w:rsidR="00C915A9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 xml:space="preserve">gii rozwoju ruchu lotniczego </w:t>
            </w:r>
            <w:r w:rsidR="008B2696"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w regionie</w:t>
            </w:r>
          </w:p>
          <w:p w:rsidR="008B2696" w:rsidRDefault="008B2696" w:rsidP="00335789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  <w:t>Procedury i zasady komunikacji z pasażerem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Badania rynku turystycznego,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Logistyka w turystyce,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Pilotaż i przewodnictwo,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Zarządzanie przedsiębiorstwem turystycznym,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Przygotowanie strategii promocji walorów turystycznych regionu i regionalnych produktów turystycznych,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Organizowanie wyjazdów turystycznych (turystyka specjalistyczna, motywacyjna, konferencyjna, itd.),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Organizowanie imprez turystyczno-rekreacyjnych,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Identyfikowanie popytu na inwestycje turystyczne,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Przygotowywanie produktów turystycznych,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Organizacja dystrybucji oraz nadzór nad sprzedażą,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Działalność, rozwój i promocja hotelu,</w:t>
            </w:r>
          </w:p>
          <w:p w:rsidR="00335789" w:rsidRPr="009D722A" w:rsidRDefault="00335789" w:rsidP="00335789">
            <w:pPr>
              <w:pStyle w:val="Akapitzlist"/>
              <w:numPr>
                <w:ilvl w:val="0"/>
                <w:numId w:val="25"/>
              </w:numPr>
              <w:spacing w:before="100" w:after="100" w:line="240" w:lineRule="auto"/>
              <w:jc w:val="both"/>
              <w:rPr>
                <w:rFonts w:eastAsia="Times New Roman" w:cs="Arial"/>
                <w:sz w:val="20"/>
                <w:szCs w:val="20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Tworzenie strategii rozwoju ruchu turystycznego w regionie,</w:t>
            </w:r>
          </w:p>
          <w:p w:rsidR="008B2696" w:rsidRPr="00B657F7" w:rsidRDefault="00335789" w:rsidP="00335789">
            <w:pPr>
              <w:pStyle w:val="Akapitzlist"/>
              <w:numPr>
                <w:ilvl w:val="0"/>
                <w:numId w:val="25"/>
              </w:num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  <w:r w:rsidRPr="009D722A">
              <w:rPr>
                <w:rFonts w:eastAsia="Times New Roman" w:cs="Arial"/>
                <w:sz w:val="20"/>
                <w:szCs w:val="20"/>
              </w:rPr>
              <w:t>zasady sprzedaży i pakietowania usług (marketing i sprzedaży).</w:t>
            </w:r>
            <w:bookmarkStart w:id="0" w:name="_GoBack"/>
            <w:bookmarkEnd w:id="0"/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95164C"/>
    <w:multiLevelType w:val="hybridMultilevel"/>
    <w:tmpl w:val="1D8CD4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4"/>
  </w:num>
  <w:num w:numId="3">
    <w:abstractNumId w:val="21"/>
  </w:num>
  <w:num w:numId="4">
    <w:abstractNumId w:val="0"/>
  </w:num>
  <w:num w:numId="5">
    <w:abstractNumId w:val="18"/>
  </w:num>
  <w:num w:numId="6">
    <w:abstractNumId w:val="25"/>
  </w:num>
  <w:num w:numId="7">
    <w:abstractNumId w:val="8"/>
  </w:num>
  <w:num w:numId="8">
    <w:abstractNumId w:val="1"/>
  </w:num>
  <w:num w:numId="9">
    <w:abstractNumId w:val="23"/>
  </w:num>
  <w:num w:numId="10">
    <w:abstractNumId w:val="19"/>
  </w:num>
  <w:num w:numId="11">
    <w:abstractNumId w:val="17"/>
  </w:num>
  <w:num w:numId="12">
    <w:abstractNumId w:val="10"/>
  </w:num>
  <w:num w:numId="13">
    <w:abstractNumId w:val="4"/>
  </w:num>
  <w:num w:numId="14">
    <w:abstractNumId w:val="6"/>
  </w:num>
  <w:num w:numId="15">
    <w:abstractNumId w:val="2"/>
  </w:num>
  <w:num w:numId="16">
    <w:abstractNumId w:val="13"/>
  </w:num>
  <w:num w:numId="17">
    <w:abstractNumId w:val="11"/>
  </w:num>
  <w:num w:numId="18">
    <w:abstractNumId w:val="22"/>
  </w:num>
  <w:num w:numId="19">
    <w:abstractNumId w:val="14"/>
  </w:num>
  <w:num w:numId="20">
    <w:abstractNumId w:val="5"/>
  </w:num>
  <w:num w:numId="21">
    <w:abstractNumId w:val="16"/>
  </w:num>
  <w:num w:numId="22">
    <w:abstractNumId w:val="3"/>
  </w:num>
  <w:num w:numId="23">
    <w:abstractNumId w:val="20"/>
  </w:num>
  <w:num w:numId="24">
    <w:abstractNumId w:val="7"/>
  </w:num>
  <w:num w:numId="25">
    <w:abstractNumId w:val="15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524A3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35789"/>
    <w:rsid w:val="0039792E"/>
    <w:rsid w:val="003F0386"/>
    <w:rsid w:val="003F57A6"/>
    <w:rsid w:val="004D0498"/>
    <w:rsid w:val="004D208E"/>
    <w:rsid w:val="00507DC0"/>
    <w:rsid w:val="00551E0D"/>
    <w:rsid w:val="00566AF8"/>
    <w:rsid w:val="005B366F"/>
    <w:rsid w:val="005C4B0D"/>
    <w:rsid w:val="006C2DA5"/>
    <w:rsid w:val="00731098"/>
    <w:rsid w:val="007B04D9"/>
    <w:rsid w:val="007E2007"/>
    <w:rsid w:val="008B2696"/>
    <w:rsid w:val="00926234"/>
    <w:rsid w:val="00973915"/>
    <w:rsid w:val="00982F1F"/>
    <w:rsid w:val="009D5C54"/>
    <w:rsid w:val="009E0865"/>
    <w:rsid w:val="00A01986"/>
    <w:rsid w:val="00A31CE8"/>
    <w:rsid w:val="00A40FAC"/>
    <w:rsid w:val="00A77B52"/>
    <w:rsid w:val="00B657F7"/>
    <w:rsid w:val="00B7545F"/>
    <w:rsid w:val="00C117F7"/>
    <w:rsid w:val="00C42E60"/>
    <w:rsid w:val="00C80380"/>
    <w:rsid w:val="00C915A9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330B3"/>
    <w:rsid w:val="00E4205C"/>
    <w:rsid w:val="00E67C3F"/>
    <w:rsid w:val="00F60182"/>
    <w:rsid w:val="00F84C50"/>
    <w:rsid w:val="00FE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5876E9-890C-4721-A362-637DD128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09BC98-C890-4027-B392-300038134117}"/>
</file>

<file path=customXml/itemProps2.xml><?xml version="1.0" encoding="utf-8"?>
<ds:datastoreItem xmlns:ds="http://schemas.openxmlformats.org/officeDocument/2006/customXml" ds:itemID="{C6D2CBA9-FC92-441A-96F4-EB4B3AC490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Marta Lewandowska</cp:lastModifiedBy>
  <cp:revision>6</cp:revision>
  <cp:lastPrinted>2010-08-31T14:38:00Z</cp:lastPrinted>
  <dcterms:created xsi:type="dcterms:W3CDTF">2015-09-26T12:55:00Z</dcterms:created>
  <dcterms:modified xsi:type="dcterms:W3CDTF">2020-03-13T08:27:00Z</dcterms:modified>
</cp:coreProperties>
</file>