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41" w:rightFromText="141" w:horzAnchor="margin" w:tblpXSpec="center" w:tblpY="559"/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00"/>
      </w:tblGrid>
      <w:tr w:rsidR="00D95A16" w:rsidRPr="00357F0D" w:rsidTr="00982F1F">
        <w:trPr>
          <w:trHeight w:val="724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213CDB" w:rsidRDefault="00D95A16" w:rsidP="00214DF7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</w:pPr>
            <w:r w:rsidRPr="00213CDB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Kierunek: </w:t>
            </w:r>
            <w:r w:rsidR="00A15246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 Informatyka </w:t>
            </w:r>
          </w:p>
        </w:tc>
      </w:tr>
      <w:tr w:rsidR="00D95A16" w:rsidRPr="00357F0D" w:rsidTr="00982F1F">
        <w:trPr>
          <w:trHeight w:val="501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214DF7">
            <w:pPr>
              <w:spacing w:after="0"/>
              <w:ind w:left="720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>Specjalność</w:t>
            </w:r>
            <w:r w:rsidRPr="00357F0D">
              <w:rPr>
                <w:b/>
                <w:color w:val="0F243E" w:themeColor="text2" w:themeShade="80"/>
                <w:sz w:val="24"/>
                <w:szCs w:val="24"/>
              </w:rPr>
              <w:t xml:space="preserve"> </w:t>
            </w:r>
            <w:r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: </w:t>
            </w:r>
            <w:r w:rsidR="00A15246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 Administrator Sieci Komputerowych i Baz</w:t>
            </w:r>
            <w:bookmarkStart w:id="0" w:name="_GoBack"/>
            <w:bookmarkEnd w:id="0"/>
            <w:r w:rsidR="00214DF7" w:rsidRPr="00357F0D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 Danych</w:t>
            </w:r>
          </w:p>
        </w:tc>
      </w:tr>
      <w:tr w:rsidR="00D95A16" w:rsidRPr="00357F0D" w:rsidTr="00982F1F">
        <w:trPr>
          <w:trHeight w:val="457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Część ogólna wspólna dla wszystkich specjalności</w:t>
            </w:r>
          </w:p>
        </w:tc>
      </w:tr>
      <w:tr w:rsidR="00D95A16" w:rsidRPr="00357F0D" w:rsidTr="00982F1F">
        <w:trPr>
          <w:trHeight w:val="566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Informacje ogólne o podmiocie:</w:t>
            </w:r>
          </w:p>
        </w:tc>
      </w:tr>
      <w:tr w:rsidR="00D95A16" w:rsidRPr="00357F0D" w:rsidTr="00982F1F">
        <w:trPr>
          <w:trHeight w:val="462"/>
        </w:trPr>
        <w:tc>
          <w:tcPr>
            <w:tcW w:w="9800" w:type="dxa"/>
            <w:vMerge w:val="restart"/>
            <w:shd w:val="clear" w:color="auto" w:fill="auto"/>
            <w:vAlign w:val="center"/>
            <w:hideMark/>
          </w:tcPr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H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istoria i profil działalności podmiotu, </w:t>
            </w:r>
          </w:p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I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nformacje o formie prawnej podmiotu, </w:t>
            </w:r>
          </w:p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B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ranża, sektor w którym funkcjonuje podmiot, </w:t>
            </w:r>
          </w:p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C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ele działalności podmiotu, </w:t>
            </w:r>
          </w:p>
          <w:p w:rsidR="00213CDB" w:rsidRDefault="00D95A16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Struktura organizacyjna podmiotu, </w:t>
            </w:r>
          </w:p>
          <w:p w:rsidR="00D95A16" w:rsidRP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F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unkcje komórek podmiotu oraz wzajemne powiązania.</w:t>
            </w:r>
          </w:p>
        </w:tc>
      </w:tr>
      <w:tr w:rsidR="00D95A16" w:rsidRPr="00357F0D" w:rsidTr="00982F1F">
        <w:trPr>
          <w:trHeight w:val="533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D95A16" w:rsidRPr="00357F0D" w:rsidTr="00982F1F">
        <w:trPr>
          <w:trHeight w:val="427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Przepisy wewnętrzne regulujące funkcjonowanie podmiotu:</w:t>
            </w:r>
          </w:p>
        </w:tc>
      </w:tr>
      <w:tr w:rsidR="00D95A16" w:rsidRPr="00357F0D" w:rsidTr="00982F1F">
        <w:trPr>
          <w:trHeight w:val="462"/>
        </w:trPr>
        <w:tc>
          <w:tcPr>
            <w:tcW w:w="9800" w:type="dxa"/>
            <w:vMerge w:val="restart"/>
            <w:shd w:val="clear" w:color="auto" w:fill="auto"/>
            <w:vAlign w:val="center"/>
            <w:hideMark/>
          </w:tcPr>
          <w:p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R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egulamin pracy podmiotu, regulamin wynagradzania, </w:t>
            </w:r>
          </w:p>
          <w:p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P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rzepisy BHP i przeciwpożarowe, </w:t>
            </w:r>
          </w:p>
          <w:p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N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ormy i certyfikaty posiadane przez podmiot, , </w:t>
            </w:r>
          </w:p>
          <w:p w:rsidR="00D95A16" w:rsidRP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Z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asady obiegu i archiwizacji dokumentów w podmiocie.</w:t>
            </w:r>
          </w:p>
        </w:tc>
      </w:tr>
      <w:tr w:rsidR="00D95A16" w:rsidRPr="00357F0D" w:rsidTr="00982F1F">
        <w:trPr>
          <w:trHeight w:val="462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D95A16" w:rsidRPr="00357F0D" w:rsidTr="00982F1F">
        <w:trPr>
          <w:trHeight w:val="688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D95A16" w:rsidRPr="00357F0D" w:rsidTr="00982F1F">
        <w:trPr>
          <w:trHeight w:val="270"/>
        </w:trPr>
        <w:tc>
          <w:tcPr>
            <w:tcW w:w="9800" w:type="dxa"/>
            <w:shd w:val="clear" w:color="auto" w:fill="auto"/>
            <w:noWrap/>
            <w:vAlign w:val="bottom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Część szczegółowa związana z daną specjalnością</w:t>
            </w:r>
            <w:r w:rsidR="00213CDB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:</w:t>
            </w:r>
          </w:p>
        </w:tc>
      </w:tr>
      <w:tr w:rsidR="009E0865" w:rsidRPr="00357F0D" w:rsidTr="004E4412">
        <w:trPr>
          <w:trHeight w:val="4788"/>
        </w:trPr>
        <w:tc>
          <w:tcPr>
            <w:tcW w:w="9800" w:type="dxa"/>
            <w:shd w:val="clear" w:color="auto" w:fill="auto"/>
            <w:hideMark/>
          </w:tcPr>
          <w:p w:rsidR="00214DF7" w:rsidRPr="00214DF7" w:rsidRDefault="00214DF7" w:rsidP="00214DF7">
            <w:pPr>
              <w:pStyle w:val="Akapitzlist"/>
              <w:numPr>
                <w:ilvl w:val="0"/>
                <w:numId w:val="23"/>
              </w:numPr>
              <w:spacing w:after="0" w:line="240" w:lineRule="auto"/>
              <w:rPr>
                <w:color w:val="0F243E" w:themeColor="text2" w:themeShade="80"/>
                <w:sz w:val="24"/>
                <w:szCs w:val="24"/>
              </w:rPr>
            </w:pPr>
            <w:r w:rsidRPr="00214DF7">
              <w:rPr>
                <w:color w:val="0F243E" w:themeColor="text2" w:themeShade="80"/>
                <w:sz w:val="24"/>
                <w:szCs w:val="24"/>
              </w:rPr>
              <w:t>Architektura ogólna rozwiązań informatycznych,</w:t>
            </w:r>
          </w:p>
          <w:p w:rsidR="00214DF7" w:rsidRPr="00AE19C0" w:rsidRDefault="00214DF7" w:rsidP="00214DF7">
            <w:pPr>
              <w:pStyle w:val="Akapitzlist"/>
              <w:numPr>
                <w:ilvl w:val="0"/>
                <w:numId w:val="20"/>
              </w:numPr>
              <w:spacing w:after="0" w:line="240" w:lineRule="auto"/>
              <w:rPr>
                <w:color w:val="0F243E" w:themeColor="text2" w:themeShade="80"/>
                <w:sz w:val="24"/>
                <w:szCs w:val="24"/>
              </w:rPr>
            </w:pPr>
            <w:r>
              <w:rPr>
                <w:color w:val="0F243E" w:themeColor="text2" w:themeShade="80"/>
                <w:sz w:val="24"/>
                <w:szCs w:val="24"/>
              </w:rPr>
              <w:t>R</w:t>
            </w:r>
            <w:r w:rsidRPr="00AE19C0">
              <w:rPr>
                <w:color w:val="0F243E" w:themeColor="text2" w:themeShade="80"/>
                <w:sz w:val="24"/>
                <w:szCs w:val="24"/>
              </w:rPr>
              <w:t>ozmieszczenie sprzętu komputerowego</w:t>
            </w:r>
            <w:r>
              <w:rPr>
                <w:color w:val="0F243E" w:themeColor="text2" w:themeShade="80"/>
                <w:sz w:val="24"/>
                <w:szCs w:val="24"/>
              </w:rPr>
              <w:t>, s</w:t>
            </w:r>
            <w:r w:rsidRPr="00AE19C0">
              <w:rPr>
                <w:color w:val="0F243E" w:themeColor="text2" w:themeShade="80"/>
                <w:sz w:val="24"/>
                <w:szCs w:val="24"/>
              </w:rPr>
              <w:t>tosowane rozwiązania sprzętowe</w:t>
            </w:r>
            <w:r>
              <w:rPr>
                <w:color w:val="0F243E" w:themeColor="text2" w:themeShade="80"/>
                <w:sz w:val="24"/>
                <w:szCs w:val="24"/>
              </w:rPr>
              <w:t>,</w:t>
            </w:r>
          </w:p>
          <w:p w:rsidR="00214DF7" w:rsidRPr="00AE19C0" w:rsidRDefault="00214DF7" w:rsidP="00214DF7">
            <w:pPr>
              <w:pStyle w:val="Akapitzlist"/>
              <w:numPr>
                <w:ilvl w:val="0"/>
                <w:numId w:val="20"/>
              </w:numPr>
              <w:spacing w:after="0" w:line="240" w:lineRule="auto"/>
              <w:rPr>
                <w:color w:val="0F243E" w:themeColor="text2" w:themeShade="80"/>
                <w:sz w:val="24"/>
                <w:szCs w:val="24"/>
              </w:rPr>
            </w:pPr>
            <w:r>
              <w:rPr>
                <w:color w:val="0F243E" w:themeColor="text2" w:themeShade="80"/>
                <w:sz w:val="24"/>
                <w:szCs w:val="24"/>
              </w:rPr>
              <w:t>S</w:t>
            </w:r>
            <w:r w:rsidRPr="00AE19C0">
              <w:rPr>
                <w:color w:val="0F243E" w:themeColor="text2" w:themeShade="80"/>
                <w:sz w:val="24"/>
                <w:szCs w:val="24"/>
              </w:rPr>
              <w:t>tosowane urządzenia peryferyjne i ich konfiguracja</w:t>
            </w:r>
            <w:r>
              <w:rPr>
                <w:color w:val="0F243E" w:themeColor="text2" w:themeShade="80"/>
                <w:sz w:val="24"/>
                <w:szCs w:val="24"/>
              </w:rPr>
              <w:t>,</w:t>
            </w:r>
          </w:p>
          <w:p w:rsidR="00214DF7" w:rsidRPr="00AE19C0" w:rsidRDefault="00214DF7" w:rsidP="00214DF7">
            <w:pPr>
              <w:pStyle w:val="Akapitzlist"/>
              <w:numPr>
                <w:ilvl w:val="0"/>
                <w:numId w:val="20"/>
              </w:numPr>
              <w:spacing w:after="0" w:line="240" w:lineRule="auto"/>
              <w:rPr>
                <w:color w:val="0F243E" w:themeColor="text2" w:themeShade="80"/>
                <w:sz w:val="24"/>
                <w:szCs w:val="24"/>
              </w:rPr>
            </w:pPr>
            <w:r>
              <w:rPr>
                <w:color w:val="0F243E" w:themeColor="text2" w:themeShade="80"/>
                <w:sz w:val="24"/>
                <w:szCs w:val="24"/>
              </w:rPr>
              <w:t>K</w:t>
            </w:r>
            <w:r w:rsidRPr="00AE19C0">
              <w:rPr>
                <w:color w:val="0F243E" w:themeColor="text2" w:themeShade="80"/>
                <w:sz w:val="24"/>
                <w:szCs w:val="24"/>
              </w:rPr>
              <w:t>onfiguracja pojedynczych stanowisk</w:t>
            </w:r>
            <w:r>
              <w:rPr>
                <w:color w:val="0F243E" w:themeColor="text2" w:themeShade="80"/>
                <w:sz w:val="24"/>
                <w:szCs w:val="24"/>
              </w:rPr>
              <w:t>,</w:t>
            </w:r>
          </w:p>
          <w:p w:rsidR="00214DF7" w:rsidRDefault="0010450F" w:rsidP="00214DF7">
            <w:pPr>
              <w:pStyle w:val="Akapitzlist"/>
              <w:numPr>
                <w:ilvl w:val="0"/>
                <w:numId w:val="20"/>
              </w:numPr>
              <w:spacing w:after="0" w:line="240" w:lineRule="auto"/>
              <w:rPr>
                <w:color w:val="0F243E" w:themeColor="text2" w:themeShade="80"/>
                <w:sz w:val="24"/>
                <w:szCs w:val="24"/>
              </w:rPr>
            </w:pPr>
            <w:r>
              <w:rPr>
                <w:color w:val="0F243E" w:themeColor="text2" w:themeShade="80"/>
                <w:sz w:val="24"/>
                <w:szCs w:val="24"/>
              </w:rPr>
              <w:t>E</w:t>
            </w:r>
            <w:r w:rsidR="00214DF7" w:rsidRPr="00214DF7">
              <w:rPr>
                <w:color w:val="0F243E" w:themeColor="text2" w:themeShade="80"/>
                <w:sz w:val="24"/>
                <w:szCs w:val="24"/>
              </w:rPr>
              <w:t>widencja i serwis sprzętu w organizacji</w:t>
            </w:r>
            <w:r w:rsidR="00214DF7">
              <w:rPr>
                <w:color w:val="0F243E" w:themeColor="text2" w:themeShade="80"/>
                <w:sz w:val="24"/>
                <w:szCs w:val="24"/>
              </w:rPr>
              <w:t>,</w:t>
            </w:r>
          </w:p>
          <w:p w:rsidR="00214DF7" w:rsidRDefault="00214DF7" w:rsidP="00214DF7">
            <w:pPr>
              <w:pStyle w:val="Akapitzlist"/>
              <w:numPr>
                <w:ilvl w:val="0"/>
                <w:numId w:val="20"/>
              </w:numPr>
              <w:spacing w:after="0" w:line="240" w:lineRule="auto"/>
              <w:rPr>
                <w:color w:val="0F243E" w:themeColor="text2" w:themeShade="80"/>
                <w:sz w:val="24"/>
                <w:szCs w:val="24"/>
              </w:rPr>
            </w:pPr>
            <w:r>
              <w:rPr>
                <w:color w:val="0F243E" w:themeColor="text2" w:themeShade="80"/>
                <w:sz w:val="24"/>
                <w:szCs w:val="24"/>
              </w:rPr>
              <w:t>Zapoznanie się ze strukturą sieci lokalnej przedsiębiorstwa,</w:t>
            </w:r>
          </w:p>
          <w:p w:rsidR="00214DF7" w:rsidRPr="00214DF7" w:rsidRDefault="00214DF7" w:rsidP="00214DF7">
            <w:pPr>
              <w:pStyle w:val="Akapitzlist"/>
              <w:numPr>
                <w:ilvl w:val="0"/>
                <w:numId w:val="20"/>
              </w:numPr>
              <w:spacing w:after="0" w:line="240" w:lineRule="auto"/>
              <w:rPr>
                <w:color w:val="0F243E" w:themeColor="text2" w:themeShade="80"/>
                <w:sz w:val="24"/>
                <w:szCs w:val="24"/>
              </w:rPr>
            </w:pPr>
            <w:r>
              <w:rPr>
                <w:color w:val="0F243E" w:themeColor="text2" w:themeShade="80"/>
                <w:sz w:val="24"/>
                <w:szCs w:val="24"/>
              </w:rPr>
              <w:t>S</w:t>
            </w:r>
            <w:r w:rsidRPr="00214DF7">
              <w:rPr>
                <w:color w:val="0F243E" w:themeColor="text2" w:themeShade="80"/>
                <w:sz w:val="24"/>
                <w:szCs w:val="24"/>
              </w:rPr>
              <w:t>ystemy operacyjne serwerów i stanowisk roboczych</w:t>
            </w:r>
            <w:r>
              <w:rPr>
                <w:color w:val="0F243E" w:themeColor="text2" w:themeShade="80"/>
                <w:sz w:val="24"/>
                <w:szCs w:val="24"/>
              </w:rPr>
              <w:t>,</w:t>
            </w:r>
          </w:p>
          <w:p w:rsidR="00214DF7" w:rsidRPr="00214DF7" w:rsidRDefault="00214DF7" w:rsidP="00214DF7">
            <w:pPr>
              <w:pStyle w:val="Akapitzlist"/>
              <w:numPr>
                <w:ilvl w:val="0"/>
                <w:numId w:val="20"/>
              </w:numPr>
              <w:spacing w:after="0" w:line="240" w:lineRule="auto"/>
              <w:rPr>
                <w:color w:val="0F243E" w:themeColor="text2" w:themeShade="80"/>
                <w:sz w:val="24"/>
                <w:szCs w:val="24"/>
              </w:rPr>
            </w:pPr>
            <w:r>
              <w:rPr>
                <w:color w:val="0F243E" w:themeColor="text2" w:themeShade="80"/>
                <w:sz w:val="24"/>
                <w:szCs w:val="24"/>
              </w:rPr>
              <w:t>O</w:t>
            </w:r>
            <w:r w:rsidRPr="00214DF7">
              <w:rPr>
                <w:color w:val="0F243E" w:themeColor="text2" w:themeShade="80"/>
                <w:sz w:val="24"/>
                <w:szCs w:val="24"/>
              </w:rPr>
              <w:t>programowanie narzędziowe ogólnego przeznaczenia i jego wykorzystanie</w:t>
            </w:r>
            <w:r>
              <w:rPr>
                <w:color w:val="0F243E" w:themeColor="text2" w:themeShade="80"/>
                <w:sz w:val="24"/>
                <w:szCs w:val="24"/>
              </w:rPr>
              <w:t>,</w:t>
            </w:r>
          </w:p>
          <w:p w:rsidR="00214DF7" w:rsidRDefault="00214DF7" w:rsidP="00214DF7">
            <w:pPr>
              <w:pStyle w:val="Akapitzlist"/>
              <w:numPr>
                <w:ilvl w:val="0"/>
                <w:numId w:val="20"/>
              </w:numPr>
              <w:spacing w:after="0" w:line="240" w:lineRule="auto"/>
              <w:rPr>
                <w:color w:val="0F243E" w:themeColor="text2" w:themeShade="80"/>
                <w:sz w:val="24"/>
                <w:szCs w:val="24"/>
              </w:rPr>
            </w:pPr>
            <w:r>
              <w:rPr>
                <w:color w:val="0F243E" w:themeColor="text2" w:themeShade="80"/>
                <w:sz w:val="24"/>
                <w:szCs w:val="24"/>
              </w:rPr>
              <w:t>E</w:t>
            </w:r>
            <w:r w:rsidRPr="00214DF7">
              <w:rPr>
                <w:color w:val="0F243E" w:themeColor="text2" w:themeShade="80"/>
                <w:sz w:val="24"/>
                <w:szCs w:val="24"/>
              </w:rPr>
              <w:t>widencja oprogramowania, zarządzanie licencjami, oprogramowanie otwar</w:t>
            </w:r>
            <w:r>
              <w:rPr>
                <w:color w:val="0F243E" w:themeColor="text2" w:themeShade="80"/>
                <w:sz w:val="24"/>
                <w:szCs w:val="24"/>
              </w:rPr>
              <w:t xml:space="preserve">te, </w:t>
            </w:r>
          </w:p>
          <w:p w:rsidR="00214DF7" w:rsidRDefault="00214DF7" w:rsidP="00214DF7">
            <w:pPr>
              <w:pStyle w:val="Akapitzlist"/>
              <w:spacing w:after="0" w:line="240" w:lineRule="auto"/>
              <w:rPr>
                <w:color w:val="0F243E" w:themeColor="text2" w:themeShade="80"/>
                <w:sz w:val="24"/>
                <w:szCs w:val="24"/>
              </w:rPr>
            </w:pPr>
            <w:r>
              <w:rPr>
                <w:color w:val="0F243E" w:themeColor="text2" w:themeShade="80"/>
                <w:sz w:val="24"/>
                <w:szCs w:val="24"/>
              </w:rPr>
              <w:t>shareware i freeware,</w:t>
            </w:r>
          </w:p>
          <w:p w:rsidR="00214DF7" w:rsidRDefault="00214DF7" w:rsidP="00214DF7">
            <w:pPr>
              <w:pStyle w:val="Akapitzlist"/>
              <w:numPr>
                <w:ilvl w:val="0"/>
                <w:numId w:val="20"/>
              </w:numPr>
              <w:rPr>
                <w:color w:val="0F243E" w:themeColor="text2" w:themeShade="80"/>
                <w:sz w:val="24"/>
                <w:szCs w:val="24"/>
              </w:rPr>
            </w:pPr>
            <w:r>
              <w:rPr>
                <w:color w:val="0F243E" w:themeColor="text2" w:themeShade="80"/>
                <w:sz w:val="24"/>
                <w:szCs w:val="24"/>
              </w:rPr>
              <w:t>I</w:t>
            </w:r>
            <w:r w:rsidRPr="00AE19C0">
              <w:rPr>
                <w:color w:val="0F243E" w:themeColor="text2" w:themeShade="80"/>
                <w:sz w:val="24"/>
                <w:szCs w:val="24"/>
              </w:rPr>
              <w:t>dentyfikacj</w:t>
            </w:r>
            <w:r>
              <w:rPr>
                <w:color w:val="0F243E" w:themeColor="text2" w:themeShade="80"/>
                <w:sz w:val="24"/>
                <w:szCs w:val="24"/>
              </w:rPr>
              <w:t>a systemu zarządzan</w:t>
            </w:r>
            <w:r w:rsidR="00DA4FC5">
              <w:rPr>
                <w:color w:val="0F243E" w:themeColor="text2" w:themeShade="80"/>
                <w:sz w:val="24"/>
                <w:szCs w:val="24"/>
              </w:rPr>
              <w:t>i</w:t>
            </w:r>
            <w:r>
              <w:rPr>
                <w:color w:val="0F243E" w:themeColor="text2" w:themeShade="80"/>
                <w:sz w:val="24"/>
                <w:szCs w:val="24"/>
              </w:rPr>
              <w:t>a bazą danych,</w:t>
            </w:r>
          </w:p>
          <w:p w:rsidR="00214DF7" w:rsidRPr="00AE19C0" w:rsidRDefault="00214DF7" w:rsidP="00214DF7">
            <w:pPr>
              <w:pStyle w:val="Akapitzlist"/>
              <w:numPr>
                <w:ilvl w:val="0"/>
                <w:numId w:val="20"/>
              </w:numPr>
              <w:rPr>
                <w:color w:val="0F243E" w:themeColor="text2" w:themeShade="80"/>
                <w:sz w:val="24"/>
                <w:szCs w:val="24"/>
              </w:rPr>
            </w:pPr>
            <w:r>
              <w:rPr>
                <w:color w:val="0F243E" w:themeColor="text2" w:themeShade="80"/>
                <w:sz w:val="24"/>
                <w:szCs w:val="24"/>
              </w:rPr>
              <w:t>S</w:t>
            </w:r>
            <w:r w:rsidRPr="00AE19C0">
              <w:rPr>
                <w:color w:val="0F243E" w:themeColor="text2" w:themeShade="80"/>
                <w:sz w:val="24"/>
                <w:szCs w:val="24"/>
              </w:rPr>
              <w:t>tosowane metody i narzędzia zabezpieczenia danych przed awariami sprzętu i oprogramowania</w:t>
            </w:r>
            <w:r>
              <w:rPr>
                <w:color w:val="0F243E" w:themeColor="text2" w:themeShade="80"/>
                <w:sz w:val="24"/>
                <w:szCs w:val="24"/>
              </w:rPr>
              <w:t>,</w:t>
            </w:r>
          </w:p>
          <w:p w:rsidR="00214DF7" w:rsidRPr="00AE19C0" w:rsidRDefault="00214DF7" w:rsidP="00214DF7">
            <w:pPr>
              <w:pStyle w:val="Akapitzlist"/>
              <w:numPr>
                <w:ilvl w:val="0"/>
                <w:numId w:val="20"/>
              </w:numPr>
              <w:rPr>
                <w:color w:val="0F243E" w:themeColor="text2" w:themeShade="80"/>
                <w:sz w:val="24"/>
                <w:szCs w:val="24"/>
              </w:rPr>
            </w:pPr>
            <w:r>
              <w:rPr>
                <w:color w:val="0F243E" w:themeColor="text2" w:themeShade="80"/>
                <w:sz w:val="24"/>
                <w:szCs w:val="24"/>
              </w:rPr>
              <w:t>U</w:t>
            </w:r>
            <w:r w:rsidRPr="00AE19C0">
              <w:rPr>
                <w:color w:val="0F243E" w:themeColor="text2" w:themeShade="80"/>
                <w:sz w:val="24"/>
                <w:szCs w:val="24"/>
              </w:rPr>
              <w:t>dostępnianie danych z bazy danych</w:t>
            </w:r>
          </w:p>
          <w:p w:rsidR="009E0865" w:rsidRPr="00214DF7" w:rsidRDefault="00214DF7" w:rsidP="00214DF7">
            <w:pPr>
              <w:pStyle w:val="Akapitzlist"/>
              <w:numPr>
                <w:ilvl w:val="0"/>
                <w:numId w:val="20"/>
              </w:numPr>
              <w:rPr>
                <w:color w:val="0F243E" w:themeColor="text2" w:themeShade="80"/>
                <w:sz w:val="24"/>
                <w:szCs w:val="24"/>
              </w:rPr>
            </w:pPr>
            <w:r>
              <w:rPr>
                <w:color w:val="0F243E" w:themeColor="text2" w:themeShade="80"/>
                <w:sz w:val="24"/>
                <w:szCs w:val="24"/>
              </w:rPr>
              <w:t>O</w:t>
            </w:r>
            <w:r w:rsidRPr="00214DF7">
              <w:rPr>
                <w:color w:val="0F243E" w:themeColor="text2" w:themeShade="80"/>
                <w:sz w:val="24"/>
                <w:szCs w:val="24"/>
              </w:rPr>
              <w:t>cena funkcjonowania systemu bazy danych w organizacji</w:t>
            </w:r>
            <w:r>
              <w:rPr>
                <w:color w:val="0F243E" w:themeColor="text2" w:themeShade="80"/>
                <w:sz w:val="24"/>
                <w:szCs w:val="24"/>
              </w:rPr>
              <w:t>.</w:t>
            </w:r>
          </w:p>
        </w:tc>
      </w:tr>
    </w:tbl>
    <w:p w:rsidR="00731098" w:rsidRDefault="00731098"/>
    <w:p w:rsidR="00731098" w:rsidRPr="00731098" w:rsidRDefault="00731098" w:rsidP="00731098"/>
    <w:p w:rsidR="00731098" w:rsidRPr="00731098" w:rsidRDefault="00731098" w:rsidP="00731098">
      <w:pPr>
        <w:tabs>
          <w:tab w:val="left" w:pos="1103"/>
        </w:tabs>
        <w:jc w:val="center"/>
      </w:pPr>
      <w:r>
        <w:rPr>
          <w:sz w:val="20"/>
          <w:szCs w:val="20"/>
        </w:rPr>
        <w:t>Jeżeli Państwa firma, ze względu na swoją specyfikę nie może zrealizować niektórych punktów programu, możliwe jest ich pominięcie. Jednocześnie prosimy Państwa o zapoznanie studentów z zagadnieniami nie objętymi niniejszym programem, o ile ze względu na specyfikę firmy takowe występują.</w:t>
      </w:r>
    </w:p>
    <w:p w:rsidR="00731098" w:rsidRPr="00731098" w:rsidRDefault="00731098" w:rsidP="00731098"/>
    <w:sectPr w:rsidR="00731098" w:rsidRPr="00731098" w:rsidSect="00C42E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8C4832"/>
    <w:multiLevelType w:val="hybridMultilevel"/>
    <w:tmpl w:val="B5421924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64785B"/>
    <w:multiLevelType w:val="hybridMultilevel"/>
    <w:tmpl w:val="E3608322"/>
    <w:lvl w:ilvl="0" w:tplc="0415000F">
      <w:start w:val="1"/>
      <w:numFmt w:val="decimal"/>
      <w:lvlText w:val="%1."/>
      <w:lvlJc w:val="left"/>
      <w:pPr>
        <w:ind w:left="776" w:hanging="360"/>
      </w:pPr>
    </w:lvl>
    <w:lvl w:ilvl="1" w:tplc="04150019" w:tentative="1">
      <w:start w:val="1"/>
      <w:numFmt w:val="lowerLetter"/>
      <w:lvlText w:val="%2."/>
      <w:lvlJc w:val="left"/>
      <w:pPr>
        <w:ind w:left="1496" w:hanging="360"/>
      </w:pPr>
    </w:lvl>
    <w:lvl w:ilvl="2" w:tplc="0415001B" w:tentative="1">
      <w:start w:val="1"/>
      <w:numFmt w:val="lowerRoman"/>
      <w:lvlText w:val="%3."/>
      <w:lvlJc w:val="right"/>
      <w:pPr>
        <w:ind w:left="2216" w:hanging="180"/>
      </w:pPr>
    </w:lvl>
    <w:lvl w:ilvl="3" w:tplc="0415000F" w:tentative="1">
      <w:start w:val="1"/>
      <w:numFmt w:val="decimal"/>
      <w:lvlText w:val="%4."/>
      <w:lvlJc w:val="left"/>
      <w:pPr>
        <w:ind w:left="2936" w:hanging="360"/>
      </w:pPr>
    </w:lvl>
    <w:lvl w:ilvl="4" w:tplc="04150019" w:tentative="1">
      <w:start w:val="1"/>
      <w:numFmt w:val="lowerLetter"/>
      <w:lvlText w:val="%5."/>
      <w:lvlJc w:val="left"/>
      <w:pPr>
        <w:ind w:left="3656" w:hanging="360"/>
      </w:pPr>
    </w:lvl>
    <w:lvl w:ilvl="5" w:tplc="0415001B" w:tentative="1">
      <w:start w:val="1"/>
      <w:numFmt w:val="lowerRoman"/>
      <w:lvlText w:val="%6."/>
      <w:lvlJc w:val="right"/>
      <w:pPr>
        <w:ind w:left="4376" w:hanging="180"/>
      </w:pPr>
    </w:lvl>
    <w:lvl w:ilvl="6" w:tplc="0415000F" w:tentative="1">
      <w:start w:val="1"/>
      <w:numFmt w:val="decimal"/>
      <w:lvlText w:val="%7."/>
      <w:lvlJc w:val="left"/>
      <w:pPr>
        <w:ind w:left="5096" w:hanging="360"/>
      </w:pPr>
    </w:lvl>
    <w:lvl w:ilvl="7" w:tplc="04150019" w:tentative="1">
      <w:start w:val="1"/>
      <w:numFmt w:val="lowerLetter"/>
      <w:lvlText w:val="%8."/>
      <w:lvlJc w:val="left"/>
      <w:pPr>
        <w:ind w:left="5816" w:hanging="360"/>
      </w:pPr>
    </w:lvl>
    <w:lvl w:ilvl="8" w:tplc="0415001B" w:tentative="1">
      <w:start w:val="1"/>
      <w:numFmt w:val="lowerRoman"/>
      <w:lvlText w:val="%9."/>
      <w:lvlJc w:val="right"/>
      <w:pPr>
        <w:ind w:left="6536" w:hanging="180"/>
      </w:pPr>
    </w:lvl>
  </w:abstractNum>
  <w:abstractNum w:abstractNumId="2">
    <w:nsid w:val="0DD259B8"/>
    <w:multiLevelType w:val="hybridMultilevel"/>
    <w:tmpl w:val="518A9DEE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09151E"/>
    <w:multiLevelType w:val="hybridMultilevel"/>
    <w:tmpl w:val="B964BE30"/>
    <w:lvl w:ilvl="0" w:tplc="74BA874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4AD5269"/>
    <w:multiLevelType w:val="hybridMultilevel"/>
    <w:tmpl w:val="C15C7D7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8D716A8"/>
    <w:multiLevelType w:val="hybridMultilevel"/>
    <w:tmpl w:val="D164A3C8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4994913"/>
    <w:multiLevelType w:val="hybridMultilevel"/>
    <w:tmpl w:val="1F80DC6A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273266E"/>
    <w:multiLevelType w:val="hybridMultilevel"/>
    <w:tmpl w:val="E168F4B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2982196"/>
    <w:multiLevelType w:val="hybridMultilevel"/>
    <w:tmpl w:val="B63A6DC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2FF303B"/>
    <w:multiLevelType w:val="hybridMultilevel"/>
    <w:tmpl w:val="F99A203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7625A23"/>
    <w:multiLevelType w:val="hybridMultilevel"/>
    <w:tmpl w:val="8BAE1F0C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3AF226E7"/>
    <w:multiLevelType w:val="hybridMultilevel"/>
    <w:tmpl w:val="5792E500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F462052"/>
    <w:multiLevelType w:val="hybridMultilevel"/>
    <w:tmpl w:val="491C2C7E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B8A399A"/>
    <w:multiLevelType w:val="hybridMultilevel"/>
    <w:tmpl w:val="0F3497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FFF2A0C"/>
    <w:multiLevelType w:val="hybridMultilevel"/>
    <w:tmpl w:val="7AF2F5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1062B9F"/>
    <w:multiLevelType w:val="hybridMultilevel"/>
    <w:tmpl w:val="5C940C08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5B11623E"/>
    <w:multiLevelType w:val="hybridMultilevel"/>
    <w:tmpl w:val="41A854A2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25B1A04"/>
    <w:multiLevelType w:val="hybridMultilevel"/>
    <w:tmpl w:val="52FE690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6D70903"/>
    <w:multiLevelType w:val="hybridMultilevel"/>
    <w:tmpl w:val="E4CE742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B810DE6"/>
    <w:multiLevelType w:val="hybridMultilevel"/>
    <w:tmpl w:val="A1804F8C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EDA76A8"/>
    <w:multiLevelType w:val="hybridMultilevel"/>
    <w:tmpl w:val="78747A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36775F1"/>
    <w:multiLevelType w:val="hybridMultilevel"/>
    <w:tmpl w:val="FD20700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5B044FE"/>
    <w:multiLevelType w:val="hybridMultilevel"/>
    <w:tmpl w:val="05B8A4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AF550EC"/>
    <w:multiLevelType w:val="hybridMultilevel"/>
    <w:tmpl w:val="BEB83D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2"/>
  </w:num>
  <w:num w:numId="3">
    <w:abstractNumId w:val="20"/>
  </w:num>
  <w:num w:numId="4">
    <w:abstractNumId w:val="0"/>
  </w:num>
  <w:num w:numId="5">
    <w:abstractNumId w:val="18"/>
  </w:num>
  <w:num w:numId="6">
    <w:abstractNumId w:val="23"/>
  </w:num>
  <w:num w:numId="7">
    <w:abstractNumId w:val="8"/>
  </w:num>
  <w:num w:numId="8">
    <w:abstractNumId w:val="1"/>
  </w:num>
  <w:num w:numId="9">
    <w:abstractNumId w:val="21"/>
  </w:num>
  <w:num w:numId="10">
    <w:abstractNumId w:val="19"/>
  </w:num>
  <w:num w:numId="11">
    <w:abstractNumId w:val="17"/>
  </w:num>
  <w:num w:numId="12">
    <w:abstractNumId w:val="12"/>
  </w:num>
  <w:num w:numId="13">
    <w:abstractNumId w:val="4"/>
  </w:num>
  <w:num w:numId="14">
    <w:abstractNumId w:val="6"/>
  </w:num>
  <w:num w:numId="15">
    <w:abstractNumId w:val="2"/>
  </w:num>
  <w:num w:numId="16">
    <w:abstractNumId w:val="15"/>
  </w:num>
  <w:num w:numId="17">
    <w:abstractNumId w:val="13"/>
  </w:num>
  <w:num w:numId="18">
    <w:abstractNumId w:val="5"/>
  </w:num>
  <w:num w:numId="19">
    <w:abstractNumId w:val="10"/>
  </w:num>
  <w:num w:numId="20">
    <w:abstractNumId w:val="9"/>
  </w:num>
  <w:num w:numId="21">
    <w:abstractNumId w:val="3"/>
  </w:num>
  <w:num w:numId="22">
    <w:abstractNumId w:val="16"/>
  </w:num>
  <w:num w:numId="23">
    <w:abstractNumId w:val="7"/>
  </w:num>
  <w:num w:numId="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oNotDisplayPageBoundaries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5A16"/>
    <w:rsid w:val="00045D6C"/>
    <w:rsid w:val="00065E43"/>
    <w:rsid w:val="000D2144"/>
    <w:rsid w:val="000D7733"/>
    <w:rsid w:val="000E44E9"/>
    <w:rsid w:val="0010450F"/>
    <w:rsid w:val="001B24CA"/>
    <w:rsid w:val="00213CDB"/>
    <w:rsid w:val="00214DF7"/>
    <w:rsid w:val="00291029"/>
    <w:rsid w:val="002945B0"/>
    <w:rsid w:val="002D3F9D"/>
    <w:rsid w:val="0039792E"/>
    <w:rsid w:val="003F0386"/>
    <w:rsid w:val="003F57A6"/>
    <w:rsid w:val="004D0498"/>
    <w:rsid w:val="00507DC0"/>
    <w:rsid w:val="0051473B"/>
    <w:rsid w:val="00551E0D"/>
    <w:rsid w:val="005C4B0D"/>
    <w:rsid w:val="00731098"/>
    <w:rsid w:val="007B04D9"/>
    <w:rsid w:val="00926234"/>
    <w:rsid w:val="00973915"/>
    <w:rsid w:val="00982F1F"/>
    <w:rsid w:val="009D5C54"/>
    <w:rsid w:val="009E0865"/>
    <w:rsid w:val="009E1F47"/>
    <w:rsid w:val="00A15246"/>
    <w:rsid w:val="00A31CE8"/>
    <w:rsid w:val="00A40FAC"/>
    <w:rsid w:val="00B7545F"/>
    <w:rsid w:val="00C117F7"/>
    <w:rsid w:val="00C42E60"/>
    <w:rsid w:val="00C80380"/>
    <w:rsid w:val="00CA5D03"/>
    <w:rsid w:val="00CD1538"/>
    <w:rsid w:val="00CE2170"/>
    <w:rsid w:val="00D005C3"/>
    <w:rsid w:val="00D249EB"/>
    <w:rsid w:val="00D62F21"/>
    <w:rsid w:val="00D95A16"/>
    <w:rsid w:val="00DA4FC5"/>
    <w:rsid w:val="00DA6702"/>
    <w:rsid w:val="00E10606"/>
    <w:rsid w:val="00E11D80"/>
    <w:rsid w:val="00E67C3F"/>
    <w:rsid w:val="00F60182"/>
    <w:rsid w:val="00F616BD"/>
    <w:rsid w:val="00F84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13CDB"/>
    <w:pPr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982F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82F1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13CDB"/>
    <w:pPr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982F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82F1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090994DA9F92240A0FB891C5C05655C" ma:contentTypeVersion="17" ma:contentTypeDescription="Utwórz nowy dokument." ma:contentTypeScope="" ma:versionID="850c578d339964645854e27d251c12c6">
  <xsd:schema xmlns:xsd="http://www.w3.org/2001/XMLSchema" xmlns:xs="http://www.w3.org/2001/XMLSchema" xmlns:p="http://schemas.microsoft.com/office/2006/metadata/properties" xmlns:ns2="822b80ae-0e87-4f01-9f6a-612341f9862f" xmlns:ns3="90d9b639-29ae-47e8-a575-9a9f6e43625b" targetNamespace="http://schemas.microsoft.com/office/2006/metadata/properties" ma:root="true" ma:fieldsID="8aca83d7017e445a3f503976cf3a5b50" ns2:_="" ns3:_="">
    <xsd:import namespace="822b80ae-0e87-4f01-9f6a-612341f9862f"/>
    <xsd:import namespace="90d9b639-29ae-47e8-a575-9a9f6e4362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b80ae-0e87-4f01-9f6a-612341f986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internalName="MediaServiceDateTaken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d9b639-29ae-47e8-a575-9a9f6e43625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883f3fb-4748-4439-8cea-59775ae02a1c}" ma:internalName="TaxCatchAll" ma:showField="CatchAllData" ma:web="90d9b639-29ae-47e8-a575-9a9f6e4362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7BCFE87-EE36-4610-A818-1420EC602C89}"/>
</file>

<file path=customXml/itemProps2.xml><?xml version="1.0" encoding="utf-8"?>
<ds:datastoreItem xmlns:ds="http://schemas.openxmlformats.org/officeDocument/2006/customXml" ds:itemID="{EEF31704-1FBB-49F1-B631-D22CE2D6725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252</Words>
  <Characters>1514</Characters>
  <Application>Microsoft Office Word</Application>
  <DocSecurity>0</DocSecurity>
  <Lines>12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Wojtuś</dc:creator>
  <cp:lastModifiedBy>ekolakowska</cp:lastModifiedBy>
  <cp:revision>3</cp:revision>
  <cp:lastPrinted>2010-08-18T10:01:00Z</cp:lastPrinted>
  <dcterms:created xsi:type="dcterms:W3CDTF">2016-02-09T12:22:00Z</dcterms:created>
  <dcterms:modified xsi:type="dcterms:W3CDTF">2016-02-09T12:23:00Z</dcterms:modified>
</cp:coreProperties>
</file>