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tbl>
      <w:tblPr>
        <w:tblpPr w:leftFromText="141" w:rightFromText="141" w:vertAnchor="page" w:horzAnchor="margin" w:tblpY="1321"/>
        <w:tblW w:w="89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8926"/>
      </w:tblGrid>
      <w:tr w:rsidR="00341510" w:rsidRPr="00357F0D" w14:paraId="40D2B40C" w14:textId="77777777" w:rsidTr="00341510">
        <w:trPr>
          <w:trHeight w:val="724"/>
        </w:trPr>
        <w:tc>
          <w:tcPr>
            <w:tcW w:w="8926" w:type="dxa"/>
            <w:shd w:val="clear" w:color="auto" w:fill="auto"/>
            <w:noWrap/>
            <w:vAlign w:val="center"/>
            <w:hideMark/>
          </w:tcPr>
          <w:p w14:paraId="77C7A35A" w14:textId="77777777" w:rsidR="00341510" w:rsidRPr="00213CDB" w:rsidRDefault="00341510" w:rsidP="00341510">
            <w:pPr>
              <w:spacing w:after="0" w:line="240" w:lineRule="auto"/>
              <w:jc w:val="center"/>
              <w:rPr>
                <w:rFonts w:eastAsia="Times New Roman" w:cs="Arial"/>
                <w:b/>
                <w:bCs/>
                <w:color w:val="0F243E" w:themeColor="text2" w:themeShade="80"/>
                <w:sz w:val="28"/>
                <w:szCs w:val="28"/>
              </w:rPr>
            </w:pPr>
            <w:r w:rsidRPr="00213CDB">
              <w:rPr>
                <w:rFonts w:eastAsia="Times New Roman" w:cs="Arial"/>
                <w:b/>
                <w:bCs/>
                <w:color w:val="0F243E" w:themeColor="text2" w:themeShade="80"/>
                <w:sz w:val="28"/>
                <w:szCs w:val="28"/>
              </w:rPr>
              <w:t xml:space="preserve">Kierunek: </w:t>
            </w:r>
            <w:r>
              <w:rPr>
                <w:rFonts w:eastAsia="Times New Roman" w:cs="Arial"/>
                <w:b/>
                <w:bCs/>
                <w:color w:val="0F243E" w:themeColor="text2" w:themeShade="80"/>
                <w:sz w:val="28"/>
                <w:szCs w:val="28"/>
              </w:rPr>
              <w:t xml:space="preserve"> Informatyka – studia II stopnia</w:t>
            </w:r>
          </w:p>
        </w:tc>
      </w:tr>
      <w:tr w:rsidR="00341510" w:rsidRPr="00357F0D" w14:paraId="5D3E4E1C" w14:textId="77777777" w:rsidTr="00341510">
        <w:trPr>
          <w:trHeight w:val="501"/>
        </w:trPr>
        <w:tc>
          <w:tcPr>
            <w:tcW w:w="8926" w:type="dxa"/>
            <w:shd w:val="clear" w:color="auto" w:fill="auto"/>
            <w:noWrap/>
            <w:vAlign w:val="center"/>
            <w:hideMark/>
          </w:tcPr>
          <w:p w14:paraId="6E52100A" w14:textId="77777777" w:rsidR="00341510" w:rsidRPr="00357F0D" w:rsidRDefault="00341510" w:rsidP="00341510">
            <w:pPr>
              <w:spacing w:after="0"/>
              <w:ind w:left="720"/>
              <w:jc w:val="center"/>
              <w:rPr>
                <w:rFonts w:eastAsia="Times New Roman" w:cs="Arial"/>
                <w:b/>
                <w:bCs/>
                <w:color w:val="0F243E" w:themeColor="text2" w:themeShade="80"/>
                <w:sz w:val="28"/>
                <w:szCs w:val="28"/>
              </w:rPr>
            </w:pPr>
            <w:r w:rsidRPr="00357F0D">
              <w:rPr>
                <w:rFonts w:eastAsia="Times New Roman" w:cs="Arial"/>
                <w:b/>
                <w:bCs/>
                <w:color w:val="0F243E" w:themeColor="text2" w:themeShade="80"/>
                <w:sz w:val="28"/>
                <w:szCs w:val="28"/>
              </w:rPr>
              <w:t>Specjalność</w:t>
            </w:r>
            <w:r w:rsidRPr="00357F0D">
              <w:rPr>
                <w:b/>
                <w:color w:val="0F243E" w:themeColor="text2" w:themeShade="80"/>
                <w:sz w:val="24"/>
                <w:szCs w:val="24"/>
              </w:rPr>
              <w:t xml:space="preserve"> </w:t>
            </w:r>
            <w:r>
              <w:rPr>
                <w:rFonts w:eastAsia="Times New Roman" w:cs="Arial"/>
                <w:b/>
                <w:bCs/>
                <w:color w:val="0F243E" w:themeColor="text2" w:themeShade="80"/>
                <w:sz w:val="28"/>
                <w:szCs w:val="28"/>
              </w:rPr>
              <w:t xml:space="preserve">: </w:t>
            </w:r>
            <w:r w:rsidRPr="00F07067">
              <w:rPr>
                <w:rFonts w:eastAsia="Times New Roman" w:cs="Arial"/>
                <w:b/>
                <w:bCs/>
                <w:color w:val="0F243E" w:themeColor="text2" w:themeShade="80"/>
                <w:sz w:val="28"/>
                <w:szCs w:val="28"/>
              </w:rPr>
              <w:t>Bezpieczeństwo Systemów Teleinformatycznych</w:t>
            </w:r>
          </w:p>
        </w:tc>
      </w:tr>
      <w:tr w:rsidR="00341510" w:rsidRPr="00357F0D" w14:paraId="6308B669" w14:textId="77777777" w:rsidTr="00341510">
        <w:trPr>
          <w:trHeight w:val="457"/>
        </w:trPr>
        <w:tc>
          <w:tcPr>
            <w:tcW w:w="8926" w:type="dxa"/>
            <w:shd w:val="clear" w:color="auto" w:fill="auto"/>
            <w:noWrap/>
            <w:vAlign w:val="center"/>
            <w:hideMark/>
          </w:tcPr>
          <w:p w14:paraId="3A477964" w14:textId="77777777" w:rsidR="00341510" w:rsidRPr="00357F0D" w:rsidRDefault="00341510" w:rsidP="00341510">
            <w:pPr>
              <w:spacing w:after="0" w:line="240" w:lineRule="auto"/>
              <w:rPr>
                <w:rFonts w:eastAsia="Times New Roman" w:cs="Arial"/>
                <w:b/>
                <w:bCs/>
                <w:color w:val="0F243E" w:themeColor="text2" w:themeShade="80"/>
                <w:sz w:val="24"/>
                <w:szCs w:val="24"/>
              </w:rPr>
            </w:pPr>
            <w:r w:rsidRPr="00357F0D">
              <w:rPr>
                <w:rFonts w:eastAsia="Times New Roman" w:cs="Arial"/>
                <w:b/>
                <w:bCs/>
                <w:color w:val="0F243E" w:themeColor="text2" w:themeShade="80"/>
                <w:sz w:val="24"/>
                <w:szCs w:val="24"/>
              </w:rPr>
              <w:t>Część ogólna wspólna dla wszystkich specjalności</w:t>
            </w:r>
          </w:p>
        </w:tc>
      </w:tr>
      <w:tr w:rsidR="00341510" w:rsidRPr="00357F0D" w14:paraId="2F9F3CEC" w14:textId="77777777" w:rsidTr="00341510">
        <w:trPr>
          <w:trHeight w:val="566"/>
        </w:trPr>
        <w:tc>
          <w:tcPr>
            <w:tcW w:w="8926" w:type="dxa"/>
            <w:shd w:val="clear" w:color="auto" w:fill="auto"/>
            <w:noWrap/>
            <w:vAlign w:val="center"/>
            <w:hideMark/>
          </w:tcPr>
          <w:p w14:paraId="604AC61D" w14:textId="77777777" w:rsidR="00341510" w:rsidRPr="00357F0D" w:rsidRDefault="00341510" w:rsidP="00341510">
            <w:pPr>
              <w:spacing w:after="0" w:line="240" w:lineRule="auto"/>
              <w:rPr>
                <w:rFonts w:eastAsia="Times New Roman" w:cs="Arial"/>
                <w:b/>
                <w:bCs/>
                <w:color w:val="0F243E" w:themeColor="text2" w:themeShade="80"/>
                <w:sz w:val="24"/>
                <w:szCs w:val="24"/>
              </w:rPr>
            </w:pPr>
            <w:r w:rsidRPr="00357F0D">
              <w:rPr>
                <w:rFonts w:eastAsia="Times New Roman" w:cs="Arial"/>
                <w:b/>
                <w:bCs/>
                <w:color w:val="0F243E" w:themeColor="text2" w:themeShade="80"/>
                <w:sz w:val="24"/>
                <w:szCs w:val="24"/>
              </w:rPr>
              <w:t>Informacje ogólne o podmiocie:</w:t>
            </w:r>
          </w:p>
        </w:tc>
      </w:tr>
      <w:tr w:rsidR="00341510" w:rsidRPr="00357F0D" w14:paraId="234FD123" w14:textId="77777777" w:rsidTr="00341510">
        <w:trPr>
          <w:trHeight w:val="462"/>
        </w:trPr>
        <w:tc>
          <w:tcPr>
            <w:tcW w:w="8926" w:type="dxa"/>
            <w:vMerge w:val="restart"/>
            <w:shd w:val="clear" w:color="auto" w:fill="auto"/>
            <w:vAlign w:val="center"/>
            <w:hideMark/>
          </w:tcPr>
          <w:p w14:paraId="0AF10347" w14:textId="77777777" w:rsidR="00341510" w:rsidRDefault="00341510" w:rsidP="00341510">
            <w:pPr>
              <w:pStyle w:val="Akapitzlist"/>
              <w:numPr>
                <w:ilvl w:val="0"/>
                <w:numId w:val="1"/>
              </w:numPr>
              <w:spacing w:before="120" w:after="0" w:line="240" w:lineRule="auto"/>
              <w:ind w:left="714" w:hanging="357"/>
              <w:jc w:val="both"/>
              <w:rPr>
                <w:rFonts w:eastAsia="Times New Roman" w:cs="Arial"/>
                <w:color w:val="0F243E" w:themeColor="text2" w:themeShade="80"/>
                <w:sz w:val="24"/>
                <w:szCs w:val="24"/>
              </w:rPr>
            </w:pPr>
            <w:r>
              <w:rPr>
                <w:rFonts w:eastAsia="Times New Roman" w:cs="Arial"/>
                <w:color w:val="0F243E" w:themeColor="text2" w:themeShade="80"/>
                <w:sz w:val="24"/>
                <w:szCs w:val="24"/>
              </w:rPr>
              <w:t>H</w:t>
            </w:r>
            <w:r w:rsidRPr="00213CDB">
              <w:rPr>
                <w:rFonts w:eastAsia="Times New Roman" w:cs="Arial"/>
                <w:color w:val="0F243E" w:themeColor="text2" w:themeShade="80"/>
                <w:sz w:val="24"/>
                <w:szCs w:val="24"/>
              </w:rPr>
              <w:t xml:space="preserve">istoria i profil działalności podmiotu, </w:t>
            </w:r>
          </w:p>
          <w:p w14:paraId="5B177097" w14:textId="77777777" w:rsidR="00341510" w:rsidRDefault="00341510" w:rsidP="00341510">
            <w:pPr>
              <w:pStyle w:val="Akapitzlist"/>
              <w:numPr>
                <w:ilvl w:val="0"/>
                <w:numId w:val="1"/>
              </w:numPr>
              <w:spacing w:after="0" w:line="240" w:lineRule="auto"/>
              <w:jc w:val="both"/>
              <w:rPr>
                <w:rFonts w:eastAsia="Times New Roman" w:cs="Arial"/>
                <w:color w:val="0F243E" w:themeColor="text2" w:themeShade="80"/>
                <w:sz w:val="24"/>
                <w:szCs w:val="24"/>
              </w:rPr>
            </w:pPr>
            <w:r>
              <w:rPr>
                <w:rFonts w:eastAsia="Times New Roman" w:cs="Arial"/>
                <w:color w:val="0F243E" w:themeColor="text2" w:themeShade="80"/>
                <w:sz w:val="24"/>
                <w:szCs w:val="24"/>
              </w:rPr>
              <w:t>I</w:t>
            </w:r>
            <w:r w:rsidRPr="00213CDB">
              <w:rPr>
                <w:rFonts w:eastAsia="Times New Roman" w:cs="Arial"/>
                <w:color w:val="0F243E" w:themeColor="text2" w:themeShade="80"/>
                <w:sz w:val="24"/>
                <w:szCs w:val="24"/>
              </w:rPr>
              <w:t xml:space="preserve">nformacje o formie prawnej podmiotu, </w:t>
            </w:r>
          </w:p>
          <w:p w14:paraId="2D473ABB" w14:textId="77777777" w:rsidR="00341510" w:rsidRDefault="00341510" w:rsidP="00341510">
            <w:pPr>
              <w:pStyle w:val="Akapitzlist"/>
              <w:numPr>
                <w:ilvl w:val="0"/>
                <w:numId w:val="1"/>
              </w:numPr>
              <w:spacing w:after="0" w:line="240" w:lineRule="auto"/>
              <w:jc w:val="both"/>
              <w:rPr>
                <w:rFonts w:eastAsia="Times New Roman" w:cs="Arial"/>
                <w:color w:val="0F243E" w:themeColor="text2" w:themeShade="80"/>
                <w:sz w:val="24"/>
                <w:szCs w:val="24"/>
              </w:rPr>
            </w:pPr>
            <w:r>
              <w:rPr>
                <w:rFonts w:eastAsia="Times New Roman" w:cs="Arial"/>
                <w:color w:val="0F243E" w:themeColor="text2" w:themeShade="80"/>
                <w:sz w:val="24"/>
                <w:szCs w:val="24"/>
              </w:rPr>
              <w:t>B</w:t>
            </w:r>
            <w:r w:rsidRPr="00213CDB">
              <w:rPr>
                <w:rFonts w:eastAsia="Times New Roman" w:cs="Arial"/>
                <w:color w:val="0F243E" w:themeColor="text2" w:themeShade="80"/>
                <w:sz w:val="24"/>
                <w:szCs w:val="24"/>
              </w:rPr>
              <w:t xml:space="preserve">ranża, sektor w którym funkcjonuje podmiot, </w:t>
            </w:r>
          </w:p>
          <w:p w14:paraId="20A4E4AA" w14:textId="77777777" w:rsidR="00341510" w:rsidRDefault="00341510" w:rsidP="00341510">
            <w:pPr>
              <w:pStyle w:val="Akapitzlist"/>
              <w:numPr>
                <w:ilvl w:val="0"/>
                <w:numId w:val="1"/>
              </w:numPr>
              <w:spacing w:after="0" w:line="240" w:lineRule="auto"/>
              <w:jc w:val="both"/>
              <w:rPr>
                <w:rFonts w:eastAsia="Times New Roman" w:cs="Arial"/>
                <w:color w:val="0F243E" w:themeColor="text2" w:themeShade="80"/>
                <w:sz w:val="24"/>
                <w:szCs w:val="24"/>
              </w:rPr>
            </w:pPr>
            <w:r>
              <w:rPr>
                <w:rFonts w:eastAsia="Times New Roman" w:cs="Arial"/>
                <w:color w:val="0F243E" w:themeColor="text2" w:themeShade="80"/>
                <w:sz w:val="24"/>
                <w:szCs w:val="24"/>
              </w:rPr>
              <w:t>C</w:t>
            </w:r>
            <w:r w:rsidRPr="00213CDB">
              <w:rPr>
                <w:rFonts w:eastAsia="Times New Roman" w:cs="Arial"/>
                <w:color w:val="0F243E" w:themeColor="text2" w:themeShade="80"/>
                <w:sz w:val="24"/>
                <w:szCs w:val="24"/>
              </w:rPr>
              <w:t xml:space="preserve">ele działalności podmiotu, </w:t>
            </w:r>
          </w:p>
          <w:p w14:paraId="70E5013B" w14:textId="77777777" w:rsidR="00341510" w:rsidRDefault="00341510" w:rsidP="00341510">
            <w:pPr>
              <w:pStyle w:val="Akapitzlist"/>
              <w:numPr>
                <w:ilvl w:val="0"/>
                <w:numId w:val="1"/>
              </w:numPr>
              <w:spacing w:after="0" w:line="240" w:lineRule="auto"/>
              <w:jc w:val="both"/>
              <w:rPr>
                <w:rFonts w:eastAsia="Times New Roman" w:cs="Arial"/>
                <w:color w:val="0F243E" w:themeColor="text2" w:themeShade="80"/>
                <w:sz w:val="24"/>
                <w:szCs w:val="24"/>
              </w:rPr>
            </w:pPr>
            <w:r w:rsidRPr="00213CDB">
              <w:rPr>
                <w:rFonts w:eastAsia="Times New Roman" w:cs="Arial"/>
                <w:color w:val="0F243E" w:themeColor="text2" w:themeShade="80"/>
                <w:sz w:val="24"/>
                <w:szCs w:val="24"/>
              </w:rPr>
              <w:t xml:space="preserve">Struktura organizacyjna podmiotu, </w:t>
            </w:r>
          </w:p>
          <w:p w14:paraId="1C6D2C79" w14:textId="77777777" w:rsidR="00341510" w:rsidRPr="00213CDB" w:rsidRDefault="00341510" w:rsidP="00341510">
            <w:pPr>
              <w:pStyle w:val="Akapitzlist"/>
              <w:numPr>
                <w:ilvl w:val="0"/>
                <w:numId w:val="1"/>
              </w:numPr>
              <w:spacing w:after="120" w:line="240" w:lineRule="auto"/>
              <w:ind w:left="714" w:hanging="357"/>
              <w:jc w:val="both"/>
              <w:rPr>
                <w:rFonts w:eastAsia="Times New Roman" w:cs="Arial"/>
                <w:color w:val="0F243E" w:themeColor="text2" w:themeShade="80"/>
                <w:sz w:val="24"/>
                <w:szCs w:val="24"/>
              </w:rPr>
            </w:pPr>
            <w:r>
              <w:rPr>
                <w:rFonts w:eastAsia="Times New Roman" w:cs="Arial"/>
                <w:color w:val="0F243E" w:themeColor="text2" w:themeShade="80"/>
                <w:sz w:val="24"/>
                <w:szCs w:val="24"/>
              </w:rPr>
              <w:t>F</w:t>
            </w:r>
            <w:r w:rsidRPr="00213CDB">
              <w:rPr>
                <w:rFonts w:eastAsia="Times New Roman" w:cs="Arial"/>
                <w:color w:val="0F243E" w:themeColor="text2" w:themeShade="80"/>
                <w:sz w:val="24"/>
                <w:szCs w:val="24"/>
              </w:rPr>
              <w:t>unkcje komórek podmiotu oraz wzajemne powiązania.</w:t>
            </w:r>
          </w:p>
        </w:tc>
      </w:tr>
      <w:tr w:rsidR="00341510" w:rsidRPr="00357F0D" w14:paraId="30D64877" w14:textId="77777777" w:rsidTr="00341510">
        <w:trPr>
          <w:trHeight w:val="533"/>
        </w:trPr>
        <w:tc>
          <w:tcPr>
            <w:tcW w:w="8926" w:type="dxa"/>
            <w:vMerge/>
            <w:shd w:val="clear" w:color="auto" w:fill="auto"/>
            <w:vAlign w:val="center"/>
            <w:hideMark/>
          </w:tcPr>
          <w:p w14:paraId="4816E183" w14:textId="77777777" w:rsidR="00341510" w:rsidRPr="00357F0D" w:rsidRDefault="00341510" w:rsidP="00341510">
            <w:pPr>
              <w:spacing w:after="0" w:line="240" w:lineRule="auto"/>
              <w:rPr>
                <w:rFonts w:eastAsia="Times New Roman" w:cs="Arial"/>
                <w:color w:val="0F243E" w:themeColor="text2" w:themeShade="80"/>
                <w:sz w:val="24"/>
                <w:szCs w:val="24"/>
              </w:rPr>
            </w:pPr>
          </w:p>
        </w:tc>
      </w:tr>
      <w:tr w:rsidR="00341510" w:rsidRPr="00357F0D" w14:paraId="449E95D8" w14:textId="77777777" w:rsidTr="00341510">
        <w:trPr>
          <w:trHeight w:val="427"/>
        </w:trPr>
        <w:tc>
          <w:tcPr>
            <w:tcW w:w="8926" w:type="dxa"/>
            <w:shd w:val="clear" w:color="auto" w:fill="auto"/>
            <w:noWrap/>
            <w:vAlign w:val="center"/>
            <w:hideMark/>
          </w:tcPr>
          <w:p w14:paraId="27A6C9F5" w14:textId="77777777" w:rsidR="00341510" w:rsidRPr="00357F0D" w:rsidRDefault="00341510" w:rsidP="00341510">
            <w:pPr>
              <w:spacing w:after="0" w:line="240" w:lineRule="auto"/>
              <w:rPr>
                <w:rFonts w:eastAsia="Times New Roman" w:cs="Arial"/>
                <w:b/>
                <w:bCs/>
                <w:color w:val="0F243E" w:themeColor="text2" w:themeShade="80"/>
                <w:sz w:val="24"/>
                <w:szCs w:val="24"/>
              </w:rPr>
            </w:pPr>
            <w:r w:rsidRPr="00357F0D">
              <w:rPr>
                <w:rFonts w:eastAsia="Times New Roman" w:cs="Arial"/>
                <w:b/>
                <w:bCs/>
                <w:color w:val="0F243E" w:themeColor="text2" w:themeShade="80"/>
                <w:sz w:val="24"/>
                <w:szCs w:val="24"/>
              </w:rPr>
              <w:t>Przepisy wewnętrzne regulujące funkcjonowanie podmiotu:</w:t>
            </w:r>
          </w:p>
        </w:tc>
      </w:tr>
      <w:tr w:rsidR="00341510" w:rsidRPr="00357F0D" w14:paraId="0B074DFA" w14:textId="77777777" w:rsidTr="00341510">
        <w:trPr>
          <w:trHeight w:val="462"/>
        </w:trPr>
        <w:tc>
          <w:tcPr>
            <w:tcW w:w="8926" w:type="dxa"/>
            <w:vMerge w:val="restart"/>
            <w:shd w:val="clear" w:color="auto" w:fill="auto"/>
            <w:vAlign w:val="center"/>
            <w:hideMark/>
          </w:tcPr>
          <w:p w14:paraId="12E75125" w14:textId="77777777" w:rsidR="00341510" w:rsidRDefault="00341510" w:rsidP="00341510">
            <w:pPr>
              <w:pStyle w:val="Akapitzlist"/>
              <w:numPr>
                <w:ilvl w:val="0"/>
                <w:numId w:val="2"/>
              </w:numPr>
              <w:spacing w:after="0" w:line="240" w:lineRule="auto"/>
              <w:jc w:val="both"/>
              <w:rPr>
                <w:rFonts w:eastAsia="Times New Roman" w:cs="Arial"/>
                <w:color w:val="0F243E" w:themeColor="text2" w:themeShade="80"/>
                <w:sz w:val="24"/>
                <w:szCs w:val="24"/>
              </w:rPr>
            </w:pPr>
            <w:r>
              <w:rPr>
                <w:rFonts w:eastAsia="Times New Roman" w:cs="Arial"/>
                <w:color w:val="0F243E" w:themeColor="text2" w:themeShade="80"/>
                <w:sz w:val="24"/>
                <w:szCs w:val="24"/>
              </w:rPr>
              <w:t>R</w:t>
            </w:r>
            <w:r w:rsidRPr="00213CDB">
              <w:rPr>
                <w:rFonts w:eastAsia="Times New Roman" w:cs="Arial"/>
                <w:color w:val="0F243E" w:themeColor="text2" w:themeShade="80"/>
                <w:sz w:val="24"/>
                <w:szCs w:val="24"/>
              </w:rPr>
              <w:t xml:space="preserve">egulamin pracy podmiotu, regulamin wynagradzania, </w:t>
            </w:r>
          </w:p>
          <w:p w14:paraId="4F20AB78" w14:textId="77777777" w:rsidR="00341510" w:rsidRDefault="00341510" w:rsidP="00341510">
            <w:pPr>
              <w:pStyle w:val="Akapitzlist"/>
              <w:numPr>
                <w:ilvl w:val="0"/>
                <w:numId w:val="2"/>
              </w:numPr>
              <w:spacing w:after="0" w:line="240" w:lineRule="auto"/>
              <w:jc w:val="both"/>
              <w:rPr>
                <w:rFonts w:eastAsia="Times New Roman" w:cs="Arial"/>
                <w:color w:val="0F243E" w:themeColor="text2" w:themeShade="80"/>
                <w:sz w:val="24"/>
                <w:szCs w:val="24"/>
              </w:rPr>
            </w:pPr>
            <w:r>
              <w:rPr>
                <w:rFonts w:eastAsia="Times New Roman" w:cs="Arial"/>
                <w:color w:val="0F243E" w:themeColor="text2" w:themeShade="80"/>
                <w:sz w:val="24"/>
                <w:szCs w:val="24"/>
              </w:rPr>
              <w:t>P</w:t>
            </w:r>
            <w:r w:rsidRPr="00213CDB">
              <w:rPr>
                <w:rFonts w:eastAsia="Times New Roman" w:cs="Arial"/>
                <w:color w:val="0F243E" w:themeColor="text2" w:themeShade="80"/>
                <w:sz w:val="24"/>
                <w:szCs w:val="24"/>
              </w:rPr>
              <w:t xml:space="preserve">rzepisy BHP i przeciwpożarowe, </w:t>
            </w:r>
          </w:p>
          <w:p w14:paraId="335EE8D2" w14:textId="77777777" w:rsidR="00341510" w:rsidRDefault="00341510" w:rsidP="00341510">
            <w:pPr>
              <w:pStyle w:val="Akapitzlist"/>
              <w:numPr>
                <w:ilvl w:val="0"/>
                <w:numId w:val="2"/>
              </w:numPr>
              <w:spacing w:after="0" w:line="240" w:lineRule="auto"/>
              <w:jc w:val="both"/>
              <w:rPr>
                <w:rFonts w:eastAsia="Times New Roman" w:cs="Arial"/>
                <w:color w:val="0F243E" w:themeColor="text2" w:themeShade="80"/>
                <w:sz w:val="24"/>
                <w:szCs w:val="24"/>
              </w:rPr>
            </w:pPr>
            <w:r>
              <w:rPr>
                <w:rFonts w:eastAsia="Times New Roman" w:cs="Arial"/>
                <w:color w:val="0F243E" w:themeColor="text2" w:themeShade="80"/>
                <w:sz w:val="24"/>
                <w:szCs w:val="24"/>
              </w:rPr>
              <w:t>N</w:t>
            </w:r>
            <w:r w:rsidRPr="00213CDB">
              <w:rPr>
                <w:rFonts w:eastAsia="Times New Roman" w:cs="Arial"/>
                <w:color w:val="0F243E" w:themeColor="text2" w:themeShade="80"/>
                <w:sz w:val="24"/>
                <w:szCs w:val="24"/>
              </w:rPr>
              <w:t xml:space="preserve">ormy i certyfikaty posiadane przez podmiot, , </w:t>
            </w:r>
          </w:p>
          <w:p w14:paraId="5B168C0A" w14:textId="77777777" w:rsidR="00341510" w:rsidRPr="00213CDB" w:rsidRDefault="00341510" w:rsidP="00341510">
            <w:pPr>
              <w:pStyle w:val="Akapitzlist"/>
              <w:numPr>
                <w:ilvl w:val="0"/>
                <w:numId w:val="2"/>
              </w:numPr>
              <w:spacing w:after="0" w:line="240" w:lineRule="auto"/>
              <w:jc w:val="both"/>
              <w:rPr>
                <w:rFonts w:eastAsia="Times New Roman" w:cs="Arial"/>
                <w:color w:val="0F243E" w:themeColor="text2" w:themeShade="80"/>
                <w:sz w:val="24"/>
                <w:szCs w:val="24"/>
              </w:rPr>
            </w:pPr>
            <w:r>
              <w:rPr>
                <w:rFonts w:eastAsia="Times New Roman" w:cs="Arial"/>
                <w:color w:val="0F243E" w:themeColor="text2" w:themeShade="80"/>
                <w:sz w:val="24"/>
                <w:szCs w:val="24"/>
              </w:rPr>
              <w:t>Z</w:t>
            </w:r>
            <w:r w:rsidRPr="00213CDB">
              <w:rPr>
                <w:rFonts w:eastAsia="Times New Roman" w:cs="Arial"/>
                <w:color w:val="0F243E" w:themeColor="text2" w:themeShade="80"/>
                <w:sz w:val="24"/>
                <w:szCs w:val="24"/>
              </w:rPr>
              <w:t>asady obiegu i archiwizacji dokumentów w podmiocie.</w:t>
            </w:r>
          </w:p>
        </w:tc>
      </w:tr>
      <w:tr w:rsidR="00341510" w:rsidRPr="00357F0D" w14:paraId="6F30201F" w14:textId="77777777" w:rsidTr="00341510">
        <w:trPr>
          <w:trHeight w:val="509"/>
        </w:trPr>
        <w:tc>
          <w:tcPr>
            <w:tcW w:w="8926" w:type="dxa"/>
            <w:vMerge/>
            <w:shd w:val="clear" w:color="auto" w:fill="auto"/>
            <w:vAlign w:val="center"/>
            <w:hideMark/>
          </w:tcPr>
          <w:p w14:paraId="32472A57" w14:textId="77777777" w:rsidR="00341510" w:rsidRPr="00357F0D" w:rsidRDefault="00341510" w:rsidP="00341510">
            <w:pPr>
              <w:spacing w:after="0" w:line="240" w:lineRule="auto"/>
              <w:rPr>
                <w:rFonts w:eastAsia="Times New Roman" w:cs="Arial"/>
                <w:color w:val="0F243E" w:themeColor="text2" w:themeShade="80"/>
                <w:sz w:val="24"/>
                <w:szCs w:val="24"/>
              </w:rPr>
            </w:pPr>
          </w:p>
        </w:tc>
      </w:tr>
      <w:tr w:rsidR="00341510" w:rsidRPr="00357F0D" w14:paraId="42CDBF38" w14:textId="77777777" w:rsidTr="00341510">
        <w:trPr>
          <w:trHeight w:val="688"/>
        </w:trPr>
        <w:tc>
          <w:tcPr>
            <w:tcW w:w="8926" w:type="dxa"/>
            <w:vMerge/>
            <w:shd w:val="clear" w:color="auto" w:fill="auto"/>
            <w:vAlign w:val="center"/>
            <w:hideMark/>
          </w:tcPr>
          <w:p w14:paraId="244D4145" w14:textId="77777777" w:rsidR="00341510" w:rsidRPr="00357F0D" w:rsidRDefault="00341510" w:rsidP="00341510">
            <w:pPr>
              <w:spacing w:after="0" w:line="240" w:lineRule="auto"/>
              <w:rPr>
                <w:rFonts w:eastAsia="Times New Roman" w:cs="Arial"/>
                <w:color w:val="0F243E" w:themeColor="text2" w:themeShade="80"/>
                <w:sz w:val="24"/>
                <w:szCs w:val="24"/>
              </w:rPr>
            </w:pPr>
          </w:p>
        </w:tc>
      </w:tr>
      <w:tr w:rsidR="00341510" w:rsidRPr="00357F0D" w14:paraId="749E6D75" w14:textId="77777777" w:rsidTr="00341510">
        <w:trPr>
          <w:trHeight w:val="298"/>
        </w:trPr>
        <w:tc>
          <w:tcPr>
            <w:tcW w:w="8926" w:type="dxa"/>
            <w:shd w:val="clear" w:color="auto" w:fill="auto"/>
            <w:noWrap/>
            <w:vAlign w:val="bottom"/>
          </w:tcPr>
          <w:p w14:paraId="6A2DA84C" w14:textId="77777777" w:rsidR="00341510" w:rsidRPr="00357F0D" w:rsidRDefault="00341510" w:rsidP="00341510">
            <w:pPr>
              <w:spacing w:after="0" w:line="240" w:lineRule="auto"/>
              <w:rPr>
                <w:rFonts w:eastAsia="Times New Roman" w:cs="Arial"/>
                <w:b/>
                <w:bCs/>
                <w:color w:val="0F243E" w:themeColor="text2" w:themeShade="80"/>
                <w:sz w:val="24"/>
                <w:szCs w:val="24"/>
              </w:rPr>
            </w:pPr>
            <w:r>
              <w:rPr>
                <w:rFonts w:eastAsia="Times New Roman" w:cs="Arial"/>
                <w:b/>
                <w:bCs/>
                <w:color w:val="0F243E" w:themeColor="text2" w:themeShade="80"/>
                <w:sz w:val="24"/>
                <w:szCs w:val="24"/>
              </w:rPr>
              <w:t>Zadania ogólne:</w:t>
            </w:r>
          </w:p>
        </w:tc>
      </w:tr>
      <w:tr w:rsidR="00341510" w:rsidRPr="00357F0D" w14:paraId="21096329" w14:textId="77777777" w:rsidTr="00341510">
        <w:trPr>
          <w:trHeight w:val="298"/>
        </w:trPr>
        <w:tc>
          <w:tcPr>
            <w:tcW w:w="8926" w:type="dxa"/>
            <w:shd w:val="clear" w:color="auto" w:fill="auto"/>
            <w:noWrap/>
            <w:vAlign w:val="bottom"/>
          </w:tcPr>
          <w:p w14:paraId="7CDA1963" w14:textId="77777777" w:rsidR="00341510" w:rsidRPr="007B1171" w:rsidRDefault="00341510" w:rsidP="00341510">
            <w:pPr>
              <w:pStyle w:val="Default"/>
              <w:numPr>
                <w:ilvl w:val="0"/>
                <w:numId w:val="26"/>
              </w:numPr>
              <w:spacing w:before="120"/>
              <w:ind w:left="714" w:hanging="357"/>
              <w:rPr>
                <w:rFonts w:asciiTheme="minorHAnsi" w:hAnsiTheme="minorHAnsi" w:cstheme="minorHAnsi"/>
                <w:color w:val="0F243E" w:themeColor="text2" w:themeShade="80"/>
              </w:rPr>
            </w:pPr>
            <w:r w:rsidRPr="007B1171">
              <w:rPr>
                <w:rFonts w:asciiTheme="minorHAnsi" w:hAnsiTheme="minorHAnsi" w:cstheme="minorHAnsi"/>
                <w:color w:val="0F243E" w:themeColor="text2" w:themeShade="80"/>
              </w:rPr>
              <w:t xml:space="preserve">Zapoznanie ze stanowiskiem pracy. Zakres obowiązków, sposoby komunikacji z odpowiednimi działami i osobami. Zapoznanie z metodami pracy na stanowisku. </w:t>
            </w:r>
          </w:p>
          <w:p w14:paraId="560CDCC8" w14:textId="77777777" w:rsidR="00341510" w:rsidRPr="007B1171" w:rsidRDefault="00341510" w:rsidP="00341510">
            <w:pPr>
              <w:pStyle w:val="Default"/>
              <w:numPr>
                <w:ilvl w:val="0"/>
                <w:numId w:val="26"/>
              </w:numPr>
              <w:rPr>
                <w:rFonts w:asciiTheme="minorHAnsi" w:hAnsiTheme="minorHAnsi" w:cstheme="minorHAnsi"/>
                <w:color w:val="0F243E" w:themeColor="text2" w:themeShade="80"/>
              </w:rPr>
            </w:pPr>
            <w:r w:rsidRPr="007B1171">
              <w:rPr>
                <w:rFonts w:asciiTheme="minorHAnsi" w:hAnsiTheme="minorHAnsi" w:cstheme="minorHAnsi"/>
                <w:color w:val="0F243E" w:themeColor="text2" w:themeShade="80"/>
              </w:rPr>
              <w:t xml:space="preserve">Nauka narzędzi i technologii stosowanych w firmie. </w:t>
            </w:r>
          </w:p>
          <w:p w14:paraId="467EBB33" w14:textId="77777777" w:rsidR="00341510" w:rsidRPr="007B1171" w:rsidRDefault="00341510" w:rsidP="00341510">
            <w:pPr>
              <w:pStyle w:val="Default"/>
              <w:numPr>
                <w:ilvl w:val="0"/>
                <w:numId w:val="26"/>
              </w:numPr>
              <w:rPr>
                <w:rFonts w:asciiTheme="minorHAnsi" w:hAnsiTheme="minorHAnsi" w:cstheme="minorHAnsi"/>
                <w:color w:val="0F243E" w:themeColor="text2" w:themeShade="80"/>
              </w:rPr>
            </w:pPr>
            <w:r w:rsidRPr="007B1171">
              <w:rPr>
                <w:rFonts w:asciiTheme="minorHAnsi" w:hAnsiTheme="minorHAnsi" w:cstheme="minorHAnsi"/>
                <w:color w:val="0F243E" w:themeColor="text2" w:themeShade="80"/>
              </w:rPr>
              <w:t xml:space="preserve">Realizacja samodzielnych zadań praktycznych w obszarze informatyki, adekwatnych do poziomu kompetencji praktykanta. </w:t>
            </w:r>
          </w:p>
          <w:p w14:paraId="06E06581" w14:textId="77777777" w:rsidR="00341510" w:rsidRPr="007B1171" w:rsidRDefault="00341510" w:rsidP="00341510">
            <w:pPr>
              <w:pStyle w:val="Default"/>
              <w:numPr>
                <w:ilvl w:val="0"/>
                <w:numId w:val="26"/>
              </w:numPr>
              <w:rPr>
                <w:rFonts w:asciiTheme="minorHAnsi" w:hAnsiTheme="minorHAnsi" w:cstheme="minorHAnsi"/>
                <w:color w:val="0F243E" w:themeColor="text2" w:themeShade="80"/>
              </w:rPr>
            </w:pPr>
            <w:r w:rsidRPr="007B1171">
              <w:rPr>
                <w:rFonts w:asciiTheme="minorHAnsi" w:hAnsiTheme="minorHAnsi" w:cstheme="minorHAnsi"/>
                <w:color w:val="0F243E" w:themeColor="text2" w:themeShade="80"/>
              </w:rPr>
              <w:t xml:space="preserve">Realizacja zadań z obszaru projektowania/wdrażania zasad bezpieczeństwa informatycznego. </w:t>
            </w:r>
          </w:p>
          <w:p w14:paraId="69A2AE66" w14:textId="77777777" w:rsidR="00341510" w:rsidRPr="007B1171" w:rsidRDefault="00341510" w:rsidP="00341510">
            <w:pPr>
              <w:pStyle w:val="Default"/>
              <w:numPr>
                <w:ilvl w:val="0"/>
                <w:numId w:val="26"/>
              </w:numPr>
              <w:spacing w:after="120"/>
              <w:ind w:left="714" w:hanging="357"/>
              <w:rPr>
                <w:rFonts w:asciiTheme="minorHAnsi" w:hAnsiTheme="minorHAnsi" w:cstheme="minorHAnsi"/>
                <w:color w:val="0F243E" w:themeColor="text2" w:themeShade="80"/>
              </w:rPr>
            </w:pPr>
            <w:r w:rsidRPr="007B1171">
              <w:rPr>
                <w:rFonts w:asciiTheme="minorHAnsi" w:hAnsiTheme="minorHAnsi" w:cstheme="minorHAnsi"/>
                <w:color w:val="0F243E" w:themeColor="text2" w:themeShade="80"/>
              </w:rPr>
              <w:t>Realizacja zadań z obszaru zarządzania projektem informatycznym – włączenie w pracę zespołową lub odpowiedzialność za realizację indywidualnego zadania z obszaru zarządzania projektem informatycznym.</w:t>
            </w:r>
          </w:p>
        </w:tc>
      </w:tr>
      <w:tr w:rsidR="00341510" w:rsidRPr="00357F0D" w14:paraId="7C5614B1" w14:textId="77777777" w:rsidTr="00341510">
        <w:trPr>
          <w:trHeight w:val="298"/>
        </w:trPr>
        <w:tc>
          <w:tcPr>
            <w:tcW w:w="8926" w:type="dxa"/>
            <w:shd w:val="clear" w:color="auto" w:fill="auto"/>
            <w:noWrap/>
            <w:vAlign w:val="bottom"/>
            <w:hideMark/>
          </w:tcPr>
          <w:p w14:paraId="002DE926" w14:textId="77777777" w:rsidR="00341510" w:rsidRPr="00357F0D" w:rsidRDefault="00341510" w:rsidP="00341510">
            <w:pPr>
              <w:spacing w:after="0" w:line="240" w:lineRule="auto"/>
              <w:rPr>
                <w:rFonts w:eastAsia="Times New Roman" w:cs="Arial"/>
                <w:b/>
                <w:bCs/>
                <w:color w:val="0F243E" w:themeColor="text2" w:themeShade="80"/>
                <w:sz w:val="24"/>
                <w:szCs w:val="24"/>
              </w:rPr>
            </w:pPr>
            <w:r w:rsidRPr="00357F0D">
              <w:rPr>
                <w:rFonts w:eastAsia="Times New Roman" w:cs="Arial"/>
                <w:b/>
                <w:bCs/>
                <w:color w:val="0F243E" w:themeColor="text2" w:themeShade="80"/>
                <w:sz w:val="24"/>
                <w:szCs w:val="24"/>
              </w:rPr>
              <w:t>Część szczegółowa związana z daną specjalnością</w:t>
            </w:r>
            <w:r>
              <w:rPr>
                <w:rFonts w:eastAsia="Times New Roman" w:cs="Arial"/>
                <w:b/>
                <w:bCs/>
                <w:color w:val="0F243E" w:themeColor="text2" w:themeShade="80"/>
                <w:sz w:val="24"/>
                <w:szCs w:val="24"/>
              </w:rPr>
              <w:t>:</w:t>
            </w:r>
          </w:p>
        </w:tc>
      </w:tr>
      <w:tr w:rsidR="00341510" w:rsidRPr="00357F0D" w14:paraId="08F19F6B" w14:textId="77777777" w:rsidTr="00341510">
        <w:trPr>
          <w:trHeight w:val="50"/>
        </w:trPr>
        <w:tc>
          <w:tcPr>
            <w:tcW w:w="8926" w:type="dxa"/>
            <w:shd w:val="clear" w:color="auto" w:fill="auto"/>
            <w:hideMark/>
          </w:tcPr>
          <w:p w14:paraId="0D64CBDB" w14:textId="77777777" w:rsidR="00341510" w:rsidRPr="0001555C" w:rsidRDefault="00341510" w:rsidP="00933E34">
            <w:pPr>
              <w:numPr>
                <w:ilvl w:val="0"/>
                <w:numId w:val="20"/>
              </w:numPr>
              <w:spacing w:before="120" w:after="0" w:line="240" w:lineRule="auto"/>
              <w:ind w:left="714" w:hanging="357"/>
              <w:rPr>
                <w:rFonts w:eastAsia="Times New Roman" w:cstheme="minorHAnsi"/>
                <w:color w:val="0F243E" w:themeColor="text2" w:themeShade="80"/>
                <w:sz w:val="24"/>
                <w:szCs w:val="24"/>
              </w:rPr>
            </w:pPr>
            <w:r w:rsidRPr="0001555C">
              <w:rPr>
                <w:rFonts w:eastAsia="Times New Roman" w:cstheme="minorHAnsi"/>
                <w:color w:val="0F243E" w:themeColor="text2" w:themeShade="80"/>
                <w:sz w:val="24"/>
                <w:szCs w:val="24"/>
              </w:rPr>
              <w:t>Bezpieczeństwo systemów i sieci komputerowych</w:t>
            </w:r>
          </w:p>
          <w:p w14:paraId="6EED54AA" w14:textId="77777777" w:rsidR="00341510" w:rsidRPr="0001555C" w:rsidRDefault="00341510" w:rsidP="00341510">
            <w:pPr>
              <w:numPr>
                <w:ilvl w:val="0"/>
                <w:numId w:val="20"/>
              </w:numPr>
              <w:spacing w:before="100" w:beforeAutospacing="1" w:after="100" w:afterAutospacing="1" w:line="240" w:lineRule="auto"/>
              <w:rPr>
                <w:rFonts w:eastAsia="Times New Roman" w:cstheme="minorHAnsi"/>
                <w:color w:val="0F243E" w:themeColor="text2" w:themeShade="80"/>
                <w:sz w:val="24"/>
                <w:szCs w:val="24"/>
              </w:rPr>
            </w:pPr>
            <w:r w:rsidRPr="0001555C">
              <w:rPr>
                <w:rFonts w:eastAsia="Times New Roman" w:cstheme="minorHAnsi"/>
                <w:color w:val="0F243E" w:themeColor="text2" w:themeShade="80"/>
                <w:sz w:val="24"/>
                <w:szCs w:val="24"/>
              </w:rPr>
              <w:t>Bezpieczeństwo teleinformatyczne</w:t>
            </w:r>
          </w:p>
          <w:p w14:paraId="1A5EB8B0" w14:textId="77777777" w:rsidR="002E2383" w:rsidRDefault="00341510" w:rsidP="00341510">
            <w:pPr>
              <w:numPr>
                <w:ilvl w:val="0"/>
                <w:numId w:val="20"/>
              </w:numPr>
              <w:spacing w:before="100" w:beforeAutospacing="1" w:after="100" w:afterAutospacing="1" w:line="240" w:lineRule="auto"/>
              <w:rPr>
                <w:rFonts w:eastAsia="Times New Roman" w:cstheme="minorHAnsi"/>
                <w:color w:val="0F243E" w:themeColor="text2" w:themeShade="80"/>
                <w:sz w:val="24"/>
                <w:szCs w:val="24"/>
              </w:rPr>
            </w:pPr>
            <w:r w:rsidRPr="0001555C">
              <w:rPr>
                <w:rFonts w:eastAsia="Times New Roman" w:cstheme="minorHAnsi"/>
                <w:color w:val="0F243E" w:themeColor="text2" w:themeShade="80"/>
                <w:sz w:val="24"/>
                <w:szCs w:val="24"/>
              </w:rPr>
              <w:t>Bezpieczeństwo usług opartych o chmurę</w:t>
            </w:r>
            <w:r w:rsidR="002E2383" w:rsidRPr="0001555C">
              <w:rPr>
                <w:rFonts w:eastAsia="Times New Roman" w:cstheme="minorHAnsi"/>
                <w:color w:val="0F243E" w:themeColor="text2" w:themeShade="80"/>
                <w:sz w:val="24"/>
                <w:szCs w:val="24"/>
              </w:rPr>
              <w:t xml:space="preserve"> </w:t>
            </w:r>
          </w:p>
          <w:p w14:paraId="21D6023C" w14:textId="3E749AAD" w:rsidR="00341510" w:rsidRPr="0001555C" w:rsidRDefault="002E2383" w:rsidP="00341510">
            <w:pPr>
              <w:numPr>
                <w:ilvl w:val="0"/>
                <w:numId w:val="20"/>
              </w:numPr>
              <w:spacing w:before="100" w:beforeAutospacing="1" w:after="100" w:afterAutospacing="1" w:line="240" w:lineRule="auto"/>
              <w:rPr>
                <w:rFonts w:eastAsia="Times New Roman" w:cstheme="minorHAnsi"/>
                <w:color w:val="0F243E" w:themeColor="text2" w:themeShade="80"/>
                <w:sz w:val="24"/>
                <w:szCs w:val="24"/>
              </w:rPr>
            </w:pPr>
            <w:r w:rsidRPr="0001555C">
              <w:rPr>
                <w:rFonts w:eastAsia="Times New Roman" w:cstheme="minorHAnsi"/>
                <w:color w:val="0F243E" w:themeColor="text2" w:themeShade="80"/>
                <w:sz w:val="24"/>
                <w:szCs w:val="24"/>
              </w:rPr>
              <w:t>Bezpieczeństwo aplikacji webowych</w:t>
            </w:r>
          </w:p>
          <w:p w14:paraId="2A2070AB" w14:textId="77777777" w:rsidR="00341510" w:rsidRPr="0001555C" w:rsidRDefault="00341510" w:rsidP="00341510">
            <w:pPr>
              <w:numPr>
                <w:ilvl w:val="0"/>
                <w:numId w:val="20"/>
              </w:numPr>
              <w:spacing w:before="100" w:beforeAutospacing="1" w:after="100" w:afterAutospacing="1" w:line="240" w:lineRule="auto"/>
              <w:rPr>
                <w:rFonts w:eastAsia="Times New Roman" w:cstheme="minorHAnsi"/>
                <w:color w:val="0F243E" w:themeColor="text2" w:themeShade="80"/>
                <w:sz w:val="24"/>
                <w:szCs w:val="24"/>
              </w:rPr>
            </w:pPr>
            <w:r w:rsidRPr="0001555C">
              <w:rPr>
                <w:rFonts w:eastAsia="Times New Roman" w:cstheme="minorHAnsi"/>
                <w:color w:val="0F243E" w:themeColor="text2" w:themeShade="80"/>
                <w:sz w:val="24"/>
                <w:szCs w:val="24"/>
              </w:rPr>
              <w:t>Cyberprzestępczość</w:t>
            </w:r>
          </w:p>
          <w:p w14:paraId="398F24CA" w14:textId="77777777" w:rsidR="00341510" w:rsidRPr="0001555C" w:rsidRDefault="00341510" w:rsidP="00341510">
            <w:pPr>
              <w:numPr>
                <w:ilvl w:val="0"/>
                <w:numId w:val="20"/>
              </w:numPr>
              <w:spacing w:before="100" w:beforeAutospacing="1" w:after="100" w:afterAutospacing="1" w:line="240" w:lineRule="auto"/>
              <w:rPr>
                <w:rFonts w:eastAsia="Times New Roman" w:cstheme="minorHAnsi"/>
                <w:color w:val="0F243E" w:themeColor="text2" w:themeShade="80"/>
                <w:sz w:val="24"/>
                <w:szCs w:val="24"/>
              </w:rPr>
            </w:pPr>
            <w:r w:rsidRPr="0001555C">
              <w:rPr>
                <w:rFonts w:eastAsia="Times New Roman" w:cstheme="minorHAnsi"/>
                <w:color w:val="0F243E" w:themeColor="text2" w:themeShade="80"/>
                <w:sz w:val="24"/>
                <w:szCs w:val="24"/>
              </w:rPr>
              <w:t>Zintegrowane systemy zarzadzania bezpieczeństwem</w:t>
            </w:r>
          </w:p>
          <w:p w14:paraId="1CC69292" w14:textId="4AB5E08F" w:rsidR="00341510" w:rsidRPr="002E2383" w:rsidRDefault="00341510" w:rsidP="002E2383">
            <w:pPr>
              <w:numPr>
                <w:ilvl w:val="0"/>
                <w:numId w:val="20"/>
              </w:numPr>
              <w:spacing w:before="100" w:beforeAutospacing="1" w:after="100" w:afterAutospacing="1" w:line="240" w:lineRule="auto"/>
              <w:rPr>
                <w:rFonts w:eastAsia="Times New Roman" w:cstheme="minorHAnsi"/>
                <w:color w:val="0F243E" w:themeColor="text2" w:themeShade="80"/>
                <w:sz w:val="24"/>
                <w:szCs w:val="24"/>
              </w:rPr>
            </w:pPr>
            <w:r w:rsidRPr="0001555C">
              <w:rPr>
                <w:rFonts w:eastAsia="Times New Roman" w:cstheme="minorHAnsi"/>
                <w:color w:val="0F243E" w:themeColor="text2" w:themeShade="80"/>
                <w:sz w:val="24"/>
                <w:szCs w:val="24"/>
              </w:rPr>
              <w:t>Współczesne protokoły kryptograficzne</w:t>
            </w:r>
          </w:p>
        </w:tc>
      </w:tr>
    </w:tbl>
    <w:p w14:paraId="7D1E4262" w14:textId="6980D790" w:rsidR="00341510" w:rsidRPr="00731098" w:rsidRDefault="00341510" w:rsidP="009D15A6">
      <w:pPr>
        <w:tabs>
          <w:tab w:val="left" w:pos="1103"/>
        </w:tabs>
        <w:spacing w:before="120" w:after="0"/>
        <w:jc w:val="center"/>
      </w:pPr>
      <w:r>
        <w:rPr>
          <w:sz w:val="20"/>
          <w:szCs w:val="20"/>
        </w:rPr>
        <w:t>Jeżeli Państwa firma, ze względu na swoją specyfikę nie może zrealizować niektórych punktów programu, możliwe jest ich pominięcie. Jednocześnie prosimy Państwa o zapoznanie studentów z zagadnieniami nie objętymi niniejszym programem, o ile ze względu na specyfikę firmy takowe występują.</w:t>
      </w:r>
    </w:p>
    <w:sectPr w:rsidR="00341510" w:rsidRPr="00731098" w:rsidSect="00C42E60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altName w:val="Times New Roman PSMT"/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EE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EE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EE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A8C4832"/>
    <w:multiLevelType w:val="hybridMultilevel"/>
    <w:tmpl w:val="B5421924"/>
    <w:lvl w:ilvl="0" w:tplc="74BA8748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D64785B"/>
    <w:multiLevelType w:val="hybridMultilevel"/>
    <w:tmpl w:val="E3608322"/>
    <w:lvl w:ilvl="0" w:tplc="0415000F">
      <w:start w:val="1"/>
      <w:numFmt w:val="decimal"/>
      <w:lvlText w:val="%1."/>
      <w:lvlJc w:val="left"/>
      <w:pPr>
        <w:ind w:left="776" w:hanging="360"/>
      </w:pPr>
    </w:lvl>
    <w:lvl w:ilvl="1" w:tplc="04150019" w:tentative="1">
      <w:start w:val="1"/>
      <w:numFmt w:val="lowerLetter"/>
      <w:lvlText w:val="%2."/>
      <w:lvlJc w:val="left"/>
      <w:pPr>
        <w:ind w:left="1496" w:hanging="360"/>
      </w:pPr>
    </w:lvl>
    <w:lvl w:ilvl="2" w:tplc="0415001B" w:tentative="1">
      <w:start w:val="1"/>
      <w:numFmt w:val="lowerRoman"/>
      <w:lvlText w:val="%3."/>
      <w:lvlJc w:val="right"/>
      <w:pPr>
        <w:ind w:left="2216" w:hanging="180"/>
      </w:pPr>
    </w:lvl>
    <w:lvl w:ilvl="3" w:tplc="0415000F" w:tentative="1">
      <w:start w:val="1"/>
      <w:numFmt w:val="decimal"/>
      <w:lvlText w:val="%4."/>
      <w:lvlJc w:val="left"/>
      <w:pPr>
        <w:ind w:left="2936" w:hanging="360"/>
      </w:pPr>
    </w:lvl>
    <w:lvl w:ilvl="4" w:tplc="04150019" w:tentative="1">
      <w:start w:val="1"/>
      <w:numFmt w:val="lowerLetter"/>
      <w:lvlText w:val="%5."/>
      <w:lvlJc w:val="left"/>
      <w:pPr>
        <w:ind w:left="3656" w:hanging="360"/>
      </w:pPr>
    </w:lvl>
    <w:lvl w:ilvl="5" w:tplc="0415001B" w:tentative="1">
      <w:start w:val="1"/>
      <w:numFmt w:val="lowerRoman"/>
      <w:lvlText w:val="%6."/>
      <w:lvlJc w:val="right"/>
      <w:pPr>
        <w:ind w:left="4376" w:hanging="180"/>
      </w:pPr>
    </w:lvl>
    <w:lvl w:ilvl="6" w:tplc="0415000F" w:tentative="1">
      <w:start w:val="1"/>
      <w:numFmt w:val="decimal"/>
      <w:lvlText w:val="%7."/>
      <w:lvlJc w:val="left"/>
      <w:pPr>
        <w:ind w:left="5096" w:hanging="360"/>
      </w:pPr>
    </w:lvl>
    <w:lvl w:ilvl="7" w:tplc="04150019" w:tentative="1">
      <w:start w:val="1"/>
      <w:numFmt w:val="lowerLetter"/>
      <w:lvlText w:val="%8."/>
      <w:lvlJc w:val="left"/>
      <w:pPr>
        <w:ind w:left="5816" w:hanging="360"/>
      </w:pPr>
    </w:lvl>
    <w:lvl w:ilvl="8" w:tplc="0415001B" w:tentative="1">
      <w:start w:val="1"/>
      <w:numFmt w:val="lowerRoman"/>
      <w:lvlText w:val="%9."/>
      <w:lvlJc w:val="right"/>
      <w:pPr>
        <w:ind w:left="6536" w:hanging="180"/>
      </w:pPr>
    </w:lvl>
  </w:abstractNum>
  <w:abstractNum w:abstractNumId="2" w15:restartNumberingAfterBreak="0">
    <w:nsid w:val="0DD259B8"/>
    <w:multiLevelType w:val="hybridMultilevel"/>
    <w:tmpl w:val="518A9DEE"/>
    <w:lvl w:ilvl="0" w:tplc="74BA8748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E09151E"/>
    <w:multiLevelType w:val="hybridMultilevel"/>
    <w:tmpl w:val="B964BE30"/>
    <w:lvl w:ilvl="0" w:tplc="74BA8748">
      <w:start w:val="1"/>
      <w:numFmt w:val="bullet"/>
      <w:lvlText w:val=""/>
      <w:lvlJc w:val="left"/>
      <w:pPr>
        <w:ind w:left="108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14AD5269"/>
    <w:multiLevelType w:val="hybridMultilevel"/>
    <w:tmpl w:val="C15C7D72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8D716A8"/>
    <w:multiLevelType w:val="hybridMultilevel"/>
    <w:tmpl w:val="D164A3C8"/>
    <w:lvl w:ilvl="0" w:tplc="74BA8748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4994913"/>
    <w:multiLevelType w:val="hybridMultilevel"/>
    <w:tmpl w:val="1F80DC6A"/>
    <w:lvl w:ilvl="0" w:tplc="74BA8748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273266E"/>
    <w:multiLevelType w:val="hybridMultilevel"/>
    <w:tmpl w:val="E168F4BA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2982196"/>
    <w:multiLevelType w:val="hybridMultilevel"/>
    <w:tmpl w:val="B63A6DC2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2FF303B"/>
    <w:multiLevelType w:val="hybridMultilevel"/>
    <w:tmpl w:val="F99A203E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7625A23"/>
    <w:multiLevelType w:val="hybridMultilevel"/>
    <w:tmpl w:val="8BAE1F0C"/>
    <w:lvl w:ilvl="0" w:tplc="0415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1" w15:restartNumberingAfterBreak="0">
    <w:nsid w:val="3AF226E7"/>
    <w:multiLevelType w:val="hybridMultilevel"/>
    <w:tmpl w:val="5792E500"/>
    <w:lvl w:ilvl="0" w:tplc="74BA8748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F462052"/>
    <w:multiLevelType w:val="hybridMultilevel"/>
    <w:tmpl w:val="491C2C7E"/>
    <w:lvl w:ilvl="0" w:tplc="74BA8748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B8A399A"/>
    <w:multiLevelType w:val="hybridMultilevel"/>
    <w:tmpl w:val="0F3497E0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FA47FC5"/>
    <w:multiLevelType w:val="hybridMultilevel"/>
    <w:tmpl w:val="EE722244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FFF2A0C"/>
    <w:multiLevelType w:val="hybridMultilevel"/>
    <w:tmpl w:val="7AF2F582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51062B9F"/>
    <w:multiLevelType w:val="hybridMultilevel"/>
    <w:tmpl w:val="5C940C08"/>
    <w:lvl w:ilvl="0" w:tplc="0415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7" w15:restartNumberingAfterBreak="0">
    <w:nsid w:val="5B11623E"/>
    <w:multiLevelType w:val="hybridMultilevel"/>
    <w:tmpl w:val="41A854A2"/>
    <w:lvl w:ilvl="0" w:tplc="74BA8748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5C8C4060"/>
    <w:multiLevelType w:val="multilevel"/>
    <w:tmpl w:val="A8B477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625B1A04"/>
    <w:multiLevelType w:val="hybridMultilevel"/>
    <w:tmpl w:val="52FE690A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66D70903"/>
    <w:multiLevelType w:val="hybridMultilevel"/>
    <w:tmpl w:val="E4CE7426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6B810DE6"/>
    <w:multiLevelType w:val="hybridMultilevel"/>
    <w:tmpl w:val="A1804F8C"/>
    <w:lvl w:ilvl="0" w:tplc="74BA8748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6EDA76A8"/>
    <w:multiLevelType w:val="hybridMultilevel"/>
    <w:tmpl w:val="78747A6C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736775F1"/>
    <w:multiLevelType w:val="hybridMultilevel"/>
    <w:tmpl w:val="FD20700E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75B044FE"/>
    <w:multiLevelType w:val="hybridMultilevel"/>
    <w:tmpl w:val="05B8A486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7AF550EC"/>
    <w:multiLevelType w:val="hybridMultilevel"/>
    <w:tmpl w:val="BEB83D8E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96492178">
    <w:abstractNumId w:val="15"/>
  </w:num>
  <w:num w:numId="2" w16cid:durableId="85613736">
    <w:abstractNumId w:val="24"/>
  </w:num>
  <w:num w:numId="3" w16cid:durableId="171722835">
    <w:abstractNumId w:val="22"/>
  </w:num>
  <w:num w:numId="4" w16cid:durableId="1432356847">
    <w:abstractNumId w:val="0"/>
  </w:num>
  <w:num w:numId="5" w16cid:durableId="1389455563">
    <w:abstractNumId w:val="20"/>
  </w:num>
  <w:num w:numId="6" w16cid:durableId="951130589">
    <w:abstractNumId w:val="25"/>
  </w:num>
  <w:num w:numId="7" w16cid:durableId="945120513">
    <w:abstractNumId w:val="8"/>
  </w:num>
  <w:num w:numId="8" w16cid:durableId="1036003284">
    <w:abstractNumId w:val="1"/>
  </w:num>
  <w:num w:numId="9" w16cid:durableId="1218711547">
    <w:abstractNumId w:val="23"/>
  </w:num>
  <w:num w:numId="10" w16cid:durableId="2117603669">
    <w:abstractNumId w:val="21"/>
  </w:num>
  <w:num w:numId="11" w16cid:durableId="233198167">
    <w:abstractNumId w:val="19"/>
  </w:num>
  <w:num w:numId="12" w16cid:durableId="481167429">
    <w:abstractNumId w:val="12"/>
  </w:num>
  <w:num w:numId="13" w16cid:durableId="1639916989">
    <w:abstractNumId w:val="4"/>
  </w:num>
  <w:num w:numId="14" w16cid:durableId="260186632">
    <w:abstractNumId w:val="6"/>
  </w:num>
  <w:num w:numId="15" w16cid:durableId="478349007">
    <w:abstractNumId w:val="2"/>
  </w:num>
  <w:num w:numId="16" w16cid:durableId="2111776614">
    <w:abstractNumId w:val="16"/>
  </w:num>
  <w:num w:numId="17" w16cid:durableId="1436747243">
    <w:abstractNumId w:val="13"/>
  </w:num>
  <w:num w:numId="18" w16cid:durableId="4787278">
    <w:abstractNumId w:val="5"/>
  </w:num>
  <w:num w:numId="19" w16cid:durableId="340591859">
    <w:abstractNumId w:val="10"/>
  </w:num>
  <w:num w:numId="20" w16cid:durableId="1985505277">
    <w:abstractNumId w:val="9"/>
  </w:num>
  <w:num w:numId="21" w16cid:durableId="191576238">
    <w:abstractNumId w:val="3"/>
  </w:num>
  <w:num w:numId="22" w16cid:durableId="1045524816">
    <w:abstractNumId w:val="17"/>
  </w:num>
  <w:num w:numId="23" w16cid:durableId="672955659">
    <w:abstractNumId w:val="7"/>
  </w:num>
  <w:num w:numId="24" w16cid:durableId="662783759">
    <w:abstractNumId w:val="11"/>
  </w:num>
  <w:num w:numId="25" w16cid:durableId="977684773">
    <w:abstractNumId w:val="18"/>
  </w:num>
  <w:num w:numId="26" w16cid:durableId="1428036624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95A16"/>
    <w:rsid w:val="0001555C"/>
    <w:rsid w:val="00045D6C"/>
    <w:rsid w:val="00065E43"/>
    <w:rsid w:val="000825D2"/>
    <w:rsid w:val="000D00C4"/>
    <w:rsid w:val="000D2144"/>
    <w:rsid w:val="000D7733"/>
    <w:rsid w:val="000E44E9"/>
    <w:rsid w:val="001B0E51"/>
    <w:rsid w:val="001B24CA"/>
    <w:rsid w:val="001B670D"/>
    <w:rsid w:val="00213CDB"/>
    <w:rsid w:val="00214DF7"/>
    <w:rsid w:val="0021692F"/>
    <w:rsid w:val="00216C42"/>
    <w:rsid w:val="00216E14"/>
    <w:rsid w:val="00244805"/>
    <w:rsid w:val="00291029"/>
    <w:rsid w:val="002945B0"/>
    <w:rsid w:val="002B7916"/>
    <w:rsid w:val="002D3F9D"/>
    <w:rsid w:val="002E2383"/>
    <w:rsid w:val="00341510"/>
    <w:rsid w:val="00395607"/>
    <w:rsid w:val="0039792E"/>
    <w:rsid w:val="003F0386"/>
    <w:rsid w:val="003F36B5"/>
    <w:rsid w:val="003F57A6"/>
    <w:rsid w:val="00457315"/>
    <w:rsid w:val="004A307C"/>
    <w:rsid w:val="004D0498"/>
    <w:rsid w:val="00507DC0"/>
    <w:rsid w:val="00536699"/>
    <w:rsid w:val="00544D1B"/>
    <w:rsid w:val="00551E0D"/>
    <w:rsid w:val="005C4B0D"/>
    <w:rsid w:val="00637D01"/>
    <w:rsid w:val="006A370C"/>
    <w:rsid w:val="00731098"/>
    <w:rsid w:val="007B04D9"/>
    <w:rsid w:val="007B1171"/>
    <w:rsid w:val="0083136C"/>
    <w:rsid w:val="00926234"/>
    <w:rsid w:val="00933E34"/>
    <w:rsid w:val="00934C40"/>
    <w:rsid w:val="00957D6E"/>
    <w:rsid w:val="00973915"/>
    <w:rsid w:val="00982F1F"/>
    <w:rsid w:val="009D15A6"/>
    <w:rsid w:val="009D5C54"/>
    <w:rsid w:val="009E0865"/>
    <w:rsid w:val="009E1F47"/>
    <w:rsid w:val="00A31CE8"/>
    <w:rsid w:val="00A40FAC"/>
    <w:rsid w:val="00A41441"/>
    <w:rsid w:val="00A42731"/>
    <w:rsid w:val="00B7545F"/>
    <w:rsid w:val="00B92927"/>
    <w:rsid w:val="00BC2F48"/>
    <w:rsid w:val="00C117F7"/>
    <w:rsid w:val="00C42E60"/>
    <w:rsid w:val="00C80380"/>
    <w:rsid w:val="00CA5D03"/>
    <w:rsid w:val="00CD1538"/>
    <w:rsid w:val="00CE2170"/>
    <w:rsid w:val="00D005C3"/>
    <w:rsid w:val="00D208BA"/>
    <w:rsid w:val="00D62F21"/>
    <w:rsid w:val="00D95A16"/>
    <w:rsid w:val="00DA6702"/>
    <w:rsid w:val="00DB224B"/>
    <w:rsid w:val="00E10606"/>
    <w:rsid w:val="00E11D80"/>
    <w:rsid w:val="00E364D6"/>
    <w:rsid w:val="00E67C3F"/>
    <w:rsid w:val="00E82084"/>
    <w:rsid w:val="00E9203B"/>
    <w:rsid w:val="00EA2B56"/>
    <w:rsid w:val="00EF0312"/>
    <w:rsid w:val="00F07067"/>
    <w:rsid w:val="00F60182"/>
    <w:rsid w:val="00F757BD"/>
    <w:rsid w:val="00F8148C"/>
    <w:rsid w:val="00F84C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3740757"/>
  <w15:docId w15:val="{69A35A8A-DA01-4697-BA72-E4B282F3BF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sz w:val="22"/>
        <w:szCs w:val="22"/>
        <w:lang w:val="pl-PL" w:eastAsia="pl-PL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paragraph" w:styleId="Akapitzlist">
    <w:name w:val="List Paragraph"/>
    <w:basedOn w:val="Normalny"/>
    <w:uiPriority w:val="34"/>
    <w:qFormat/>
    <w:rsid w:val="00213CDB"/>
    <w:pPr>
      <w:ind w:left="720"/>
      <w:contextualSpacing/>
    </w:pPr>
  </w:style>
  <w:style w:type="paragraph" w:styleId="Tekstdymka">
    <w:name w:val="Balloon Text"/>
    <w:basedOn w:val="Normalny"/>
    <w:link w:val="TekstdymkaZnak"/>
    <w:uiPriority w:val="99"/>
    <w:semiHidden/>
    <w:unhideWhenUsed/>
    <w:rsid w:val="00982F1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kstdymkaZnak">
    <w:name w:val="Tekst dymka Znak"/>
    <w:basedOn w:val="Domylnaczcionkaakapitu"/>
    <w:link w:val="Tekstdymka"/>
    <w:uiPriority w:val="99"/>
    <w:semiHidden/>
    <w:rsid w:val="00982F1F"/>
    <w:rPr>
      <w:rFonts w:ascii="Tahoma" w:hAnsi="Tahoma" w:cs="Tahoma"/>
      <w:sz w:val="16"/>
      <w:szCs w:val="16"/>
    </w:rPr>
  </w:style>
  <w:style w:type="paragraph" w:customStyle="1" w:styleId="Default">
    <w:name w:val="Default"/>
    <w:rsid w:val="007B1171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733116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Pakiet 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f1dfd687-ce92-41e8-800b-11e03cd3205f" xsi:nil="true"/>
    <lcf76f155ced4ddcb4097134ff3c332f xmlns="cc32ea10-24d7-4ab8-908a-92053f695cd3">
      <Terms xmlns="http://schemas.microsoft.com/office/infopath/2007/PartnerControls"/>
    </lcf76f155ced4ddcb4097134ff3c332f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C4838B074BD1B64DBED77476FBBDC7EA" ma:contentTypeVersion="11" ma:contentTypeDescription="Utwórz nowy dokument." ma:contentTypeScope="" ma:versionID="5598ab1646f58eeea19d04afa4d27cc7">
  <xsd:schema xmlns:xsd="http://www.w3.org/2001/XMLSchema" xmlns:xs="http://www.w3.org/2001/XMLSchema" xmlns:p="http://schemas.microsoft.com/office/2006/metadata/properties" xmlns:ns2="cc32ea10-24d7-4ab8-908a-92053f695cd3" xmlns:ns3="f1dfd687-ce92-41e8-800b-11e03cd3205f" targetNamespace="http://schemas.microsoft.com/office/2006/metadata/properties" ma:root="true" ma:fieldsID="0b6b19781c2626d608847f24c5103c14" ns2:_="" ns3:_="">
    <xsd:import namespace="cc32ea10-24d7-4ab8-908a-92053f695cd3"/>
    <xsd:import namespace="f1dfd687-ce92-41e8-800b-11e03cd3205f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2:MediaServiceSearchPropertie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c32ea10-24d7-4ab8-908a-92053f695cd3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lcf76f155ced4ddcb4097134ff3c332f" ma:index="13" nillable="true" ma:taxonomy="true" ma:internalName="lcf76f155ced4ddcb4097134ff3c332f" ma:taxonomyFieldName="MediaServiceImageTags" ma:displayName="Tagi obrazów" ma:readOnly="false" ma:fieldId="{5cf76f15-5ced-4ddc-b409-7134ff3c332f}" ma:taxonomyMulti="true" ma:sspId="d134e4b8-377d-442c-b5bd-7a06feb52b36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5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1dfd687-ce92-41e8-800b-11e03cd3205f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d486c389-f437-4c39-8218-bea7a0a47109}" ma:internalName="TaxCatchAll" ma:showField="CatchAllData" ma:web="f1dfd687-ce92-41e8-800b-11e03cd3205f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 zawartości"/>
        <xsd:element ref="dc:title" minOccurs="0" maxOccurs="1" ma:index="4" ma:displayName="Tytuł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10EAA2B7-D59B-4E3E-8A67-37838A9B19CA}">
  <ds:schemaRefs>
    <ds:schemaRef ds:uri="http://schemas.microsoft.com/office/2006/metadata/properties"/>
    <ds:schemaRef ds:uri="http://schemas.microsoft.com/office/infopath/2007/PartnerControls"/>
    <ds:schemaRef ds:uri="f1dfd687-ce92-41e8-800b-11e03cd3205f"/>
    <ds:schemaRef ds:uri="cc32ea10-24d7-4ab8-908a-92053f695cd3"/>
  </ds:schemaRefs>
</ds:datastoreItem>
</file>

<file path=customXml/itemProps2.xml><?xml version="1.0" encoding="utf-8"?>
<ds:datastoreItem xmlns:ds="http://schemas.openxmlformats.org/officeDocument/2006/customXml" ds:itemID="{CE90F692-47FA-4FDE-82FA-AD994A36A977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cc32ea10-24d7-4ab8-908a-92053f695cd3"/>
    <ds:schemaRef ds:uri="f1dfd687-ce92-41e8-800b-11e03cd3205f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97924F5A-5463-4AE0-96BA-9BA21DE66455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1</Pages>
  <Words>272</Words>
  <Characters>1633</Characters>
  <Application>Microsoft Office Word</Application>
  <DocSecurity>0</DocSecurity>
  <Lines>13</Lines>
  <Paragraphs>3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Wojtuś</dc:creator>
  <cp:lastModifiedBy>Ewa Miłoszewska-Podrażka</cp:lastModifiedBy>
  <cp:revision>8</cp:revision>
  <cp:lastPrinted>2010-08-18T10:01:00Z</cp:lastPrinted>
  <dcterms:created xsi:type="dcterms:W3CDTF">2024-11-06T17:48:00Z</dcterms:created>
  <dcterms:modified xsi:type="dcterms:W3CDTF">2024-11-06T19:23:00Z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0x010100C4838B074BD1B64DBED77476FBBDC7EA</vt:lpwstr>
  </property>
</Properties>
</file>