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0135"/>
      </w:tblGrid>
      <w:tr w:rsidR="002E5739" w:rsidRPr="002E5739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</w:p>
        </w:tc>
      </w:tr>
      <w:tr w:rsidR="002E5739" w:rsidRPr="002E5739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084A1C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="0095481B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084A1C">
              <w:t xml:space="preserve"> </w:t>
            </w:r>
            <w:r w:rsidR="00084A1C" w:rsidRPr="00084A1C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infrastruktury krytycznej</w:t>
            </w:r>
          </w:p>
        </w:tc>
      </w:tr>
      <w:tr w:rsidR="002E5739" w:rsidRPr="002E5739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  <w:r w:rsidR="00D26CA6">
              <w:rPr>
                <w:rFonts w:eastAsia="Times New Roman" w:cs="Arial"/>
                <w:color w:val="000000" w:themeColor="text1"/>
                <w:sz w:val="24"/>
                <w:szCs w:val="24"/>
              </w:rPr>
              <w:t>kwalifikacje,</w:t>
            </w:r>
          </w:p>
          <w:p w:rsidR="00F11A4D" w:rsidRPr="00F11A4D" w:rsidRDefault="00F11A4D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F11A4D">
              <w:rPr>
                <w:rFonts w:eastAsia="Times New Roman" w:cs="Arial"/>
                <w:color w:val="000000" w:themeColor="text1"/>
                <w:sz w:val="24"/>
                <w:szCs w:val="24"/>
              </w:rPr>
              <w:t>Regulamin organizacyjny,</w:t>
            </w:r>
          </w:p>
          <w:p w:rsidR="00D26CA6" w:rsidRDefault="00D26CA6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Ochrona danych osobowych,</w:t>
            </w:r>
          </w:p>
          <w:p w:rsidR="00D26CA6" w:rsidRPr="00D26CA6" w:rsidRDefault="00D26CA6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D26CA6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Zasady doboru pracowników </w:t>
            </w: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oraz z</w:t>
            </w:r>
            <w:r w:rsidRPr="00D26CA6">
              <w:rPr>
                <w:rFonts w:eastAsia="Times New Roman" w:cs="Arial"/>
                <w:color w:val="000000" w:themeColor="text1"/>
                <w:sz w:val="24"/>
                <w:szCs w:val="24"/>
              </w:rPr>
              <w:t>asady i organizacja przyjęcia do pracy,</w:t>
            </w:r>
          </w:p>
          <w:p w:rsidR="00D26CA6" w:rsidRPr="00084A1C" w:rsidRDefault="00D26CA6" w:rsidP="00084A1C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Przepisy BHP, przeciwpożarowe i ochrony środowiska,</w:t>
            </w:r>
          </w:p>
          <w:p w:rsidR="00F11A4D" w:rsidRDefault="00F11A4D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Wewnętrzne akty normatywne,</w:t>
            </w:r>
          </w:p>
          <w:p w:rsidR="00D26CA6" w:rsidRPr="002E5739" w:rsidRDefault="00D26CA6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Inne instrukcje związane z bezpieczeństwem i działalnością podmiotu.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995C63" w:rsidRPr="00084A1C" w:rsidRDefault="00690C6E" w:rsidP="00084A1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084A1C">
              <w:rPr>
                <w:sz w:val="24"/>
                <w:szCs w:val="24"/>
              </w:rPr>
              <w:t xml:space="preserve">Zapoznanie </w:t>
            </w:r>
            <w:r w:rsidR="00AB6E04" w:rsidRPr="00084A1C">
              <w:rPr>
                <w:sz w:val="24"/>
                <w:szCs w:val="24"/>
              </w:rPr>
              <w:t>się z</w:t>
            </w:r>
            <w:bookmarkStart w:id="0" w:name="_GoBack"/>
            <w:bookmarkEnd w:id="0"/>
            <w:r w:rsidR="00F11A4D" w:rsidRPr="00084A1C">
              <w:rPr>
                <w:sz w:val="24"/>
                <w:szCs w:val="24"/>
              </w:rPr>
              <w:t xml:space="preserve"> szczegółowym zakresem czynności </w:t>
            </w:r>
            <w:r w:rsidR="00084A1C">
              <w:t xml:space="preserve"> z z</w:t>
            </w:r>
            <w:r w:rsidR="00084A1C" w:rsidRPr="00084A1C">
              <w:t>agrożenia dla infrastruktury krytycznej</w:t>
            </w:r>
          </w:p>
          <w:p w:rsidR="00084A1C" w:rsidRPr="00084A1C" w:rsidRDefault="00771D1B" w:rsidP="00084A1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</w:t>
            </w:r>
            <w:r>
              <w:rPr>
                <w:sz w:val="24"/>
                <w:szCs w:val="24"/>
              </w:rPr>
              <w:t>się z obowiązkami i procedurami BHP, PPOŻ i Ochrony Środowiska.</w:t>
            </w:r>
          </w:p>
          <w:p w:rsidR="00F11A4D" w:rsidRPr="00771D1B" w:rsidRDefault="00F11A4D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</w:t>
            </w:r>
            <w:r>
              <w:rPr>
                <w:sz w:val="24"/>
                <w:szCs w:val="24"/>
              </w:rPr>
              <w:t xml:space="preserve">się z </w:t>
            </w:r>
            <w:r w:rsidR="00771D1B">
              <w:rPr>
                <w:sz w:val="24"/>
                <w:szCs w:val="24"/>
              </w:rPr>
              <w:t>obowiązującymi w danym podmiocie regulaminami, instrukcjami i przepisami obowiązującymi na danym stanowisku pracy.</w:t>
            </w:r>
          </w:p>
          <w:p w:rsidR="00771D1B" w:rsidRPr="00771D1B" w:rsidRDefault="00771D1B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</w:t>
            </w:r>
            <w:r>
              <w:rPr>
                <w:sz w:val="24"/>
                <w:szCs w:val="24"/>
              </w:rPr>
              <w:t>się z obowiązującymi dokumentami wewnętrznymi podmiotu oraz procedurami w podstawowej komórce organizacyjnej.</w:t>
            </w:r>
          </w:p>
          <w:p w:rsidR="00771D1B" w:rsidRPr="00771D1B" w:rsidRDefault="00771D1B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</w:t>
            </w:r>
            <w:r>
              <w:rPr>
                <w:sz w:val="24"/>
                <w:szCs w:val="24"/>
              </w:rPr>
              <w:t>się z strukturą organizacyjną funkcjonującą w danym podmiocie.</w:t>
            </w:r>
          </w:p>
          <w:p w:rsidR="00771D1B" w:rsidRPr="00771D1B" w:rsidRDefault="00771D1B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</w:t>
            </w:r>
            <w:r>
              <w:rPr>
                <w:sz w:val="24"/>
                <w:szCs w:val="24"/>
              </w:rPr>
              <w:t>się z organizacją ochrony i obrony infrastruktury podmiotu oraz informacji związanych z bezpieczeństwem funkcjonowania danego podmiotu, komórki organizacyjnej.</w:t>
            </w:r>
          </w:p>
          <w:p w:rsidR="00084A1C" w:rsidRPr="00084A1C" w:rsidRDefault="00084A1C" w:rsidP="00084A1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084A1C">
              <w:rPr>
                <w:color w:val="000000" w:themeColor="text1"/>
                <w:sz w:val="24"/>
                <w:szCs w:val="24"/>
              </w:rPr>
              <w:t xml:space="preserve">Zapoznanie ze szczegółowym funkcjonowaniem działu zarządzania kryzysowego, 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084A1C">
              <w:rPr>
                <w:color w:val="000000" w:themeColor="text1"/>
                <w:sz w:val="24"/>
                <w:szCs w:val="24"/>
              </w:rPr>
              <w:t>w tym:</w:t>
            </w:r>
          </w:p>
          <w:p w:rsidR="00084A1C" w:rsidRPr="00084A1C" w:rsidRDefault="00084A1C" w:rsidP="00084A1C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084A1C">
              <w:rPr>
                <w:color w:val="000000" w:themeColor="text1"/>
                <w:sz w:val="24"/>
                <w:szCs w:val="24"/>
              </w:rPr>
              <w:t>- reagowania w momencie zagrożenia,</w:t>
            </w:r>
          </w:p>
          <w:p w:rsidR="00084A1C" w:rsidRPr="00084A1C" w:rsidRDefault="00084A1C" w:rsidP="00084A1C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084A1C">
              <w:rPr>
                <w:color w:val="000000" w:themeColor="text1"/>
                <w:sz w:val="24"/>
                <w:szCs w:val="24"/>
              </w:rPr>
              <w:t>- prognozowania i przeciwdziałania sytuacjom kryzysowym,</w:t>
            </w:r>
          </w:p>
          <w:p w:rsidR="00084A1C" w:rsidRPr="00084A1C" w:rsidRDefault="00084A1C" w:rsidP="00084A1C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084A1C">
              <w:rPr>
                <w:color w:val="000000" w:themeColor="text1"/>
                <w:sz w:val="24"/>
                <w:szCs w:val="24"/>
              </w:rPr>
              <w:t>- likwidowania skutków zagrożenia,</w:t>
            </w:r>
          </w:p>
          <w:p w:rsidR="00084A1C" w:rsidRPr="00084A1C" w:rsidRDefault="00084A1C" w:rsidP="00084A1C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084A1C">
              <w:rPr>
                <w:color w:val="000000" w:themeColor="text1"/>
                <w:sz w:val="24"/>
                <w:szCs w:val="24"/>
              </w:rPr>
              <w:t>- eliminowania przyczyn powstawania zagrożenia,</w:t>
            </w:r>
          </w:p>
          <w:p w:rsidR="00084A1C" w:rsidRPr="00084A1C" w:rsidRDefault="00084A1C" w:rsidP="00084A1C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084A1C">
              <w:rPr>
                <w:color w:val="000000" w:themeColor="text1"/>
                <w:sz w:val="24"/>
                <w:szCs w:val="24"/>
              </w:rPr>
              <w:t>- przeciwdziałania sytuacjom zagrażającym bezpieczeństwu,</w:t>
            </w:r>
          </w:p>
          <w:p w:rsidR="00084A1C" w:rsidRPr="00084A1C" w:rsidRDefault="00084A1C" w:rsidP="00084A1C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084A1C">
              <w:rPr>
                <w:color w:val="000000" w:themeColor="text1"/>
                <w:sz w:val="24"/>
                <w:szCs w:val="24"/>
              </w:rPr>
              <w:t>- monitorowania, diagnozowania i analizowania przyczyn zagrożenia</w:t>
            </w:r>
          </w:p>
          <w:p w:rsidR="00084A1C" w:rsidRDefault="00084A1C" w:rsidP="00084A1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084A1C">
              <w:rPr>
                <w:color w:val="000000" w:themeColor="text1"/>
                <w:sz w:val="24"/>
                <w:szCs w:val="24"/>
              </w:rPr>
              <w:t>Zapoznanie się z metodami obserwowania zjawisk i szybkiego podejmowania decyzji w sytuacjach kryzysowych.</w:t>
            </w:r>
          </w:p>
          <w:p w:rsidR="00690C6E" w:rsidRDefault="00084A1C" w:rsidP="00FC6FF7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</w:t>
            </w:r>
            <w:r w:rsidRPr="00084A1C">
              <w:rPr>
                <w:color w:val="000000" w:themeColor="text1"/>
                <w:sz w:val="24"/>
                <w:szCs w:val="24"/>
              </w:rPr>
              <w:t>bserwowanie: procesu planowania i podejmowania działań w przypadku powstania klęski żywiołowej lub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084A1C">
              <w:rPr>
                <w:color w:val="000000" w:themeColor="text1"/>
                <w:sz w:val="24"/>
                <w:szCs w:val="24"/>
              </w:rPr>
              <w:t>innego nadzwyczajnego zdarzenia oraz zagrożenia życia, zdrowia i środowiska noszącego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084A1C">
              <w:rPr>
                <w:color w:val="000000" w:themeColor="text1"/>
                <w:sz w:val="24"/>
                <w:szCs w:val="24"/>
              </w:rPr>
              <w:t>znamiona kryzysu</w:t>
            </w:r>
          </w:p>
          <w:p w:rsidR="00FC6FF7" w:rsidRPr="00FC6FF7" w:rsidRDefault="00FC6FF7" w:rsidP="00FC6FF7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FC6FF7">
              <w:rPr>
                <w:color w:val="000000" w:themeColor="text1"/>
                <w:sz w:val="24"/>
                <w:szCs w:val="24"/>
              </w:rPr>
              <w:t>Zapoznanie ze sprawami dot. wypadków</w:t>
            </w:r>
          </w:p>
        </w:tc>
      </w:tr>
    </w:tbl>
    <w:p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2FFD" w:rsidRDefault="009E2FFD" w:rsidP="002E5739">
      <w:pPr>
        <w:spacing w:after="0" w:line="240" w:lineRule="auto"/>
      </w:pPr>
      <w:r>
        <w:separator/>
      </w:r>
    </w:p>
  </w:endnote>
  <w:endnote w:type="continuationSeparator" w:id="1">
    <w:p w:rsidR="009E2FFD" w:rsidRDefault="009E2FFD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2FFD" w:rsidRDefault="009E2FFD" w:rsidP="002E5739">
      <w:pPr>
        <w:spacing w:after="0" w:line="240" w:lineRule="auto"/>
      </w:pPr>
      <w:r>
        <w:separator/>
      </w:r>
    </w:p>
  </w:footnote>
  <w:footnote w:type="continuationSeparator" w:id="1">
    <w:p w:rsidR="009E2FFD" w:rsidRDefault="009E2FFD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95A16"/>
    <w:rsid w:val="00045D6C"/>
    <w:rsid w:val="00065E43"/>
    <w:rsid w:val="00084A1C"/>
    <w:rsid w:val="000D2144"/>
    <w:rsid w:val="000D7733"/>
    <w:rsid w:val="000E44E9"/>
    <w:rsid w:val="000E5385"/>
    <w:rsid w:val="001B24CA"/>
    <w:rsid w:val="001B63E5"/>
    <w:rsid w:val="001D6306"/>
    <w:rsid w:val="00213CDB"/>
    <w:rsid w:val="00280126"/>
    <w:rsid w:val="00291029"/>
    <w:rsid w:val="002945B0"/>
    <w:rsid w:val="002D3F9D"/>
    <w:rsid w:val="002E5739"/>
    <w:rsid w:val="0039792E"/>
    <w:rsid w:val="003B3E75"/>
    <w:rsid w:val="003D3AAB"/>
    <w:rsid w:val="003F0386"/>
    <w:rsid w:val="003F57A6"/>
    <w:rsid w:val="003F7B4C"/>
    <w:rsid w:val="00497AC4"/>
    <w:rsid w:val="004D0498"/>
    <w:rsid w:val="0050794E"/>
    <w:rsid w:val="00507DC0"/>
    <w:rsid w:val="005111D6"/>
    <w:rsid w:val="00533C2F"/>
    <w:rsid w:val="0053722D"/>
    <w:rsid w:val="00551E0D"/>
    <w:rsid w:val="005C4B0D"/>
    <w:rsid w:val="005C6525"/>
    <w:rsid w:val="005F6050"/>
    <w:rsid w:val="00690C6E"/>
    <w:rsid w:val="006B3AC2"/>
    <w:rsid w:val="006E0D35"/>
    <w:rsid w:val="00704D69"/>
    <w:rsid w:val="00731098"/>
    <w:rsid w:val="00771D1B"/>
    <w:rsid w:val="007B04D9"/>
    <w:rsid w:val="007B531B"/>
    <w:rsid w:val="008216EE"/>
    <w:rsid w:val="008E7A52"/>
    <w:rsid w:val="00926234"/>
    <w:rsid w:val="0095481B"/>
    <w:rsid w:val="00973915"/>
    <w:rsid w:val="00995ABD"/>
    <w:rsid w:val="00995C63"/>
    <w:rsid w:val="009C4D59"/>
    <w:rsid w:val="009C6E87"/>
    <w:rsid w:val="009D5C54"/>
    <w:rsid w:val="009D67C8"/>
    <w:rsid w:val="009D6EC7"/>
    <w:rsid w:val="009E2FFD"/>
    <w:rsid w:val="00A31CE8"/>
    <w:rsid w:val="00A40FAC"/>
    <w:rsid w:val="00A4745B"/>
    <w:rsid w:val="00AB6E04"/>
    <w:rsid w:val="00B7545F"/>
    <w:rsid w:val="00C117F7"/>
    <w:rsid w:val="00C42E60"/>
    <w:rsid w:val="00C46C6B"/>
    <w:rsid w:val="00C80380"/>
    <w:rsid w:val="00CA5D03"/>
    <w:rsid w:val="00CD0295"/>
    <w:rsid w:val="00CD1538"/>
    <w:rsid w:val="00CE2170"/>
    <w:rsid w:val="00D005C3"/>
    <w:rsid w:val="00D26CA6"/>
    <w:rsid w:val="00D62F21"/>
    <w:rsid w:val="00D95A16"/>
    <w:rsid w:val="00DA6702"/>
    <w:rsid w:val="00DD3F4F"/>
    <w:rsid w:val="00DF5B70"/>
    <w:rsid w:val="00E10606"/>
    <w:rsid w:val="00E11D80"/>
    <w:rsid w:val="00E421CA"/>
    <w:rsid w:val="00EC16A8"/>
    <w:rsid w:val="00F11A4D"/>
    <w:rsid w:val="00F60182"/>
    <w:rsid w:val="00F84C50"/>
    <w:rsid w:val="00FC6F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D3F4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6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0872FF-4A90-47F0-9C7F-C640FB52749D}"/>
</file>

<file path=customXml/itemProps2.xml><?xml version="1.0" encoding="utf-8"?>
<ds:datastoreItem xmlns:ds="http://schemas.openxmlformats.org/officeDocument/2006/customXml" ds:itemID="{2D235EC9-7579-4A49-A67F-0157DD23F1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365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Miłosz</cp:lastModifiedBy>
  <cp:revision>3</cp:revision>
  <cp:lastPrinted>2014-01-03T09:56:00Z</cp:lastPrinted>
  <dcterms:created xsi:type="dcterms:W3CDTF">2017-07-12T19:20:00Z</dcterms:created>
  <dcterms:modified xsi:type="dcterms:W3CDTF">2017-07-12T19:27:00Z</dcterms:modified>
</cp:coreProperties>
</file>