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1478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5"/>
      </w:tblGrid>
      <w:tr w:rsidR="002E5739" w:rsidRPr="002E5739" w14:paraId="34B71D14" w14:textId="77777777" w:rsidTr="002E5739">
        <w:trPr>
          <w:trHeight w:val="711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3E96A7FB" w14:textId="77777777" w:rsidR="002E5739" w:rsidRPr="002E5739" w:rsidRDefault="002E5739" w:rsidP="002E573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Kierunek: </w:t>
            </w:r>
            <w:r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Bezpieczeństwo Wewnę</w:t>
            </w: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trzne</w:t>
            </w:r>
          </w:p>
        </w:tc>
      </w:tr>
      <w:tr w:rsidR="002E5739" w:rsidRPr="002E5739" w14:paraId="000F64CE" w14:textId="77777777" w:rsidTr="002E5739">
        <w:trPr>
          <w:trHeight w:val="492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6FE35A62" w14:textId="77777777" w:rsidR="002E5739" w:rsidRPr="002E5739" w:rsidRDefault="002E5739" w:rsidP="002E5739">
            <w:pPr>
              <w:spacing w:after="0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Specjalność</w:t>
            </w:r>
            <w:r w:rsidRPr="002E5739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EE765D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: Kryminalistyka</w:t>
            </w:r>
          </w:p>
        </w:tc>
      </w:tr>
      <w:tr w:rsidR="002E5739" w:rsidRPr="002E5739" w14:paraId="76D2D91D" w14:textId="77777777" w:rsidTr="002E5739">
        <w:trPr>
          <w:trHeight w:val="44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699AE868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ogólna wspólna dla wszystkich specjalności</w:t>
            </w:r>
          </w:p>
        </w:tc>
      </w:tr>
      <w:tr w:rsidR="002E5739" w:rsidRPr="002E5739" w14:paraId="5C762960" w14:textId="77777777" w:rsidTr="002E5739">
        <w:trPr>
          <w:trHeight w:val="556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11E01444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Informacje ogólne o podmiocie:</w:t>
            </w:r>
          </w:p>
        </w:tc>
      </w:tr>
      <w:tr w:rsidR="002E5739" w:rsidRPr="002E5739" w14:paraId="7A4BC3B5" w14:textId="77777777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14:paraId="3C1E3C50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Historia i profil działalności podmiotu, </w:t>
            </w:r>
          </w:p>
          <w:p w14:paraId="6EFCAD3D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Informacje o formie prawnej podmiotu, </w:t>
            </w:r>
          </w:p>
          <w:p w14:paraId="6E8EF7BE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Branża, sektor w którym funkcjonuje podmiot, </w:t>
            </w:r>
          </w:p>
          <w:p w14:paraId="7DC31427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Cele działalności podmiotu, </w:t>
            </w:r>
          </w:p>
          <w:p w14:paraId="3FE91E2B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Struktura organizacyjna podmiotu, </w:t>
            </w:r>
          </w:p>
          <w:p w14:paraId="6D373727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Funkcje komórek podmiotu oraz wzajemne powiązania.</w:t>
            </w:r>
          </w:p>
        </w:tc>
      </w:tr>
      <w:tr w:rsidR="002E5739" w:rsidRPr="002E5739" w14:paraId="5DD4F221" w14:textId="77777777" w:rsidTr="002E5739">
        <w:trPr>
          <w:trHeight w:val="52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479FF05D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14:paraId="09364E70" w14:textId="77777777" w:rsidTr="002E5739">
        <w:trPr>
          <w:trHeight w:val="41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4D59CDBB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Przepisy wewnętrzne regulujące funkcjonowanie podmiotu:</w:t>
            </w:r>
          </w:p>
        </w:tc>
      </w:tr>
      <w:tr w:rsidR="002E5739" w:rsidRPr="002E5739" w14:paraId="63517B38" w14:textId="77777777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14:paraId="036BC774" w14:textId="77777777"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Regulamin pracy podmiotu, regulamin wynagradzania, </w:t>
            </w:r>
          </w:p>
          <w:p w14:paraId="58CF596C" w14:textId="77777777"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Przepisy BHP i przeciwpożarowe, </w:t>
            </w:r>
          </w:p>
          <w:p w14:paraId="25A66B7D" w14:textId="77777777"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Normy i certyf</w:t>
            </w:r>
            <w:r w:rsidR="00AA555B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ikaty posiadane przez podmiot, </w:t>
            </w: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7C76596C" w14:textId="77777777"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Zasady obiegu i archiwizacji dokumentów w podmiocie.</w:t>
            </w:r>
          </w:p>
        </w:tc>
      </w:tr>
      <w:tr w:rsidR="002E5739" w:rsidRPr="002E5739" w14:paraId="03575844" w14:textId="77777777" w:rsidTr="002E5739">
        <w:trPr>
          <w:trHeight w:val="509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47F0FE44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14:paraId="18E303C0" w14:textId="77777777" w:rsidTr="002E5739">
        <w:trPr>
          <w:trHeight w:val="676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48E1C8D9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14:paraId="059BA430" w14:textId="77777777" w:rsidTr="002E5739">
        <w:trPr>
          <w:trHeight w:val="265"/>
        </w:trPr>
        <w:tc>
          <w:tcPr>
            <w:tcW w:w="10135" w:type="dxa"/>
            <w:shd w:val="clear" w:color="auto" w:fill="auto"/>
            <w:noWrap/>
            <w:vAlign w:val="bottom"/>
            <w:hideMark/>
          </w:tcPr>
          <w:p w14:paraId="5813AB33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szczegółowa związana z daną specjalnością:</w:t>
            </w:r>
          </w:p>
        </w:tc>
      </w:tr>
      <w:tr w:rsidR="002E5739" w:rsidRPr="002E5739" w14:paraId="03EF6AD1" w14:textId="77777777" w:rsidTr="002E5739">
        <w:trPr>
          <w:trHeight w:val="568"/>
        </w:trPr>
        <w:tc>
          <w:tcPr>
            <w:tcW w:w="10135" w:type="dxa"/>
            <w:shd w:val="clear" w:color="auto" w:fill="auto"/>
            <w:hideMark/>
          </w:tcPr>
          <w:p w14:paraId="3EF6850D" w14:textId="77777777" w:rsidR="002E5739" w:rsidRPr="002E5739" w:rsidRDefault="002E5739" w:rsidP="002E5739">
            <w:p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7B599072" w14:textId="77777777" w:rsidR="001859FE" w:rsidRPr="001859FE" w:rsidRDefault="001859FE" w:rsidP="001859FE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1859FE">
              <w:rPr>
                <w:color w:val="000000" w:themeColor="text1"/>
                <w:sz w:val="24"/>
                <w:szCs w:val="24"/>
              </w:rPr>
              <w:t>Zapoznanie się z obowiązkami i procedurami BHP, PPOŻ i Ochrony Środowiska.</w:t>
            </w:r>
          </w:p>
          <w:p w14:paraId="3607640B" w14:textId="77777777" w:rsidR="001859FE" w:rsidRPr="001859FE" w:rsidRDefault="001859FE" w:rsidP="001859FE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1859FE">
              <w:rPr>
                <w:color w:val="000000" w:themeColor="text1"/>
                <w:sz w:val="24"/>
                <w:szCs w:val="24"/>
              </w:rPr>
              <w:t>Zapoznanie się z obowiązującymi w danym podmiocie regulaminami, instrukcjami i przepisami obowiązującymi na danym stanowisku pracy.</w:t>
            </w:r>
          </w:p>
          <w:p w14:paraId="5495D2EF" w14:textId="77777777" w:rsidR="001859FE" w:rsidRPr="001859FE" w:rsidRDefault="001859FE" w:rsidP="001859FE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1859FE">
              <w:rPr>
                <w:color w:val="000000" w:themeColor="text1"/>
                <w:sz w:val="24"/>
                <w:szCs w:val="24"/>
              </w:rPr>
              <w:t>Zapoznanie się z obowiązującymi dokumentami wewnętrznymi podmiotu oraz procedurami w podstawowej komórce organizacyjnej.</w:t>
            </w:r>
          </w:p>
          <w:p w14:paraId="4A9CCEC3" w14:textId="6470A5E8" w:rsidR="001859FE" w:rsidRPr="001859FE" w:rsidRDefault="001859FE" w:rsidP="001859FE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1859FE">
              <w:rPr>
                <w:color w:val="000000" w:themeColor="text1"/>
                <w:sz w:val="24"/>
                <w:szCs w:val="24"/>
              </w:rPr>
              <w:t>Zapoznanie się z strukturą organizacyjną funkcjonującą w danym podmiocie.</w:t>
            </w:r>
          </w:p>
          <w:p w14:paraId="125B25BB" w14:textId="0E1B5BC8" w:rsidR="0059650D" w:rsidRPr="007D647D" w:rsidRDefault="0059650D" w:rsidP="0059650D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Przyjmowanie i przekazywanie informacji, rodzaje zdarzeń i określenie czynności wstępnych na miejscu zdarzenia.</w:t>
            </w:r>
          </w:p>
          <w:p w14:paraId="4DC340E3" w14:textId="77777777" w:rsidR="0059650D" w:rsidRPr="00486BEB" w:rsidRDefault="0059650D" w:rsidP="0059650D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Ustalanie świadków i uczestników zdarzenia.</w:t>
            </w:r>
          </w:p>
          <w:p w14:paraId="569D2904" w14:textId="77777777" w:rsidR="0059650D" w:rsidRPr="00486BEB" w:rsidRDefault="0059650D" w:rsidP="0059650D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Pojęcie śladu kryminalistycznego, rodzaje, zasady i sposoby ich zabezpieczenia (ślady daktyloskopijne,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traseologiczne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, mechanoskopijne, broni palnej, biologiczne, osmologiczne,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fonoskopijne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>).</w:t>
            </w:r>
          </w:p>
          <w:p w14:paraId="663B7583" w14:textId="77777777" w:rsidR="0059650D" w:rsidRPr="00486BEB" w:rsidRDefault="0059650D" w:rsidP="0059650D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Zabezpieczenie miejsca zdarzenia do chwili oględzin.</w:t>
            </w:r>
          </w:p>
          <w:p w14:paraId="1218147C" w14:textId="77777777" w:rsidR="0059650D" w:rsidRPr="0017690A" w:rsidRDefault="0059650D" w:rsidP="0059650D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Zabezpieczenie śladów przed ich zniszczeniem, zniekształceniem i utratą.</w:t>
            </w:r>
          </w:p>
          <w:p w14:paraId="40D6901F" w14:textId="77777777" w:rsidR="0059650D" w:rsidRDefault="0059650D" w:rsidP="0059650D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Kryminalistyczne badanie miejsca zdarzenia.</w:t>
            </w:r>
          </w:p>
          <w:p w14:paraId="0263BC26" w14:textId="77777777" w:rsidR="0059650D" w:rsidRPr="00AD35E9" w:rsidRDefault="0059650D" w:rsidP="0059650D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Podstawy prawne, cele oględzin, zasady ich przeprowadzania (oględziny rzeczy, miejsca zdarzenia, zwłok).</w:t>
            </w:r>
          </w:p>
          <w:p w14:paraId="70E7B3F3" w14:textId="4489CCC4" w:rsidR="00AD35E9" w:rsidRPr="001859FE" w:rsidRDefault="0059650D" w:rsidP="001859FE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Zasady dokumentowania oględzin (protokół oględzin, szkice, notatka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pooględzinowa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>).</w:t>
            </w:r>
          </w:p>
        </w:tc>
      </w:tr>
    </w:tbl>
    <w:p w14:paraId="12E17905" w14:textId="77777777" w:rsidR="002E5739" w:rsidRDefault="002E5739" w:rsidP="002E5739">
      <w:pPr>
        <w:tabs>
          <w:tab w:val="left" w:pos="1103"/>
        </w:tabs>
        <w:rPr>
          <w:color w:val="000000" w:themeColor="text1"/>
          <w:sz w:val="20"/>
          <w:szCs w:val="20"/>
        </w:rPr>
      </w:pPr>
    </w:p>
    <w:p w14:paraId="6EEC64EB" w14:textId="77777777" w:rsidR="00731098" w:rsidRPr="0050794E" w:rsidRDefault="00731098" w:rsidP="0050794E">
      <w:pPr>
        <w:tabs>
          <w:tab w:val="left" w:pos="1103"/>
        </w:tabs>
        <w:jc w:val="both"/>
        <w:rPr>
          <w:color w:val="000000" w:themeColor="text1"/>
        </w:rPr>
      </w:pPr>
      <w:r w:rsidRPr="002E573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50794E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12D61" w14:textId="77777777" w:rsidR="00B704D6" w:rsidRDefault="00B704D6" w:rsidP="002E5739">
      <w:pPr>
        <w:spacing w:after="0" w:line="240" w:lineRule="auto"/>
      </w:pPr>
      <w:r>
        <w:separator/>
      </w:r>
    </w:p>
  </w:endnote>
  <w:endnote w:type="continuationSeparator" w:id="0">
    <w:p w14:paraId="797C2DA8" w14:textId="77777777" w:rsidR="00B704D6" w:rsidRDefault="00B704D6" w:rsidP="002E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E5BAA" w14:textId="77777777" w:rsidR="00B704D6" w:rsidRDefault="00B704D6" w:rsidP="002E5739">
      <w:pPr>
        <w:spacing w:after="0" w:line="240" w:lineRule="auto"/>
      </w:pPr>
      <w:r>
        <w:separator/>
      </w:r>
    </w:p>
  </w:footnote>
  <w:footnote w:type="continuationSeparator" w:id="0">
    <w:p w14:paraId="022E86E5" w14:textId="77777777" w:rsidR="00B704D6" w:rsidRDefault="00B704D6" w:rsidP="002E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3B4D"/>
    <w:multiLevelType w:val="hybridMultilevel"/>
    <w:tmpl w:val="2488C4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" w15:restartNumberingAfterBreak="0">
    <w:nsid w:val="1BFE2661"/>
    <w:multiLevelType w:val="hybridMultilevel"/>
    <w:tmpl w:val="EBE2DDD0"/>
    <w:lvl w:ilvl="0" w:tplc="258A8370">
      <w:start w:val="1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4E207A"/>
    <w:multiLevelType w:val="hybridMultilevel"/>
    <w:tmpl w:val="CFB01B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1"/>
  </w:num>
  <w:num w:numId="5">
    <w:abstractNumId w:val="8"/>
  </w:num>
  <w:num w:numId="6">
    <w:abstractNumId w:val="12"/>
  </w:num>
  <w:num w:numId="7">
    <w:abstractNumId w:val="4"/>
  </w:num>
  <w:num w:numId="8">
    <w:abstractNumId w:val="2"/>
  </w:num>
  <w:num w:numId="9">
    <w:abstractNumId w:val="10"/>
  </w:num>
  <w:num w:numId="10">
    <w:abstractNumId w:val="5"/>
  </w:num>
  <w:num w:numId="11">
    <w:abstractNumId w:val="3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5A16"/>
    <w:rsid w:val="00045D6C"/>
    <w:rsid w:val="00065E43"/>
    <w:rsid w:val="000C3C4B"/>
    <w:rsid w:val="000D2144"/>
    <w:rsid w:val="000D7733"/>
    <w:rsid w:val="000E44E9"/>
    <w:rsid w:val="00145A9A"/>
    <w:rsid w:val="001859FE"/>
    <w:rsid w:val="001B24CA"/>
    <w:rsid w:val="001B63E5"/>
    <w:rsid w:val="001D1990"/>
    <w:rsid w:val="00213CDB"/>
    <w:rsid w:val="002758B0"/>
    <w:rsid w:val="00280126"/>
    <w:rsid w:val="00291029"/>
    <w:rsid w:val="002945B0"/>
    <w:rsid w:val="002B242E"/>
    <w:rsid w:val="002D3F9D"/>
    <w:rsid w:val="002E5739"/>
    <w:rsid w:val="0039792E"/>
    <w:rsid w:val="003F0386"/>
    <w:rsid w:val="003F57A6"/>
    <w:rsid w:val="00447422"/>
    <w:rsid w:val="00486BEB"/>
    <w:rsid w:val="004D0498"/>
    <w:rsid w:val="0050794E"/>
    <w:rsid w:val="00507DC0"/>
    <w:rsid w:val="005111D6"/>
    <w:rsid w:val="00533C2F"/>
    <w:rsid w:val="00535245"/>
    <w:rsid w:val="00545459"/>
    <w:rsid w:val="00551E0D"/>
    <w:rsid w:val="0059650D"/>
    <w:rsid w:val="005C4B0D"/>
    <w:rsid w:val="00646BCD"/>
    <w:rsid w:val="006E0D35"/>
    <w:rsid w:val="00713CE1"/>
    <w:rsid w:val="00731098"/>
    <w:rsid w:val="007B04D9"/>
    <w:rsid w:val="007B531B"/>
    <w:rsid w:val="008508B4"/>
    <w:rsid w:val="00926234"/>
    <w:rsid w:val="009354AB"/>
    <w:rsid w:val="00953A3D"/>
    <w:rsid w:val="00973915"/>
    <w:rsid w:val="009C6E87"/>
    <w:rsid w:val="009C7BB5"/>
    <w:rsid w:val="009D5C54"/>
    <w:rsid w:val="009D67C8"/>
    <w:rsid w:val="00A31CE8"/>
    <w:rsid w:val="00A40FAC"/>
    <w:rsid w:val="00A45934"/>
    <w:rsid w:val="00AA555B"/>
    <w:rsid w:val="00AD35E9"/>
    <w:rsid w:val="00B704D6"/>
    <w:rsid w:val="00B7545F"/>
    <w:rsid w:val="00C117F7"/>
    <w:rsid w:val="00C42E60"/>
    <w:rsid w:val="00C46C6B"/>
    <w:rsid w:val="00C80380"/>
    <w:rsid w:val="00CA5D03"/>
    <w:rsid w:val="00CD0295"/>
    <w:rsid w:val="00CD1538"/>
    <w:rsid w:val="00CE1F49"/>
    <w:rsid w:val="00CE2170"/>
    <w:rsid w:val="00D005C3"/>
    <w:rsid w:val="00D308BB"/>
    <w:rsid w:val="00D62F21"/>
    <w:rsid w:val="00D95A16"/>
    <w:rsid w:val="00DA6702"/>
    <w:rsid w:val="00DF5B70"/>
    <w:rsid w:val="00E10606"/>
    <w:rsid w:val="00E11D80"/>
    <w:rsid w:val="00E421CA"/>
    <w:rsid w:val="00E643EE"/>
    <w:rsid w:val="00EA69DD"/>
    <w:rsid w:val="00EE765D"/>
    <w:rsid w:val="00F60182"/>
    <w:rsid w:val="00F84C50"/>
    <w:rsid w:val="00FE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73E64"/>
  <w15:docId w15:val="{7782111A-7DA3-4ECE-8704-D193C595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076528F5-63BA-4182-AF60-E7A19D02A713}"/>
</file>

<file path=customXml/itemProps2.xml><?xml version="1.0" encoding="utf-8"?>
<ds:datastoreItem xmlns:ds="http://schemas.openxmlformats.org/officeDocument/2006/customXml" ds:itemID="{E36AEA36-BED4-4996-9B6A-E7AFD83D3A33}"/>
</file>

<file path=customXml/itemProps3.xml><?xml version="1.0" encoding="utf-8"?>
<ds:datastoreItem xmlns:ds="http://schemas.openxmlformats.org/officeDocument/2006/customXml" ds:itemID="{8B0B112B-45C0-4DF9-AFDB-54D9F8BE04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Klaudia Skelnik</cp:lastModifiedBy>
  <cp:revision>2</cp:revision>
  <cp:lastPrinted>2014-01-03T09:56:00Z</cp:lastPrinted>
  <dcterms:created xsi:type="dcterms:W3CDTF">2022-01-24T07:18:00Z</dcterms:created>
  <dcterms:modified xsi:type="dcterms:W3CDTF">2022-01-24T07:18:00Z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