
<file path=[Content_Types].xml><?xml version="1.0" encoding="utf-8"?>
<Types xmlns="http://schemas.openxmlformats.org/package/2006/content-types">
  <Default Extension="png" ContentType="image/png"/>
  <Default Extension="bmp" ContentType="image/bmp"/>
  <Default Extension="pdf" ContentType="application/pdf"/>
  <Default Extension="rels" ContentType="application/vnd.openxmlformats-package.relationships+xml"/>
  <Default Extension="jpeg" ContentType="image/jpg"/>
  <Default Extension="mov" ContentType="application/movie"/>
  <Default Extension="xml" ContentType="application/xml"/>
  <Default Extension="gif" ContentType="image/gif"/>
  <Default Extension="tif" ContentType="image/tif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76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761"/>
      </w:tblGrid>
      <w:tr>
        <w:tblPrEx>
          <w:shd w:val="clear" w:color="auto" w:fill="ced7e7"/>
        </w:tblPrEx>
        <w:trPr>
          <w:trHeight w:val="681" w:hRule="atLeast"/>
        </w:trPr>
        <w:tc>
          <w:tcPr>
            <w:tcW w:type="dxa" w:w="97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Calibri" w:hAnsi="Calibri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 xml:space="preserve">Kierunek: Prawo w Biznesie </w:t>
            </w:r>
          </w:p>
        </w:tc>
      </w:tr>
      <w:tr>
        <w:tblPrEx>
          <w:shd w:val="clear" w:color="auto" w:fill="ced7e7"/>
        </w:tblPrEx>
        <w:trPr>
          <w:trHeight w:val="317" w:hRule="atLeast"/>
        </w:trPr>
        <w:tc>
          <w:tcPr>
            <w:tcW w:type="dxa" w:w="97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720" w:firstLine="0"/>
            </w:pPr>
            <w:r>
              <w:rPr>
                <w:rFonts w:ascii="Calibri" w:hAnsi="Calibri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 xml:space="preserve">                                     Specjalno</w:t>
            </w:r>
            <w:r>
              <w:rPr>
                <w:rFonts w:ascii="Calibri" w:hAnsi="Calibri" w:hint="default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>ść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>: Prawo i Finanse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97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Cz</w:t>
            </w:r>
            <w:r>
              <w:rPr>
                <w:rFonts w:ascii="Calibri" w:hAnsi="Calibri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ęść 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og</w:t>
            </w:r>
            <w:r>
              <w:rPr>
                <w:rFonts w:ascii="Calibri" w:hAnsi="Calibri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lna wsp</w:t>
            </w:r>
            <w:r>
              <w:rPr>
                <w:rFonts w:ascii="Calibri" w:hAnsi="Calibri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lna dla wszystkich specjalno</w:t>
            </w:r>
            <w:r>
              <w:rPr>
                <w:rFonts w:ascii="Calibri" w:hAnsi="Calibri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ci</w:t>
            </w:r>
          </w:p>
        </w:tc>
      </w:tr>
      <w:tr>
        <w:tblPrEx>
          <w:shd w:val="clear" w:color="auto" w:fill="ced7e7"/>
        </w:tblPrEx>
        <w:trPr>
          <w:trHeight w:val="378" w:hRule="atLeast"/>
        </w:trPr>
        <w:tc>
          <w:tcPr>
            <w:tcW w:type="dxa" w:w="97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Informacje og</w:t>
            </w:r>
            <w:r>
              <w:rPr>
                <w:rFonts w:ascii="Calibri" w:hAnsi="Calibri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lne o podmiocie:</w:t>
            </w:r>
          </w:p>
        </w:tc>
      </w:tr>
      <w:tr>
        <w:tblPrEx>
          <w:shd w:val="clear" w:color="auto" w:fill="ced7e7"/>
        </w:tblPrEx>
        <w:trPr>
          <w:trHeight w:val="1757" w:hRule="atLeast"/>
        </w:trPr>
        <w:tc>
          <w:tcPr>
            <w:tcW w:type="dxa" w:w="97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List 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Historia i profil 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alno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ci podmiotu, 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Informacje o formie prawnej podmiotu, 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Bran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ż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a, sektor w kt</w:t>
            </w:r>
            <w:r>
              <w:rPr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rym funkcjonuje podmiot, 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Cele 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alno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ci podmiotu, 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Struktura organizacyjna podmiotu, 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Funkcje kom</w:t>
            </w:r>
            <w:r>
              <w:rPr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rek podmiotu oraz wzajemne powi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zania.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97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Przepisy wewn</w:t>
            </w:r>
            <w:r>
              <w:rPr>
                <w:rFonts w:ascii="Calibri" w:hAnsi="Calibri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ę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trzne reguluj</w:t>
            </w:r>
            <w:r>
              <w:rPr>
                <w:rFonts w:ascii="Calibri" w:hAnsi="Calibri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ce funkcjonowanie podmiotu:</w:t>
            </w:r>
          </w:p>
        </w:tc>
      </w:tr>
      <w:tr>
        <w:tblPrEx>
          <w:shd w:val="clear" w:color="auto" w:fill="ced7e7"/>
        </w:tblPrEx>
        <w:trPr>
          <w:trHeight w:val="1375" w:hRule="atLeast"/>
        </w:trPr>
        <w:tc>
          <w:tcPr>
            <w:tcW w:type="dxa" w:w="97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List 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Regulamin pracy podmiotu, regulamin wynagradzania, 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Przepisy BHP i przeciwpo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ż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arowe, 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Normy i certyfikaty posiadane przez podmiot,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Zasady obiegu i archiwizacji dokument</w:t>
            </w:r>
            <w:r>
              <w:rPr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w podmiocie.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97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Cz</w:t>
            </w:r>
            <w:r>
              <w:rPr>
                <w:rFonts w:ascii="Calibri" w:hAnsi="Calibri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ęść 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szczeg</w:t>
            </w:r>
            <w:r>
              <w:rPr>
                <w:rFonts w:ascii="Calibri" w:hAnsi="Calibri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ół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owa zwi</w:t>
            </w:r>
            <w:r>
              <w:rPr>
                <w:rFonts w:ascii="Calibri" w:hAnsi="Calibri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zana z dan</w:t>
            </w:r>
            <w:r>
              <w:rPr>
                <w:rFonts w:ascii="Calibri" w:hAnsi="Calibri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ą 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specjalno</w:t>
            </w:r>
            <w:r>
              <w:rPr>
                <w:rFonts w:ascii="Calibri" w:hAnsi="Calibri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ci</w:t>
            </w:r>
            <w:r>
              <w:rPr>
                <w:rFonts w:ascii="Calibri" w:hAnsi="Calibri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:</w:t>
            </w:r>
          </w:p>
        </w:tc>
      </w:tr>
      <w:tr>
        <w:tblPrEx>
          <w:shd w:val="clear" w:color="auto" w:fill="ced7e7"/>
        </w:tblPrEx>
        <w:trPr>
          <w:trHeight w:val="7137" w:hRule="atLeast"/>
        </w:trPr>
        <w:tc>
          <w:tcPr>
            <w:tcW w:type="dxa" w:w="97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rPr>
                <w:sz w:val="24"/>
                <w:szCs w:val="24"/>
                <w:shd w:val="nil" w:color="auto" w:fill="auto"/>
              </w:rPr>
            </w:pP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left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Podstawy prawne 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ania podmiotu,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left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Przepisy prawne reguluj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ce 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alno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ść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danej bran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ż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y,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left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Rozwi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zywanie problem</w:t>
            </w:r>
            <w:r>
              <w:rPr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prawnych specyficznych dla danej bran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ż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y,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left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Zagadnienia podatkowe zwi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zane z 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alno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ci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ą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podmiotu,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left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Analiza 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alno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ci podmiotu w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wietle przepis</w:t>
            </w:r>
            <w:r>
              <w:rPr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karnych skarbowych,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left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Aspekty prawne i metody ochrony danych osobowych przez podmiot,</w:t>
            </w:r>
            <w:r>
              <w:rPr>
                <w:sz w:val="22"/>
                <w:szCs w:val="22"/>
                <w:shd w:val="nil" w:color="auto" w:fill="auto"/>
                <w:rtl w:val="0"/>
              </w:rPr>
              <w:t xml:space="preserve"> 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left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Aspekty prawne i metody ochrony informacji niejawnych przez podmiot,</w:t>
            </w:r>
          </w:p>
          <w:p>
            <w:pPr>
              <w:pStyle w:val="List Paragraph"/>
              <w:numPr>
                <w:ilvl w:val="0"/>
                <w:numId w:val="4"/>
              </w:numPr>
              <w:bidi w:val="0"/>
              <w:spacing w:after="0" w:line="240" w:lineRule="auto"/>
              <w:ind w:right="0"/>
              <w:jc w:val="left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Zasady rozlicze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ń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finansowych z kontrahentami, bud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ż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etami i instytucjami ubezpieczeniowymi,</w:t>
            </w:r>
          </w:p>
          <w:p>
            <w:pPr>
              <w:pStyle w:val="List Paragraph"/>
              <w:numPr>
                <w:ilvl w:val="0"/>
                <w:numId w:val="4"/>
              </w:numPr>
              <w:bidi w:val="0"/>
              <w:spacing w:after="0" w:line="240" w:lineRule="auto"/>
              <w:ind w:right="0"/>
              <w:jc w:val="left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Analiza zagadnie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ń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finansowych podmiotu w kontek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cie zjawisk i proces</w:t>
            </w:r>
            <w:r>
              <w:rPr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finansowych zachodz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cych na rynku krajowym, unijnym i mi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ę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dzynarodowym,    </w:t>
            </w:r>
          </w:p>
          <w:p>
            <w:pPr>
              <w:pStyle w:val="List Paragraph"/>
              <w:numPr>
                <w:ilvl w:val="0"/>
                <w:numId w:val="5"/>
              </w:numPr>
              <w:bidi w:val="0"/>
              <w:spacing w:after="0" w:line="240" w:lineRule="auto"/>
              <w:ind w:right="0"/>
              <w:jc w:val="left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Zasady udzielania kredyt</w:t>
            </w:r>
            <w:r>
              <w:rPr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w, analiza ofert kredytowych i rodzaj</w:t>
            </w:r>
            <w:r>
              <w:rPr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gwarancji bankowych,</w:t>
            </w:r>
          </w:p>
          <w:p>
            <w:pPr>
              <w:pStyle w:val="List Paragraph"/>
              <w:numPr>
                <w:ilvl w:val="0"/>
                <w:numId w:val="5"/>
              </w:numPr>
              <w:bidi w:val="0"/>
              <w:spacing w:after="0" w:line="240" w:lineRule="auto"/>
              <w:ind w:right="0"/>
              <w:jc w:val="left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Uczestnictwo w przygotowywaniu projekt</w:t>
            </w:r>
            <w:r>
              <w:rPr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biznesowych z naciskiem na aspekty ekonomiczne oraz mo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ż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liwo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ci kredytowe,   </w:t>
            </w:r>
          </w:p>
          <w:p>
            <w:pPr>
              <w:pStyle w:val="List Paragraph"/>
              <w:numPr>
                <w:ilvl w:val="0"/>
                <w:numId w:val="5"/>
              </w:numPr>
              <w:bidi w:val="0"/>
              <w:spacing w:after="0" w:line="240" w:lineRule="auto"/>
              <w:ind w:right="0"/>
              <w:jc w:val="left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Zasady funkcjonowania rynku us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ug finansowych ze szczeg</w:t>
            </w:r>
            <w:r>
              <w:rPr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lnym uwzgl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ę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dnieniem specyfiki sektora, w kt</w:t>
            </w:r>
            <w:r>
              <w:rPr>
                <w:sz w:val="24"/>
                <w:szCs w:val="24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rym 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 podmiot (bankowego, ubezpieczeniowego, kapita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owego),</w:t>
            </w:r>
          </w:p>
          <w:p>
            <w:pPr>
              <w:pStyle w:val="List Paragraph"/>
              <w:numPr>
                <w:ilvl w:val="0"/>
                <w:numId w:val="5"/>
              </w:numPr>
              <w:bidi w:val="0"/>
              <w:spacing w:after="0" w:line="240" w:lineRule="auto"/>
              <w:ind w:right="0"/>
              <w:jc w:val="left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Analiza 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alno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ci podmiotu z perspektywy bezpiecze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ń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stwa finansowego, 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left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Metody 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ania podmiotu na wypadek kryzysu finansowego,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left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Zagro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ż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enia wynikaj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ce z kontekstu zawodowego w danej bran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ż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y,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left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Metody zdobywania wiedzy i doskonalenia umiej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ę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tno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ci zawodowych.</w:t>
            </w:r>
          </w:p>
        </w:tc>
      </w:tr>
    </w:tbl>
    <w:p>
      <w:pPr>
        <w:pStyle w:val="Normal.0"/>
      </w:pPr>
    </w:p>
    <w:p>
      <w:pPr>
        <w:pStyle w:val="Normal.0"/>
      </w:pPr>
    </w:p>
    <w:p>
      <w:pPr>
        <w:pStyle w:val="Normal.0"/>
        <w:tabs>
          <w:tab w:val="left" w:pos="1103"/>
        </w:tabs>
        <w:jc w:val="center"/>
      </w:pPr>
      <w:r>
        <w:rPr>
          <w:rFonts w:ascii="Calibri" w:hAnsi="Calibri"/>
          <w:sz w:val="20"/>
          <w:szCs w:val="20"/>
          <w:rtl w:val="0"/>
        </w:rPr>
        <w:t>Je</w:t>
      </w:r>
      <w:r>
        <w:rPr>
          <w:rFonts w:ascii="Calibri" w:hAnsi="Calibri" w:hint="default"/>
          <w:sz w:val="20"/>
          <w:szCs w:val="20"/>
          <w:rtl w:val="0"/>
        </w:rPr>
        <w:t>ż</w:t>
      </w:r>
      <w:r>
        <w:rPr>
          <w:rFonts w:ascii="Calibri" w:hAnsi="Calibri"/>
          <w:sz w:val="20"/>
          <w:szCs w:val="20"/>
          <w:rtl w:val="0"/>
        </w:rPr>
        <w:t>eli Pa</w:t>
      </w:r>
      <w:r>
        <w:rPr>
          <w:rFonts w:ascii="Calibri" w:hAnsi="Calibri" w:hint="default"/>
          <w:sz w:val="20"/>
          <w:szCs w:val="20"/>
          <w:rtl w:val="0"/>
        </w:rPr>
        <w:t>ń</w:t>
      </w:r>
      <w:r>
        <w:rPr>
          <w:rFonts w:ascii="Calibri" w:hAnsi="Calibri"/>
          <w:sz w:val="20"/>
          <w:szCs w:val="20"/>
          <w:rtl w:val="0"/>
        </w:rPr>
        <w:t>stwa firma, ze wzgl</w:t>
      </w:r>
      <w:r>
        <w:rPr>
          <w:rFonts w:ascii="Calibri" w:hAnsi="Calibri" w:hint="default"/>
          <w:sz w:val="20"/>
          <w:szCs w:val="20"/>
          <w:rtl w:val="0"/>
        </w:rPr>
        <w:t>ę</w:t>
      </w:r>
      <w:r>
        <w:rPr>
          <w:rFonts w:ascii="Calibri" w:hAnsi="Calibri"/>
          <w:sz w:val="20"/>
          <w:szCs w:val="20"/>
          <w:rtl w:val="0"/>
        </w:rPr>
        <w:t>du na swoj</w:t>
      </w:r>
      <w:r>
        <w:rPr>
          <w:rFonts w:ascii="Calibri" w:hAnsi="Calibri" w:hint="default"/>
          <w:sz w:val="20"/>
          <w:szCs w:val="20"/>
          <w:rtl w:val="0"/>
        </w:rPr>
        <w:t xml:space="preserve">ą </w:t>
      </w:r>
      <w:r>
        <w:rPr>
          <w:rFonts w:ascii="Calibri" w:hAnsi="Calibri"/>
          <w:sz w:val="20"/>
          <w:szCs w:val="20"/>
          <w:rtl w:val="0"/>
        </w:rPr>
        <w:t>specyfik</w:t>
      </w:r>
      <w:r>
        <w:rPr>
          <w:rFonts w:ascii="Calibri" w:hAnsi="Calibri" w:hint="default"/>
          <w:sz w:val="20"/>
          <w:szCs w:val="20"/>
          <w:rtl w:val="0"/>
        </w:rPr>
        <w:t xml:space="preserve">ę </w:t>
      </w:r>
      <w:r>
        <w:rPr>
          <w:rFonts w:ascii="Calibri" w:hAnsi="Calibri"/>
          <w:sz w:val="20"/>
          <w:szCs w:val="20"/>
          <w:rtl w:val="0"/>
        </w:rPr>
        <w:t>nie mo</w:t>
      </w:r>
      <w:r>
        <w:rPr>
          <w:rFonts w:ascii="Calibri" w:hAnsi="Calibri" w:hint="default"/>
          <w:sz w:val="20"/>
          <w:szCs w:val="20"/>
          <w:rtl w:val="0"/>
        </w:rPr>
        <w:t>ż</w:t>
      </w:r>
      <w:r>
        <w:rPr>
          <w:rFonts w:ascii="Calibri" w:hAnsi="Calibri"/>
          <w:sz w:val="20"/>
          <w:szCs w:val="20"/>
          <w:rtl w:val="0"/>
        </w:rPr>
        <w:t>e zrealizowa</w:t>
      </w:r>
      <w:r>
        <w:rPr>
          <w:rFonts w:ascii="Calibri" w:hAnsi="Calibri" w:hint="default"/>
          <w:sz w:val="20"/>
          <w:szCs w:val="20"/>
          <w:rtl w:val="0"/>
        </w:rPr>
        <w:t xml:space="preserve">ć </w:t>
      </w:r>
      <w:r>
        <w:rPr>
          <w:rFonts w:ascii="Calibri" w:hAnsi="Calibri"/>
          <w:sz w:val="20"/>
          <w:szCs w:val="20"/>
          <w:rtl w:val="0"/>
        </w:rPr>
        <w:t>niekt</w:t>
      </w:r>
      <w:r>
        <w:rPr>
          <w:rFonts w:ascii="Calibri" w:hAnsi="Calibri" w:hint="default"/>
          <w:sz w:val="20"/>
          <w:szCs w:val="20"/>
          <w:rtl w:val="0"/>
          <w:lang w:val="es-ES_tradnl"/>
        </w:rPr>
        <w:t>ó</w:t>
      </w:r>
      <w:r>
        <w:rPr>
          <w:rFonts w:ascii="Calibri" w:hAnsi="Calibri"/>
          <w:sz w:val="20"/>
          <w:szCs w:val="20"/>
          <w:rtl w:val="0"/>
        </w:rPr>
        <w:t>rych punkt</w:t>
      </w:r>
      <w:r>
        <w:rPr>
          <w:rFonts w:ascii="Calibri" w:hAnsi="Calibri" w:hint="default"/>
          <w:sz w:val="20"/>
          <w:szCs w:val="20"/>
          <w:rtl w:val="0"/>
          <w:lang w:val="es-ES_tradnl"/>
        </w:rPr>
        <w:t>ó</w:t>
      </w:r>
      <w:r>
        <w:rPr>
          <w:rFonts w:ascii="Calibri" w:hAnsi="Calibri"/>
          <w:sz w:val="20"/>
          <w:szCs w:val="20"/>
          <w:rtl w:val="0"/>
        </w:rPr>
        <w:t>w programu, mo</w:t>
      </w:r>
      <w:r>
        <w:rPr>
          <w:rFonts w:ascii="Calibri" w:hAnsi="Calibri" w:hint="default"/>
          <w:sz w:val="20"/>
          <w:szCs w:val="20"/>
          <w:rtl w:val="0"/>
        </w:rPr>
        <w:t>ż</w:t>
      </w:r>
      <w:r>
        <w:rPr>
          <w:rFonts w:ascii="Calibri" w:hAnsi="Calibri"/>
          <w:sz w:val="20"/>
          <w:szCs w:val="20"/>
          <w:rtl w:val="0"/>
        </w:rPr>
        <w:t>liwe jest ich pomini</w:t>
      </w:r>
      <w:r>
        <w:rPr>
          <w:rFonts w:ascii="Calibri" w:hAnsi="Calibri" w:hint="default"/>
          <w:sz w:val="20"/>
          <w:szCs w:val="20"/>
          <w:rtl w:val="0"/>
        </w:rPr>
        <w:t>ę</w:t>
      </w:r>
      <w:r>
        <w:rPr>
          <w:rFonts w:ascii="Calibri" w:hAnsi="Calibri"/>
          <w:sz w:val="20"/>
          <w:szCs w:val="20"/>
          <w:rtl w:val="0"/>
        </w:rPr>
        <w:t>cie. Jednocze</w:t>
      </w:r>
      <w:r>
        <w:rPr>
          <w:rFonts w:ascii="Calibri" w:hAnsi="Calibri" w:hint="default"/>
          <w:sz w:val="20"/>
          <w:szCs w:val="20"/>
          <w:rtl w:val="0"/>
        </w:rPr>
        <w:t>ś</w:t>
      </w:r>
      <w:r>
        <w:rPr>
          <w:rFonts w:ascii="Calibri" w:hAnsi="Calibri"/>
          <w:sz w:val="20"/>
          <w:szCs w:val="20"/>
          <w:rtl w:val="0"/>
        </w:rPr>
        <w:t>nie prosimy Pa</w:t>
      </w:r>
      <w:r>
        <w:rPr>
          <w:rFonts w:ascii="Calibri" w:hAnsi="Calibri" w:hint="default"/>
          <w:sz w:val="20"/>
          <w:szCs w:val="20"/>
          <w:rtl w:val="0"/>
        </w:rPr>
        <w:t>ń</w:t>
      </w:r>
      <w:r>
        <w:rPr>
          <w:rFonts w:ascii="Calibri" w:hAnsi="Calibri"/>
          <w:sz w:val="20"/>
          <w:szCs w:val="20"/>
          <w:rtl w:val="0"/>
        </w:rPr>
        <w:t>stwa o zapoznanie student</w:t>
      </w:r>
      <w:r>
        <w:rPr>
          <w:rFonts w:ascii="Calibri" w:hAnsi="Calibri" w:hint="default"/>
          <w:sz w:val="20"/>
          <w:szCs w:val="20"/>
          <w:rtl w:val="0"/>
          <w:lang w:val="es-ES_tradnl"/>
        </w:rPr>
        <w:t>ó</w:t>
      </w:r>
      <w:r>
        <w:rPr>
          <w:rFonts w:ascii="Calibri" w:hAnsi="Calibri"/>
          <w:sz w:val="20"/>
          <w:szCs w:val="20"/>
          <w:rtl w:val="0"/>
        </w:rPr>
        <w:t>w z zagadnieniami nie obj</w:t>
      </w:r>
      <w:r>
        <w:rPr>
          <w:rFonts w:ascii="Calibri" w:hAnsi="Calibri" w:hint="default"/>
          <w:sz w:val="20"/>
          <w:szCs w:val="20"/>
          <w:rtl w:val="0"/>
        </w:rPr>
        <w:t>ę</w:t>
      </w:r>
      <w:r>
        <w:rPr>
          <w:rFonts w:ascii="Calibri" w:hAnsi="Calibri"/>
          <w:sz w:val="20"/>
          <w:szCs w:val="20"/>
          <w:rtl w:val="0"/>
        </w:rPr>
        <w:t>tymi niniejszym programem, o ile ze wzgl</w:t>
      </w:r>
      <w:r>
        <w:rPr>
          <w:rFonts w:ascii="Calibri" w:hAnsi="Calibri" w:hint="default"/>
          <w:sz w:val="20"/>
          <w:szCs w:val="20"/>
          <w:rtl w:val="0"/>
        </w:rPr>
        <w:t>ę</w:t>
      </w:r>
      <w:r>
        <w:rPr>
          <w:rFonts w:ascii="Calibri" w:hAnsi="Calibri"/>
          <w:sz w:val="20"/>
          <w:szCs w:val="20"/>
          <w:rtl w:val="0"/>
        </w:rPr>
        <w:t>du na specyfik</w:t>
      </w:r>
      <w:r>
        <w:rPr>
          <w:rFonts w:ascii="Calibri" w:hAnsi="Calibri" w:hint="default"/>
          <w:sz w:val="20"/>
          <w:szCs w:val="20"/>
          <w:rtl w:val="0"/>
        </w:rPr>
        <w:t xml:space="preserve">ę </w:t>
      </w:r>
      <w:r>
        <w:rPr>
          <w:rFonts w:ascii="Calibri" w:hAnsi="Calibri"/>
          <w:sz w:val="20"/>
          <w:szCs w:val="20"/>
          <w:rtl w:val="0"/>
        </w:rPr>
        <w:t>firmy takowe wyst</w:t>
      </w:r>
      <w:r>
        <w:rPr>
          <w:rFonts w:ascii="Calibri" w:hAnsi="Calibri" w:hint="default"/>
          <w:sz w:val="20"/>
          <w:szCs w:val="20"/>
          <w:rtl w:val="0"/>
        </w:rPr>
        <w:t>ę</w:t>
      </w:r>
      <w:r>
        <w:rPr>
          <w:rFonts w:ascii="Calibri" w:hAnsi="Calibri"/>
          <w:sz w:val="20"/>
          <w:szCs w:val="20"/>
          <w:rtl w:val="0"/>
        </w:rPr>
        <w:t>puj</w:t>
      </w:r>
      <w:r>
        <w:rPr>
          <w:rFonts w:ascii="Calibri" w:hAnsi="Calibri" w:hint="default"/>
          <w:sz w:val="20"/>
          <w:szCs w:val="20"/>
          <w:rtl w:val="0"/>
        </w:rPr>
        <w:t>ą</w:t>
      </w:r>
      <w:r>
        <w:rPr>
          <w:rFonts w:ascii="Calibri" w:hAnsi="Calibri"/>
          <w:sz w:val="20"/>
          <w:szCs w:val="20"/>
          <w:rtl w:val="0"/>
        </w:rPr>
        <w:t>.</w:t>
      </w:r>
    </w:p>
    <w:sectPr>
      <w:headerReference w:type="default" r:id="rId4"/>
      <w:footerReference w:type="default" r:id="rId5"/>
      <w:pgSz w:w="11900" w:h="16840" w:orient="portrait"/>
      <w:pgMar w:top="284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3"/>
    <w:lvlOverride w:ilvl="0">
      <w:lvl w:ilvl="0">
        <w:start w:val="1"/>
        <w:numFmt w:val="bullet"/>
        <w:suff w:val="tab"/>
        <w:lvlText w:val="·"/>
        <w:lvlJc w:val="left"/>
        <w:pPr>
          <w:ind w:left="690" w:hanging="33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10" w:hanging="33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30" w:hanging="33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850" w:hanging="33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570" w:hanging="33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290" w:hanging="33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5010" w:hanging="33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30" w:hanging="33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50" w:hanging="33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 i stopka">
    <w:name w:val="Nagłówek i stopka"/>
    <w:next w:val="Nagłówek i stopk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6" Type="http://schemas.openxmlformats.org/officeDocument/2006/relationships/numbering" Target="numbering.xml"/><Relationship Id="rId5" Type="http://schemas.openxmlformats.org/officeDocument/2006/relationships/footer" Target="footer1.xml"/><Relationship Id="rId10" Type="http://schemas.openxmlformats.org/officeDocument/2006/relationships/customXml" Target="../customXml/item3.xml"/><Relationship Id="rId4" Type="http://schemas.openxmlformats.org/officeDocument/2006/relationships/header" Target="header1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Motyw pakietu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Motyw pakietu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Motyw pakietu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Props1.xml><?xml version="1.0" encoding="utf-8"?>
<ds:datastoreItem xmlns:ds="http://schemas.openxmlformats.org/officeDocument/2006/customXml" ds:itemID="{E08C350D-2E38-483D-92F9-505422E406FA}"/>
</file>

<file path=customXml/itemProps2.xml><?xml version="1.0" encoding="utf-8"?>
<ds:datastoreItem xmlns:ds="http://schemas.openxmlformats.org/officeDocument/2006/customXml" ds:itemID="{414C6904-B652-4284-A191-C85E6FECD2E5}"/>
</file>

<file path=customXml/itemProps3.xml><?xml version="1.0" encoding="utf-8"?>
<ds:datastoreItem xmlns:ds="http://schemas.openxmlformats.org/officeDocument/2006/customXml" ds:itemID="{424A334C-40AF-49A3-ADDB-D73AE1F87ACA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