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04B0" w:rsidRDefault="006A04B0" w:rsidP="006A04B0">
      <w:pPr>
        <w:pStyle w:val="Title"/>
      </w:pPr>
      <w:r>
        <w:t>The road to “Developing Microsoft Azure and Web Services”</w:t>
      </w:r>
    </w:p>
    <w:p w:rsidR="006A04B0" w:rsidRPr="006A04B0" w:rsidRDefault="006A04B0" w:rsidP="006A04B0"/>
    <w:p w:rsidR="00932FFD" w:rsidRDefault="00750632" w:rsidP="006A04B0">
      <w:pPr>
        <w:pStyle w:val="Heading1"/>
      </w:pPr>
      <w:r>
        <w:t xml:space="preserve">MVA: </w:t>
      </w:r>
      <w:r w:rsidR="006A04B0">
        <w:t>Developing Windows Azure and Web Services Jump Start</w:t>
      </w:r>
    </w:p>
    <w:p w:rsidR="00060B8E" w:rsidRPr="00060B8E" w:rsidRDefault="00060B8E" w:rsidP="00060B8E">
      <w:pPr>
        <w:pStyle w:val="Heading2"/>
      </w:pPr>
      <w:r>
        <w:t>WCF Web Services</w:t>
      </w:r>
    </w:p>
    <w:p w:rsidR="006A04B0" w:rsidRDefault="006A04B0" w:rsidP="006A04B0">
      <w:pPr>
        <w:pStyle w:val="ListParagraph"/>
        <w:numPr>
          <w:ilvl w:val="0"/>
          <w:numId w:val="1"/>
        </w:numPr>
      </w:pPr>
      <w:r>
        <w:t>blogs.msdn.com/</w:t>
      </w:r>
      <w:proofErr w:type="spellStart"/>
      <w:r>
        <w:t>brunoterkaly</w:t>
      </w:r>
      <w:proofErr w:type="spellEnd"/>
    </w:p>
    <w:p w:rsidR="006A04B0" w:rsidRDefault="006A04B0" w:rsidP="006A04B0">
      <w:pPr>
        <w:pStyle w:val="ListParagraph"/>
        <w:numPr>
          <w:ilvl w:val="0"/>
          <w:numId w:val="1"/>
        </w:numPr>
      </w:pPr>
      <w:r>
        <w:t>bretstateham.com</w:t>
      </w:r>
    </w:p>
    <w:p w:rsidR="006A04B0" w:rsidRDefault="00137265" w:rsidP="00137265">
      <w:r w:rsidRPr="00137265">
        <w:rPr>
          <w:b/>
        </w:rPr>
        <w:t>Windows Communication Foundation (WCF</w:t>
      </w:r>
      <w:proofErr w:type="gramStart"/>
      <w:r w:rsidRPr="00137265">
        <w:rPr>
          <w:b/>
        </w:rPr>
        <w:t>)</w:t>
      </w:r>
      <w:proofErr w:type="gramEnd"/>
      <w:r>
        <w:br/>
        <w:t>The WCF is a runtime and a set of APIs in the .NET Framework for building connected, service-oriented applications.</w:t>
      </w:r>
    </w:p>
    <w:p w:rsidR="00137265" w:rsidRDefault="00137265" w:rsidP="00137265">
      <w:pPr>
        <w:pStyle w:val="ListParagraph"/>
        <w:numPr>
          <w:ilvl w:val="0"/>
          <w:numId w:val="1"/>
        </w:numPr>
      </w:pPr>
      <w:proofErr w:type="spellStart"/>
      <w:r>
        <w:t>Perfomr</w:t>
      </w:r>
      <w:proofErr w:type="spellEnd"/>
      <w:r>
        <w:t xml:space="preserve"> read-write operations on back end databases</w:t>
      </w:r>
    </w:p>
    <w:p w:rsidR="00137265" w:rsidRDefault="00137265" w:rsidP="00137265">
      <w:pPr>
        <w:pStyle w:val="ListParagraph"/>
        <w:numPr>
          <w:ilvl w:val="0"/>
          <w:numId w:val="1"/>
        </w:numPr>
      </w:pPr>
      <w:r>
        <w:t>Perform operations by calling other web services</w:t>
      </w:r>
    </w:p>
    <w:p w:rsidR="00137265" w:rsidRDefault="00137265" w:rsidP="00137265">
      <w:pPr>
        <w:pStyle w:val="ListParagraph"/>
        <w:numPr>
          <w:ilvl w:val="0"/>
          <w:numId w:val="1"/>
        </w:numPr>
      </w:pPr>
      <w:r>
        <w:t>Abstract blocking I/O operations affects performance and scalability.</w:t>
      </w:r>
    </w:p>
    <w:p w:rsidR="00137265" w:rsidRDefault="00137265" w:rsidP="00137265">
      <w:r>
        <w:t xml:space="preserve">SOAP VS </w:t>
      </w:r>
      <w:proofErr w:type="gramStart"/>
      <w:r>
        <w:t>REST(</w:t>
      </w:r>
      <w:proofErr w:type="gramEnd"/>
      <w:r>
        <w:t>Representational State Transfer)</w:t>
      </w:r>
    </w:p>
    <w:p w:rsidR="00137265" w:rsidRPr="00137265" w:rsidRDefault="00137265" w:rsidP="00137265">
      <w:pPr>
        <w:rPr>
          <w:u w:val="single"/>
        </w:rPr>
      </w:pPr>
      <w:r w:rsidRPr="00137265">
        <w:rPr>
          <w:u w:val="single"/>
        </w:rPr>
        <w:t>Advantages of REST</w:t>
      </w:r>
    </w:p>
    <w:p w:rsidR="00137265" w:rsidRDefault="00137265" w:rsidP="00137265">
      <w:pPr>
        <w:pStyle w:val="ListParagraph"/>
        <w:numPr>
          <w:ilvl w:val="0"/>
          <w:numId w:val="1"/>
        </w:numPr>
      </w:pPr>
      <w:r>
        <w:t>Automatic support – native http</w:t>
      </w:r>
    </w:p>
    <w:p w:rsidR="00137265" w:rsidRDefault="00137265" w:rsidP="00137265">
      <w:pPr>
        <w:pStyle w:val="ListParagraph"/>
        <w:numPr>
          <w:ilvl w:val="0"/>
          <w:numId w:val="1"/>
        </w:numPr>
      </w:pPr>
      <w:r>
        <w:t>Lightweight, Efficient</w:t>
      </w:r>
    </w:p>
    <w:p w:rsidR="00137265" w:rsidRDefault="00137265" w:rsidP="00137265">
      <w:pPr>
        <w:pStyle w:val="ListParagraph"/>
        <w:numPr>
          <w:ilvl w:val="0"/>
          <w:numId w:val="1"/>
        </w:numPr>
      </w:pPr>
      <w:r>
        <w:t>Secure – supports https</w:t>
      </w:r>
    </w:p>
    <w:p w:rsidR="00137265" w:rsidRDefault="00137265" w:rsidP="00137265">
      <w:pPr>
        <w:pStyle w:val="ListParagraph"/>
        <w:numPr>
          <w:ilvl w:val="0"/>
          <w:numId w:val="1"/>
        </w:numPr>
      </w:pPr>
      <w:r>
        <w:t xml:space="preserve">Modern – Twitter, Yahoo </w:t>
      </w:r>
      <w:proofErr w:type="spellStart"/>
      <w:r>
        <w:t>etc</w:t>
      </w:r>
      <w:proofErr w:type="spellEnd"/>
    </w:p>
    <w:p w:rsidR="00137265" w:rsidRDefault="00137265" w:rsidP="00137265">
      <w:pPr>
        <w:pStyle w:val="ListParagraph"/>
        <w:numPr>
          <w:ilvl w:val="0"/>
          <w:numId w:val="1"/>
        </w:numPr>
      </w:pPr>
      <w:r>
        <w:t>No  toolkits needed, XML format</w:t>
      </w:r>
    </w:p>
    <w:p w:rsidR="00CF45E8" w:rsidRPr="00CF45E8" w:rsidRDefault="00CF45E8" w:rsidP="00137265">
      <w:pPr>
        <w:rPr>
          <w:u w:val="single"/>
        </w:rPr>
      </w:pPr>
      <w:r w:rsidRPr="00CF45E8">
        <w:rPr>
          <w:u w:val="single"/>
        </w:rPr>
        <w:t>Advantages of WCF + SOAP</w:t>
      </w:r>
    </w:p>
    <w:p w:rsidR="00137265" w:rsidRDefault="00137265" w:rsidP="00CF45E8">
      <w:pPr>
        <w:pStyle w:val="ListParagraph"/>
        <w:numPr>
          <w:ilvl w:val="0"/>
          <w:numId w:val="1"/>
        </w:numPr>
      </w:pPr>
      <w:r>
        <w:t>provides a lot of support for many bindings</w:t>
      </w:r>
    </w:p>
    <w:p w:rsidR="00CF45E8" w:rsidRDefault="00F74ACD" w:rsidP="00F74ACD">
      <w:r>
        <w:t>With WCF you can write the service/code and then open up for different types</w:t>
      </w:r>
      <w:r w:rsidR="00C02BA8">
        <w:t xml:space="preserve"> of bindings in the </w:t>
      </w:r>
      <w:proofErr w:type="spellStart"/>
      <w:r w:rsidR="00C02BA8">
        <w:t>config</w:t>
      </w:r>
      <w:proofErr w:type="spellEnd"/>
      <w:r w:rsidR="00C02BA8">
        <w:t>-file (Data contract)</w:t>
      </w:r>
    </w:p>
    <w:p w:rsidR="00C02BA8" w:rsidRDefault="00C02BA8" w:rsidP="00F74ACD">
      <w:r w:rsidRPr="00C02BA8">
        <w:rPr>
          <w:b/>
        </w:rPr>
        <w:t>Data Contracts:</w:t>
      </w:r>
      <w:r>
        <w:t xml:space="preserve"> a formal agreement between a service and a client. It describes the data to be exchanged. To communicate, the client and the service do not have to share the same types, only the same data contracts. A data contract precisely defines, for each parameter or return type, what data is serialized (turned into XML) to be exchanged.</w:t>
      </w:r>
    </w:p>
    <w:p w:rsidR="00C02BA8" w:rsidRDefault="00C02BA8" w:rsidP="00F74ACD">
      <w:r>
        <w:t>Decorate the service class and/or data members with attributes to tell the compiler and/or runtime to provide additional functionalities to support the code.</w:t>
      </w:r>
    </w:p>
    <w:p w:rsidR="00C02BA8" w:rsidRDefault="00FF24B8" w:rsidP="00F74ACD">
      <w:r w:rsidRPr="00FF24B8">
        <w:rPr>
          <w:b/>
        </w:rPr>
        <w:t>Interfaces</w:t>
      </w:r>
      <w:r w:rsidR="00C02BA8" w:rsidRPr="00FF24B8">
        <w:rPr>
          <w:b/>
        </w:rPr>
        <w:t>:</w:t>
      </w:r>
      <w:r w:rsidR="00C02BA8">
        <w:t xml:space="preserve"> put the interfaces into a se</w:t>
      </w:r>
      <w:r>
        <w:t xml:space="preserve">parate assembly (project). That way it is stored centrally and the client can see the interface and the server. Increases the ability to share it. This is useful because the interface can be used by any piece of code that need to know about the interface, but not necessarily about the implementation. The client does not need to know what happens inside the method call, they </w:t>
      </w:r>
      <w:r>
        <w:lastRenderedPageBreak/>
        <w:t>just need to know the interface, the way it communicates with that service. It is common to have one class implement more than one interface. The attributes can be defined in the interface, and the class will not need them.</w:t>
      </w:r>
    </w:p>
    <w:p w:rsidR="00F74ACD" w:rsidRDefault="00FF24B8" w:rsidP="00F74ACD">
      <w:r w:rsidRPr="00FF24B8">
        <w:rPr>
          <w:b/>
          <w:u w:val="single"/>
        </w:rPr>
        <w:t xml:space="preserve">Configuring endpoints in the </w:t>
      </w:r>
      <w:proofErr w:type="spellStart"/>
      <w:r w:rsidRPr="00FF24B8">
        <w:rPr>
          <w:b/>
          <w:u w:val="single"/>
        </w:rPr>
        <w:t>config</w:t>
      </w:r>
      <w:proofErr w:type="spellEnd"/>
      <w:r w:rsidR="00A20D68">
        <w:rPr>
          <w:b/>
          <w:u w:val="single"/>
        </w:rPr>
        <w:t xml:space="preserve"> (the ABC)</w:t>
      </w:r>
      <w:r w:rsidRPr="00FF24B8">
        <w:rPr>
          <w:b/>
          <w:u w:val="single"/>
        </w:rPr>
        <w:t>:</w:t>
      </w:r>
      <w:r>
        <w:t xml:space="preserve"> each endpoint consists of four properties. An </w:t>
      </w:r>
      <w:r w:rsidRPr="00FF24B8">
        <w:rPr>
          <w:b/>
        </w:rPr>
        <w:t>address</w:t>
      </w:r>
      <w:r>
        <w:t xml:space="preserve"> that indicates where the endpoint can be found</w:t>
      </w:r>
      <w:r w:rsidR="00A20D68">
        <w:t xml:space="preserve"> (where am I)</w:t>
      </w:r>
      <w:r>
        <w:t xml:space="preserve">, a </w:t>
      </w:r>
      <w:r w:rsidRPr="00FF24B8">
        <w:rPr>
          <w:b/>
        </w:rPr>
        <w:t>binding</w:t>
      </w:r>
      <w:r>
        <w:t xml:space="preserve"> that specifies how a client can communicate with the endpoint (</w:t>
      </w:r>
      <w:r w:rsidR="00A20D68">
        <w:t xml:space="preserve">How can you talk to me? </w:t>
      </w:r>
      <w:r>
        <w:t xml:space="preserve">http, </w:t>
      </w:r>
      <w:proofErr w:type="spellStart"/>
      <w:r>
        <w:t>tcp</w:t>
      </w:r>
      <w:proofErr w:type="spellEnd"/>
      <w:r>
        <w:t xml:space="preserve">, basic), a </w:t>
      </w:r>
      <w:r w:rsidRPr="00FF24B8">
        <w:rPr>
          <w:b/>
        </w:rPr>
        <w:t>contract</w:t>
      </w:r>
      <w:r>
        <w:t xml:space="preserve"> that identifies the operations available (</w:t>
      </w:r>
      <w:r w:rsidR="00A20D68">
        <w:t xml:space="preserve">What can I do for you? </w:t>
      </w:r>
      <w:r>
        <w:t xml:space="preserve">interface or class) and a </w:t>
      </w:r>
      <w:r w:rsidRPr="00FF24B8">
        <w:rPr>
          <w:b/>
        </w:rPr>
        <w:t>set of behaviors</w:t>
      </w:r>
      <w:r>
        <w:t xml:space="preserve"> that specify local implementation details of the endpoint.</w:t>
      </w:r>
    </w:p>
    <w:p w:rsidR="00A20D68" w:rsidRDefault="00A20D68" w:rsidP="00A20D68">
      <w:pPr>
        <w:pStyle w:val="ListParagraph"/>
        <w:numPr>
          <w:ilvl w:val="0"/>
          <w:numId w:val="1"/>
        </w:numPr>
      </w:pPr>
      <w:r>
        <w:t xml:space="preserve">A duplex service contract is a message exchange pattern in which both endpoints can send messages to the other </w:t>
      </w:r>
      <w:proofErr w:type="spellStart"/>
      <w:r>
        <w:t>idependently</w:t>
      </w:r>
      <w:proofErr w:type="spellEnd"/>
      <w:r>
        <w:t>.</w:t>
      </w:r>
    </w:p>
    <w:p w:rsidR="005314EA" w:rsidRPr="005314EA" w:rsidRDefault="005314EA" w:rsidP="005314EA">
      <w:pPr>
        <w:rPr>
          <w:b/>
        </w:rPr>
      </w:pPr>
      <w:r w:rsidRPr="005314EA">
        <w:rPr>
          <w:b/>
        </w:rPr>
        <w:t>Hosting WCF</w:t>
      </w:r>
    </w:p>
    <w:p w:rsidR="005314EA" w:rsidRDefault="005314EA" w:rsidP="00D511C0">
      <w:pPr>
        <w:pStyle w:val="ListParagraph"/>
        <w:numPr>
          <w:ilvl w:val="0"/>
          <w:numId w:val="1"/>
        </w:numPr>
      </w:pPr>
      <w:r>
        <w:t>IIS</w:t>
      </w:r>
      <w:r>
        <w:br/>
      </w:r>
      <w:proofErr w:type="gramStart"/>
      <w:r>
        <w:t>Makes</w:t>
      </w:r>
      <w:proofErr w:type="gramEnd"/>
      <w:r>
        <w:t xml:space="preserve"> your service available by all clients that have access to the IIS server. Takes full advantage of IIS features: process recycling, idle shutdown, process health monitoring, message-based activation.</w:t>
      </w:r>
    </w:p>
    <w:p w:rsidR="005314EA" w:rsidRDefault="005314EA" w:rsidP="00D511C0">
      <w:pPr>
        <w:pStyle w:val="ListParagraph"/>
        <w:numPr>
          <w:ilvl w:val="0"/>
          <w:numId w:val="1"/>
        </w:numPr>
      </w:pPr>
      <w:r>
        <w:t>Windows Service</w:t>
      </w:r>
      <w:r>
        <w:br/>
      </w:r>
      <w:proofErr w:type="gramStart"/>
      <w:r>
        <w:t>Is</w:t>
      </w:r>
      <w:proofErr w:type="gramEnd"/>
      <w:r>
        <w:t xml:space="preserve"> broadly supported. Starts up automatically every time your system boots up, and you can control its life time with the service control manager.</w:t>
      </w:r>
    </w:p>
    <w:p w:rsidR="005314EA" w:rsidRDefault="005314EA" w:rsidP="005314EA">
      <w:pPr>
        <w:pStyle w:val="ListParagraph"/>
        <w:numPr>
          <w:ilvl w:val="0"/>
          <w:numId w:val="1"/>
        </w:numPr>
      </w:pPr>
      <w:r>
        <w:t>Managed .NET App</w:t>
      </w:r>
      <w:r>
        <w:br/>
        <w:t xml:space="preserve">Hosting a service in a managed application is the most flexible option. It requires the least infrastructure to deploy. It is also </w:t>
      </w:r>
      <w:r w:rsidRPr="005314EA">
        <w:rPr>
          <w:u w:val="single"/>
        </w:rPr>
        <w:t>the least robust hosting option</w:t>
      </w:r>
      <w:r>
        <w:t>. Managed apps do not provide the advanced hosting and management features of other hosting options in WCF.</w:t>
      </w:r>
    </w:p>
    <w:p w:rsidR="00060B8E" w:rsidRDefault="00060B8E" w:rsidP="00060B8E">
      <w:pPr>
        <w:pStyle w:val="Heading2"/>
      </w:pPr>
      <w:r>
        <w:t>Windows Azure Services</w:t>
      </w:r>
    </w:p>
    <w:p w:rsidR="00060B8E" w:rsidRDefault="00932345" w:rsidP="00060B8E">
      <w:r w:rsidRPr="00932345">
        <w:rPr>
          <w:b/>
        </w:rPr>
        <w:t>Infrastructure as a Service (IaaS):</w:t>
      </w:r>
      <w:r>
        <w:t xml:space="preserve"> Azure Virtual Machines, data storage, network, </w:t>
      </w:r>
      <w:proofErr w:type="spellStart"/>
      <w:r>
        <w:t>etc</w:t>
      </w:r>
      <w:proofErr w:type="spellEnd"/>
      <w:r>
        <w:t xml:space="preserve"> is set up for you and you can use it “as your local computer”.</w:t>
      </w:r>
    </w:p>
    <w:p w:rsidR="00932345" w:rsidRDefault="00932345" w:rsidP="00060B8E">
      <w:r w:rsidRPr="00932345">
        <w:rPr>
          <w:b/>
        </w:rPr>
        <w:t>Platform as a Service (PaaS):</w:t>
      </w:r>
      <w:r>
        <w:t xml:space="preserve"> more abstracted. You’re not logging in, you’re not running scripts, you’re just publishing from VS. You get the benefits of “no longer caring for your machine”; Upgrades happen automatically, you do not have to perform hot fixes or service packs etc. Cloud Services</w:t>
      </w:r>
      <w:r w:rsidR="00C94D8A">
        <w:t xml:space="preserve"> (cloud services are still virtual machines)</w:t>
      </w:r>
      <w:r>
        <w:t xml:space="preserve">, Web Sites, </w:t>
      </w:r>
      <w:proofErr w:type="gramStart"/>
      <w:r>
        <w:t>SQL</w:t>
      </w:r>
      <w:proofErr w:type="gramEnd"/>
      <w:r>
        <w:t xml:space="preserve"> Databases.</w:t>
      </w:r>
    </w:p>
    <w:p w:rsidR="00932345" w:rsidRDefault="00932345" w:rsidP="00060B8E">
      <w:r w:rsidRPr="00C94D8A">
        <w:rPr>
          <w:b/>
        </w:rPr>
        <w:t>Software as a Service (SaaS):</w:t>
      </w:r>
      <w:r>
        <w:t xml:space="preserve"> Either you are providing the SaaS or you are consuming the SaaS. Azure has third party services. Add-Ons2, SQL Reporting</w:t>
      </w:r>
    </w:p>
    <w:p w:rsidR="00C94D8A" w:rsidRDefault="00C94D8A" w:rsidP="00060B8E">
      <w:r>
        <w:rPr>
          <w:noProof/>
        </w:rPr>
        <w:lastRenderedPageBreak/>
        <w:drawing>
          <wp:inline distT="0" distB="0" distL="0" distR="0">
            <wp:extent cx="3146796" cy="255206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46796" cy="2552066"/>
                    </a:xfrm>
                    <a:prstGeom prst="rect">
                      <a:avLst/>
                    </a:prstGeom>
                  </pic:spPr>
                </pic:pic>
              </a:graphicData>
            </a:graphic>
          </wp:inline>
        </w:drawing>
      </w:r>
    </w:p>
    <w:p w:rsidR="00C94D8A" w:rsidRDefault="00C94D8A" w:rsidP="00060B8E">
      <w:pPr>
        <w:rPr>
          <w:b/>
        </w:rPr>
      </w:pPr>
      <w:r w:rsidRPr="00C94D8A">
        <w:rPr>
          <w:b/>
        </w:rPr>
        <w:t>Azure from a web service perspective</w:t>
      </w:r>
      <w:r>
        <w:rPr>
          <w:b/>
        </w:rPr>
        <w:br/>
      </w:r>
      <w:r>
        <w:rPr>
          <w:noProof/>
        </w:rPr>
        <w:drawing>
          <wp:inline distT="0" distB="0" distL="0" distR="0" wp14:anchorId="24B3E7B8" wp14:editId="39476642">
            <wp:extent cx="5943600" cy="2864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64485"/>
                    </a:xfrm>
                    <a:prstGeom prst="rect">
                      <a:avLst/>
                    </a:prstGeom>
                  </pic:spPr>
                </pic:pic>
              </a:graphicData>
            </a:graphic>
          </wp:inline>
        </w:drawing>
      </w:r>
    </w:p>
    <w:p w:rsidR="002A1BC2" w:rsidRDefault="002A1BC2" w:rsidP="00060B8E">
      <w:r>
        <w:rPr>
          <w:b/>
        </w:rPr>
        <w:t>Windows Azure Web Sites:</w:t>
      </w:r>
      <w:r>
        <w:t xml:space="preserve"> </w:t>
      </w:r>
      <w:r w:rsidR="00A3041F">
        <w:t>powerful web sites in seconds.</w:t>
      </w:r>
      <w:r w:rsidR="00A3041F">
        <w:br/>
        <w:t xml:space="preserve">Supported publishing methods: FTP, TFS, </w:t>
      </w:r>
      <w:proofErr w:type="spellStart"/>
      <w:r w:rsidR="00A3041F">
        <w:t>WebDeploy</w:t>
      </w:r>
      <w:proofErr w:type="gramStart"/>
      <w:r w:rsidR="00A3041F">
        <w:t>,git</w:t>
      </w:r>
      <w:proofErr w:type="spellEnd"/>
      <w:proofErr w:type="gramEnd"/>
      <w:r w:rsidR="00A3041F">
        <w:t xml:space="preserve">, </w:t>
      </w:r>
      <w:proofErr w:type="spellStart"/>
      <w:r w:rsidR="00A3041F">
        <w:t>DropBox</w:t>
      </w:r>
      <w:proofErr w:type="spellEnd"/>
      <w:r w:rsidR="00A3041F">
        <w:t>.</w:t>
      </w:r>
    </w:p>
    <w:p w:rsidR="00514DF4" w:rsidRDefault="00514DF4" w:rsidP="00060B8E">
      <w:r w:rsidRPr="00514DF4">
        <w:rPr>
          <w:b/>
        </w:rPr>
        <w:t>A cloud service</w:t>
      </w:r>
      <w:r>
        <w:t xml:space="preserve"> is a collection of related service roles: web role, worker role. PaaS solution.</w:t>
      </w:r>
      <w:r>
        <w:br/>
        <w:t>Computer web / worker role VMs are stateless. When a VM is recycled, no data is preserved. Data in local storage (local to the VM) will be lost. Persist data in Table or Blob storage or SQL Azure.</w:t>
      </w:r>
    </w:p>
    <w:p w:rsidR="00514DF4" w:rsidRDefault="00514DF4" w:rsidP="00060B8E">
      <w:r>
        <w:t>Install Azure SDK to be able to create a cloud service in VS.</w:t>
      </w:r>
    </w:p>
    <w:p w:rsidR="008730E0" w:rsidRPr="00852F8E" w:rsidRDefault="000D4D3C" w:rsidP="00852F8E">
      <w:pPr>
        <w:rPr>
          <w:b/>
        </w:rPr>
      </w:pPr>
      <w:r w:rsidRPr="008730E0">
        <w:rPr>
          <w:b/>
        </w:rPr>
        <w:t xml:space="preserve">Worker Roles: </w:t>
      </w:r>
      <w:r w:rsidR="008730E0" w:rsidRPr="008730E0">
        <w:rPr>
          <w:b/>
        </w:rPr>
        <w:t xml:space="preserve"> </w:t>
      </w:r>
    </w:p>
    <w:p w:rsidR="000D4D3C" w:rsidRDefault="000D4D3C" w:rsidP="008730E0">
      <w:pPr>
        <w:pStyle w:val="ListParagraph"/>
        <w:numPr>
          <w:ilvl w:val="0"/>
          <w:numId w:val="1"/>
        </w:numPr>
      </w:pPr>
      <w:r>
        <w:t>Pre-configured Windows Server</w:t>
      </w:r>
    </w:p>
    <w:p w:rsidR="008730E0" w:rsidRDefault="008730E0" w:rsidP="008730E0">
      <w:pPr>
        <w:pStyle w:val="ListParagraph"/>
        <w:numPr>
          <w:ilvl w:val="0"/>
          <w:numId w:val="1"/>
        </w:numPr>
      </w:pPr>
      <w:r>
        <w:t>Nothing else installed</w:t>
      </w:r>
    </w:p>
    <w:p w:rsidR="008730E0" w:rsidRDefault="008730E0" w:rsidP="008730E0">
      <w:pPr>
        <w:pStyle w:val="ListParagraph"/>
        <w:numPr>
          <w:ilvl w:val="0"/>
          <w:numId w:val="1"/>
        </w:numPr>
      </w:pPr>
      <w:r>
        <w:t>No default Azure endpoints</w:t>
      </w:r>
    </w:p>
    <w:p w:rsidR="008730E0" w:rsidRDefault="008730E0" w:rsidP="008730E0">
      <w:pPr>
        <w:pStyle w:val="ListParagraph"/>
        <w:numPr>
          <w:ilvl w:val="0"/>
          <w:numId w:val="1"/>
        </w:numPr>
      </w:pPr>
      <w:r>
        <w:lastRenderedPageBreak/>
        <w:t>Run customer workloads that don’t require IIS</w:t>
      </w:r>
    </w:p>
    <w:p w:rsidR="008730E0" w:rsidRDefault="008730E0" w:rsidP="008730E0">
      <w:pPr>
        <w:pStyle w:val="ListParagraph"/>
        <w:numPr>
          <w:ilvl w:val="0"/>
          <w:numId w:val="1"/>
        </w:numPr>
      </w:pPr>
      <w:r>
        <w:t xml:space="preserve">Install additional software, </w:t>
      </w:r>
      <w:proofErr w:type="spellStart"/>
      <w:r>
        <w:t>etc</w:t>
      </w:r>
      <w:proofErr w:type="spellEnd"/>
      <w:r>
        <w:t xml:space="preserve"> using scripts</w:t>
      </w:r>
    </w:p>
    <w:p w:rsidR="008730E0" w:rsidRDefault="008730E0" w:rsidP="008730E0">
      <w:pPr>
        <w:pStyle w:val="ListParagraph"/>
        <w:numPr>
          <w:ilvl w:val="0"/>
          <w:numId w:val="1"/>
        </w:numPr>
      </w:pPr>
      <w:r>
        <w:t xml:space="preserve">Implement Logic in the </w:t>
      </w:r>
      <w:proofErr w:type="spellStart"/>
      <w:r>
        <w:t>WorkerRole.cs</w:t>
      </w:r>
      <w:proofErr w:type="spellEnd"/>
      <w:r>
        <w:t xml:space="preserve"> class</w:t>
      </w:r>
    </w:p>
    <w:p w:rsidR="008730E0" w:rsidRPr="008730E0" w:rsidRDefault="008730E0" w:rsidP="008730E0">
      <w:pPr>
        <w:rPr>
          <w:b/>
        </w:rPr>
      </w:pPr>
      <w:r w:rsidRPr="008730E0">
        <w:rPr>
          <w:b/>
        </w:rPr>
        <w:t>WCF Web Service in Worker Roles</w:t>
      </w:r>
    </w:p>
    <w:p w:rsidR="008730E0" w:rsidRDefault="008730E0" w:rsidP="008730E0">
      <w:pPr>
        <w:pStyle w:val="ListParagraph"/>
        <w:numPr>
          <w:ilvl w:val="0"/>
          <w:numId w:val="1"/>
        </w:numPr>
      </w:pPr>
      <w:r>
        <w:t xml:space="preserve">Not as easy as web roles </w:t>
      </w:r>
    </w:p>
    <w:p w:rsidR="008730E0" w:rsidRDefault="008730E0" w:rsidP="008730E0">
      <w:pPr>
        <w:pStyle w:val="ListParagraph"/>
        <w:numPr>
          <w:ilvl w:val="0"/>
          <w:numId w:val="1"/>
        </w:numPr>
      </w:pPr>
      <w:r>
        <w:t>You need to write code for the Service Host</w:t>
      </w:r>
    </w:p>
    <w:p w:rsidR="008730E0" w:rsidRDefault="008730E0" w:rsidP="008730E0">
      <w:pPr>
        <w:pStyle w:val="ListParagraph"/>
        <w:numPr>
          <w:ilvl w:val="0"/>
          <w:numId w:val="1"/>
        </w:numPr>
      </w:pPr>
      <w:r>
        <w:t>You need to create Azure Endpoints</w:t>
      </w:r>
    </w:p>
    <w:p w:rsidR="008730E0" w:rsidRDefault="008730E0" w:rsidP="008730E0">
      <w:pPr>
        <w:pStyle w:val="ListParagraph"/>
        <w:numPr>
          <w:ilvl w:val="0"/>
          <w:numId w:val="1"/>
        </w:numPr>
      </w:pPr>
      <w:r>
        <w:t xml:space="preserve">You can create the WCF endpoints in </w:t>
      </w:r>
      <w:proofErr w:type="spellStart"/>
      <w:r>
        <w:t>config</w:t>
      </w:r>
      <w:proofErr w:type="spellEnd"/>
    </w:p>
    <w:p w:rsidR="008730E0" w:rsidRDefault="008730E0" w:rsidP="008730E0">
      <w:pPr>
        <w:pStyle w:val="ListParagraph"/>
        <w:numPr>
          <w:ilvl w:val="0"/>
          <w:numId w:val="1"/>
        </w:numPr>
      </w:pPr>
      <w:r>
        <w:t xml:space="preserve">Again, </w:t>
      </w:r>
      <w:proofErr w:type="spellStart"/>
      <w:r>
        <w:t>WorkerRole.cs</w:t>
      </w:r>
      <w:proofErr w:type="spellEnd"/>
      <w:r>
        <w:t xml:space="preserve"> is where you code</w:t>
      </w:r>
    </w:p>
    <w:p w:rsidR="00852F8E" w:rsidRDefault="008A48AC" w:rsidP="008A48AC">
      <w:pPr>
        <w:pStyle w:val="Heading2"/>
      </w:pPr>
      <w:r>
        <w:t>Azure Storage and SQL Database</w:t>
      </w:r>
    </w:p>
    <w:p w:rsidR="008A48AC" w:rsidRDefault="008C0C1B" w:rsidP="008A48AC">
      <w:r>
        <w:t>Storage in the Development Fabric</w:t>
      </w:r>
    </w:p>
    <w:p w:rsidR="008C0C1B" w:rsidRDefault="008C0C1B" w:rsidP="008C0C1B">
      <w:pPr>
        <w:pStyle w:val="ListParagraph"/>
        <w:numPr>
          <w:ilvl w:val="0"/>
          <w:numId w:val="1"/>
        </w:numPr>
      </w:pPr>
      <w:r>
        <w:t>Provides a local “Mock” storage</w:t>
      </w:r>
    </w:p>
    <w:p w:rsidR="008C0C1B" w:rsidRDefault="008C0C1B" w:rsidP="008C0C1B">
      <w:pPr>
        <w:pStyle w:val="ListParagraph"/>
        <w:numPr>
          <w:ilvl w:val="0"/>
          <w:numId w:val="1"/>
        </w:numPr>
      </w:pPr>
      <w:r>
        <w:t>Emulates storage in cloud</w:t>
      </w:r>
    </w:p>
    <w:p w:rsidR="008C0C1B" w:rsidRDefault="008C0C1B" w:rsidP="008C0C1B">
      <w:pPr>
        <w:pStyle w:val="ListParagraph"/>
        <w:numPr>
          <w:ilvl w:val="0"/>
          <w:numId w:val="1"/>
        </w:numPr>
      </w:pPr>
      <w:r>
        <w:t>Allows offline development</w:t>
      </w:r>
    </w:p>
    <w:p w:rsidR="008C0C1B" w:rsidRDefault="008C0C1B" w:rsidP="008C0C1B">
      <w:pPr>
        <w:pStyle w:val="ListParagraph"/>
        <w:numPr>
          <w:ilvl w:val="0"/>
          <w:numId w:val="1"/>
        </w:numPr>
      </w:pPr>
      <w:r>
        <w:t>Requires SQL Express 2005/2008 or above</w:t>
      </w:r>
    </w:p>
    <w:p w:rsidR="008C0C1B" w:rsidRDefault="008C0C1B" w:rsidP="008C0C1B">
      <w:r>
        <w:rPr>
          <w:noProof/>
        </w:rPr>
        <w:drawing>
          <wp:inline distT="0" distB="0" distL="0" distR="0" wp14:anchorId="6DBB26DE" wp14:editId="7C35334D">
            <wp:extent cx="5943600" cy="3596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96640"/>
                    </a:xfrm>
                    <a:prstGeom prst="rect">
                      <a:avLst/>
                    </a:prstGeom>
                  </pic:spPr>
                </pic:pic>
              </a:graphicData>
            </a:graphic>
          </wp:inline>
        </w:drawing>
      </w:r>
    </w:p>
    <w:p w:rsidR="008C0C1B" w:rsidRPr="008C0C1B" w:rsidRDefault="008C0C1B" w:rsidP="008A48AC">
      <w:pPr>
        <w:rPr>
          <w:b/>
        </w:rPr>
      </w:pPr>
      <w:r w:rsidRPr="008C0C1B">
        <w:rPr>
          <w:b/>
        </w:rPr>
        <w:t>Two types of blobs under the hood</w:t>
      </w:r>
    </w:p>
    <w:p w:rsidR="008C0C1B" w:rsidRDefault="008C0C1B" w:rsidP="008C0C1B">
      <w:pPr>
        <w:pStyle w:val="ListParagraph"/>
        <w:numPr>
          <w:ilvl w:val="0"/>
          <w:numId w:val="1"/>
        </w:numPr>
      </w:pPr>
      <w:r w:rsidRPr="00D34943">
        <w:rPr>
          <w:b/>
        </w:rPr>
        <w:t>Block Blob</w:t>
      </w:r>
      <w:r>
        <w:br/>
        <w:t>Targeted at streaming workloads</w:t>
      </w:r>
      <w:r>
        <w:br/>
        <w:t>Each blob consists of a sequence of blocks</w:t>
      </w:r>
      <w:r>
        <w:br/>
        <w:t>Size limit 200GB per blob</w:t>
      </w:r>
    </w:p>
    <w:p w:rsidR="008C0C1B" w:rsidRDefault="008C0C1B" w:rsidP="008C0C1B">
      <w:pPr>
        <w:pStyle w:val="ListParagraph"/>
        <w:numPr>
          <w:ilvl w:val="0"/>
          <w:numId w:val="1"/>
        </w:numPr>
      </w:pPr>
      <w:r w:rsidRPr="00D34943">
        <w:rPr>
          <w:b/>
        </w:rPr>
        <w:lastRenderedPageBreak/>
        <w:t>Page Blob</w:t>
      </w:r>
      <w:r>
        <w:br/>
        <w:t>Targeted at random read/write workloads</w:t>
      </w:r>
      <w:r>
        <w:br/>
        <w:t>Each blob consists of an array of pages</w:t>
      </w:r>
      <w:r>
        <w:br/>
        <w:t>Size limit 1TB per blob</w:t>
      </w:r>
    </w:p>
    <w:p w:rsidR="00D34943" w:rsidRDefault="00D34943" w:rsidP="00D34943">
      <w:r w:rsidRPr="00D34943">
        <w:rPr>
          <w:b/>
        </w:rPr>
        <w:t>Shared access signatures:</w:t>
      </w:r>
      <w:r>
        <w:t xml:space="preserve"> fine grain access rights to blobs and containers. Sign URL with storage key – permit elevated rights. Revocation. Use short time periods and re-issue. Use container level policy that can be deleted.</w:t>
      </w:r>
    </w:p>
    <w:p w:rsidR="007F33BF" w:rsidRDefault="007F33BF" w:rsidP="00D34943">
      <w:r>
        <w:rPr>
          <w:noProof/>
        </w:rPr>
        <w:drawing>
          <wp:inline distT="0" distB="0" distL="0" distR="0" wp14:anchorId="7938D027" wp14:editId="4AFEDC6F">
            <wp:extent cx="5943600" cy="4344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44670"/>
                    </a:xfrm>
                    <a:prstGeom prst="rect">
                      <a:avLst/>
                    </a:prstGeom>
                  </pic:spPr>
                </pic:pic>
              </a:graphicData>
            </a:graphic>
          </wp:inline>
        </w:drawing>
      </w:r>
    </w:p>
    <w:p w:rsidR="007F33BF" w:rsidRDefault="007F33BF" w:rsidP="00D34943">
      <w:r w:rsidRPr="005A01DA">
        <w:rPr>
          <w:b/>
        </w:rPr>
        <w:t>Entity Properties:</w:t>
      </w:r>
      <w:r>
        <w:t xml:space="preserve"> can have up to 255 properties (</w:t>
      </w:r>
      <w:r w:rsidR="005A01DA">
        <w:t xml:space="preserve">&lt;=1MB </w:t>
      </w:r>
      <w:proofErr w:type="spellStart"/>
      <w:r w:rsidR="005A01DA">
        <w:t>pr</w:t>
      </w:r>
      <w:proofErr w:type="spellEnd"/>
      <w:r w:rsidR="005A01DA">
        <w:t xml:space="preserve"> entity). Mandatory Properties for every entity (</w:t>
      </w:r>
      <w:proofErr w:type="spellStart"/>
      <w:r w:rsidR="005A01DA">
        <w:t>PartitionKey</w:t>
      </w:r>
      <w:proofErr w:type="spellEnd"/>
      <w:r w:rsidR="005A01DA">
        <w:t xml:space="preserve"> &amp; </w:t>
      </w:r>
      <w:proofErr w:type="spellStart"/>
      <w:r w:rsidR="005A01DA">
        <w:t>RowKey</w:t>
      </w:r>
      <w:proofErr w:type="spellEnd"/>
      <w:r w:rsidR="005A01DA">
        <w:t xml:space="preserve">; uniquely identifies an entity, defines the sort order. Timestamp; Optimistic concurrency, exposed as an HTTP </w:t>
      </w:r>
      <w:proofErr w:type="spellStart"/>
      <w:r w:rsidR="005A01DA">
        <w:t>Etag</w:t>
      </w:r>
      <w:proofErr w:type="spellEnd"/>
      <w:r w:rsidR="005A01DA">
        <w:t>). No fixed schema for other properties (&lt;name, typed value&gt; pair, can be standard .NET types).</w:t>
      </w:r>
    </w:p>
    <w:p w:rsidR="005A01DA" w:rsidRDefault="005A01DA" w:rsidP="00D34943">
      <w:proofErr w:type="spellStart"/>
      <w:r w:rsidRPr="005A01DA">
        <w:rPr>
          <w:b/>
        </w:rPr>
        <w:t>PartitionKey</w:t>
      </w:r>
      <w:proofErr w:type="spellEnd"/>
      <w:r w:rsidRPr="005A01DA">
        <w:rPr>
          <w:b/>
        </w:rPr>
        <w:t>:</w:t>
      </w:r>
      <w:r>
        <w:t xml:space="preserve"> entity locality (entities in the same partition will be stored together). Entity Group Transactions (atomic multiple insert/update/delete in same partition in a single transaction). Table Scalability (target throughput – 500 </w:t>
      </w:r>
      <w:proofErr w:type="spellStart"/>
      <w:r>
        <w:t>tps</w:t>
      </w:r>
      <w:proofErr w:type="spellEnd"/>
      <w:r>
        <w:t xml:space="preserve">/partition, several thousand </w:t>
      </w:r>
      <w:proofErr w:type="spellStart"/>
      <w:r>
        <w:t>tps</w:t>
      </w:r>
      <w:proofErr w:type="spellEnd"/>
      <w:r>
        <w:t>/account. Automatically load balance partitions).</w:t>
      </w:r>
    </w:p>
    <w:p w:rsidR="005A01DA" w:rsidRPr="005A01DA" w:rsidRDefault="005A01DA" w:rsidP="00D34943">
      <w:pPr>
        <w:rPr>
          <w:b/>
          <w:u w:val="single"/>
        </w:rPr>
      </w:pPr>
      <w:r w:rsidRPr="005A01DA">
        <w:rPr>
          <w:b/>
          <w:u w:val="single"/>
        </w:rPr>
        <w:t>Messaging</w:t>
      </w:r>
    </w:p>
    <w:p w:rsidR="005A01DA" w:rsidRDefault="005A01DA" w:rsidP="00D34943">
      <w:r w:rsidRPr="005A01DA">
        <w:rPr>
          <w:b/>
        </w:rPr>
        <w:t>Queue:</w:t>
      </w:r>
      <w:r>
        <w:t xml:space="preserve"> </w:t>
      </w:r>
      <w:proofErr w:type="spellStart"/>
      <w:r>
        <w:t>Async</w:t>
      </w:r>
      <w:proofErr w:type="spellEnd"/>
      <w:r>
        <w:t xml:space="preserve"> communication, offline processing, load-balancing.</w:t>
      </w:r>
    </w:p>
    <w:p w:rsidR="005A01DA" w:rsidRDefault="005A01DA" w:rsidP="00D34943">
      <w:r w:rsidRPr="005A01DA">
        <w:rPr>
          <w:b/>
        </w:rPr>
        <w:lastRenderedPageBreak/>
        <w:t>Topic &amp; Subscription:</w:t>
      </w:r>
      <w:r>
        <w:t xml:space="preserve"> </w:t>
      </w:r>
      <w:proofErr w:type="spellStart"/>
      <w:r>
        <w:t>Async</w:t>
      </w:r>
      <w:proofErr w:type="spellEnd"/>
      <w:r>
        <w:t xml:space="preserve"> communication, publish/subscription pattern, message routing</w:t>
      </w:r>
    </w:p>
    <w:p w:rsidR="00D07028" w:rsidRDefault="003230C2" w:rsidP="003230C2">
      <w:pPr>
        <w:pStyle w:val="Heading2"/>
      </w:pPr>
      <w:r>
        <w:t>Data Access Technologies</w:t>
      </w:r>
    </w:p>
    <w:p w:rsidR="00AB1114" w:rsidRDefault="00AB1114" w:rsidP="00AB1114">
      <w:pPr>
        <w:pStyle w:val="ListParagraph"/>
        <w:numPr>
          <w:ilvl w:val="0"/>
          <w:numId w:val="1"/>
        </w:numPr>
      </w:pPr>
      <w:r>
        <w:t>ADO.NET, LINQ, XML, LINQ to XML.</w:t>
      </w:r>
    </w:p>
    <w:p w:rsidR="00AB1114" w:rsidRDefault="00AB1114" w:rsidP="00AB1114">
      <w:pPr>
        <w:pStyle w:val="ListParagraph"/>
        <w:numPr>
          <w:ilvl w:val="0"/>
          <w:numId w:val="1"/>
        </w:numPr>
      </w:pPr>
      <w:r>
        <w:t>Connectionstrings.com</w:t>
      </w:r>
    </w:p>
    <w:p w:rsidR="00015271" w:rsidRPr="00015271" w:rsidRDefault="00015271" w:rsidP="00015271">
      <w:pPr>
        <w:rPr>
          <w:b/>
          <w:u w:val="single"/>
        </w:rPr>
      </w:pPr>
      <w:r w:rsidRPr="00015271">
        <w:rPr>
          <w:b/>
          <w:u w:val="single"/>
        </w:rPr>
        <w:t>ADO.NET</w:t>
      </w:r>
    </w:p>
    <w:p w:rsidR="00AB1114" w:rsidRDefault="00AB1114" w:rsidP="00AB1114">
      <w:pPr>
        <w:pStyle w:val="ListParagraph"/>
        <w:numPr>
          <w:ilvl w:val="0"/>
          <w:numId w:val="1"/>
        </w:numPr>
      </w:pPr>
      <w:r>
        <w:t xml:space="preserve">Use a using-statement to make sure that when you are done working with that SQL connection, </w:t>
      </w:r>
      <w:r w:rsidR="005C4F32">
        <w:t xml:space="preserve">it closes up. Most of the objects in ADO.NET are disposable. They implement the </w:t>
      </w:r>
      <w:proofErr w:type="spellStart"/>
      <w:r w:rsidR="005C4F32">
        <w:t>IDisposible</w:t>
      </w:r>
      <w:proofErr w:type="spellEnd"/>
      <w:r w:rsidR="005C4F32">
        <w:t xml:space="preserve"> interface and the using pattern is recommended practice when working with disposable objects.</w:t>
      </w:r>
    </w:p>
    <w:p w:rsidR="005C4F32" w:rsidRDefault="005C4F32" w:rsidP="00AB1114">
      <w:pPr>
        <w:pStyle w:val="ListParagraph"/>
        <w:numPr>
          <w:ilvl w:val="0"/>
          <w:numId w:val="1"/>
        </w:numPr>
      </w:pPr>
      <w:r>
        <w:t>You have cache (store) the data yourself on the client</w:t>
      </w:r>
    </w:p>
    <w:p w:rsidR="00AB1114" w:rsidRDefault="005C4F32" w:rsidP="00AB1114">
      <w:r>
        <w:rPr>
          <w:noProof/>
        </w:rPr>
        <w:drawing>
          <wp:inline distT="0" distB="0" distL="0" distR="0" wp14:anchorId="7FA002AA" wp14:editId="12AE15AF">
            <wp:extent cx="5943600" cy="3240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40405"/>
                    </a:xfrm>
                    <a:prstGeom prst="rect">
                      <a:avLst/>
                    </a:prstGeom>
                  </pic:spPr>
                </pic:pic>
              </a:graphicData>
            </a:graphic>
          </wp:inline>
        </w:drawing>
      </w:r>
    </w:p>
    <w:p w:rsidR="005C4F32" w:rsidRDefault="00015271" w:rsidP="00AB1114">
      <w:r>
        <w:rPr>
          <w:noProof/>
        </w:rPr>
        <w:lastRenderedPageBreak/>
        <w:drawing>
          <wp:inline distT="0" distB="0" distL="0" distR="0" wp14:anchorId="4B1F9830" wp14:editId="102ADE5D">
            <wp:extent cx="5943600" cy="3223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23260"/>
                    </a:xfrm>
                    <a:prstGeom prst="rect">
                      <a:avLst/>
                    </a:prstGeom>
                  </pic:spPr>
                </pic:pic>
              </a:graphicData>
            </a:graphic>
          </wp:inline>
        </w:drawing>
      </w:r>
    </w:p>
    <w:p w:rsidR="00015271" w:rsidRDefault="00015271" w:rsidP="00AB1114">
      <w:proofErr w:type="spellStart"/>
      <w:r>
        <w:t>DataTable</w:t>
      </w:r>
      <w:proofErr w:type="spellEnd"/>
      <w:r>
        <w:t xml:space="preserve"> and </w:t>
      </w:r>
      <w:proofErr w:type="spellStart"/>
      <w:r>
        <w:t>DataSet</w:t>
      </w:r>
      <w:proofErr w:type="spellEnd"/>
      <w:r>
        <w:t xml:space="preserve"> is not provider specific</w:t>
      </w:r>
    </w:p>
    <w:p w:rsidR="00015271" w:rsidRDefault="00015271" w:rsidP="00AB1114">
      <w:proofErr w:type="spellStart"/>
      <w:r w:rsidRPr="00015271">
        <w:rPr>
          <w:b/>
        </w:rPr>
        <w:t>DataSets</w:t>
      </w:r>
      <w:proofErr w:type="spellEnd"/>
      <w:r w:rsidRPr="00015271">
        <w:rPr>
          <w:b/>
        </w:rPr>
        <w:t>:</w:t>
      </w:r>
      <w:r>
        <w:t xml:space="preserve"> almost like an in-memory database. The whole dataset is shipped to the client. This minimizes the network traffic, BUT it will pull a lot more data then what you need. This consumes a lot of resources on the client and therefore the </w:t>
      </w:r>
      <w:proofErr w:type="spellStart"/>
      <w:r>
        <w:t>DataSets</w:t>
      </w:r>
      <w:proofErr w:type="spellEnd"/>
      <w:r>
        <w:t xml:space="preserve"> is going out of fashion.</w:t>
      </w:r>
    </w:p>
    <w:p w:rsidR="00015271" w:rsidRDefault="00A06366" w:rsidP="00AB1114">
      <w:r w:rsidRPr="00A06366">
        <w:rPr>
          <w:b/>
        </w:rPr>
        <w:t>SQL Databases in Azure:</w:t>
      </w:r>
      <w:r>
        <w:t xml:space="preserve"> same as with storage; you want the databases close to the applications that uses them to eliminate latency and egress data. You can only </w:t>
      </w:r>
      <w:r w:rsidR="005B6E9F">
        <w:t xml:space="preserve">log on to the </w:t>
      </w:r>
      <w:proofErr w:type="spellStart"/>
      <w:r w:rsidR="005B6E9F">
        <w:t>db</w:t>
      </w:r>
      <w:proofErr w:type="spellEnd"/>
      <w:r w:rsidR="005B6E9F">
        <w:t xml:space="preserve"> server with SQL Authentication for now.</w:t>
      </w:r>
      <w:r>
        <w:br/>
        <w:t xml:space="preserve">Also, this server is available on the internet. It can be wise to turn </w:t>
      </w:r>
      <w:r w:rsidR="004E219C">
        <w:t>off</w:t>
      </w:r>
      <w:r>
        <w:t xml:space="preserve"> “allowed services” in addition to add your personal IP/IP-range. </w:t>
      </w:r>
    </w:p>
    <w:p w:rsidR="00A06366" w:rsidRDefault="00A06366" w:rsidP="00AB1114">
      <w:r>
        <w:rPr>
          <w:noProof/>
        </w:rPr>
        <w:lastRenderedPageBreak/>
        <w:drawing>
          <wp:inline distT="0" distB="0" distL="0" distR="0" wp14:anchorId="411FE450" wp14:editId="0F190188">
            <wp:extent cx="5857875" cy="3762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7875" cy="3762375"/>
                    </a:xfrm>
                    <a:prstGeom prst="rect">
                      <a:avLst/>
                    </a:prstGeom>
                  </pic:spPr>
                </pic:pic>
              </a:graphicData>
            </a:graphic>
          </wp:inline>
        </w:drawing>
      </w: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E62CE9" w:rsidRDefault="00E62CE9" w:rsidP="00060B8E">
      <w:pPr>
        <w:rPr>
          <w:b/>
          <w:u w:val="single"/>
        </w:rPr>
      </w:pPr>
    </w:p>
    <w:p w:rsidR="00D07028" w:rsidRPr="004E219C" w:rsidRDefault="004E219C" w:rsidP="00060B8E">
      <w:pPr>
        <w:rPr>
          <w:b/>
          <w:u w:val="single"/>
        </w:rPr>
      </w:pPr>
      <w:r w:rsidRPr="004E219C">
        <w:rPr>
          <w:b/>
          <w:u w:val="single"/>
        </w:rPr>
        <w:t>LINQ</w:t>
      </w:r>
    </w:p>
    <w:p w:rsidR="004E219C" w:rsidRDefault="00E62CE9" w:rsidP="00060B8E">
      <w:r>
        <w:rPr>
          <w:noProof/>
        </w:rPr>
        <w:lastRenderedPageBreak/>
        <w:drawing>
          <wp:inline distT="0" distB="0" distL="0" distR="0" wp14:anchorId="3BC881B3" wp14:editId="76C86564">
            <wp:extent cx="4791075" cy="3638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1075" cy="3638550"/>
                    </a:xfrm>
                    <a:prstGeom prst="rect">
                      <a:avLst/>
                    </a:prstGeom>
                  </pic:spPr>
                </pic:pic>
              </a:graphicData>
            </a:graphic>
          </wp:inline>
        </w:drawing>
      </w:r>
    </w:p>
    <w:p w:rsidR="00E62CE9" w:rsidRDefault="00E62CE9" w:rsidP="00E62CE9">
      <w:pPr>
        <w:pStyle w:val="ListParagraph"/>
        <w:numPr>
          <w:ilvl w:val="0"/>
          <w:numId w:val="1"/>
        </w:numPr>
      </w:pPr>
      <w:r>
        <w:t xml:space="preserve">LINQ is a way to query data in memory. </w:t>
      </w:r>
    </w:p>
    <w:p w:rsidR="00E62CE9" w:rsidRDefault="00E62CE9" w:rsidP="00E62CE9">
      <w:pPr>
        <w:pStyle w:val="ListParagraph"/>
        <w:numPr>
          <w:ilvl w:val="1"/>
          <w:numId w:val="1"/>
        </w:numPr>
      </w:pPr>
      <w:r>
        <w:t xml:space="preserve">A collection of extension methods to </w:t>
      </w:r>
      <w:proofErr w:type="spellStart"/>
      <w:r>
        <w:t>IEnumerable</w:t>
      </w:r>
      <w:proofErr w:type="spellEnd"/>
    </w:p>
    <w:p w:rsidR="00E62CE9" w:rsidRDefault="00E62CE9" w:rsidP="00E62CE9">
      <w:pPr>
        <w:pStyle w:val="ListParagraph"/>
        <w:numPr>
          <w:ilvl w:val="1"/>
          <w:numId w:val="1"/>
        </w:numPr>
      </w:pPr>
      <w:r>
        <w:t>Queries are “</w:t>
      </w:r>
      <w:proofErr w:type="spellStart"/>
      <w:r>
        <w:t>composable</w:t>
      </w:r>
      <w:proofErr w:type="spellEnd"/>
      <w:r>
        <w:t>” and don’t execute until data is accessed.</w:t>
      </w:r>
    </w:p>
    <w:p w:rsidR="00E62CE9" w:rsidRDefault="00E62CE9" w:rsidP="00E62CE9">
      <w:pPr>
        <w:pStyle w:val="ListParagraph"/>
        <w:numPr>
          <w:ilvl w:val="1"/>
          <w:numId w:val="1"/>
        </w:numPr>
      </w:pPr>
      <w:r>
        <w:t>Allows querying, filtering, aggregating, joining, collections in memory</w:t>
      </w:r>
    </w:p>
    <w:p w:rsidR="00E62CE9" w:rsidRDefault="00E62CE9" w:rsidP="00E62CE9">
      <w:pPr>
        <w:pStyle w:val="ListParagraph"/>
        <w:numPr>
          <w:ilvl w:val="0"/>
          <w:numId w:val="1"/>
        </w:numPr>
      </w:pPr>
      <w:r>
        <w:t>LINQ is a way to ship queries across application layers</w:t>
      </w:r>
    </w:p>
    <w:p w:rsidR="00E62CE9" w:rsidRDefault="00E62CE9" w:rsidP="00E62CE9">
      <w:pPr>
        <w:pStyle w:val="ListParagraph"/>
        <w:numPr>
          <w:ilvl w:val="1"/>
          <w:numId w:val="1"/>
        </w:numPr>
      </w:pPr>
      <w:proofErr w:type="spellStart"/>
      <w:r>
        <w:t>IQueriable</w:t>
      </w:r>
      <w:proofErr w:type="spellEnd"/>
      <w:r>
        <w:t xml:space="preserve"> represents the intention of the query (you only get what you ask for)</w:t>
      </w:r>
    </w:p>
    <w:p w:rsidR="00E62CE9" w:rsidRDefault="00E62CE9" w:rsidP="00E62CE9">
      <w:pPr>
        <w:pStyle w:val="ListParagraph"/>
        <w:numPr>
          <w:ilvl w:val="1"/>
          <w:numId w:val="1"/>
        </w:numPr>
      </w:pPr>
      <w:r>
        <w:t>Can be shipped between application tiers (service &lt;&gt; client)</w:t>
      </w:r>
    </w:p>
    <w:p w:rsidR="00E62CE9" w:rsidRDefault="00E62CE9" w:rsidP="00E62CE9">
      <w:pPr>
        <w:pStyle w:val="ListParagraph"/>
        <w:numPr>
          <w:ilvl w:val="2"/>
          <w:numId w:val="1"/>
        </w:numPr>
      </w:pPr>
      <w:r>
        <w:t>Service can provide the initial query</w:t>
      </w:r>
    </w:p>
    <w:p w:rsidR="00E62CE9" w:rsidRDefault="00E62CE9" w:rsidP="00E62CE9">
      <w:pPr>
        <w:pStyle w:val="ListParagraph"/>
        <w:numPr>
          <w:ilvl w:val="2"/>
          <w:numId w:val="1"/>
        </w:numPr>
      </w:pPr>
      <w:r>
        <w:t xml:space="preserve">Client can further “compose” the query (filter, sort, </w:t>
      </w:r>
      <w:proofErr w:type="spellStart"/>
      <w:r>
        <w:t>etc</w:t>
      </w:r>
      <w:proofErr w:type="spellEnd"/>
      <w:r>
        <w:t>)</w:t>
      </w:r>
    </w:p>
    <w:p w:rsidR="00E62CE9" w:rsidRDefault="00E62CE9" w:rsidP="00E62CE9">
      <w:pPr>
        <w:pStyle w:val="ListParagraph"/>
        <w:numPr>
          <w:ilvl w:val="2"/>
          <w:numId w:val="1"/>
        </w:numPr>
      </w:pPr>
      <w:r>
        <w:t>Client passes the composed query back to the service</w:t>
      </w:r>
    </w:p>
    <w:p w:rsidR="00E62CE9" w:rsidRDefault="00E62CE9" w:rsidP="00E62CE9">
      <w:pPr>
        <w:pStyle w:val="ListParagraph"/>
        <w:numPr>
          <w:ilvl w:val="2"/>
          <w:numId w:val="1"/>
        </w:numPr>
      </w:pPr>
      <w:r>
        <w:t>The service returns the</w:t>
      </w:r>
      <w:r w:rsidR="00875755">
        <w:t xml:space="preserve"> data as specified by the query</w:t>
      </w:r>
    </w:p>
    <w:p w:rsidR="00875755" w:rsidRPr="00875755" w:rsidRDefault="00875755" w:rsidP="00875755">
      <w:pPr>
        <w:rPr>
          <w:b/>
          <w:u w:val="single"/>
        </w:rPr>
      </w:pPr>
      <w:r w:rsidRPr="00875755">
        <w:rPr>
          <w:b/>
          <w:u w:val="single"/>
        </w:rPr>
        <w:t>XML</w:t>
      </w:r>
    </w:p>
    <w:p w:rsidR="00875755" w:rsidRDefault="00875755" w:rsidP="00875755">
      <w:r>
        <w:t>Working with XML in code</w:t>
      </w:r>
    </w:p>
    <w:p w:rsidR="00875755" w:rsidRDefault="00875755" w:rsidP="00875755">
      <w:pPr>
        <w:pStyle w:val="ListParagraph"/>
        <w:numPr>
          <w:ilvl w:val="0"/>
          <w:numId w:val="1"/>
        </w:numPr>
      </w:pPr>
      <w:proofErr w:type="spellStart"/>
      <w:r>
        <w:t>System.Xml</w:t>
      </w:r>
      <w:proofErr w:type="spellEnd"/>
    </w:p>
    <w:p w:rsidR="00875755" w:rsidRDefault="00875755" w:rsidP="00875755">
      <w:pPr>
        <w:pStyle w:val="ListParagraph"/>
        <w:numPr>
          <w:ilvl w:val="1"/>
          <w:numId w:val="1"/>
        </w:numPr>
      </w:pPr>
      <w:proofErr w:type="spellStart"/>
      <w:r>
        <w:t>XMLDocument</w:t>
      </w:r>
      <w:proofErr w:type="spellEnd"/>
      <w:r>
        <w:t xml:space="preserve"> for Document Object Model (DOM) based operations</w:t>
      </w:r>
    </w:p>
    <w:p w:rsidR="00875755" w:rsidRDefault="00875755" w:rsidP="00875755">
      <w:pPr>
        <w:pStyle w:val="ListParagraph"/>
        <w:numPr>
          <w:ilvl w:val="1"/>
          <w:numId w:val="1"/>
        </w:numPr>
      </w:pPr>
      <w:proofErr w:type="spellStart"/>
      <w:r>
        <w:t>XmlReader</w:t>
      </w:r>
      <w:proofErr w:type="spellEnd"/>
      <w:r>
        <w:t xml:space="preserve"> for SAX (streaming) based operations</w:t>
      </w:r>
    </w:p>
    <w:p w:rsidR="00875755" w:rsidRDefault="00875755" w:rsidP="00875755">
      <w:pPr>
        <w:pStyle w:val="ListParagraph"/>
        <w:numPr>
          <w:ilvl w:val="0"/>
          <w:numId w:val="1"/>
        </w:numPr>
      </w:pPr>
      <w:r>
        <w:t xml:space="preserve">Create XML with </w:t>
      </w:r>
      <w:proofErr w:type="spellStart"/>
      <w:r>
        <w:t>XmlDocument</w:t>
      </w:r>
      <w:proofErr w:type="spellEnd"/>
      <w:r>
        <w:t xml:space="preserve">, </w:t>
      </w:r>
      <w:proofErr w:type="spellStart"/>
      <w:r>
        <w:t>XmlElement</w:t>
      </w:r>
      <w:proofErr w:type="spellEnd"/>
      <w:r>
        <w:t xml:space="preserve">, </w:t>
      </w:r>
      <w:proofErr w:type="spellStart"/>
      <w:proofErr w:type="gramStart"/>
      <w:r>
        <w:t>XmlAttribute</w:t>
      </w:r>
      <w:proofErr w:type="spellEnd"/>
      <w:proofErr w:type="gramEnd"/>
      <w:r>
        <w:t>…</w:t>
      </w:r>
    </w:p>
    <w:p w:rsidR="00875755" w:rsidRDefault="00875755" w:rsidP="00875755">
      <w:pPr>
        <w:pStyle w:val="ListParagraph"/>
        <w:numPr>
          <w:ilvl w:val="0"/>
          <w:numId w:val="1"/>
        </w:numPr>
      </w:pPr>
      <w:r>
        <w:t>Can save/load XML from files</w:t>
      </w:r>
    </w:p>
    <w:p w:rsidR="00875755" w:rsidRDefault="00875755" w:rsidP="00875755">
      <w:pPr>
        <w:pStyle w:val="ListParagraph"/>
        <w:numPr>
          <w:ilvl w:val="0"/>
          <w:numId w:val="1"/>
        </w:numPr>
      </w:pPr>
      <w:r>
        <w:t>Can parse XML from strings</w:t>
      </w:r>
    </w:p>
    <w:p w:rsidR="00875755" w:rsidRPr="00E76793" w:rsidRDefault="00E76793" w:rsidP="00875755">
      <w:pPr>
        <w:rPr>
          <w:b/>
          <w:u w:val="single"/>
        </w:rPr>
      </w:pPr>
      <w:r w:rsidRPr="00E76793">
        <w:rPr>
          <w:b/>
          <w:u w:val="single"/>
        </w:rPr>
        <w:t>LINQ to XML</w:t>
      </w:r>
    </w:p>
    <w:p w:rsidR="00E76793" w:rsidRDefault="00E76793" w:rsidP="00875755">
      <w:r>
        <w:rPr>
          <w:noProof/>
        </w:rPr>
        <w:lastRenderedPageBreak/>
        <w:drawing>
          <wp:inline distT="0" distB="0" distL="0" distR="0" wp14:anchorId="55314C6B" wp14:editId="294344DE">
            <wp:extent cx="5943600" cy="3375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75660"/>
                    </a:xfrm>
                    <a:prstGeom prst="rect">
                      <a:avLst/>
                    </a:prstGeom>
                  </pic:spPr>
                </pic:pic>
              </a:graphicData>
            </a:graphic>
          </wp:inline>
        </w:drawing>
      </w:r>
    </w:p>
    <w:p w:rsidR="00D07028" w:rsidRDefault="00D07028" w:rsidP="00060B8E"/>
    <w:p w:rsidR="00D07028" w:rsidRDefault="00D14096" w:rsidP="00D14096">
      <w:pPr>
        <w:pStyle w:val="Heading2"/>
      </w:pPr>
      <w:r>
        <w:t>Data Access with Entity Framework</w:t>
      </w:r>
    </w:p>
    <w:p w:rsidR="00D14096" w:rsidRDefault="008D11BC" w:rsidP="00D14096">
      <w:r>
        <w:rPr>
          <w:noProof/>
        </w:rPr>
        <w:drawing>
          <wp:inline distT="0" distB="0" distL="0" distR="0" wp14:anchorId="18B9FAA0" wp14:editId="3BC5B3BF">
            <wp:extent cx="5943600" cy="34626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62655"/>
                    </a:xfrm>
                    <a:prstGeom prst="rect">
                      <a:avLst/>
                    </a:prstGeom>
                  </pic:spPr>
                </pic:pic>
              </a:graphicData>
            </a:graphic>
          </wp:inline>
        </w:drawing>
      </w:r>
    </w:p>
    <w:p w:rsidR="008246C1" w:rsidRPr="008246C1" w:rsidRDefault="008246C1" w:rsidP="00060B8E">
      <w:r>
        <w:rPr>
          <w:b/>
        </w:rPr>
        <w:t xml:space="preserve">OData: </w:t>
      </w:r>
      <w:r>
        <w:t>a protocol for creating and consuming data APIs. Provides a standard way to use REST to expose &amp; consume data.</w:t>
      </w:r>
      <w:r w:rsidR="004A6314">
        <w:t xml:space="preserve"> OData is a formalized REST API. It can be written on any platform, it can be against any set of data and it can be consumed from any client.</w:t>
      </w:r>
    </w:p>
    <w:p w:rsidR="00D14096" w:rsidRDefault="00EB677A" w:rsidP="00060B8E">
      <w:r w:rsidRPr="00EB677A">
        <w:rPr>
          <w:b/>
        </w:rPr>
        <w:lastRenderedPageBreak/>
        <w:t>WCF Data Services</w:t>
      </w:r>
      <w:r w:rsidR="008246C1">
        <w:rPr>
          <w:b/>
        </w:rPr>
        <w:t xml:space="preserve">: </w:t>
      </w:r>
      <w:r w:rsidR="008246C1">
        <w:t>A convenient way of creating an OData service on top of a data model</w:t>
      </w:r>
      <w:r w:rsidR="004A6314">
        <w:t xml:space="preserve">. Access data using URIs or a client library. </w:t>
      </w:r>
      <w:proofErr w:type="spellStart"/>
      <w:r w:rsidR="004A6314">
        <w:t>NuGet</w:t>
      </w:r>
      <w:proofErr w:type="spellEnd"/>
      <w:r w:rsidR="004A6314">
        <w:t>: WCF Data Services Entity Framework</w:t>
      </w:r>
    </w:p>
    <w:p w:rsidR="00D07028" w:rsidRDefault="007C755D" w:rsidP="007C755D">
      <w:pPr>
        <w:pStyle w:val="Heading2"/>
      </w:pPr>
      <w:r>
        <w:t>Web API Services</w:t>
      </w:r>
    </w:p>
    <w:p w:rsidR="007C755D" w:rsidRDefault="007C755D" w:rsidP="007C755D">
      <w:r>
        <w:rPr>
          <w:noProof/>
        </w:rPr>
        <w:drawing>
          <wp:inline distT="0" distB="0" distL="0" distR="0" wp14:anchorId="502E3BDB" wp14:editId="7D0A9DD7">
            <wp:extent cx="5943600" cy="33502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50260"/>
                    </a:xfrm>
                    <a:prstGeom prst="rect">
                      <a:avLst/>
                    </a:prstGeom>
                  </pic:spPr>
                </pic:pic>
              </a:graphicData>
            </a:graphic>
          </wp:inline>
        </w:drawing>
      </w:r>
    </w:p>
    <w:p w:rsidR="007C755D" w:rsidRDefault="007C755D" w:rsidP="007C755D">
      <w:r>
        <w:rPr>
          <w:noProof/>
        </w:rPr>
        <w:drawing>
          <wp:inline distT="0" distB="0" distL="0" distR="0" wp14:anchorId="07C804F3" wp14:editId="4560335F">
            <wp:extent cx="5943600" cy="33191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19145"/>
                    </a:xfrm>
                    <a:prstGeom prst="rect">
                      <a:avLst/>
                    </a:prstGeom>
                  </pic:spPr>
                </pic:pic>
              </a:graphicData>
            </a:graphic>
          </wp:inline>
        </w:drawing>
      </w:r>
    </w:p>
    <w:p w:rsidR="009F0402" w:rsidRDefault="005B2EEE" w:rsidP="009F0402">
      <w:pPr>
        <w:pStyle w:val="ListParagraph"/>
        <w:numPr>
          <w:ilvl w:val="0"/>
          <w:numId w:val="1"/>
        </w:numPr>
      </w:pPr>
      <w:hyperlink r:id="rId17" w:history="1">
        <w:r w:rsidR="009E282F" w:rsidRPr="001F7E06">
          <w:rPr>
            <w:rStyle w:val="Hyperlink"/>
          </w:rPr>
          <w:t>http://www.asp.net/web-api</w:t>
        </w:r>
      </w:hyperlink>
    </w:p>
    <w:p w:rsidR="009E282F" w:rsidRPr="00AC5FF6" w:rsidRDefault="009E282F" w:rsidP="009E282F">
      <w:pPr>
        <w:ind w:left="360"/>
        <w:rPr>
          <w:b/>
        </w:rPr>
      </w:pPr>
      <w:r w:rsidRPr="00AC5FF6">
        <w:rPr>
          <w:b/>
        </w:rPr>
        <w:t>Creating a web API</w:t>
      </w:r>
    </w:p>
    <w:p w:rsidR="009E282F" w:rsidRDefault="009E282F" w:rsidP="009E282F">
      <w:pPr>
        <w:pStyle w:val="ListParagraph"/>
        <w:numPr>
          <w:ilvl w:val="0"/>
          <w:numId w:val="1"/>
        </w:numPr>
      </w:pPr>
      <w:r>
        <w:lastRenderedPageBreak/>
        <w:t xml:space="preserve">Derive form </w:t>
      </w:r>
      <w:proofErr w:type="spellStart"/>
      <w:r>
        <w:t>ApiController</w:t>
      </w:r>
      <w:proofErr w:type="spellEnd"/>
    </w:p>
    <w:p w:rsidR="009E282F" w:rsidRDefault="009E282F" w:rsidP="009E282F">
      <w:pPr>
        <w:pStyle w:val="ListParagraph"/>
        <w:numPr>
          <w:ilvl w:val="0"/>
          <w:numId w:val="1"/>
        </w:numPr>
      </w:pPr>
      <w:r>
        <w:t>Implement actions</w:t>
      </w:r>
    </w:p>
    <w:p w:rsidR="009E282F" w:rsidRDefault="009E282F" w:rsidP="009E282F">
      <w:pPr>
        <w:pStyle w:val="ListParagraph"/>
        <w:numPr>
          <w:ilvl w:val="0"/>
          <w:numId w:val="1"/>
        </w:numPr>
      </w:pPr>
      <w:r>
        <w:t>Actions map to HTTP methods (GET, POST, PUT, DELETE)</w:t>
      </w:r>
    </w:p>
    <w:p w:rsidR="009E282F" w:rsidRDefault="009E282F" w:rsidP="009E282F">
      <w:pPr>
        <w:pStyle w:val="ListParagraph"/>
        <w:numPr>
          <w:ilvl w:val="1"/>
          <w:numId w:val="1"/>
        </w:numPr>
      </w:pPr>
      <w:r>
        <w:t xml:space="preserve">Either prefix your action method name with HTTP verb: </w:t>
      </w:r>
      <w:proofErr w:type="spellStart"/>
      <w:r w:rsidRPr="009E282F">
        <w:rPr>
          <w:b/>
        </w:rPr>
        <w:t>Get</w:t>
      </w:r>
      <w:r>
        <w:t>Customer</w:t>
      </w:r>
      <w:proofErr w:type="spellEnd"/>
    </w:p>
    <w:p w:rsidR="009E282F" w:rsidRDefault="009E282F" w:rsidP="009E282F">
      <w:pPr>
        <w:pStyle w:val="ListParagraph"/>
        <w:numPr>
          <w:ilvl w:val="1"/>
          <w:numId w:val="1"/>
        </w:numPr>
      </w:pPr>
      <w:r>
        <w:t>Or use attributes if you want to name your action methods differently</w:t>
      </w:r>
    </w:p>
    <w:p w:rsidR="009E282F" w:rsidRDefault="009E282F" w:rsidP="009E282F">
      <w:pPr>
        <w:pStyle w:val="ListParagraph"/>
        <w:numPr>
          <w:ilvl w:val="2"/>
          <w:numId w:val="1"/>
        </w:numPr>
      </w:pPr>
      <w:r>
        <w:t>[</w:t>
      </w:r>
      <w:proofErr w:type="spellStart"/>
      <w:r>
        <w:t>HttpGet</w:t>
      </w:r>
      <w:proofErr w:type="spellEnd"/>
      <w:r>
        <w:t>]</w:t>
      </w:r>
    </w:p>
    <w:p w:rsidR="009E282F" w:rsidRDefault="009E282F" w:rsidP="009E282F">
      <w:pPr>
        <w:pStyle w:val="ListParagraph"/>
        <w:numPr>
          <w:ilvl w:val="2"/>
          <w:numId w:val="1"/>
        </w:numPr>
      </w:pPr>
      <w:r>
        <w:t>[</w:t>
      </w:r>
      <w:proofErr w:type="spellStart"/>
      <w:r>
        <w:t>HttpPost</w:t>
      </w:r>
      <w:proofErr w:type="spellEnd"/>
      <w:r>
        <w:t>]</w:t>
      </w:r>
    </w:p>
    <w:p w:rsidR="009E282F" w:rsidRDefault="009E282F" w:rsidP="009E282F">
      <w:pPr>
        <w:pStyle w:val="ListParagraph"/>
        <w:numPr>
          <w:ilvl w:val="2"/>
          <w:numId w:val="1"/>
        </w:numPr>
      </w:pPr>
      <w:r>
        <w:t>[</w:t>
      </w:r>
      <w:proofErr w:type="spellStart"/>
      <w:r>
        <w:t>HttpPut</w:t>
      </w:r>
      <w:proofErr w:type="spellEnd"/>
      <w:r>
        <w:t>]</w:t>
      </w:r>
    </w:p>
    <w:p w:rsidR="009E282F" w:rsidRDefault="009E282F" w:rsidP="009E282F">
      <w:pPr>
        <w:pStyle w:val="ListParagraph"/>
        <w:numPr>
          <w:ilvl w:val="2"/>
          <w:numId w:val="1"/>
        </w:numPr>
      </w:pPr>
      <w:r>
        <w:t>[</w:t>
      </w:r>
      <w:proofErr w:type="spellStart"/>
      <w:r>
        <w:t>HttpDelete</w:t>
      </w:r>
      <w:proofErr w:type="spellEnd"/>
      <w:r>
        <w:t>]</w:t>
      </w:r>
    </w:p>
    <w:p w:rsidR="00AC5FF6" w:rsidRDefault="00AC5FF6" w:rsidP="00AC5FF6">
      <w:r w:rsidRPr="00AC5FF6">
        <w:rPr>
          <w:b/>
        </w:rPr>
        <w:t>Consuming Web API services</w:t>
      </w:r>
      <w:r>
        <w:rPr>
          <w:b/>
        </w:rPr>
        <w:t xml:space="preserve"> / consuming HTTP clients</w:t>
      </w:r>
    </w:p>
    <w:p w:rsidR="00AC5FF6" w:rsidRDefault="00AC5FF6" w:rsidP="00AC5FF6">
      <w:pPr>
        <w:pStyle w:val="ListParagraph"/>
        <w:numPr>
          <w:ilvl w:val="0"/>
          <w:numId w:val="1"/>
        </w:numPr>
      </w:pPr>
      <w:r>
        <w:t>Build your client side models (</w:t>
      </w:r>
      <w:proofErr w:type="spellStart"/>
      <w:r>
        <w:t>optinal</w:t>
      </w:r>
      <w:proofErr w:type="spellEnd"/>
      <w:r>
        <w:t>)</w:t>
      </w:r>
    </w:p>
    <w:p w:rsidR="00AC5FF6" w:rsidRDefault="00AC5FF6" w:rsidP="00AC5FF6">
      <w:pPr>
        <w:pStyle w:val="ListParagraph"/>
        <w:numPr>
          <w:ilvl w:val="0"/>
          <w:numId w:val="1"/>
        </w:numPr>
      </w:pPr>
      <w:r>
        <w:t xml:space="preserve">Use the </w:t>
      </w:r>
      <w:proofErr w:type="spellStart"/>
      <w:r>
        <w:t>HttpClient</w:t>
      </w:r>
      <w:proofErr w:type="spellEnd"/>
      <w:r>
        <w:t xml:space="preserve"> to call REST service URLs</w:t>
      </w:r>
    </w:p>
    <w:p w:rsidR="00AC5FF6" w:rsidRDefault="00AC5FF6" w:rsidP="00AC5FF6">
      <w:pPr>
        <w:pStyle w:val="ListParagraph"/>
        <w:numPr>
          <w:ilvl w:val="1"/>
          <w:numId w:val="1"/>
        </w:numPr>
      </w:pPr>
      <w:r>
        <w:t>Set headers</w:t>
      </w:r>
    </w:p>
    <w:p w:rsidR="00AC5FF6" w:rsidRDefault="00AC5FF6" w:rsidP="00AC5FF6">
      <w:pPr>
        <w:pStyle w:val="ListParagraph"/>
        <w:numPr>
          <w:ilvl w:val="1"/>
          <w:numId w:val="1"/>
        </w:numPr>
      </w:pPr>
      <w:r>
        <w:t>Query string</w:t>
      </w:r>
    </w:p>
    <w:p w:rsidR="00AC5FF6" w:rsidRDefault="00AC5FF6" w:rsidP="00AC5FF6">
      <w:pPr>
        <w:pStyle w:val="ListParagraph"/>
        <w:numPr>
          <w:ilvl w:val="1"/>
          <w:numId w:val="1"/>
        </w:numPr>
      </w:pPr>
      <w:r>
        <w:t>Body (for POST and PUT)</w:t>
      </w:r>
    </w:p>
    <w:p w:rsidR="00AC5FF6" w:rsidRDefault="00AC5FF6" w:rsidP="00AC5FF6">
      <w:pPr>
        <w:pStyle w:val="ListParagraph"/>
        <w:numPr>
          <w:ilvl w:val="0"/>
          <w:numId w:val="1"/>
        </w:numPr>
      </w:pPr>
      <w:r>
        <w:t xml:space="preserve">User a JSON </w:t>
      </w:r>
      <w:proofErr w:type="spellStart"/>
      <w:r>
        <w:t>Serializer</w:t>
      </w:r>
      <w:proofErr w:type="spellEnd"/>
      <w:r>
        <w:t xml:space="preserve"> / </w:t>
      </w:r>
      <w:proofErr w:type="spellStart"/>
      <w:r>
        <w:t>Deserializer</w:t>
      </w:r>
      <w:proofErr w:type="spellEnd"/>
      <w:r>
        <w:t xml:space="preserve"> (like Json.NET)</w:t>
      </w:r>
    </w:p>
    <w:p w:rsidR="00AC5FF6" w:rsidRDefault="00AC5FF6" w:rsidP="00AC5FF6">
      <w:pPr>
        <w:pStyle w:val="ListParagraph"/>
        <w:numPr>
          <w:ilvl w:val="1"/>
          <w:numId w:val="1"/>
        </w:numPr>
      </w:pPr>
      <w:r>
        <w:t>Map objects to JSON (</w:t>
      </w:r>
      <w:proofErr w:type="spellStart"/>
      <w:r>
        <w:t>serializer</w:t>
      </w:r>
      <w:proofErr w:type="spellEnd"/>
      <w:r>
        <w:t>)</w:t>
      </w:r>
    </w:p>
    <w:p w:rsidR="00AC5FF6" w:rsidRDefault="00AC5FF6" w:rsidP="00AC5FF6">
      <w:pPr>
        <w:pStyle w:val="ListParagraph"/>
        <w:numPr>
          <w:ilvl w:val="1"/>
          <w:numId w:val="1"/>
        </w:numPr>
      </w:pPr>
      <w:r>
        <w:t>Map JSON to objects (</w:t>
      </w:r>
      <w:proofErr w:type="spellStart"/>
      <w:r>
        <w:t>deserializer</w:t>
      </w:r>
      <w:proofErr w:type="spellEnd"/>
      <w:r>
        <w:t>)</w:t>
      </w:r>
    </w:p>
    <w:p w:rsidR="00F72AA8" w:rsidRPr="00F72AA8" w:rsidRDefault="00F72AA8" w:rsidP="00F72AA8">
      <w:pPr>
        <w:rPr>
          <w:b/>
          <w:u w:val="single"/>
        </w:rPr>
      </w:pPr>
      <w:r w:rsidRPr="00F72AA8">
        <w:rPr>
          <w:b/>
          <w:u w:val="single"/>
        </w:rPr>
        <w:t>WCF Service Security</w:t>
      </w:r>
    </w:p>
    <w:p w:rsidR="00F72AA8" w:rsidRDefault="00F72AA8" w:rsidP="00F72AA8">
      <w:pPr>
        <w:pStyle w:val="ListParagraph"/>
        <w:numPr>
          <w:ilvl w:val="0"/>
          <w:numId w:val="1"/>
        </w:numPr>
      </w:pPr>
      <w:r>
        <w:t>WCF Security basically boils down to</w:t>
      </w:r>
    </w:p>
    <w:p w:rsidR="00F72AA8" w:rsidRDefault="00F72AA8" w:rsidP="00F72AA8">
      <w:pPr>
        <w:pStyle w:val="ListParagraph"/>
        <w:numPr>
          <w:ilvl w:val="1"/>
          <w:numId w:val="1"/>
        </w:numPr>
      </w:pPr>
      <w:r>
        <w:t>Transport security (SSL/HTTPS)</w:t>
      </w:r>
    </w:p>
    <w:p w:rsidR="00F72AA8" w:rsidRDefault="00F72AA8" w:rsidP="00F72AA8">
      <w:pPr>
        <w:pStyle w:val="ListParagraph"/>
        <w:numPr>
          <w:ilvl w:val="1"/>
          <w:numId w:val="1"/>
        </w:numPr>
      </w:pPr>
      <w:r>
        <w:t>Message Security (encrypting the payload)</w:t>
      </w:r>
    </w:p>
    <w:p w:rsidR="00F72AA8" w:rsidRDefault="00F72AA8" w:rsidP="00F72AA8">
      <w:pPr>
        <w:pStyle w:val="ListParagraph"/>
        <w:numPr>
          <w:ilvl w:val="0"/>
          <w:numId w:val="1"/>
        </w:numPr>
      </w:pPr>
      <w:r>
        <w:t>There are a number of ways to accomplish the above using</w:t>
      </w:r>
    </w:p>
    <w:p w:rsidR="00F72AA8" w:rsidRDefault="00F72AA8" w:rsidP="00F72AA8">
      <w:pPr>
        <w:pStyle w:val="ListParagraph"/>
        <w:numPr>
          <w:ilvl w:val="1"/>
          <w:numId w:val="1"/>
        </w:numPr>
      </w:pPr>
      <w:r>
        <w:t>Bindings</w:t>
      </w:r>
    </w:p>
    <w:p w:rsidR="00F72AA8" w:rsidRDefault="00F72AA8" w:rsidP="00F72AA8">
      <w:pPr>
        <w:pStyle w:val="ListParagraph"/>
        <w:numPr>
          <w:ilvl w:val="1"/>
          <w:numId w:val="1"/>
        </w:numPr>
      </w:pPr>
      <w:r>
        <w:t>Transports</w:t>
      </w:r>
    </w:p>
    <w:p w:rsidR="00F72AA8" w:rsidRDefault="00F72AA8" w:rsidP="00F72AA8">
      <w:pPr>
        <w:pStyle w:val="ListParagraph"/>
        <w:numPr>
          <w:ilvl w:val="1"/>
          <w:numId w:val="1"/>
        </w:numPr>
      </w:pPr>
      <w:r>
        <w:t>Authentication mechanisms</w:t>
      </w:r>
    </w:p>
    <w:p w:rsidR="00F72AA8" w:rsidRDefault="00F72AA8" w:rsidP="00F72AA8">
      <w:pPr>
        <w:pStyle w:val="ListParagraph"/>
        <w:numPr>
          <w:ilvl w:val="1"/>
          <w:numId w:val="1"/>
        </w:numPr>
      </w:pPr>
      <w:r>
        <w:t>Certificates…</w:t>
      </w:r>
    </w:p>
    <w:p w:rsidR="00F72AA8" w:rsidRPr="00865867" w:rsidRDefault="00865867" w:rsidP="00F72AA8">
      <w:pPr>
        <w:rPr>
          <w:b/>
          <w:u w:val="single"/>
        </w:rPr>
      </w:pPr>
      <w:r w:rsidRPr="00865867">
        <w:rPr>
          <w:b/>
          <w:u w:val="single"/>
        </w:rPr>
        <w:t>Windows Azure Service Bus</w:t>
      </w:r>
    </w:p>
    <w:p w:rsidR="00865867" w:rsidRPr="00AC5FF6" w:rsidRDefault="00865867" w:rsidP="00F72AA8">
      <w:r>
        <w:rPr>
          <w:noProof/>
        </w:rPr>
        <w:lastRenderedPageBreak/>
        <w:drawing>
          <wp:inline distT="0" distB="0" distL="0" distR="0" wp14:anchorId="3BBC2E86" wp14:editId="4D6AE58E">
            <wp:extent cx="5943600" cy="33477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7720"/>
                    </a:xfrm>
                    <a:prstGeom prst="rect">
                      <a:avLst/>
                    </a:prstGeom>
                  </pic:spPr>
                </pic:pic>
              </a:graphicData>
            </a:graphic>
          </wp:inline>
        </w:drawing>
      </w:r>
    </w:p>
    <w:p w:rsidR="00AC5FF6" w:rsidRDefault="00865867" w:rsidP="00AC5FF6">
      <w:r>
        <w:rPr>
          <w:noProof/>
        </w:rPr>
        <w:drawing>
          <wp:inline distT="0" distB="0" distL="0" distR="0" wp14:anchorId="6D9CEEAD" wp14:editId="2D74957A">
            <wp:extent cx="5943600" cy="3338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38830"/>
                    </a:xfrm>
                    <a:prstGeom prst="rect">
                      <a:avLst/>
                    </a:prstGeom>
                  </pic:spPr>
                </pic:pic>
              </a:graphicData>
            </a:graphic>
          </wp:inline>
        </w:drawing>
      </w:r>
    </w:p>
    <w:p w:rsidR="009F0402" w:rsidRDefault="00967F8A" w:rsidP="00967F8A">
      <w:pPr>
        <w:pStyle w:val="ListParagraph"/>
        <w:numPr>
          <w:ilvl w:val="0"/>
          <w:numId w:val="1"/>
        </w:numPr>
      </w:pPr>
      <w:r>
        <w:t xml:space="preserve">The answer is Azure Storage Queues until it is not, </w:t>
      </w:r>
      <w:proofErr w:type="gramStart"/>
      <w:r>
        <w:t>an</w:t>
      </w:r>
      <w:proofErr w:type="gramEnd"/>
      <w:r>
        <w:t xml:space="preserve"> then you move on to service bus.</w:t>
      </w:r>
    </w:p>
    <w:p w:rsidR="00BA51F5" w:rsidRDefault="00BA51F5" w:rsidP="00BA51F5">
      <w:pPr>
        <w:pStyle w:val="Heading2"/>
      </w:pPr>
      <w:r>
        <w:t>Advanced Topics</w:t>
      </w:r>
    </w:p>
    <w:p w:rsidR="002A1D30" w:rsidRDefault="00750632" w:rsidP="002A1D30">
      <w:pPr>
        <w:pStyle w:val="Heading1"/>
      </w:pPr>
      <w:r>
        <w:t>70-487 Exam Dumps</w:t>
      </w:r>
    </w:p>
    <w:p w:rsidR="002A1D30" w:rsidRPr="002A1D30" w:rsidRDefault="002A1D30" w:rsidP="002A1D30">
      <w:r>
        <w:t>Red: wrong, Green: right and confident, Orange: right but not so confident</w:t>
      </w:r>
    </w:p>
    <w:p w:rsidR="002A1D30" w:rsidRDefault="002A1D30" w:rsidP="002A1D30">
      <w:pPr>
        <w:pStyle w:val="Heading2"/>
      </w:pPr>
      <w:r>
        <w:lastRenderedPageBreak/>
        <w:t>Result Questions</w:t>
      </w:r>
    </w:p>
    <w:tbl>
      <w:tblPr>
        <w:tblStyle w:val="TableGrid"/>
        <w:tblW w:w="0" w:type="auto"/>
        <w:tblLook w:val="04A0" w:firstRow="1" w:lastRow="0" w:firstColumn="1" w:lastColumn="0" w:noHBand="0" w:noVBand="1"/>
      </w:tblPr>
      <w:tblGrid>
        <w:gridCol w:w="1335"/>
        <w:gridCol w:w="1168"/>
        <w:gridCol w:w="1168"/>
        <w:gridCol w:w="1168"/>
        <w:gridCol w:w="4336"/>
      </w:tblGrid>
      <w:tr w:rsidR="002A1D30" w:rsidRPr="002A1D30" w:rsidTr="00A9288A">
        <w:tc>
          <w:tcPr>
            <w:tcW w:w="1335" w:type="dxa"/>
            <w:shd w:val="clear" w:color="auto" w:fill="9CC2E5" w:themeFill="accent1" w:themeFillTint="99"/>
          </w:tcPr>
          <w:p w:rsidR="002A1D30" w:rsidRPr="002A1D30" w:rsidRDefault="002A1D30" w:rsidP="002A1D30">
            <w:pPr>
              <w:rPr>
                <w:b/>
              </w:rPr>
            </w:pPr>
            <w:r w:rsidRPr="002A1D30">
              <w:rPr>
                <w:b/>
              </w:rPr>
              <w:t xml:space="preserve">Question </w:t>
            </w:r>
            <w:proofErr w:type="spellStart"/>
            <w:r w:rsidRPr="002A1D30">
              <w:rPr>
                <w:b/>
              </w:rPr>
              <w:t>nr</w:t>
            </w:r>
            <w:proofErr w:type="spellEnd"/>
          </w:p>
        </w:tc>
        <w:tc>
          <w:tcPr>
            <w:tcW w:w="1168" w:type="dxa"/>
            <w:shd w:val="clear" w:color="auto" w:fill="9CC2E5" w:themeFill="accent1" w:themeFillTint="99"/>
          </w:tcPr>
          <w:p w:rsidR="002A1D30" w:rsidRPr="002A1D30" w:rsidRDefault="002A1D30" w:rsidP="002A1D30">
            <w:pPr>
              <w:rPr>
                <w:b/>
              </w:rPr>
            </w:pPr>
            <w:r w:rsidRPr="002A1D30">
              <w:rPr>
                <w:b/>
              </w:rPr>
              <w:t>Result #1</w:t>
            </w:r>
          </w:p>
        </w:tc>
        <w:tc>
          <w:tcPr>
            <w:tcW w:w="1168" w:type="dxa"/>
            <w:shd w:val="clear" w:color="auto" w:fill="9CC2E5" w:themeFill="accent1" w:themeFillTint="99"/>
          </w:tcPr>
          <w:p w:rsidR="002A1D30" w:rsidRPr="002A1D30" w:rsidRDefault="002A1D30" w:rsidP="002A1D30">
            <w:pPr>
              <w:rPr>
                <w:b/>
              </w:rPr>
            </w:pPr>
            <w:r w:rsidRPr="002A1D30">
              <w:rPr>
                <w:b/>
              </w:rPr>
              <w:t>Result #2</w:t>
            </w:r>
          </w:p>
        </w:tc>
        <w:tc>
          <w:tcPr>
            <w:tcW w:w="1168" w:type="dxa"/>
            <w:shd w:val="clear" w:color="auto" w:fill="9CC2E5" w:themeFill="accent1" w:themeFillTint="99"/>
          </w:tcPr>
          <w:p w:rsidR="002A1D30" w:rsidRPr="002A1D30" w:rsidRDefault="002A1D30" w:rsidP="002A1D30">
            <w:pPr>
              <w:rPr>
                <w:b/>
              </w:rPr>
            </w:pPr>
            <w:r w:rsidRPr="002A1D30">
              <w:rPr>
                <w:b/>
              </w:rPr>
              <w:t>Result #3</w:t>
            </w:r>
          </w:p>
        </w:tc>
        <w:tc>
          <w:tcPr>
            <w:tcW w:w="4336" w:type="dxa"/>
            <w:shd w:val="clear" w:color="auto" w:fill="9CC2E5" w:themeFill="accent1" w:themeFillTint="99"/>
          </w:tcPr>
          <w:p w:rsidR="002A1D30" w:rsidRPr="002A1D30" w:rsidRDefault="002A1D30" w:rsidP="002A1D30">
            <w:pPr>
              <w:rPr>
                <w:b/>
              </w:rPr>
            </w:pPr>
            <w:r w:rsidRPr="002A1D30">
              <w:rPr>
                <w:b/>
              </w:rPr>
              <w:t>Comment</w:t>
            </w:r>
          </w:p>
        </w:tc>
      </w:tr>
      <w:tr w:rsidR="002A1D30" w:rsidTr="00A9288A">
        <w:tc>
          <w:tcPr>
            <w:tcW w:w="1335" w:type="dxa"/>
          </w:tcPr>
          <w:p w:rsidR="002A1D30" w:rsidRPr="002A1D30" w:rsidRDefault="002A1D30" w:rsidP="002A1D30">
            <w:pPr>
              <w:rPr>
                <w:b/>
              </w:rPr>
            </w:pPr>
            <w:r w:rsidRPr="002A1D30">
              <w:rPr>
                <w:b/>
              </w:rPr>
              <w:t>1</w:t>
            </w:r>
          </w:p>
        </w:tc>
        <w:tc>
          <w:tcPr>
            <w:tcW w:w="1168" w:type="dxa"/>
            <w:shd w:val="clear" w:color="auto" w:fill="FF0000"/>
          </w:tcPr>
          <w:p w:rsidR="002A1D30" w:rsidRDefault="002A1D30" w:rsidP="002A1D30">
            <w:pPr>
              <w:jc w:val="center"/>
            </w:pPr>
          </w:p>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2</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3</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4</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5</w:t>
            </w:r>
          </w:p>
        </w:tc>
        <w:tc>
          <w:tcPr>
            <w:tcW w:w="1168" w:type="dxa"/>
            <w:shd w:val="clear" w:color="auto" w:fill="FFC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r>
              <w:t>Read more</w:t>
            </w:r>
          </w:p>
        </w:tc>
      </w:tr>
      <w:tr w:rsidR="002A1D30" w:rsidTr="00A9288A">
        <w:tc>
          <w:tcPr>
            <w:tcW w:w="1335" w:type="dxa"/>
          </w:tcPr>
          <w:p w:rsidR="002A1D30" w:rsidRPr="002A1D30" w:rsidRDefault="002A1D30" w:rsidP="002A1D30">
            <w:pPr>
              <w:rPr>
                <w:b/>
              </w:rPr>
            </w:pPr>
            <w:r w:rsidRPr="002A1D30">
              <w:rPr>
                <w:b/>
              </w:rPr>
              <w:t>6</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7</w:t>
            </w:r>
          </w:p>
        </w:tc>
        <w:tc>
          <w:tcPr>
            <w:tcW w:w="1168" w:type="dxa"/>
            <w:shd w:val="clear" w:color="auto" w:fill="FFC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r>
              <w:t>Read more</w:t>
            </w:r>
          </w:p>
        </w:tc>
      </w:tr>
      <w:tr w:rsidR="002A1D30" w:rsidTr="00A9288A">
        <w:tc>
          <w:tcPr>
            <w:tcW w:w="1335" w:type="dxa"/>
          </w:tcPr>
          <w:p w:rsidR="002A1D30" w:rsidRPr="002A1D30" w:rsidRDefault="002A1D30" w:rsidP="002A1D30">
            <w:pPr>
              <w:rPr>
                <w:b/>
              </w:rPr>
            </w:pPr>
            <w:r w:rsidRPr="002A1D30">
              <w:rPr>
                <w:b/>
              </w:rPr>
              <w:t>8</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9</w:t>
            </w:r>
          </w:p>
        </w:tc>
        <w:tc>
          <w:tcPr>
            <w:tcW w:w="1168" w:type="dxa"/>
            <w:shd w:val="clear" w:color="auto" w:fill="FFC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r>
              <w:t>Read more</w:t>
            </w:r>
          </w:p>
        </w:tc>
      </w:tr>
      <w:tr w:rsidR="002A1D30" w:rsidTr="00A9288A">
        <w:tc>
          <w:tcPr>
            <w:tcW w:w="1335" w:type="dxa"/>
          </w:tcPr>
          <w:p w:rsidR="002A1D30" w:rsidRPr="002A1D30" w:rsidRDefault="002A1D30" w:rsidP="002A1D30">
            <w:pPr>
              <w:rPr>
                <w:b/>
              </w:rPr>
            </w:pPr>
            <w:r w:rsidRPr="002A1D30">
              <w:rPr>
                <w:b/>
              </w:rPr>
              <w:t>10</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11</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12</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13</w:t>
            </w:r>
          </w:p>
        </w:tc>
        <w:tc>
          <w:tcPr>
            <w:tcW w:w="1168" w:type="dxa"/>
            <w:shd w:val="clear" w:color="auto" w:fill="FFC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r>
              <w:t>Read more</w:t>
            </w:r>
          </w:p>
        </w:tc>
      </w:tr>
      <w:tr w:rsidR="002A1D30" w:rsidTr="00A9288A">
        <w:tc>
          <w:tcPr>
            <w:tcW w:w="1335" w:type="dxa"/>
          </w:tcPr>
          <w:p w:rsidR="002A1D30" w:rsidRPr="002A1D30" w:rsidRDefault="002A1D30" w:rsidP="002A1D30">
            <w:pPr>
              <w:rPr>
                <w:b/>
              </w:rPr>
            </w:pPr>
            <w:r w:rsidRPr="002A1D30">
              <w:rPr>
                <w:b/>
              </w:rPr>
              <w:t>14</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15</w:t>
            </w:r>
          </w:p>
        </w:tc>
        <w:tc>
          <w:tcPr>
            <w:tcW w:w="1168" w:type="dxa"/>
            <w:shd w:val="clear" w:color="auto" w:fill="FFC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r>
              <w:t>Read more</w:t>
            </w:r>
          </w:p>
        </w:tc>
      </w:tr>
      <w:tr w:rsidR="002A1D30" w:rsidTr="00A9288A">
        <w:tc>
          <w:tcPr>
            <w:tcW w:w="1335" w:type="dxa"/>
          </w:tcPr>
          <w:p w:rsidR="002A1D30" w:rsidRPr="002A1D30" w:rsidRDefault="002A1D30" w:rsidP="002A1D30">
            <w:pPr>
              <w:rPr>
                <w:b/>
              </w:rPr>
            </w:pPr>
            <w:r w:rsidRPr="002A1D30">
              <w:rPr>
                <w:b/>
              </w:rPr>
              <w:t>16</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17</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18</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19</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20</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21</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22</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23</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24</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25</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26</w:t>
            </w:r>
          </w:p>
        </w:tc>
        <w:tc>
          <w:tcPr>
            <w:tcW w:w="1168" w:type="dxa"/>
            <w:shd w:val="clear" w:color="auto" w:fill="FFC000"/>
          </w:tcPr>
          <w:p w:rsidR="002A1D30" w:rsidRDefault="002A1D30" w:rsidP="002A1D30">
            <w:pPr>
              <w:jc w:val="center"/>
            </w:pPr>
          </w:p>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r>
              <w:t>Read more</w:t>
            </w:r>
          </w:p>
        </w:tc>
      </w:tr>
      <w:tr w:rsidR="002A1D30" w:rsidTr="00A9288A">
        <w:tc>
          <w:tcPr>
            <w:tcW w:w="1335" w:type="dxa"/>
          </w:tcPr>
          <w:p w:rsidR="002A1D30" w:rsidRPr="002A1D30" w:rsidRDefault="002A1D30" w:rsidP="002A1D30">
            <w:pPr>
              <w:rPr>
                <w:b/>
              </w:rPr>
            </w:pPr>
            <w:r w:rsidRPr="002A1D30">
              <w:rPr>
                <w:b/>
              </w:rPr>
              <w:t>27</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sidRPr="002A1D30">
              <w:rPr>
                <w:b/>
              </w:rPr>
              <w:t>28</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2A1D30" w:rsidP="002A1D30">
            <w:pPr>
              <w:rPr>
                <w:b/>
              </w:rPr>
            </w:pPr>
            <w:r>
              <w:rPr>
                <w:b/>
              </w:rPr>
              <w:t>29</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A9288A" w:rsidP="002A1D30">
            <w:pPr>
              <w:rPr>
                <w:b/>
              </w:rPr>
            </w:pPr>
            <w:r>
              <w:rPr>
                <w:b/>
              </w:rPr>
              <w:t>30</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A9288A" w:rsidP="002A1D30">
            <w:r>
              <w:t>EF Lazy loading</w:t>
            </w:r>
          </w:p>
        </w:tc>
      </w:tr>
      <w:tr w:rsidR="002A1D30" w:rsidTr="00A9288A">
        <w:tc>
          <w:tcPr>
            <w:tcW w:w="1335" w:type="dxa"/>
          </w:tcPr>
          <w:p w:rsidR="002A1D30" w:rsidRPr="002A1D30" w:rsidRDefault="00A9288A" w:rsidP="002A1D30">
            <w:pPr>
              <w:rPr>
                <w:b/>
              </w:rPr>
            </w:pPr>
            <w:r>
              <w:rPr>
                <w:b/>
              </w:rPr>
              <w:t>31</w:t>
            </w:r>
          </w:p>
        </w:tc>
        <w:tc>
          <w:tcPr>
            <w:tcW w:w="1168" w:type="dxa"/>
            <w:shd w:val="clear" w:color="auto" w:fill="FFC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A9288A" w:rsidP="002A1D30">
            <w:r>
              <w:t xml:space="preserve">SQL Server Isolation Levels: Data integrity </w:t>
            </w:r>
          </w:p>
        </w:tc>
      </w:tr>
      <w:tr w:rsidR="002A1D30" w:rsidTr="00A9288A">
        <w:tc>
          <w:tcPr>
            <w:tcW w:w="1335" w:type="dxa"/>
          </w:tcPr>
          <w:p w:rsidR="002A1D30" w:rsidRPr="002A1D30" w:rsidRDefault="00A9288A" w:rsidP="002A1D30">
            <w:pPr>
              <w:rPr>
                <w:b/>
              </w:rPr>
            </w:pPr>
            <w:r>
              <w:rPr>
                <w:b/>
              </w:rPr>
              <w:t>32</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A9288A">
        <w:tc>
          <w:tcPr>
            <w:tcW w:w="1335" w:type="dxa"/>
          </w:tcPr>
          <w:p w:rsidR="002A1D30" w:rsidRPr="002A1D30" w:rsidRDefault="00A9288A" w:rsidP="002A1D30">
            <w:pPr>
              <w:rPr>
                <w:b/>
              </w:rPr>
            </w:pPr>
            <w:r>
              <w:rPr>
                <w:b/>
              </w:rPr>
              <w:t>33</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85595D">
        <w:tc>
          <w:tcPr>
            <w:tcW w:w="1335" w:type="dxa"/>
          </w:tcPr>
          <w:p w:rsidR="002A1D30" w:rsidRPr="002A1D30" w:rsidRDefault="00A9288A" w:rsidP="002A1D30">
            <w:pPr>
              <w:rPr>
                <w:b/>
              </w:rPr>
            </w:pPr>
            <w:r>
              <w:rPr>
                <w:b/>
              </w:rPr>
              <w:t>34</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85595D" w:rsidP="002A1D30">
            <w:r>
              <w:t>Configure WA service definition</w:t>
            </w:r>
          </w:p>
        </w:tc>
      </w:tr>
      <w:tr w:rsidR="002A1D30" w:rsidTr="0085595D">
        <w:tc>
          <w:tcPr>
            <w:tcW w:w="1335" w:type="dxa"/>
          </w:tcPr>
          <w:p w:rsidR="002A1D30" w:rsidRPr="002A1D30" w:rsidRDefault="00A9288A" w:rsidP="002A1D30">
            <w:pPr>
              <w:rPr>
                <w:b/>
              </w:rPr>
            </w:pPr>
            <w:r>
              <w:rPr>
                <w:b/>
              </w:rPr>
              <w:t>35</w:t>
            </w:r>
          </w:p>
        </w:tc>
        <w:tc>
          <w:tcPr>
            <w:tcW w:w="1168" w:type="dxa"/>
            <w:shd w:val="clear" w:color="auto" w:fill="FF0000"/>
          </w:tcPr>
          <w:p w:rsidR="002A1D30" w:rsidRPr="0085595D" w:rsidRDefault="002A1D30" w:rsidP="002A1D30">
            <w:pPr>
              <w:rPr>
                <w:color w:val="FF0000"/>
              </w:rPr>
            </w:pPr>
          </w:p>
        </w:tc>
        <w:tc>
          <w:tcPr>
            <w:tcW w:w="1168" w:type="dxa"/>
          </w:tcPr>
          <w:p w:rsidR="002A1D30" w:rsidRDefault="002A1D30" w:rsidP="002A1D30"/>
        </w:tc>
        <w:tc>
          <w:tcPr>
            <w:tcW w:w="1168" w:type="dxa"/>
          </w:tcPr>
          <w:p w:rsidR="002A1D30" w:rsidRDefault="002A1D30" w:rsidP="002A1D30"/>
        </w:tc>
        <w:tc>
          <w:tcPr>
            <w:tcW w:w="4336" w:type="dxa"/>
          </w:tcPr>
          <w:p w:rsidR="002A1D30" w:rsidRDefault="0085595D" w:rsidP="002A1D30">
            <w:r>
              <w:t>Worker roles and deployment</w:t>
            </w:r>
          </w:p>
        </w:tc>
      </w:tr>
      <w:tr w:rsidR="002A1D30" w:rsidTr="0085595D">
        <w:tc>
          <w:tcPr>
            <w:tcW w:w="1335" w:type="dxa"/>
          </w:tcPr>
          <w:p w:rsidR="002A1D30" w:rsidRPr="002A1D30" w:rsidRDefault="00A9288A" w:rsidP="002A1D30">
            <w:pPr>
              <w:rPr>
                <w:b/>
              </w:rPr>
            </w:pPr>
            <w:r>
              <w:rPr>
                <w:b/>
              </w:rPr>
              <w:t>36</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85595D" w:rsidP="002A1D30">
            <w:r>
              <w:t>WCF Data Services</w:t>
            </w:r>
          </w:p>
        </w:tc>
      </w:tr>
      <w:tr w:rsidR="002A1D30" w:rsidTr="0085595D">
        <w:tc>
          <w:tcPr>
            <w:tcW w:w="1335" w:type="dxa"/>
          </w:tcPr>
          <w:p w:rsidR="002A1D30" w:rsidRPr="002A1D30" w:rsidRDefault="0085595D" w:rsidP="002A1D30">
            <w:pPr>
              <w:rPr>
                <w:b/>
              </w:rPr>
            </w:pPr>
            <w:r>
              <w:rPr>
                <w:b/>
              </w:rPr>
              <w:t>37</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2A1D30" w:rsidTr="0085595D">
        <w:tc>
          <w:tcPr>
            <w:tcW w:w="1335" w:type="dxa"/>
          </w:tcPr>
          <w:p w:rsidR="002A1D30" w:rsidRPr="002A1D30" w:rsidRDefault="0085595D" w:rsidP="002A1D30">
            <w:pPr>
              <w:rPr>
                <w:b/>
              </w:rPr>
            </w:pPr>
            <w:r>
              <w:rPr>
                <w:b/>
              </w:rPr>
              <w:t>38</w:t>
            </w:r>
          </w:p>
        </w:tc>
        <w:tc>
          <w:tcPr>
            <w:tcW w:w="1168" w:type="dxa"/>
            <w:shd w:val="clear" w:color="auto" w:fill="FF000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13504D" w:rsidP="002A1D30">
            <w:r>
              <w:t>WA table storage: partition and row keys</w:t>
            </w:r>
          </w:p>
        </w:tc>
      </w:tr>
      <w:tr w:rsidR="002A1D30" w:rsidTr="0013504D">
        <w:tc>
          <w:tcPr>
            <w:tcW w:w="1335" w:type="dxa"/>
          </w:tcPr>
          <w:p w:rsidR="002A1D30" w:rsidRPr="002A1D30" w:rsidRDefault="0085595D" w:rsidP="002A1D30">
            <w:pPr>
              <w:rPr>
                <w:b/>
              </w:rPr>
            </w:pPr>
            <w:r>
              <w:rPr>
                <w:b/>
              </w:rPr>
              <w:t>39</w:t>
            </w:r>
          </w:p>
        </w:tc>
        <w:tc>
          <w:tcPr>
            <w:tcW w:w="1168" w:type="dxa"/>
            <w:shd w:val="clear" w:color="auto" w:fill="92D050"/>
          </w:tcPr>
          <w:p w:rsidR="002A1D30" w:rsidRDefault="002A1D30" w:rsidP="002A1D30"/>
        </w:tc>
        <w:tc>
          <w:tcPr>
            <w:tcW w:w="1168" w:type="dxa"/>
          </w:tcPr>
          <w:p w:rsidR="002A1D30" w:rsidRDefault="002A1D30" w:rsidP="002A1D30"/>
        </w:tc>
        <w:tc>
          <w:tcPr>
            <w:tcW w:w="1168" w:type="dxa"/>
          </w:tcPr>
          <w:p w:rsidR="002A1D30" w:rsidRDefault="002A1D30" w:rsidP="002A1D30"/>
        </w:tc>
        <w:tc>
          <w:tcPr>
            <w:tcW w:w="4336" w:type="dxa"/>
          </w:tcPr>
          <w:p w:rsidR="002A1D30" w:rsidRDefault="002A1D30" w:rsidP="002A1D30"/>
        </w:tc>
      </w:tr>
      <w:tr w:rsidR="0013504D" w:rsidTr="0013504D">
        <w:tc>
          <w:tcPr>
            <w:tcW w:w="1335" w:type="dxa"/>
          </w:tcPr>
          <w:p w:rsidR="0013504D" w:rsidRDefault="0013504D" w:rsidP="002A1D30">
            <w:pPr>
              <w:rPr>
                <w:b/>
              </w:rPr>
            </w:pPr>
            <w:r>
              <w:rPr>
                <w:b/>
              </w:rPr>
              <w:t>40</w:t>
            </w:r>
          </w:p>
        </w:tc>
        <w:tc>
          <w:tcPr>
            <w:tcW w:w="1168" w:type="dxa"/>
            <w:shd w:val="clear" w:color="auto" w:fill="92D05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6A5A11">
        <w:tc>
          <w:tcPr>
            <w:tcW w:w="1335" w:type="dxa"/>
          </w:tcPr>
          <w:p w:rsidR="0013504D" w:rsidRDefault="0013504D" w:rsidP="002A1D30">
            <w:pPr>
              <w:rPr>
                <w:b/>
              </w:rPr>
            </w:pPr>
            <w:r>
              <w:rPr>
                <w:b/>
              </w:rPr>
              <w:t>41</w:t>
            </w:r>
          </w:p>
        </w:tc>
        <w:tc>
          <w:tcPr>
            <w:tcW w:w="1168" w:type="dxa"/>
            <w:shd w:val="clear" w:color="auto" w:fill="FF000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6A5A11" w:rsidP="002A1D30">
            <w:r>
              <w:t xml:space="preserve">LINQ2Entities: </w:t>
            </w:r>
            <w:proofErr w:type="spellStart"/>
            <w:r>
              <w:t>AsQueryable</w:t>
            </w:r>
            <w:proofErr w:type="spellEnd"/>
            <w:r>
              <w:t xml:space="preserve"> or </w:t>
            </w:r>
            <w:proofErr w:type="spellStart"/>
            <w:r>
              <w:t>AsEnumerable</w:t>
            </w:r>
            <w:proofErr w:type="spellEnd"/>
          </w:p>
        </w:tc>
      </w:tr>
      <w:tr w:rsidR="0013504D" w:rsidTr="00F17885">
        <w:tc>
          <w:tcPr>
            <w:tcW w:w="1335" w:type="dxa"/>
          </w:tcPr>
          <w:p w:rsidR="0013504D" w:rsidRDefault="0013504D" w:rsidP="002A1D30">
            <w:pPr>
              <w:rPr>
                <w:b/>
              </w:rPr>
            </w:pPr>
            <w:r>
              <w:rPr>
                <w:b/>
              </w:rPr>
              <w:t>42</w:t>
            </w:r>
          </w:p>
        </w:tc>
        <w:tc>
          <w:tcPr>
            <w:tcW w:w="1168" w:type="dxa"/>
            <w:shd w:val="clear" w:color="auto" w:fill="FF0000"/>
          </w:tcPr>
          <w:p w:rsidR="0013504D" w:rsidRPr="00F17885" w:rsidRDefault="0013504D" w:rsidP="002A1D30">
            <w:pPr>
              <w:rPr>
                <w:color w:val="FF0000"/>
              </w:rPr>
            </w:pPr>
          </w:p>
        </w:tc>
        <w:tc>
          <w:tcPr>
            <w:tcW w:w="1168" w:type="dxa"/>
          </w:tcPr>
          <w:p w:rsidR="0013504D" w:rsidRDefault="0013504D" w:rsidP="002A1D30"/>
        </w:tc>
        <w:tc>
          <w:tcPr>
            <w:tcW w:w="1168" w:type="dxa"/>
          </w:tcPr>
          <w:p w:rsidR="0013504D" w:rsidRDefault="0013504D" w:rsidP="002A1D30"/>
        </w:tc>
        <w:tc>
          <w:tcPr>
            <w:tcW w:w="4336" w:type="dxa"/>
          </w:tcPr>
          <w:p w:rsidR="0013504D" w:rsidRDefault="00F17885" w:rsidP="002A1D30">
            <w:proofErr w:type="spellStart"/>
            <w:r>
              <w:t>HttpContext.Cache</w:t>
            </w:r>
            <w:proofErr w:type="spellEnd"/>
            <w:r>
              <w:t>: SFTP</w:t>
            </w:r>
          </w:p>
        </w:tc>
      </w:tr>
      <w:tr w:rsidR="0013504D" w:rsidTr="00F17885">
        <w:tc>
          <w:tcPr>
            <w:tcW w:w="1335" w:type="dxa"/>
          </w:tcPr>
          <w:p w:rsidR="0013504D" w:rsidRDefault="0013504D" w:rsidP="002A1D30">
            <w:pPr>
              <w:rPr>
                <w:b/>
              </w:rPr>
            </w:pPr>
            <w:r>
              <w:rPr>
                <w:b/>
              </w:rPr>
              <w:t>43</w:t>
            </w:r>
          </w:p>
        </w:tc>
        <w:tc>
          <w:tcPr>
            <w:tcW w:w="1168" w:type="dxa"/>
            <w:shd w:val="clear" w:color="auto" w:fill="FF000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F17885" w:rsidP="002A1D30">
            <w:proofErr w:type="spellStart"/>
            <w:r>
              <w:t>OleDbConnection</w:t>
            </w:r>
            <w:proofErr w:type="spellEnd"/>
            <w:r>
              <w:t xml:space="preserve"> and </w:t>
            </w:r>
            <w:proofErr w:type="spellStart"/>
            <w:r>
              <w:t>OleDbDataReader</w:t>
            </w:r>
            <w:proofErr w:type="spellEnd"/>
          </w:p>
        </w:tc>
      </w:tr>
      <w:tr w:rsidR="0013504D" w:rsidTr="00F17885">
        <w:tc>
          <w:tcPr>
            <w:tcW w:w="1335" w:type="dxa"/>
          </w:tcPr>
          <w:p w:rsidR="0013504D" w:rsidRDefault="00F17885" w:rsidP="002A1D30">
            <w:pPr>
              <w:rPr>
                <w:b/>
              </w:rPr>
            </w:pPr>
            <w:r>
              <w:rPr>
                <w:b/>
              </w:rPr>
              <w:t>44</w:t>
            </w:r>
          </w:p>
        </w:tc>
        <w:tc>
          <w:tcPr>
            <w:tcW w:w="1168" w:type="dxa"/>
            <w:shd w:val="clear" w:color="auto" w:fill="FF000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2B29AE" w:rsidP="002A1D30">
            <w:proofErr w:type="spellStart"/>
            <w:r>
              <w:t>XDocument</w:t>
            </w:r>
            <w:proofErr w:type="spellEnd"/>
            <w:r>
              <w:t xml:space="preserve"> &amp; </w:t>
            </w:r>
            <w:proofErr w:type="spellStart"/>
            <w:r>
              <w:t>XElement</w:t>
            </w:r>
            <w:proofErr w:type="spellEnd"/>
          </w:p>
        </w:tc>
      </w:tr>
      <w:tr w:rsidR="0013504D" w:rsidTr="002B29AE">
        <w:tc>
          <w:tcPr>
            <w:tcW w:w="1335" w:type="dxa"/>
          </w:tcPr>
          <w:p w:rsidR="0013504D" w:rsidRDefault="00F17885" w:rsidP="002A1D30">
            <w:pPr>
              <w:rPr>
                <w:b/>
              </w:rPr>
            </w:pPr>
            <w:r>
              <w:rPr>
                <w:b/>
              </w:rPr>
              <w:lastRenderedPageBreak/>
              <w:t>45</w:t>
            </w:r>
          </w:p>
        </w:tc>
        <w:tc>
          <w:tcPr>
            <w:tcW w:w="1168" w:type="dxa"/>
            <w:shd w:val="clear" w:color="auto" w:fill="92D05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2B29AE" w:rsidP="002A1D30">
            <w:r>
              <w:t>Linq2Entities vs all linq2</w:t>
            </w:r>
          </w:p>
        </w:tc>
      </w:tr>
      <w:tr w:rsidR="0013504D" w:rsidTr="002B29AE">
        <w:tc>
          <w:tcPr>
            <w:tcW w:w="1335" w:type="dxa"/>
          </w:tcPr>
          <w:p w:rsidR="0013504D" w:rsidRDefault="00F17885" w:rsidP="002A1D30">
            <w:pPr>
              <w:rPr>
                <w:b/>
              </w:rPr>
            </w:pPr>
            <w:r>
              <w:rPr>
                <w:b/>
              </w:rPr>
              <w:t>46</w:t>
            </w:r>
          </w:p>
        </w:tc>
        <w:tc>
          <w:tcPr>
            <w:tcW w:w="1168" w:type="dxa"/>
            <w:shd w:val="clear" w:color="auto" w:fill="FF000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Pr="002B29AE" w:rsidRDefault="002B29AE" w:rsidP="002A1D30">
            <w:r>
              <w:t>Microsoft Access Database</w:t>
            </w:r>
          </w:p>
        </w:tc>
      </w:tr>
      <w:tr w:rsidR="0013504D" w:rsidTr="002B29AE">
        <w:tc>
          <w:tcPr>
            <w:tcW w:w="1335" w:type="dxa"/>
          </w:tcPr>
          <w:p w:rsidR="0013504D" w:rsidRDefault="00F17885" w:rsidP="002A1D30">
            <w:pPr>
              <w:rPr>
                <w:b/>
              </w:rPr>
            </w:pPr>
            <w:r>
              <w:rPr>
                <w:b/>
              </w:rPr>
              <w:t>47</w:t>
            </w:r>
          </w:p>
        </w:tc>
        <w:tc>
          <w:tcPr>
            <w:tcW w:w="1168" w:type="dxa"/>
            <w:shd w:val="clear" w:color="auto" w:fill="92D05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4F6F45">
        <w:tc>
          <w:tcPr>
            <w:tcW w:w="1335" w:type="dxa"/>
          </w:tcPr>
          <w:p w:rsidR="0013504D" w:rsidRDefault="00F17885" w:rsidP="002A1D30">
            <w:pPr>
              <w:rPr>
                <w:b/>
              </w:rPr>
            </w:pPr>
            <w:r>
              <w:rPr>
                <w:b/>
              </w:rPr>
              <w:t>48</w:t>
            </w:r>
          </w:p>
        </w:tc>
        <w:tc>
          <w:tcPr>
            <w:tcW w:w="1168" w:type="dxa"/>
            <w:shd w:val="clear" w:color="auto" w:fill="92D05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4F6F45">
        <w:tc>
          <w:tcPr>
            <w:tcW w:w="1335" w:type="dxa"/>
          </w:tcPr>
          <w:p w:rsidR="0013504D" w:rsidRDefault="00F17885" w:rsidP="002A1D30">
            <w:pPr>
              <w:rPr>
                <w:b/>
              </w:rPr>
            </w:pPr>
            <w:r>
              <w:rPr>
                <w:b/>
              </w:rPr>
              <w:t>49</w:t>
            </w:r>
          </w:p>
        </w:tc>
        <w:tc>
          <w:tcPr>
            <w:tcW w:w="1168" w:type="dxa"/>
            <w:shd w:val="clear" w:color="auto" w:fill="92D05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13504D" w:rsidP="002A1D30"/>
        </w:tc>
      </w:tr>
      <w:tr w:rsidR="0013504D" w:rsidTr="002241D0">
        <w:tc>
          <w:tcPr>
            <w:tcW w:w="1335" w:type="dxa"/>
          </w:tcPr>
          <w:p w:rsidR="0013504D" w:rsidRDefault="00F17885" w:rsidP="002A1D30">
            <w:pPr>
              <w:rPr>
                <w:b/>
              </w:rPr>
            </w:pPr>
            <w:r>
              <w:rPr>
                <w:b/>
              </w:rPr>
              <w:t>50</w:t>
            </w:r>
          </w:p>
        </w:tc>
        <w:tc>
          <w:tcPr>
            <w:tcW w:w="1168" w:type="dxa"/>
            <w:shd w:val="clear" w:color="auto" w:fill="FF000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2241D0" w:rsidP="002A1D30">
            <w:proofErr w:type="spellStart"/>
            <w:r>
              <w:t>CacheItemPolicy</w:t>
            </w:r>
            <w:proofErr w:type="spellEnd"/>
          </w:p>
        </w:tc>
      </w:tr>
      <w:tr w:rsidR="0013504D" w:rsidTr="001E66E4">
        <w:tc>
          <w:tcPr>
            <w:tcW w:w="1335" w:type="dxa"/>
          </w:tcPr>
          <w:p w:rsidR="0013504D" w:rsidRDefault="002241D0" w:rsidP="002A1D30">
            <w:pPr>
              <w:rPr>
                <w:b/>
              </w:rPr>
            </w:pPr>
            <w:r>
              <w:rPr>
                <w:b/>
              </w:rPr>
              <w:t>51</w:t>
            </w:r>
          </w:p>
        </w:tc>
        <w:tc>
          <w:tcPr>
            <w:tcW w:w="1168" w:type="dxa"/>
            <w:shd w:val="clear" w:color="auto" w:fill="FF000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1E66E4" w:rsidP="002A1D30">
            <w:r>
              <w:t xml:space="preserve">Select </w:t>
            </w:r>
            <w:proofErr w:type="gramStart"/>
            <w:r>
              <w:t>value ?</w:t>
            </w:r>
            <w:proofErr w:type="gramEnd"/>
          </w:p>
        </w:tc>
      </w:tr>
      <w:tr w:rsidR="0013504D" w:rsidTr="001E66E4">
        <w:tc>
          <w:tcPr>
            <w:tcW w:w="1335" w:type="dxa"/>
          </w:tcPr>
          <w:p w:rsidR="0013504D" w:rsidRDefault="002241D0" w:rsidP="002A1D30">
            <w:pPr>
              <w:rPr>
                <w:b/>
              </w:rPr>
            </w:pPr>
            <w:r>
              <w:rPr>
                <w:b/>
              </w:rPr>
              <w:t>52</w:t>
            </w:r>
          </w:p>
        </w:tc>
        <w:tc>
          <w:tcPr>
            <w:tcW w:w="1168" w:type="dxa"/>
            <w:shd w:val="clear" w:color="auto" w:fill="92D050"/>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13504D" w:rsidP="002A1D30"/>
        </w:tc>
      </w:tr>
      <w:tr w:rsidR="002241D0" w:rsidTr="00CD775B">
        <w:tc>
          <w:tcPr>
            <w:tcW w:w="1335" w:type="dxa"/>
          </w:tcPr>
          <w:p w:rsidR="002241D0" w:rsidRDefault="002241D0" w:rsidP="002A1D30">
            <w:pPr>
              <w:rPr>
                <w:b/>
              </w:rPr>
            </w:pPr>
            <w:r>
              <w:rPr>
                <w:b/>
              </w:rPr>
              <w:t>53</w:t>
            </w:r>
          </w:p>
        </w:tc>
        <w:tc>
          <w:tcPr>
            <w:tcW w:w="1168" w:type="dxa"/>
            <w:shd w:val="clear" w:color="auto" w:fill="92D05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2241D0" w:rsidP="002A1D30"/>
        </w:tc>
      </w:tr>
      <w:tr w:rsidR="002241D0" w:rsidTr="00CD775B">
        <w:tc>
          <w:tcPr>
            <w:tcW w:w="1335" w:type="dxa"/>
          </w:tcPr>
          <w:p w:rsidR="002241D0" w:rsidRDefault="002241D0" w:rsidP="002A1D30">
            <w:pPr>
              <w:rPr>
                <w:b/>
              </w:rPr>
            </w:pPr>
            <w:r>
              <w:rPr>
                <w:b/>
              </w:rPr>
              <w:t>54</w:t>
            </w:r>
          </w:p>
        </w:tc>
        <w:tc>
          <w:tcPr>
            <w:tcW w:w="1168" w:type="dxa"/>
            <w:shd w:val="clear" w:color="auto" w:fill="92D05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CD775B" w:rsidP="002A1D30">
            <w:proofErr w:type="spellStart"/>
            <w:r>
              <w:t>Async</w:t>
            </w:r>
            <w:proofErr w:type="spellEnd"/>
            <w:r>
              <w:t xml:space="preserve"> methods</w:t>
            </w:r>
          </w:p>
        </w:tc>
      </w:tr>
      <w:tr w:rsidR="002241D0" w:rsidTr="00BA3EA5">
        <w:tc>
          <w:tcPr>
            <w:tcW w:w="1335" w:type="dxa"/>
          </w:tcPr>
          <w:p w:rsidR="002241D0" w:rsidRDefault="002241D0" w:rsidP="002A1D30">
            <w:pPr>
              <w:rPr>
                <w:b/>
              </w:rPr>
            </w:pPr>
            <w:r>
              <w:rPr>
                <w:b/>
              </w:rPr>
              <w:t>55</w:t>
            </w:r>
          </w:p>
        </w:tc>
        <w:tc>
          <w:tcPr>
            <w:tcW w:w="1168" w:type="dxa"/>
            <w:shd w:val="clear" w:color="auto" w:fill="92D05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2241D0" w:rsidP="002A1D30"/>
        </w:tc>
      </w:tr>
      <w:tr w:rsidR="002241D0" w:rsidTr="00BA3EA5">
        <w:tc>
          <w:tcPr>
            <w:tcW w:w="1335" w:type="dxa"/>
          </w:tcPr>
          <w:p w:rsidR="002241D0" w:rsidRDefault="002241D0" w:rsidP="002A1D30">
            <w:pPr>
              <w:rPr>
                <w:b/>
              </w:rPr>
            </w:pPr>
            <w:r>
              <w:rPr>
                <w:b/>
              </w:rPr>
              <w:t>56</w:t>
            </w:r>
          </w:p>
        </w:tc>
        <w:tc>
          <w:tcPr>
            <w:tcW w:w="1168" w:type="dxa"/>
            <w:shd w:val="clear" w:color="auto" w:fill="92D05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2241D0" w:rsidP="002A1D30"/>
        </w:tc>
      </w:tr>
      <w:tr w:rsidR="002241D0" w:rsidTr="00BA3EA5">
        <w:tc>
          <w:tcPr>
            <w:tcW w:w="1335" w:type="dxa"/>
          </w:tcPr>
          <w:p w:rsidR="002241D0" w:rsidRDefault="002241D0" w:rsidP="002A1D30">
            <w:pPr>
              <w:rPr>
                <w:b/>
              </w:rPr>
            </w:pPr>
            <w:r>
              <w:rPr>
                <w:b/>
              </w:rPr>
              <w:t>57</w:t>
            </w:r>
          </w:p>
        </w:tc>
        <w:tc>
          <w:tcPr>
            <w:tcW w:w="1168" w:type="dxa"/>
            <w:shd w:val="clear" w:color="auto" w:fill="FF000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BA3EA5" w:rsidP="002A1D30">
            <w:proofErr w:type="spellStart"/>
            <w:r>
              <w:t>FaultException</w:t>
            </w:r>
            <w:proofErr w:type="spellEnd"/>
          </w:p>
        </w:tc>
      </w:tr>
      <w:tr w:rsidR="002241D0" w:rsidTr="0067105E">
        <w:tc>
          <w:tcPr>
            <w:tcW w:w="1335" w:type="dxa"/>
          </w:tcPr>
          <w:p w:rsidR="002241D0" w:rsidRDefault="00BA3EA5" w:rsidP="002A1D30">
            <w:pPr>
              <w:rPr>
                <w:b/>
              </w:rPr>
            </w:pPr>
            <w:r>
              <w:rPr>
                <w:b/>
              </w:rPr>
              <w:t>58</w:t>
            </w:r>
          </w:p>
        </w:tc>
        <w:tc>
          <w:tcPr>
            <w:tcW w:w="1168" w:type="dxa"/>
            <w:shd w:val="clear" w:color="auto" w:fill="FFC00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67105E" w:rsidP="002A1D30">
            <w:proofErr w:type="spellStart"/>
            <w:r>
              <w:t>EntityDataReader</w:t>
            </w:r>
            <w:proofErr w:type="spellEnd"/>
            <w:r>
              <w:t xml:space="preserve"> &amp; </w:t>
            </w:r>
            <w:proofErr w:type="spellStart"/>
            <w:r>
              <w:t>EntityCommand</w:t>
            </w:r>
            <w:proofErr w:type="spellEnd"/>
          </w:p>
        </w:tc>
      </w:tr>
      <w:tr w:rsidR="002241D0" w:rsidTr="00B465BD">
        <w:trPr>
          <w:trHeight w:val="287"/>
        </w:trPr>
        <w:tc>
          <w:tcPr>
            <w:tcW w:w="1335" w:type="dxa"/>
          </w:tcPr>
          <w:p w:rsidR="002241D0" w:rsidRDefault="00BA3EA5" w:rsidP="002A1D30">
            <w:pPr>
              <w:rPr>
                <w:b/>
              </w:rPr>
            </w:pPr>
            <w:r>
              <w:rPr>
                <w:b/>
              </w:rPr>
              <w:t>59</w:t>
            </w:r>
          </w:p>
        </w:tc>
        <w:tc>
          <w:tcPr>
            <w:tcW w:w="1168" w:type="dxa"/>
            <w:shd w:val="clear" w:color="auto" w:fill="92D05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2241D0" w:rsidP="002A1D30"/>
        </w:tc>
      </w:tr>
      <w:tr w:rsidR="002241D0" w:rsidTr="00B465BD">
        <w:tc>
          <w:tcPr>
            <w:tcW w:w="1335" w:type="dxa"/>
          </w:tcPr>
          <w:p w:rsidR="002241D0" w:rsidRDefault="00BA3EA5" w:rsidP="002A1D30">
            <w:pPr>
              <w:rPr>
                <w:b/>
              </w:rPr>
            </w:pPr>
            <w:r>
              <w:rPr>
                <w:b/>
              </w:rPr>
              <w:t>60</w:t>
            </w:r>
          </w:p>
        </w:tc>
        <w:tc>
          <w:tcPr>
            <w:tcW w:w="1168" w:type="dxa"/>
            <w:shd w:val="clear" w:color="auto" w:fill="92D05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B465BD" w:rsidP="002A1D30">
            <w:proofErr w:type="spellStart"/>
            <w:r>
              <w:t>svcutil</w:t>
            </w:r>
            <w:proofErr w:type="spellEnd"/>
          </w:p>
        </w:tc>
      </w:tr>
      <w:tr w:rsidR="002241D0" w:rsidTr="00B465BD">
        <w:tc>
          <w:tcPr>
            <w:tcW w:w="1335" w:type="dxa"/>
          </w:tcPr>
          <w:p w:rsidR="002241D0" w:rsidRDefault="00BA3EA5" w:rsidP="002A1D30">
            <w:pPr>
              <w:rPr>
                <w:b/>
              </w:rPr>
            </w:pPr>
            <w:r>
              <w:rPr>
                <w:b/>
              </w:rPr>
              <w:t>61</w:t>
            </w:r>
          </w:p>
        </w:tc>
        <w:tc>
          <w:tcPr>
            <w:tcW w:w="1168" w:type="dxa"/>
            <w:shd w:val="clear" w:color="auto" w:fill="FFC00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B465BD" w:rsidP="002A1D30">
            <w:proofErr w:type="spellStart"/>
            <w:r>
              <w:t>Feil</w:t>
            </w:r>
            <w:proofErr w:type="spellEnd"/>
            <w:r>
              <w:t xml:space="preserve"> </w:t>
            </w:r>
            <w:proofErr w:type="spellStart"/>
            <w:r>
              <w:t>i</w:t>
            </w:r>
            <w:proofErr w:type="spellEnd"/>
            <w:r>
              <w:t xml:space="preserve"> </w:t>
            </w:r>
            <w:proofErr w:type="spellStart"/>
            <w:r>
              <w:t>spm</w:t>
            </w:r>
            <w:proofErr w:type="spellEnd"/>
            <w:r>
              <w:t>?</w:t>
            </w:r>
          </w:p>
        </w:tc>
      </w:tr>
      <w:tr w:rsidR="002241D0" w:rsidTr="00B465BD">
        <w:tc>
          <w:tcPr>
            <w:tcW w:w="1335" w:type="dxa"/>
          </w:tcPr>
          <w:p w:rsidR="002241D0" w:rsidRDefault="00BA3EA5" w:rsidP="002A1D30">
            <w:pPr>
              <w:rPr>
                <w:b/>
              </w:rPr>
            </w:pPr>
            <w:r>
              <w:rPr>
                <w:b/>
              </w:rPr>
              <w:t>62</w:t>
            </w:r>
          </w:p>
        </w:tc>
        <w:tc>
          <w:tcPr>
            <w:tcW w:w="1168" w:type="dxa"/>
            <w:shd w:val="clear" w:color="auto" w:fill="92D05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2241D0" w:rsidP="002A1D30"/>
        </w:tc>
      </w:tr>
      <w:tr w:rsidR="002241D0" w:rsidTr="00B465BD">
        <w:tc>
          <w:tcPr>
            <w:tcW w:w="1335" w:type="dxa"/>
          </w:tcPr>
          <w:p w:rsidR="002241D0" w:rsidRDefault="00BA3EA5" w:rsidP="002A1D30">
            <w:pPr>
              <w:rPr>
                <w:b/>
              </w:rPr>
            </w:pPr>
            <w:r>
              <w:rPr>
                <w:b/>
              </w:rPr>
              <w:t>63</w:t>
            </w:r>
          </w:p>
        </w:tc>
        <w:tc>
          <w:tcPr>
            <w:tcW w:w="1168" w:type="dxa"/>
            <w:shd w:val="clear" w:color="auto" w:fill="FF000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B465BD" w:rsidP="002A1D30">
            <w:r>
              <w:t xml:space="preserve">Cache </w:t>
            </w:r>
          </w:p>
        </w:tc>
      </w:tr>
      <w:tr w:rsidR="002241D0" w:rsidTr="002C2AE7">
        <w:tc>
          <w:tcPr>
            <w:tcW w:w="1335" w:type="dxa"/>
          </w:tcPr>
          <w:p w:rsidR="002241D0" w:rsidRDefault="00B465BD" w:rsidP="002A1D30">
            <w:pPr>
              <w:rPr>
                <w:b/>
              </w:rPr>
            </w:pPr>
            <w:r>
              <w:rPr>
                <w:b/>
              </w:rPr>
              <w:t>64</w:t>
            </w:r>
          </w:p>
        </w:tc>
        <w:tc>
          <w:tcPr>
            <w:tcW w:w="1168" w:type="dxa"/>
            <w:shd w:val="clear" w:color="auto" w:fill="FF0000"/>
          </w:tcPr>
          <w:p w:rsidR="002241D0" w:rsidRDefault="002241D0" w:rsidP="002A1D30"/>
        </w:tc>
        <w:tc>
          <w:tcPr>
            <w:tcW w:w="1168" w:type="dxa"/>
          </w:tcPr>
          <w:p w:rsidR="002241D0" w:rsidRDefault="002241D0" w:rsidP="002A1D30"/>
        </w:tc>
        <w:tc>
          <w:tcPr>
            <w:tcW w:w="1168" w:type="dxa"/>
          </w:tcPr>
          <w:p w:rsidR="002241D0" w:rsidRDefault="002241D0" w:rsidP="002A1D30"/>
        </w:tc>
        <w:tc>
          <w:tcPr>
            <w:tcW w:w="4336" w:type="dxa"/>
          </w:tcPr>
          <w:p w:rsidR="002241D0" w:rsidRDefault="002C2AE7" w:rsidP="002A1D30">
            <w:proofErr w:type="spellStart"/>
            <w:r>
              <w:t>Inhertiance</w:t>
            </w:r>
            <w:proofErr w:type="spellEnd"/>
            <w:r>
              <w:t xml:space="preserve"> in entities model</w:t>
            </w:r>
          </w:p>
        </w:tc>
      </w:tr>
      <w:tr w:rsidR="002241D0" w:rsidTr="00A9288A">
        <w:tc>
          <w:tcPr>
            <w:tcW w:w="1335" w:type="dxa"/>
          </w:tcPr>
          <w:p w:rsidR="002241D0" w:rsidRDefault="00B465BD" w:rsidP="002A1D30">
            <w:pPr>
              <w:rPr>
                <w:b/>
              </w:rPr>
            </w:pPr>
            <w:r>
              <w:rPr>
                <w:b/>
              </w:rPr>
              <w:t>65</w:t>
            </w:r>
          </w:p>
        </w:tc>
        <w:tc>
          <w:tcPr>
            <w:tcW w:w="1168" w:type="dxa"/>
          </w:tcPr>
          <w:p w:rsidR="002241D0" w:rsidRDefault="002C2AE7" w:rsidP="002A1D30">
            <w:r>
              <w:t>?</w:t>
            </w:r>
          </w:p>
        </w:tc>
        <w:tc>
          <w:tcPr>
            <w:tcW w:w="1168" w:type="dxa"/>
          </w:tcPr>
          <w:p w:rsidR="002241D0" w:rsidRDefault="002241D0" w:rsidP="002A1D30"/>
        </w:tc>
        <w:tc>
          <w:tcPr>
            <w:tcW w:w="1168" w:type="dxa"/>
          </w:tcPr>
          <w:p w:rsidR="002241D0" w:rsidRDefault="002241D0" w:rsidP="002A1D30"/>
        </w:tc>
        <w:tc>
          <w:tcPr>
            <w:tcW w:w="4336" w:type="dxa"/>
          </w:tcPr>
          <w:p w:rsidR="002241D0" w:rsidRDefault="002241D0" w:rsidP="002A1D30"/>
        </w:tc>
      </w:tr>
      <w:tr w:rsidR="0013504D" w:rsidTr="00A9288A">
        <w:tc>
          <w:tcPr>
            <w:tcW w:w="1335" w:type="dxa"/>
          </w:tcPr>
          <w:p w:rsidR="0013504D" w:rsidRDefault="0013504D" w:rsidP="002A1D30">
            <w:pPr>
              <w:rPr>
                <w:b/>
              </w:rPr>
            </w:pPr>
          </w:p>
        </w:tc>
        <w:tc>
          <w:tcPr>
            <w:tcW w:w="1168" w:type="dxa"/>
          </w:tcPr>
          <w:p w:rsidR="0013504D" w:rsidRDefault="0013504D" w:rsidP="002A1D30"/>
        </w:tc>
        <w:tc>
          <w:tcPr>
            <w:tcW w:w="1168" w:type="dxa"/>
          </w:tcPr>
          <w:p w:rsidR="0013504D" w:rsidRDefault="0013504D" w:rsidP="002A1D30"/>
        </w:tc>
        <w:tc>
          <w:tcPr>
            <w:tcW w:w="1168" w:type="dxa"/>
          </w:tcPr>
          <w:p w:rsidR="0013504D" w:rsidRDefault="0013504D" w:rsidP="002A1D30"/>
        </w:tc>
        <w:tc>
          <w:tcPr>
            <w:tcW w:w="4336" w:type="dxa"/>
          </w:tcPr>
          <w:p w:rsidR="0013504D" w:rsidRDefault="0013504D" w:rsidP="002A1D30"/>
        </w:tc>
      </w:tr>
    </w:tbl>
    <w:p w:rsidR="002A1D30" w:rsidRPr="002A1D30" w:rsidRDefault="002A1D30" w:rsidP="002A1D30"/>
    <w:p w:rsidR="00E24943" w:rsidRDefault="00E24943" w:rsidP="00E24943"/>
    <w:p w:rsidR="00E24943" w:rsidRDefault="003C4233" w:rsidP="003C4233">
      <w:pPr>
        <w:pStyle w:val="Heading1"/>
      </w:pPr>
      <w:r>
        <w:t>Notes</w:t>
      </w:r>
    </w:p>
    <w:p w:rsidR="003C4233" w:rsidRDefault="003C4233" w:rsidP="003C4233">
      <w:pPr>
        <w:pStyle w:val="Heading2"/>
      </w:pPr>
      <w:r>
        <w:t>WCF Services vs WCF Data Services</w:t>
      </w:r>
    </w:p>
    <w:p w:rsidR="003C4233" w:rsidRDefault="003C4233" w:rsidP="003C4233">
      <w:r>
        <w:t xml:space="preserve">WCF Services are operation centric - the main thing you do with these is define operations (functions). Data comes as a secondary thing in a way. On the other hand they can work over lot of different transports/protocols. You have the ability to </w:t>
      </w:r>
      <w:proofErr w:type="spellStart"/>
      <w:r>
        <w:t>stricly</w:t>
      </w:r>
      <w:proofErr w:type="spellEnd"/>
      <w:r>
        <w:t xml:space="preserve"> define what the client can and </w:t>
      </w:r>
      <w:proofErr w:type="spellStart"/>
      <w:r>
        <w:t>can not</w:t>
      </w:r>
      <w:proofErr w:type="spellEnd"/>
      <w:r>
        <w:t xml:space="preserve"> do. Client can't really make up new queries/operations, the server must implement everything the client needs.</w:t>
      </w:r>
    </w:p>
    <w:p w:rsidR="003C4233" w:rsidRDefault="003C4233" w:rsidP="003C4233">
      <w:r>
        <w:t>WCF Data Services are data centric - the main thing you do with these is define a data model to be exposed. Operations on the data are "predefined" (Create/Delete/Update/Read). It only supports HTTP protocol and uses REST. You usually allow clients to decide what they want to do (in some boundaries). One of the main differences from WCF Service is that the client can issue a query against the data model (think SQL like stuff) which the client constructs. This means that the server doesn't need to know exactly what the client needs up front, the client will be able to tell it runtime.</w:t>
      </w:r>
    </w:p>
    <w:p w:rsidR="00F504A3" w:rsidRDefault="00F504A3" w:rsidP="00967FCC">
      <w:pPr>
        <w:pStyle w:val="Heading2"/>
      </w:pPr>
      <w:r>
        <w:t>XML Processing Options</w:t>
      </w:r>
    </w:p>
    <w:p w:rsidR="00967FCC" w:rsidRDefault="00967FCC" w:rsidP="003C4233">
      <w:r>
        <w:t xml:space="preserve">See the following table for a list of Microsoft technologies you can use to process XML data. </w:t>
      </w:r>
    </w:p>
    <w:p w:rsidR="00967FCC" w:rsidRDefault="00967FCC" w:rsidP="003C4233">
      <w:r>
        <w:t xml:space="preserve">Table is copied from </w:t>
      </w:r>
      <w:hyperlink r:id="rId20" w:history="1">
        <w:r w:rsidRPr="00967FCC">
          <w:rPr>
            <w:rStyle w:val="Hyperlink"/>
          </w:rPr>
          <w:t>this</w:t>
        </w:r>
      </w:hyperlink>
      <w:r>
        <w:t xml:space="preserve"> page.</w:t>
      </w:r>
    </w:p>
    <w:p w:rsidR="00967FCC" w:rsidRDefault="00967FCC" w:rsidP="00967FCC">
      <w:pPr>
        <w:pStyle w:val="Heading3"/>
      </w:pPr>
      <w:r>
        <w:lastRenderedPageBreak/>
        <w:t>.Net Framework Options</w:t>
      </w:r>
    </w:p>
    <w:p w:rsidR="00967FCC" w:rsidRDefault="00967FCC" w:rsidP="003C4233">
      <w:r>
        <w:rPr>
          <w:noProof/>
        </w:rPr>
        <w:drawing>
          <wp:inline distT="0" distB="0" distL="0" distR="0" wp14:anchorId="17A17AB6" wp14:editId="170FB429">
            <wp:extent cx="5943600" cy="53587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58765"/>
                    </a:xfrm>
                    <a:prstGeom prst="rect">
                      <a:avLst/>
                    </a:prstGeom>
                  </pic:spPr>
                </pic:pic>
              </a:graphicData>
            </a:graphic>
          </wp:inline>
        </w:drawing>
      </w:r>
    </w:p>
    <w:p w:rsidR="003C4233" w:rsidRPr="003C4233" w:rsidRDefault="007E3C10" w:rsidP="007E3C10">
      <w:pPr>
        <w:pStyle w:val="Heading3"/>
      </w:pPr>
      <w:r>
        <w:t>Load Data from a Reader</w:t>
      </w:r>
    </w:p>
    <w:p w:rsidR="006A30BF" w:rsidRPr="006A30BF" w:rsidRDefault="007E3C10" w:rsidP="007E3C10">
      <w:r>
        <w:t xml:space="preserve">By default, </w:t>
      </w:r>
      <w:proofErr w:type="spellStart"/>
      <w:r>
        <w:t>XmlDocument.</w:t>
      </w:r>
      <w:hyperlink r:id="rId22" w:history="1">
        <w:r>
          <w:rPr>
            <w:rStyle w:val="Hyperlink"/>
          </w:rPr>
          <w:t>Load</w:t>
        </w:r>
        <w:proofErr w:type="spellEnd"/>
      </w:hyperlink>
      <w:r>
        <w:t xml:space="preserve"> does not verify whether the XML is valid using document type definition (DTD) or schema validation. It only verifies whether the XML is well-formed. In order for validation to occur, you need to create an </w:t>
      </w:r>
      <w:hyperlink r:id="rId23" w:history="1">
        <w:proofErr w:type="spellStart"/>
        <w:r>
          <w:rPr>
            <w:rStyle w:val="Hyperlink"/>
          </w:rPr>
          <w:t>XmlReader</w:t>
        </w:r>
        <w:proofErr w:type="spellEnd"/>
      </w:hyperlink>
      <w:r>
        <w:t xml:space="preserve"> using the </w:t>
      </w:r>
      <w:hyperlink r:id="rId24" w:history="1">
        <w:proofErr w:type="spellStart"/>
        <w:r>
          <w:rPr>
            <w:rStyle w:val="Hyperlink"/>
          </w:rPr>
          <w:t>XmlReaderSettings</w:t>
        </w:r>
        <w:proofErr w:type="spellEnd"/>
      </w:hyperlink>
      <w:r>
        <w:t xml:space="preserve"> class. The </w:t>
      </w:r>
      <w:hyperlink r:id="rId25" w:history="1">
        <w:proofErr w:type="spellStart"/>
        <w:r>
          <w:rPr>
            <w:rStyle w:val="Hyperlink"/>
          </w:rPr>
          <w:t>XmlReader</w:t>
        </w:r>
        <w:proofErr w:type="spellEnd"/>
      </w:hyperlink>
      <w:r>
        <w:t xml:space="preserve"> class can enforce validation using a DTD or Schema definition language (XSD) schema. The </w:t>
      </w:r>
      <w:hyperlink r:id="rId26" w:history="1">
        <w:proofErr w:type="spellStart"/>
        <w:r>
          <w:rPr>
            <w:rStyle w:val="Hyperlink"/>
          </w:rPr>
          <w:t>ValidationType</w:t>
        </w:r>
        <w:proofErr w:type="spellEnd"/>
      </w:hyperlink>
      <w:r>
        <w:t xml:space="preserve"> property on the </w:t>
      </w:r>
      <w:hyperlink r:id="rId27" w:history="1">
        <w:proofErr w:type="spellStart"/>
        <w:r>
          <w:rPr>
            <w:rStyle w:val="Hyperlink"/>
          </w:rPr>
          <w:t>XmlReaderSettings</w:t>
        </w:r>
        <w:proofErr w:type="spellEnd"/>
      </w:hyperlink>
      <w:r>
        <w:t xml:space="preserve"> class determines whether the </w:t>
      </w:r>
      <w:hyperlink r:id="rId28" w:history="1">
        <w:proofErr w:type="spellStart"/>
        <w:r>
          <w:rPr>
            <w:rStyle w:val="Hyperlink"/>
          </w:rPr>
          <w:t>XmlReader</w:t>
        </w:r>
        <w:proofErr w:type="spellEnd"/>
      </w:hyperlink>
      <w:r>
        <w:t xml:space="preserve"> instance enforces validation. For more information about validating XML data, see the Remarks section of the </w:t>
      </w:r>
      <w:hyperlink r:id="rId29" w:history="1">
        <w:proofErr w:type="spellStart"/>
        <w:r>
          <w:rPr>
            <w:rStyle w:val="Hyperlink"/>
          </w:rPr>
          <w:t>XmlReader</w:t>
        </w:r>
        <w:proofErr w:type="spellEnd"/>
      </w:hyperlink>
      <w:r>
        <w:t xml:space="preserve"> reference page.</w:t>
      </w:r>
    </w:p>
    <w:p w:rsidR="003D035F" w:rsidRDefault="003D035F" w:rsidP="003D035F">
      <w:pPr>
        <w:pStyle w:val="Heading3"/>
      </w:pPr>
      <w:r>
        <w:t>Modifying Nodes, Content and Values in an XML Document</w:t>
      </w:r>
    </w:p>
    <w:p w:rsidR="003D035F" w:rsidRDefault="003D035F" w:rsidP="003D035F">
      <w:r>
        <w:t>There are many ways you can modify the nodes and content in a document. You can:</w:t>
      </w:r>
    </w:p>
    <w:p w:rsidR="003D035F" w:rsidRDefault="003D035F" w:rsidP="003D035F">
      <w:pPr>
        <w:pStyle w:val="ListParagraph"/>
        <w:numPr>
          <w:ilvl w:val="0"/>
          <w:numId w:val="1"/>
        </w:numPr>
      </w:pPr>
      <w:r>
        <w:t xml:space="preserve">Change the value of nodes using the </w:t>
      </w:r>
      <w:hyperlink r:id="rId30" w:history="1">
        <w:r>
          <w:rPr>
            <w:rStyle w:val="Hyperlink"/>
          </w:rPr>
          <w:t>Value</w:t>
        </w:r>
      </w:hyperlink>
      <w:r>
        <w:t xml:space="preserve"> property.</w:t>
      </w:r>
    </w:p>
    <w:p w:rsidR="003D035F" w:rsidRDefault="003D035F" w:rsidP="003D035F">
      <w:pPr>
        <w:pStyle w:val="ListParagraph"/>
        <w:numPr>
          <w:ilvl w:val="0"/>
          <w:numId w:val="1"/>
        </w:numPr>
      </w:pPr>
      <w:r>
        <w:lastRenderedPageBreak/>
        <w:t xml:space="preserve">Modify an entire set of nodes by replacing the nodes with new nodes. This is done using the </w:t>
      </w:r>
      <w:hyperlink r:id="rId31" w:history="1">
        <w:proofErr w:type="spellStart"/>
        <w:r>
          <w:rPr>
            <w:rStyle w:val="Hyperlink"/>
          </w:rPr>
          <w:t>InnerXml</w:t>
        </w:r>
        <w:proofErr w:type="spellEnd"/>
      </w:hyperlink>
      <w:r>
        <w:t xml:space="preserve"> property.</w:t>
      </w:r>
    </w:p>
    <w:p w:rsidR="003D035F" w:rsidRDefault="003D035F" w:rsidP="003D035F">
      <w:pPr>
        <w:pStyle w:val="ListParagraph"/>
        <w:numPr>
          <w:ilvl w:val="0"/>
          <w:numId w:val="1"/>
        </w:numPr>
      </w:pPr>
      <w:r>
        <w:t xml:space="preserve">Replace existing nodes with new nodes using the </w:t>
      </w:r>
      <w:hyperlink r:id="rId32" w:history="1">
        <w:proofErr w:type="spellStart"/>
        <w:r>
          <w:rPr>
            <w:rStyle w:val="Hyperlink"/>
          </w:rPr>
          <w:t>RemoveChild</w:t>
        </w:r>
        <w:proofErr w:type="spellEnd"/>
      </w:hyperlink>
      <w:r>
        <w:t xml:space="preserve"> method.</w:t>
      </w:r>
    </w:p>
    <w:p w:rsidR="003D035F" w:rsidRDefault="003D035F" w:rsidP="003D035F">
      <w:pPr>
        <w:pStyle w:val="ListParagraph"/>
        <w:numPr>
          <w:ilvl w:val="0"/>
          <w:numId w:val="1"/>
        </w:numPr>
      </w:pPr>
      <w:r>
        <w:t xml:space="preserve">Add additional characters to nodes that inherit from the </w:t>
      </w:r>
      <w:hyperlink r:id="rId33" w:history="1">
        <w:proofErr w:type="spellStart"/>
        <w:r>
          <w:rPr>
            <w:rStyle w:val="Hyperlink"/>
          </w:rPr>
          <w:t>XmlCharacterData</w:t>
        </w:r>
        <w:proofErr w:type="spellEnd"/>
      </w:hyperlink>
      <w:r>
        <w:t xml:space="preserve"> class using the </w:t>
      </w:r>
      <w:hyperlink r:id="rId34" w:history="1">
        <w:proofErr w:type="spellStart"/>
        <w:r>
          <w:rPr>
            <w:rStyle w:val="Hyperlink"/>
          </w:rPr>
          <w:t>AppendData</w:t>
        </w:r>
        <w:proofErr w:type="spellEnd"/>
      </w:hyperlink>
      <w:r>
        <w:t xml:space="preserve">, </w:t>
      </w:r>
      <w:hyperlink r:id="rId35" w:history="1">
        <w:proofErr w:type="spellStart"/>
        <w:r>
          <w:rPr>
            <w:rStyle w:val="Hyperlink"/>
          </w:rPr>
          <w:t>InsertData</w:t>
        </w:r>
        <w:proofErr w:type="spellEnd"/>
      </w:hyperlink>
      <w:r>
        <w:t xml:space="preserve">, or </w:t>
      </w:r>
      <w:hyperlink r:id="rId36" w:history="1">
        <w:proofErr w:type="spellStart"/>
        <w:r>
          <w:rPr>
            <w:rStyle w:val="Hyperlink"/>
          </w:rPr>
          <w:t>ReplaceData</w:t>
        </w:r>
        <w:proofErr w:type="spellEnd"/>
      </w:hyperlink>
      <w:r>
        <w:t xml:space="preserve"> methods.</w:t>
      </w:r>
    </w:p>
    <w:p w:rsidR="003D035F" w:rsidRDefault="003D035F" w:rsidP="003D035F">
      <w:pPr>
        <w:pStyle w:val="ListParagraph"/>
        <w:numPr>
          <w:ilvl w:val="0"/>
          <w:numId w:val="1"/>
        </w:numPr>
      </w:pPr>
      <w:r>
        <w:t xml:space="preserve">Modify the content by removing a range of characters using the </w:t>
      </w:r>
      <w:hyperlink r:id="rId37" w:history="1">
        <w:proofErr w:type="spellStart"/>
        <w:r>
          <w:rPr>
            <w:rStyle w:val="Hyperlink"/>
          </w:rPr>
          <w:t>DeleteData</w:t>
        </w:r>
        <w:proofErr w:type="spellEnd"/>
      </w:hyperlink>
      <w:r>
        <w:t xml:space="preserve"> method on node types that inherit from </w:t>
      </w:r>
      <w:hyperlink r:id="rId38" w:history="1">
        <w:proofErr w:type="spellStart"/>
        <w:r>
          <w:rPr>
            <w:rStyle w:val="Hyperlink"/>
          </w:rPr>
          <w:t>XmlCharacterData</w:t>
        </w:r>
        <w:proofErr w:type="spellEnd"/>
      </w:hyperlink>
      <w:r>
        <w:t>.</w:t>
      </w:r>
    </w:p>
    <w:p w:rsidR="006A30BF" w:rsidRDefault="006A30BF" w:rsidP="0002438A">
      <w:pPr>
        <w:pStyle w:val="Heading3"/>
      </w:pPr>
      <w:r>
        <w:rPr>
          <w:highlight w:val="white"/>
        </w:rPr>
        <w:t>The XML Document Object Model (DOM)</w:t>
      </w:r>
    </w:p>
    <w:p w:rsidR="006A30BF" w:rsidRDefault="006A30BF" w:rsidP="006A30BF">
      <w:pPr>
        <w:rPr>
          <w:highlight w:val="white"/>
        </w:rPr>
      </w:pPr>
      <w:r>
        <w:rPr>
          <w:highlight w:val="white"/>
        </w:rPr>
        <w:t xml:space="preserve">The XML Document Object Model (DOM) treats XML data as a standard set of objects and is used to process XML data in memory. The </w:t>
      </w:r>
      <w:proofErr w:type="spellStart"/>
      <w:r>
        <w:rPr>
          <w:highlight w:val="white"/>
        </w:rPr>
        <w:t>System.Xml</w:t>
      </w:r>
      <w:proofErr w:type="spellEnd"/>
      <w:r>
        <w:rPr>
          <w:highlight w:val="white"/>
        </w:rPr>
        <w:t xml:space="preserve"> namespace provides a programmatic representation of XML documents, fragments, nodes, or node-sets. It is based on the World Wide Web Consortium (W3C) DOM Level 1 Core and the DOM Level 2 Core recommendations. The </w:t>
      </w:r>
      <w:proofErr w:type="spellStart"/>
      <w:r>
        <w:rPr>
          <w:highlight w:val="white"/>
        </w:rPr>
        <w:t>XmlDocument</w:t>
      </w:r>
      <w:proofErr w:type="spellEnd"/>
      <w:r>
        <w:rPr>
          <w:highlight w:val="white"/>
        </w:rPr>
        <w:t xml:space="preserve"> class represents an XML document. It includes members for retrieving and creating all other XML objects. Using the </w:t>
      </w:r>
      <w:proofErr w:type="spellStart"/>
      <w:r>
        <w:rPr>
          <w:highlight w:val="white"/>
        </w:rPr>
        <w:t>XmlDocument</w:t>
      </w:r>
      <w:proofErr w:type="spellEnd"/>
      <w:r>
        <w:rPr>
          <w:highlight w:val="white"/>
        </w:rPr>
        <w:t>, and its related classes, you can construct XML documents, load and access data, modify data, and save changes.</w:t>
      </w:r>
    </w:p>
    <w:p w:rsidR="006A30BF" w:rsidRDefault="006A30BF" w:rsidP="006A30BF">
      <w:pPr>
        <w:rPr>
          <w:highlight w:val="white"/>
        </w:rPr>
      </w:pPr>
      <w:r>
        <w:rPr>
          <w:highlight w:val="white"/>
        </w:rPr>
        <w:t xml:space="preserve">If an application does not require the structure or editing capabilities provided by the DOM, the </w:t>
      </w:r>
      <w:proofErr w:type="spellStart"/>
      <w:r>
        <w:rPr>
          <w:highlight w:val="white"/>
        </w:rPr>
        <w:t>XmlReader</w:t>
      </w:r>
      <w:proofErr w:type="spellEnd"/>
      <w:r>
        <w:rPr>
          <w:highlight w:val="white"/>
        </w:rPr>
        <w:t xml:space="preserve"> and </w:t>
      </w:r>
      <w:proofErr w:type="spellStart"/>
      <w:r>
        <w:rPr>
          <w:highlight w:val="white"/>
        </w:rPr>
        <w:t>XmlWriter</w:t>
      </w:r>
      <w:proofErr w:type="spellEnd"/>
      <w:r>
        <w:rPr>
          <w:highlight w:val="white"/>
        </w:rPr>
        <w:t xml:space="preserve"> classes provide non-cached, forward-only stream access to XML. For fast, non-cached, forward-only stream access to XML, use the </w:t>
      </w:r>
      <w:proofErr w:type="spellStart"/>
      <w:r>
        <w:rPr>
          <w:highlight w:val="white"/>
        </w:rPr>
        <w:t>XmlReader</w:t>
      </w:r>
      <w:proofErr w:type="spellEnd"/>
      <w:r>
        <w:rPr>
          <w:highlight w:val="white"/>
        </w:rPr>
        <w:t xml:space="preserve"> and </w:t>
      </w:r>
      <w:proofErr w:type="spellStart"/>
      <w:r>
        <w:rPr>
          <w:highlight w:val="white"/>
        </w:rPr>
        <w:t>XmlWriter</w:t>
      </w:r>
      <w:proofErr w:type="spellEnd"/>
      <w:r>
        <w:rPr>
          <w:highlight w:val="white"/>
        </w:rPr>
        <w:t>.</w:t>
      </w:r>
    </w:p>
    <w:p w:rsidR="002D72D3" w:rsidRDefault="002D72D3" w:rsidP="0002438A">
      <w:pPr>
        <w:pStyle w:val="Heading3"/>
        <w:rPr>
          <w:highlight w:val="white"/>
        </w:rPr>
      </w:pPr>
      <w:r>
        <w:rPr>
          <w:highlight w:val="white"/>
        </w:rPr>
        <w:t>The XPath Data Model</w:t>
      </w:r>
    </w:p>
    <w:p w:rsidR="002D72D3" w:rsidRPr="002D72D3" w:rsidRDefault="002D72D3" w:rsidP="002D72D3">
      <w:pPr>
        <w:rPr>
          <w:highlight w:val="white"/>
        </w:rPr>
      </w:pPr>
      <w:r>
        <w:t xml:space="preserve">The </w:t>
      </w:r>
      <w:hyperlink r:id="rId39" w:history="1">
        <w:proofErr w:type="spellStart"/>
        <w:r>
          <w:rPr>
            <w:rStyle w:val="Hyperlink"/>
          </w:rPr>
          <w:t>XPathDocument</w:t>
        </w:r>
        <w:proofErr w:type="spellEnd"/>
      </w:hyperlink>
      <w:r>
        <w:t xml:space="preserve"> class provides a fast, read-only, in-memory representation of an XML document using the XPath data model. Instances of the </w:t>
      </w:r>
      <w:hyperlink r:id="rId40" w:history="1">
        <w:proofErr w:type="spellStart"/>
        <w:r>
          <w:rPr>
            <w:rStyle w:val="Hyperlink"/>
          </w:rPr>
          <w:t>XPathDocument</w:t>
        </w:r>
        <w:proofErr w:type="spellEnd"/>
      </w:hyperlink>
      <w:r>
        <w:t xml:space="preserve"> class are created using one of its six constructors. These constructors allow you to read an XML document using a </w:t>
      </w:r>
      <w:hyperlink r:id="rId41" w:history="1">
        <w:r>
          <w:rPr>
            <w:rStyle w:val="Hyperlink"/>
          </w:rPr>
          <w:t>Stream</w:t>
        </w:r>
      </w:hyperlink>
      <w:r>
        <w:t xml:space="preserve">, </w:t>
      </w:r>
      <w:hyperlink r:id="rId42" w:history="1">
        <w:proofErr w:type="spellStart"/>
        <w:r>
          <w:rPr>
            <w:rStyle w:val="Hyperlink"/>
          </w:rPr>
          <w:t>TextReader</w:t>
        </w:r>
        <w:proofErr w:type="spellEnd"/>
      </w:hyperlink>
      <w:r>
        <w:t xml:space="preserve">, or </w:t>
      </w:r>
      <w:hyperlink r:id="rId43" w:history="1">
        <w:proofErr w:type="spellStart"/>
        <w:r>
          <w:rPr>
            <w:rStyle w:val="Hyperlink"/>
          </w:rPr>
          <w:t>XmlReader</w:t>
        </w:r>
        <w:proofErr w:type="spellEnd"/>
      </w:hyperlink>
      <w:r>
        <w:t xml:space="preserve"> object, as well as the </w:t>
      </w:r>
      <w:r>
        <w:rPr>
          <w:rStyle w:val="Strong"/>
        </w:rPr>
        <w:t>string</w:t>
      </w:r>
      <w:r>
        <w:t xml:space="preserve"> path to an XML file.</w:t>
      </w:r>
    </w:p>
    <w:p w:rsidR="002D72D3" w:rsidRPr="002D72D3" w:rsidRDefault="002D72D3" w:rsidP="002D72D3">
      <w:pPr>
        <w:rPr>
          <w:highlight w:val="white"/>
        </w:rPr>
      </w:pPr>
      <w:r>
        <w:t xml:space="preserve">The </w:t>
      </w:r>
      <w:hyperlink r:id="rId44" w:history="1">
        <w:proofErr w:type="spellStart"/>
        <w:r>
          <w:rPr>
            <w:rStyle w:val="Hyperlink"/>
          </w:rPr>
          <w:t>XPathNavigator</w:t>
        </w:r>
        <w:proofErr w:type="spellEnd"/>
      </w:hyperlink>
      <w:r>
        <w:t xml:space="preserve"> class provides a set of methods used to select a set of nodes in an </w:t>
      </w:r>
      <w:hyperlink r:id="rId45" w:history="1">
        <w:proofErr w:type="spellStart"/>
        <w:r>
          <w:rPr>
            <w:rStyle w:val="Hyperlink"/>
          </w:rPr>
          <w:t>XPathDocument</w:t>
        </w:r>
        <w:proofErr w:type="spellEnd"/>
      </w:hyperlink>
      <w:r>
        <w:t xml:space="preserve"> or </w:t>
      </w:r>
      <w:hyperlink r:id="rId46" w:history="1">
        <w:proofErr w:type="spellStart"/>
        <w:r>
          <w:rPr>
            <w:rStyle w:val="Hyperlink"/>
          </w:rPr>
          <w:t>XmlDocument</w:t>
        </w:r>
        <w:proofErr w:type="spellEnd"/>
      </w:hyperlink>
      <w:r>
        <w:t xml:space="preserve"> object using an XPath expression. Once selected, you can iterate over the selected set of nodes.</w:t>
      </w:r>
    </w:p>
    <w:p w:rsidR="003D035F" w:rsidRDefault="00F42970" w:rsidP="0002438A">
      <w:pPr>
        <w:pStyle w:val="Heading2"/>
      </w:pPr>
      <w:r>
        <w:t>Caching</w:t>
      </w:r>
    </w:p>
    <w:p w:rsidR="00F42970" w:rsidRDefault="00F42970" w:rsidP="00F42970">
      <w:pPr>
        <w:pStyle w:val="Heading3"/>
      </w:pPr>
      <w:proofErr w:type="spellStart"/>
      <w:r>
        <w:t>Cache.Add</w:t>
      </w:r>
      <w:proofErr w:type="spellEnd"/>
      <w:r>
        <w:t xml:space="preserve"> vs </w:t>
      </w:r>
      <w:proofErr w:type="spellStart"/>
      <w:r>
        <w:t>Cache.Insert</w:t>
      </w:r>
      <w:proofErr w:type="spellEnd"/>
    </w:p>
    <w:p w:rsidR="00F42970" w:rsidRDefault="00F42970" w:rsidP="00F42970">
      <w:r w:rsidRPr="00F42970">
        <w:rPr>
          <w:color w:val="FF0000"/>
        </w:rPr>
        <w:t xml:space="preserve">Insert </w:t>
      </w:r>
      <w:r>
        <w:t xml:space="preserve">will overwrite an existing cached value with the same Key; </w:t>
      </w:r>
      <w:r w:rsidRPr="00F42970">
        <w:rPr>
          <w:color w:val="FF0000"/>
        </w:rPr>
        <w:t xml:space="preserve">Add </w:t>
      </w:r>
      <w:r>
        <w:t>fails (does nothing) if there is an existing cached value with the same key. Add also returns the existing value in the cache, meaning if you are adding a new value it returns null. If you attempt to overwrite an existing value, nothing happens and the value in the cache is returned.</w:t>
      </w:r>
    </w:p>
    <w:p w:rsidR="00E90EE0" w:rsidRDefault="00E90EE0" w:rsidP="00E90EE0">
      <w:pPr>
        <w:pStyle w:val="Heading3"/>
      </w:pPr>
      <w:proofErr w:type="spellStart"/>
      <w:r>
        <w:t>CacheDependency</w:t>
      </w:r>
      <w:proofErr w:type="spellEnd"/>
    </w:p>
    <w:p w:rsidR="00E90EE0" w:rsidRDefault="00E90EE0" w:rsidP="00E90EE0">
      <w:r>
        <w:t xml:space="preserve">If you add an item to the cache that is dependent on another object, such as a file or array of files, the dependent item is automatically removed from the cache when the object changes. For example, suppose you create a </w:t>
      </w:r>
      <w:hyperlink r:id="rId47" w:history="1">
        <w:proofErr w:type="spellStart"/>
        <w:r>
          <w:rPr>
            <w:rStyle w:val="Hyperlink"/>
          </w:rPr>
          <w:t>DataSet</w:t>
        </w:r>
        <w:proofErr w:type="spellEnd"/>
      </w:hyperlink>
      <w:r>
        <w:t xml:space="preserve"> object based on data in an XML file. You can add the </w:t>
      </w:r>
      <w:hyperlink r:id="rId48" w:history="1">
        <w:proofErr w:type="spellStart"/>
        <w:r>
          <w:rPr>
            <w:rStyle w:val="Hyperlink"/>
          </w:rPr>
          <w:t>DataSet</w:t>
        </w:r>
        <w:proofErr w:type="spellEnd"/>
      </w:hyperlink>
      <w:r>
        <w:t xml:space="preserve"> to the cache with a </w:t>
      </w:r>
      <w:proofErr w:type="spellStart"/>
      <w:r>
        <w:rPr>
          <w:rStyle w:val="selflink"/>
        </w:rPr>
        <w:t>CacheDependency</w:t>
      </w:r>
      <w:proofErr w:type="spellEnd"/>
      <w:r>
        <w:t xml:space="preserve"> object that makes the </w:t>
      </w:r>
      <w:hyperlink r:id="rId49" w:history="1">
        <w:proofErr w:type="spellStart"/>
        <w:r>
          <w:rPr>
            <w:rStyle w:val="Hyperlink"/>
          </w:rPr>
          <w:t>DataSet</w:t>
        </w:r>
        <w:proofErr w:type="spellEnd"/>
      </w:hyperlink>
      <w:r>
        <w:t xml:space="preserve"> dependent on the XML file. If the XML file changes, the </w:t>
      </w:r>
      <w:hyperlink r:id="rId50" w:history="1">
        <w:proofErr w:type="spellStart"/>
        <w:r>
          <w:rPr>
            <w:rStyle w:val="Hyperlink"/>
          </w:rPr>
          <w:t>DataSet</w:t>
        </w:r>
        <w:proofErr w:type="spellEnd"/>
      </w:hyperlink>
      <w:r>
        <w:t xml:space="preserve"> is removed from the cache.</w:t>
      </w:r>
    </w:p>
    <w:p w:rsidR="00D511C0" w:rsidRDefault="00D511C0" w:rsidP="00D511C0">
      <w:pPr>
        <w:pStyle w:val="Heading2"/>
      </w:pPr>
      <w:r>
        <w:lastRenderedPageBreak/>
        <w:t>Azure Storage</w:t>
      </w:r>
    </w:p>
    <w:p w:rsidR="00D511C0" w:rsidRDefault="00D511C0" w:rsidP="00D511C0">
      <w:pPr>
        <w:pStyle w:val="Heading3"/>
      </w:pPr>
      <w:r>
        <w:t>Blobs, tables, queues, and files</w:t>
      </w:r>
    </w:p>
    <w:p w:rsidR="00D511C0" w:rsidRDefault="00D511C0" w:rsidP="00D511C0">
      <w:r>
        <w:t xml:space="preserve">Azure Storage provides the flexibility and hyper-scale needed to store and retrieve large amounts of data. Use </w:t>
      </w:r>
      <w:hyperlink r:id="rId51" w:history="1">
        <w:r>
          <w:rPr>
            <w:rStyle w:val="Hyperlink"/>
          </w:rPr>
          <w:t>Azure Blob Storage</w:t>
        </w:r>
      </w:hyperlink>
      <w:r>
        <w:t xml:space="preserve"> to store unstructured data, such as documents and media files. Use </w:t>
      </w:r>
      <w:hyperlink r:id="rId52" w:history="1">
        <w:r>
          <w:rPr>
            <w:rStyle w:val="Hyperlink"/>
          </w:rPr>
          <w:t>Azure Table Storage</w:t>
        </w:r>
      </w:hyperlink>
      <w:r>
        <w:t xml:space="preserve"> for structured NoSQL data. Use </w:t>
      </w:r>
      <w:hyperlink r:id="rId53" w:history="1">
        <w:r>
          <w:rPr>
            <w:rStyle w:val="Hyperlink"/>
          </w:rPr>
          <w:t>Azure Queue Storage</w:t>
        </w:r>
      </w:hyperlink>
      <w:r>
        <w:t xml:space="preserve"> to reliably store messages. And use SMB-based </w:t>
      </w:r>
      <w:hyperlink r:id="rId54" w:history="1">
        <w:r>
          <w:rPr>
            <w:rStyle w:val="Hyperlink"/>
          </w:rPr>
          <w:t>Azure File Storage</w:t>
        </w:r>
      </w:hyperlink>
      <w:r>
        <w:t xml:space="preserve"> for existing or new applications—no code changes are required.</w:t>
      </w:r>
    </w:p>
    <w:p w:rsidR="0047478A" w:rsidRDefault="0047478A" w:rsidP="0047478A">
      <w:pPr>
        <w:pStyle w:val="Heading3"/>
      </w:pPr>
      <w:r>
        <w:t>Blob storage</w:t>
      </w:r>
    </w:p>
    <w:p w:rsidR="0047478A" w:rsidRDefault="0047478A" w:rsidP="0047478A">
      <w:r>
        <w:t>The Blob service contains the following components:</w:t>
      </w:r>
    </w:p>
    <w:p w:rsidR="0047478A" w:rsidRDefault="0047478A" w:rsidP="0047478A">
      <w:r>
        <w:rPr>
          <w:noProof/>
        </w:rPr>
        <w:drawing>
          <wp:inline distT="0" distB="0" distL="0" distR="0">
            <wp:extent cx="4381500" cy="2724150"/>
            <wp:effectExtent l="0" t="0" r="0" b="0"/>
            <wp:docPr id="46" name="Picture 46" descr="Blo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lob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1500" cy="2724150"/>
                    </a:xfrm>
                    <a:prstGeom prst="rect">
                      <a:avLst/>
                    </a:prstGeom>
                    <a:noFill/>
                    <a:ln>
                      <a:noFill/>
                    </a:ln>
                  </pic:spPr>
                </pic:pic>
              </a:graphicData>
            </a:graphic>
          </wp:inline>
        </w:drawing>
      </w:r>
    </w:p>
    <w:p w:rsidR="0047478A" w:rsidRDefault="0047478A" w:rsidP="0047478A">
      <w:r>
        <w:rPr>
          <w:rStyle w:val="Strong"/>
        </w:rPr>
        <w:t>Storage Account:</w:t>
      </w:r>
      <w:r>
        <w:t xml:space="preserve"> All access to Azure Storage is done through a storage account. See </w:t>
      </w:r>
      <w:hyperlink r:id="rId56" w:history="1">
        <w:r>
          <w:rPr>
            <w:rStyle w:val="Hyperlink"/>
          </w:rPr>
          <w:t>Azure Storage Scalability and Performance Targets</w:t>
        </w:r>
      </w:hyperlink>
      <w:r>
        <w:t xml:space="preserve"> for details about storage account capacity.</w:t>
      </w:r>
    </w:p>
    <w:p w:rsidR="0047478A" w:rsidRDefault="0047478A" w:rsidP="0047478A">
      <w:r>
        <w:rPr>
          <w:rStyle w:val="Strong"/>
        </w:rPr>
        <w:t>Container:</w:t>
      </w:r>
      <w:r>
        <w:t xml:space="preserve"> A container provides a grouping of a set of blobs. All blobs must be in a container. An account can contain an unlimited number of containers. A container can store an unlimited number of blobs.</w:t>
      </w:r>
    </w:p>
    <w:p w:rsidR="0047478A" w:rsidRDefault="0047478A" w:rsidP="0047478A">
      <w:r>
        <w:rPr>
          <w:rStyle w:val="Strong"/>
        </w:rPr>
        <w:t>Blob:</w:t>
      </w:r>
      <w:r>
        <w:t xml:space="preserve"> A file of any type and size. Azure Storage offers three types of blobs: block blobs, page blobs, and append blobs.</w:t>
      </w:r>
    </w:p>
    <w:p w:rsidR="0047478A" w:rsidRDefault="0047478A" w:rsidP="0047478A">
      <w:r>
        <w:rPr>
          <w:rStyle w:val="Emphasis"/>
        </w:rPr>
        <w:t>Block blobs</w:t>
      </w:r>
      <w:r>
        <w:t xml:space="preserve"> are ideal for storing text or binary files, such as documents and media files. </w:t>
      </w:r>
      <w:r>
        <w:rPr>
          <w:rStyle w:val="Emphasis"/>
        </w:rPr>
        <w:t>Append blobs</w:t>
      </w:r>
      <w:r>
        <w:t xml:space="preserve"> are similar to block blobs in that they are made up of blocks, but they are optimized for append operations, so they are useful for logging scenarios. A single block blob or append blob can contain up to 50,000 blocks of up to 4 MB each, for a total size of slightly more than 195 GB (4 MB X 50,000).</w:t>
      </w:r>
    </w:p>
    <w:p w:rsidR="0047478A" w:rsidRDefault="0047478A" w:rsidP="0047478A">
      <w:r>
        <w:rPr>
          <w:rStyle w:val="Emphasis"/>
        </w:rPr>
        <w:t>Page blobs</w:t>
      </w:r>
      <w:r>
        <w:t xml:space="preserve"> can be up to 1 TB in size, and are more efficient for frequent read/write operations. Azure Virtual Machines use page blobs as OS and data disks.</w:t>
      </w:r>
    </w:p>
    <w:p w:rsidR="0047478A" w:rsidRDefault="00A02600" w:rsidP="00EE3762">
      <w:pPr>
        <w:pStyle w:val="Heading3"/>
      </w:pPr>
      <w:r>
        <w:t>Table Storage</w:t>
      </w:r>
    </w:p>
    <w:p w:rsidR="00A02600" w:rsidRDefault="00A02600" w:rsidP="00A02600">
      <w:r>
        <w:t xml:space="preserve">Azure Table storage is a service that stores unstructured NoSQL data in the cloud. Table storage is a key/attribute store with a </w:t>
      </w:r>
      <w:proofErr w:type="spellStart"/>
      <w:r>
        <w:t>schemaless</w:t>
      </w:r>
      <w:proofErr w:type="spellEnd"/>
      <w:r>
        <w:t xml:space="preserve"> design. Because Table storage is </w:t>
      </w:r>
      <w:proofErr w:type="spellStart"/>
      <w:r>
        <w:t>schemaless</w:t>
      </w:r>
      <w:proofErr w:type="spellEnd"/>
      <w:r>
        <w:t xml:space="preserve">, it's easy to adapt </w:t>
      </w:r>
      <w:r>
        <w:lastRenderedPageBreak/>
        <w:t>your data as the needs of your application evolve. Access to data is fast and cost-effective for all kinds of applications. Table storage is typically significantly lower in cost than traditional SQL for similar volumes of data.</w:t>
      </w:r>
    </w:p>
    <w:p w:rsidR="0084238B" w:rsidRDefault="0084238B" w:rsidP="0084238B">
      <w:r>
        <w:t>The Table service contains the following components:</w:t>
      </w:r>
    </w:p>
    <w:p w:rsidR="0084238B" w:rsidRDefault="0084238B" w:rsidP="0084238B">
      <w:r>
        <w:rPr>
          <w:noProof/>
        </w:rPr>
        <w:drawing>
          <wp:inline distT="0" distB="0" distL="0" distR="0">
            <wp:extent cx="4457700" cy="2352675"/>
            <wp:effectExtent l="0" t="0" r="0" b="9525"/>
            <wp:docPr id="47" name="Picture 47" descr="Tab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able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57700" cy="2352675"/>
                    </a:xfrm>
                    <a:prstGeom prst="rect">
                      <a:avLst/>
                    </a:prstGeom>
                    <a:noFill/>
                    <a:ln>
                      <a:noFill/>
                    </a:ln>
                  </pic:spPr>
                </pic:pic>
              </a:graphicData>
            </a:graphic>
          </wp:inline>
        </w:drawing>
      </w:r>
    </w:p>
    <w:p w:rsidR="0084238B" w:rsidRDefault="0084238B" w:rsidP="0084238B">
      <w:r>
        <w:rPr>
          <w:rStyle w:val="Strong"/>
        </w:rPr>
        <w:t>URL format:</w:t>
      </w:r>
      <w:r>
        <w:t xml:space="preserve"> Code addresses tables in an account using this address format</w:t>
      </w:r>
      <w:proofErr w:type="gramStart"/>
      <w:r>
        <w:t>:</w:t>
      </w:r>
      <w:proofErr w:type="gramEnd"/>
      <w:r>
        <w:br/>
        <w:t>http://</w:t>
      </w:r>
      <w:r>
        <w:rPr>
          <w:rStyle w:val="HTMLCode"/>
          <w:rFonts w:eastAsiaTheme="majorEastAsia"/>
        </w:rPr>
        <w:t>&lt;storage account&gt;</w:t>
      </w:r>
      <w:r>
        <w:t>.table.core.windows.net/</w:t>
      </w:r>
      <w:r>
        <w:rPr>
          <w:rStyle w:val="HTMLCode"/>
          <w:rFonts w:eastAsiaTheme="majorEastAsia"/>
        </w:rPr>
        <w:t>&lt;table&gt;</w:t>
      </w:r>
      <w:r>
        <w:t xml:space="preserve"> </w:t>
      </w:r>
    </w:p>
    <w:p w:rsidR="0084238B" w:rsidRDefault="0084238B" w:rsidP="0084238B">
      <w:r>
        <w:t xml:space="preserve">You can address Azure tables directly using this address with the OData protocol. For more information, see </w:t>
      </w:r>
      <w:hyperlink r:id="rId58" w:history="1">
        <w:r>
          <w:rPr>
            <w:rStyle w:val="Hyperlink"/>
          </w:rPr>
          <w:t>OData.org</w:t>
        </w:r>
      </w:hyperlink>
    </w:p>
    <w:p w:rsidR="0084238B" w:rsidRDefault="0084238B" w:rsidP="0084238B">
      <w:r>
        <w:rPr>
          <w:rStyle w:val="Strong"/>
        </w:rPr>
        <w:t>Storage Account:</w:t>
      </w:r>
      <w:r>
        <w:t xml:space="preserve"> All access to Azure Storage is done through a storage account. See </w:t>
      </w:r>
      <w:hyperlink r:id="rId59" w:history="1">
        <w:r>
          <w:rPr>
            <w:rStyle w:val="Hyperlink"/>
          </w:rPr>
          <w:t>Azure Storage Scalability and Performance Targets</w:t>
        </w:r>
      </w:hyperlink>
      <w:r>
        <w:t xml:space="preserve"> for details about storage account capacity.</w:t>
      </w:r>
    </w:p>
    <w:p w:rsidR="0084238B" w:rsidRDefault="0084238B" w:rsidP="0084238B">
      <w:r>
        <w:rPr>
          <w:rStyle w:val="Strong"/>
        </w:rPr>
        <w:t>Table</w:t>
      </w:r>
      <w:r>
        <w:t>: A table is a collection of entities. Tables don't enforce a schema on entities, which means a single table can contain entities that have different sets of properties. The number of tables that a storage account can contain is limited only by the storage account capacity limit.</w:t>
      </w:r>
    </w:p>
    <w:p w:rsidR="0084238B" w:rsidRDefault="0084238B" w:rsidP="0084238B">
      <w:r>
        <w:rPr>
          <w:rStyle w:val="Strong"/>
        </w:rPr>
        <w:t>Entity</w:t>
      </w:r>
      <w:r>
        <w:t>: An entity is a set of properties, similar to a database row. An entity can be up to 1MB in size.</w:t>
      </w:r>
    </w:p>
    <w:p w:rsidR="0084238B" w:rsidRDefault="0084238B" w:rsidP="0084238B">
      <w:r>
        <w:rPr>
          <w:rStyle w:val="Strong"/>
        </w:rPr>
        <w:t>Properties</w:t>
      </w:r>
      <w:r>
        <w:t>: A property is a name-value pair. Each entity can include up to 252 properties to store data. Each entity also has 3 system properties that specify a partition key, a row key, and a timestamp. Entities with the same partition key can be queried more quickly, and inserted/updated in atomic operations. An entity's row key is its unique identifier within a partition.</w:t>
      </w:r>
    </w:p>
    <w:p w:rsidR="00EE3762" w:rsidRDefault="00EE3762" w:rsidP="00EE3762">
      <w:pPr>
        <w:pStyle w:val="Heading3"/>
      </w:pPr>
      <w:r>
        <w:t>Azure Queue storage</w:t>
      </w:r>
    </w:p>
    <w:p w:rsidR="00EE3762" w:rsidRDefault="00EE3762" w:rsidP="00EE3762">
      <w:r>
        <w:t xml:space="preserve">Azure Queue storage is a service for storing large numbers of messages that can be accessed from anywhere in the world via authenticated calls using HTTP or HTTPS. A single queue message can be up to 64 KB in size, and a queue can contain millions of messages, up to the total capacity limit of a storage account. A storage account can contain up to 500 TB of blob, queue, and table data. See </w:t>
      </w:r>
      <w:hyperlink r:id="rId60" w:history="1">
        <w:r>
          <w:rPr>
            <w:rStyle w:val="Hyperlink"/>
          </w:rPr>
          <w:t>Azure Storage Scalability and Performance Targets</w:t>
        </w:r>
      </w:hyperlink>
      <w:r>
        <w:t xml:space="preserve"> for details about storage account capacity.</w:t>
      </w:r>
    </w:p>
    <w:p w:rsidR="00EE3762" w:rsidRDefault="00EE3762" w:rsidP="00EE3762">
      <w:r>
        <w:t>Common uses of Queue storage include:</w:t>
      </w:r>
    </w:p>
    <w:p w:rsidR="00EE3762" w:rsidRDefault="00EE3762" w:rsidP="00EE3762">
      <w:pPr>
        <w:pStyle w:val="ListParagraph"/>
        <w:numPr>
          <w:ilvl w:val="0"/>
          <w:numId w:val="1"/>
        </w:numPr>
      </w:pPr>
      <w:r>
        <w:lastRenderedPageBreak/>
        <w:t>Creating a backlog of work to process asynchronously</w:t>
      </w:r>
    </w:p>
    <w:p w:rsidR="00EE3762" w:rsidRDefault="00EE3762" w:rsidP="00EE3762">
      <w:pPr>
        <w:pStyle w:val="ListParagraph"/>
        <w:numPr>
          <w:ilvl w:val="0"/>
          <w:numId w:val="1"/>
        </w:numPr>
      </w:pPr>
      <w:r>
        <w:t>Passing messages from an Azure Web role to an Azure worker role</w:t>
      </w:r>
    </w:p>
    <w:p w:rsidR="00507C31" w:rsidRDefault="00507C31" w:rsidP="00507C31">
      <w:r>
        <w:t>The Queue service contains the following components:</w:t>
      </w:r>
    </w:p>
    <w:p w:rsidR="00507C31" w:rsidRDefault="00507C31" w:rsidP="00507C31">
      <w:r>
        <w:rPr>
          <w:noProof/>
        </w:rPr>
        <w:drawing>
          <wp:inline distT="0" distB="0" distL="0" distR="0">
            <wp:extent cx="3771900" cy="2352675"/>
            <wp:effectExtent l="0" t="0" r="0" b="9525"/>
            <wp:docPr id="48" name="Picture 48" descr="Queu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ueue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71900" cy="2352675"/>
                    </a:xfrm>
                    <a:prstGeom prst="rect">
                      <a:avLst/>
                    </a:prstGeom>
                    <a:noFill/>
                    <a:ln>
                      <a:noFill/>
                    </a:ln>
                  </pic:spPr>
                </pic:pic>
              </a:graphicData>
            </a:graphic>
          </wp:inline>
        </w:drawing>
      </w:r>
    </w:p>
    <w:p w:rsidR="00507C31" w:rsidRDefault="00507C31" w:rsidP="00507C31">
      <w:r>
        <w:rPr>
          <w:rStyle w:val="Strong"/>
        </w:rPr>
        <w:t>URL format:</w:t>
      </w:r>
      <w:r>
        <w:t xml:space="preserve"> Queues are addressable using the following URL format</w:t>
      </w:r>
      <w:proofErr w:type="gramStart"/>
      <w:r>
        <w:t>:</w:t>
      </w:r>
      <w:proofErr w:type="gramEnd"/>
      <w:r>
        <w:br/>
        <w:t>http://</w:t>
      </w:r>
      <w:r>
        <w:rPr>
          <w:rStyle w:val="HTMLCode"/>
          <w:rFonts w:eastAsiaTheme="majorEastAsia"/>
        </w:rPr>
        <w:t>&lt;storage account&gt;</w:t>
      </w:r>
      <w:r>
        <w:t>.queue.core.windows.net/</w:t>
      </w:r>
      <w:r>
        <w:rPr>
          <w:rStyle w:val="HTMLCode"/>
          <w:rFonts w:eastAsiaTheme="majorEastAsia"/>
        </w:rPr>
        <w:t>&lt;queue&gt;</w:t>
      </w:r>
      <w:r>
        <w:t xml:space="preserve"> </w:t>
      </w:r>
    </w:p>
    <w:p w:rsidR="00507C31" w:rsidRDefault="00507C31" w:rsidP="00507C31">
      <w:r>
        <w:t xml:space="preserve">The following URL addresses a queue in the diagram: </w:t>
      </w:r>
    </w:p>
    <w:p w:rsidR="00507C31" w:rsidRDefault="00507C31" w:rsidP="00507C31">
      <w:r>
        <w:rPr>
          <w:rStyle w:val="pln"/>
        </w:rPr>
        <w:t>http</w:t>
      </w:r>
      <w:r>
        <w:rPr>
          <w:rStyle w:val="pun"/>
        </w:rPr>
        <w:t>:</w:t>
      </w:r>
      <w:r>
        <w:rPr>
          <w:rStyle w:val="com"/>
        </w:rPr>
        <w:t>//myaccount.queue.core.windows.net/imagesToDownload</w:t>
      </w:r>
    </w:p>
    <w:p w:rsidR="00507C31" w:rsidRDefault="00507C31" w:rsidP="00507C31">
      <w:r>
        <w:rPr>
          <w:rStyle w:val="Strong"/>
        </w:rPr>
        <w:t>Storage Account:</w:t>
      </w:r>
      <w:r>
        <w:t xml:space="preserve"> All access to Azure Storage is done through a storage account. See </w:t>
      </w:r>
      <w:hyperlink r:id="rId62" w:history="1">
        <w:r>
          <w:rPr>
            <w:rStyle w:val="Hyperlink"/>
          </w:rPr>
          <w:t>Azure Storage Scalability and Performance Targets</w:t>
        </w:r>
      </w:hyperlink>
      <w:r>
        <w:t xml:space="preserve"> for details about storage account capacity.</w:t>
      </w:r>
    </w:p>
    <w:p w:rsidR="00507C31" w:rsidRDefault="00507C31" w:rsidP="00507C31">
      <w:r>
        <w:rPr>
          <w:rStyle w:val="Strong"/>
        </w:rPr>
        <w:t>Queue:</w:t>
      </w:r>
      <w:r>
        <w:t xml:space="preserve"> A queue contains a set of messages. All messages must be in a queue.</w:t>
      </w:r>
    </w:p>
    <w:p w:rsidR="00507C31" w:rsidRDefault="00507C31" w:rsidP="00507C31">
      <w:r>
        <w:rPr>
          <w:rStyle w:val="Strong"/>
        </w:rPr>
        <w:t>Message:</w:t>
      </w:r>
      <w:r>
        <w:t xml:space="preserve"> A message, in any format, of up to 64KB.</w:t>
      </w:r>
    </w:p>
    <w:p w:rsidR="00431786" w:rsidRDefault="00431786" w:rsidP="00431786">
      <w:pPr>
        <w:pStyle w:val="Heading3"/>
      </w:pPr>
      <w:r>
        <w:t>CDN for Azure</w:t>
      </w:r>
    </w:p>
    <w:p w:rsidR="00431786" w:rsidRDefault="00431786" w:rsidP="00507C31">
      <w:r>
        <w:t>The Azure Content Delivery Network (CDN) is the fundamental building block to scale any HTTP application in Azure. It offers Azure customers a global solution by caching and delivering content close to end users. As a result, instead of hitting origin every single time, user requests get intelligently routed to the best performed CDN edge POP. This significantly increases the performance and user experience.</w:t>
      </w:r>
    </w:p>
    <w:p w:rsidR="00431786" w:rsidRDefault="00431786" w:rsidP="00507C31">
      <w:r>
        <w:t xml:space="preserve">Azure CDN can </w:t>
      </w:r>
      <w:proofErr w:type="spellStart"/>
      <w:r>
        <w:t>distrubute</w:t>
      </w:r>
      <w:proofErr w:type="spellEnd"/>
      <w:r>
        <w:t xml:space="preserve"> content from a variety of origins. Integrated origins within Azure include App Service, Cloud Services, blob storage, and Media Service. You can also define a custom origin using any publicly accessible web address.</w:t>
      </w:r>
    </w:p>
    <w:p w:rsidR="00890771" w:rsidRDefault="00890771" w:rsidP="00890771">
      <w:pPr>
        <w:pStyle w:val="Heading2"/>
      </w:pPr>
      <w:r>
        <w:t>Entity Framework</w:t>
      </w:r>
    </w:p>
    <w:p w:rsidR="00890771" w:rsidRDefault="00890771" w:rsidP="00890771">
      <w:pPr>
        <w:pStyle w:val="Heading3"/>
      </w:pPr>
      <w:r>
        <w:t>Deferred query execution</w:t>
      </w:r>
    </w:p>
    <w:p w:rsidR="00890771" w:rsidRDefault="00890771" w:rsidP="00890771">
      <w:r>
        <w:t xml:space="preserve">In a query that returns a sequence of values, the query variable itself never holds the query results and only stores the query commands. Execution of the query is deferred until the query variable is iterated over in a </w:t>
      </w:r>
      <w:proofErr w:type="spellStart"/>
      <w:r>
        <w:rPr>
          <w:rStyle w:val="Strong"/>
        </w:rPr>
        <w:t>foreach</w:t>
      </w:r>
      <w:proofErr w:type="spellEnd"/>
      <w:r>
        <w:t xml:space="preserve"> or </w:t>
      </w:r>
      <w:r>
        <w:rPr>
          <w:rStyle w:val="Strong"/>
        </w:rPr>
        <w:t>For Each</w:t>
      </w:r>
      <w:r>
        <w:t xml:space="preserve"> loop. This is known as </w:t>
      </w:r>
      <w:r>
        <w:rPr>
          <w:rStyle w:val="Emphasis"/>
        </w:rPr>
        <w:t>deferred execution</w:t>
      </w:r>
      <w:r>
        <w:t xml:space="preserve">; that is, query execution occurs </w:t>
      </w:r>
      <w:proofErr w:type="spellStart"/>
      <w:r>
        <w:t>some time</w:t>
      </w:r>
      <w:proofErr w:type="spellEnd"/>
      <w:r>
        <w:t xml:space="preserve"> after the query is constructed. This means that you can execute a query as frequently as you </w:t>
      </w:r>
      <w:r>
        <w:lastRenderedPageBreak/>
        <w:t>want to. This is useful when, for example, you have a database that is being updated by other applications. In your application, you can create a query to retrieve the latest information and repeatedly execute the query, returning the updated information every time.</w:t>
      </w:r>
    </w:p>
    <w:p w:rsidR="00890771" w:rsidRDefault="00890771" w:rsidP="00890771">
      <w:r>
        <w:t xml:space="preserve">Deferred execution enables multiple queries to be combined or a query to be extended. When a query is extended, it is modified to include the new operations, and the eventual execution will reflect the changes. In the following example, the first query returns all the products. The second query extends the first by using </w:t>
      </w:r>
      <w:r>
        <w:rPr>
          <w:rStyle w:val="Strong"/>
        </w:rPr>
        <w:t>Where</w:t>
      </w:r>
      <w:r>
        <w:t xml:space="preserve"> to return all the products of size "L":</w:t>
      </w:r>
    </w:p>
    <w:p w:rsidR="00890771" w:rsidRPr="00890771" w:rsidRDefault="00890771" w:rsidP="00890771">
      <w:r>
        <w:rPr>
          <w:noProof/>
        </w:rPr>
        <w:drawing>
          <wp:inline distT="0" distB="0" distL="0" distR="0" wp14:anchorId="2B0663DF" wp14:editId="24AEE848">
            <wp:extent cx="5943600" cy="222567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225675"/>
                    </a:xfrm>
                    <a:prstGeom prst="rect">
                      <a:avLst/>
                    </a:prstGeom>
                  </pic:spPr>
                </pic:pic>
              </a:graphicData>
            </a:graphic>
          </wp:inline>
        </w:drawing>
      </w:r>
    </w:p>
    <w:p w:rsidR="00507C31" w:rsidRDefault="001075C8" w:rsidP="001075C8">
      <w:pPr>
        <w:pStyle w:val="Heading3"/>
      </w:pPr>
      <w:r>
        <w:t>Lazy Loading</w:t>
      </w:r>
    </w:p>
    <w:p w:rsidR="002E1DF4" w:rsidRDefault="002E1DF4" w:rsidP="002E1DF4">
      <w:r>
        <w:t xml:space="preserve">With lazy loading enabled, related objects are loaded when they are accessed through a navigation property. You can still eagerly load objects with the </w:t>
      </w:r>
      <w:hyperlink r:id="rId64" w:history="1">
        <w:r>
          <w:rPr>
            <w:rStyle w:val="Hyperlink"/>
          </w:rPr>
          <w:t>Include</w:t>
        </w:r>
      </w:hyperlink>
      <w:r>
        <w:t xml:space="preserve"> method or explicitly load them with the </w:t>
      </w:r>
      <w:hyperlink r:id="rId65" w:history="1">
        <w:proofErr w:type="spellStart"/>
        <w:r>
          <w:rPr>
            <w:rStyle w:val="Hyperlink"/>
          </w:rPr>
          <w:t>LoadProperty</w:t>
        </w:r>
        <w:proofErr w:type="spellEnd"/>
      </w:hyperlink>
      <w:r>
        <w:t xml:space="preserve"> method.</w:t>
      </w:r>
    </w:p>
    <w:p w:rsidR="002E1DF4" w:rsidRDefault="002E1DF4" w:rsidP="002E1DF4">
      <w:r>
        <w:t>In the Entity Framework runtime, the default value of the </w:t>
      </w:r>
      <w:proofErr w:type="spellStart"/>
      <w:r>
        <w:fldChar w:fldCharType="begin"/>
      </w:r>
      <w:r>
        <w:instrText xml:space="preserve"> HYPERLINK "https://msdn.microsoft.com/en-us/library/system.data.objects.objectcontextoptions.lazyloadingenabled%28v=vs.100%29.aspx" </w:instrText>
      </w:r>
      <w:r>
        <w:fldChar w:fldCharType="separate"/>
      </w:r>
      <w:r>
        <w:rPr>
          <w:rStyle w:val="Hyperlink"/>
        </w:rPr>
        <w:t>LazyLoadingEnabled</w:t>
      </w:r>
      <w:proofErr w:type="spellEnd"/>
      <w:r>
        <w:fldChar w:fldCharType="end"/>
      </w:r>
      <w:r>
        <w:t xml:space="preserve"> property in an instance of </w:t>
      </w:r>
      <w:hyperlink r:id="rId66" w:history="1">
        <w:proofErr w:type="spellStart"/>
        <w:r>
          <w:rPr>
            <w:rStyle w:val="Hyperlink"/>
          </w:rPr>
          <w:t>ObjectContext</w:t>
        </w:r>
        <w:proofErr w:type="spellEnd"/>
      </w:hyperlink>
      <w:r>
        <w:t xml:space="preserve"> is </w:t>
      </w:r>
      <w:r>
        <w:rPr>
          <w:rStyle w:val="Strong"/>
        </w:rPr>
        <w:t>false</w:t>
      </w:r>
      <w:r>
        <w:t xml:space="preserve">. However, if you use the Entity Framework tools to create a new model and the corresponding generated classes, the generated code will set </w:t>
      </w:r>
      <w:proofErr w:type="spellStart"/>
      <w:r>
        <w:rPr>
          <w:rStyle w:val="Strong"/>
        </w:rPr>
        <w:t>LazyLoadingEnabled</w:t>
      </w:r>
      <w:proofErr w:type="spellEnd"/>
      <w:r>
        <w:t> to </w:t>
      </w:r>
      <w:r>
        <w:rPr>
          <w:rStyle w:val="Strong"/>
        </w:rPr>
        <w:t>true</w:t>
      </w:r>
      <w:r>
        <w:t xml:space="preserve"> in the constructor of the generated object context.</w:t>
      </w:r>
    </w:p>
    <w:p w:rsidR="007F5995" w:rsidRDefault="007F5995" w:rsidP="007F5995">
      <w:pPr>
        <w:pStyle w:val="Heading3"/>
      </w:pPr>
      <w:r>
        <w:t>Compiled Queries</w:t>
      </w:r>
    </w:p>
    <w:p w:rsidR="007F5995" w:rsidRDefault="00BD5A91" w:rsidP="007F5995">
      <w:r>
        <w:t>When you have an application that executes structurally similar queries many times in the Entity Framework, you can frequently increase performance by compiling the query one time and executing it several times with different parameters. For example, an application might have to retrieve all the customers in a particular city; the city is specified at runtime by the user in a form. LINQ to Entities supports using compiled queries for this purpose.</w:t>
      </w:r>
    </w:p>
    <w:p w:rsidR="00BD5A91" w:rsidRDefault="00BD5A91" w:rsidP="007F5995">
      <w:r>
        <w:t xml:space="preserve">The </w:t>
      </w:r>
      <w:hyperlink r:id="rId67" w:history="1">
        <w:proofErr w:type="spellStart"/>
        <w:r>
          <w:rPr>
            <w:rStyle w:val="Hyperlink"/>
          </w:rPr>
          <w:t>CompiledQuery</w:t>
        </w:r>
        <w:proofErr w:type="spellEnd"/>
      </w:hyperlink>
      <w:r>
        <w:t xml:space="preserve"> class provides compilation and caching of queries for reuse. Conceptually, this class contains a </w:t>
      </w:r>
      <w:proofErr w:type="spellStart"/>
      <w:r>
        <w:rPr>
          <w:rStyle w:val="Strong"/>
        </w:rPr>
        <w:t>CompiledQuery</w:t>
      </w:r>
      <w:r>
        <w:t>'s</w:t>
      </w:r>
      <w:proofErr w:type="spellEnd"/>
      <w:r>
        <w:t xml:space="preserve"> </w:t>
      </w:r>
      <w:r>
        <w:rPr>
          <w:rStyle w:val="Strong"/>
        </w:rPr>
        <w:t>Compile</w:t>
      </w:r>
      <w:r>
        <w:t xml:space="preserve"> method with several overloads. Call the </w:t>
      </w:r>
      <w:r>
        <w:rPr>
          <w:rStyle w:val="Strong"/>
        </w:rPr>
        <w:t>Compile</w:t>
      </w:r>
      <w:r>
        <w:t xml:space="preserve"> method to create a new delegate to represent the compiled query. The </w:t>
      </w:r>
      <w:r>
        <w:rPr>
          <w:rStyle w:val="Strong"/>
        </w:rPr>
        <w:t>Compile</w:t>
      </w:r>
      <w:r>
        <w:t xml:space="preserve"> methods, provided with </w:t>
      </w:r>
      <w:proofErr w:type="gramStart"/>
      <w:r>
        <w:t>a</w:t>
      </w:r>
      <w:proofErr w:type="gramEnd"/>
      <w:r>
        <w:t xml:space="preserve"> </w:t>
      </w:r>
      <w:hyperlink r:id="rId68" w:history="1">
        <w:proofErr w:type="spellStart"/>
        <w:r>
          <w:rPr>
            <w:rStyle w:val="Hyperlink"/>
          </w:rPr>
          <w:t>ObjectContext</w:t>
        </w:r>
        <w:proofErr w:type="spellEnd"/>
      </w:hyperlink>
      <w:r>
        <w:t xml:space="preserve"> and parameter values, return a delegate that produces some result (such as an </w:t>
      </w:r>
      <w:hyperlink r:id="rId69" w:history="1">
        <w:proofErr w:type="spellStart"/>
        <w:r>
          <w:rPr>
            <w:rStyle w:val="Hyperlink"/>
          </w:rPr>
          <w:t>IQueryable</w:t>
        </w:r>
        <w:proofErr w:type="spellEnd"/>
      </w:hyperlink>
      <w:r>
        <w:t xml:space="preserve"> instance). The query compiles once during only the first execution. The merge options set for the query at the time of the compilation cannot be changed later. Once the query is compiled you can only supply parameters of primitive type but you cannot replace parts of the query that would change the generated SQL.</w:t>
      </w:r>
    </w:p>
    <w:p w:rsidR="005B2EEE" w:rsidRPr="007F5995" w:rsidRDefault="005B2EEE" w:rsidP="007F5995">
      <w:r>
        <w:lastRenderedPageBreak/>
        <w:t xml:space="preserve">Our tests indicate that using </w:t>
      </w:r>
      <w:proofErr w:type="spellStart"/>
      <w:r>
        <w:t>CompiledQuery</w:t>
      </w:r>
      <w:proofErr w:type="spellEnd"/>
      <w:r>
        <w:t xml:space="preserve"> can bring a benefit of 7% over </w:t>
      </w:r>
      <w:proofErr w:type="spellStart"/>
      <w:r>
        <w:t>autocompiled</w:t>
      </w:r>
      <w:proofErr w:type="spellEnd"/>
      <w:r>
        <w:t xml:space="preserve"> LINQ queries; this means that you’ll spend 7% less time executing code from the Entity Framework stack; it does not mean your application will be 7% faster. Generally speaking, the cost of writing and maintaining </w:t>
      </w:r>
      <w:proofErr w:type="spellStart"/>
      <w:r>
        <w:t>CompiledQuery</w:t>
      </w:r>
      <w:proofErr w:type="spellEnd"/>
      <w:r>
        <w:t xml:space="preserve"> objects in EF 5.0 may not be worth the trouble when compared to the benefits. Your mileage may vary, so exercise this option if your project requires the extra push. Note that </w:t>
      </w:r>
      <w:proofErr w:type="spellStart"/>
      <w:r>
        <w:t>CompiledQueries</w:t>
      </w:r>
      <w:proofErr w:type="spellEnd"/>
      <w:r>
        <w:t xml:space="preserve"> are only compatible with </w:t>
      </w:r>
      <w:proofErr w:type="spellStart"/>
      <w:r>
        <w:t>ObjectContext</w:t>
      </w:r>
      <w:proofErr w:type="spellEnd"/>
      <w:r>
        <w:t xml:space="preserve">-derived models, and not compatible with </w:t>
      </w:r>
      <w:proofErr w:type="spellStart"/>
      <w:r>
        <w:t>DbContext</w:t>
      </w:r>
      <w:proofErr w:type="spellEnd"/>
      <w:r>
        <w:t>-derived models.</w:t>
      </w:r>
      <w:bookmarkStart w:id="0" w:name="_GoBack"/>
      <w:bookmarkEnd w:id="0"/>
    </w:p>
    <w:p w:rsidR="0084238B" w:rsidRDefault="0084238B" w:rsidP="00A02600"/>
    <w:p w:rsidR="0084238B" w:rsidRDefault="0084238B" w:rsidP="00A02600"/>
    <w:p w:rsidR="0084238B" w:rsidRPr="00A02600" w:rsidRDefault="0084238B" w:rsidP="00A02600"/>
    <w:p w:rsidR="00D511C0" w:rsidRPr="00D511C0" w:rsidRDefault="00D511C0" w:rsidP="00D511C0"/>
    <w:p w:rsidR="000D4D3C" w:rsidRDefault="000D4D3C" w:rsidP="000D4D3C">
      <w:pPr>
        <w:pStyle w:val="Heading1"/>
      </w:pPr>
      <w:r>
        <w:t>TODO</w:t>
      </w:r>
    </w:p>
    <w:p w:rsidR="000D4D3C" w:rsidRDefault="000D4D3C" w:rsidP="000D4D3C">
      <w:pPr>
        <w:pStyle w:val="ListParagraph"/>
        <w:numPr>
          <w:ilvl w:val="0"/>
          <w:numId w:val="1"/>
        </w:numPr>
      </w:pPr>
      <w:r>
        <w:t>Create a cloud service in Azure and publish a WCF service</w:t>
      </w:r>
      <w:r w:rsidR="008730E0">
        <w:t>. Use both worker role and web role.</w:t>
      </w:r>
    </w:p>
    <w:p w:rsidR="00D34943" w:rsidRDefault="00D34943" w:rsidP="000D4D3C">
      <w:pPr>
        <w:pStyle w:val="ListParagraph"/>
        <w:numPr>
          <w:ilvl w:val="0"/>
          <w:numId w:val="1"/>
        </w:numPr>
      </w:pPr>
      <w:r>
        <w:t>Create an azure storage</w:t>
      </w:r>
    </w:p>
    <w:p w:rsidR="002D3D9E" w:rsidRDefault="002D3D9E" w:rsidP="000D4D3C">
      <w:pPr>
        <w:pStyle w:val="ListParagraph"/>
        <w:numPr>
          <w:ilvl w:val="0"/>
          <w:numId w:val="1"/>
        </w:numPr>
      </w:pPr>
      <w:r>
        <w:t>Create an WCF Data Service</w:t>
      </w:r>
    </w:p>
    <w:p w:rsidR="00865867" w:rsidRDefault="00865867" w:rsidP="000D4D3C">
      <w:pPr>
        <w:pStyle w:val="ListParagraph"/>
        <w:numPr>
          <w:ilvl w:val="0"/>
          <w:numId w:val="1"/>
        </w:numPr>
      </w:pPr>
      <w:r>
        <w:t>Create and use service bus in azure</w:t>
      </w:r>
    </w:p>
    <w:p w:rsidR="00E24943" w:rsidRDefault="00E24943" w:rsidP="000D4D3C">
      <w:pPr>
        <w:pStyle w:val="ListParagraph"/>
        <w:numPr>
          <w:ilvl w:val="0"/>
          <w:numId w:val="1"/>
        </w:numPr>
      </w:pPr>
      <w:r>
        <w:t xml:space="preserve">Setup </w:t>
      </w:r>
      <w:proofErr w:type="spellStart"/>
      <w:r>
        <w:t>NuGet</w:t>
      </w:r>
      <w:proofErr w:type="spellEnd"/>
      <w:r>
        <w:t xml:space="preserve"> feed</w:t>
      </w:r>
    </w:p>
    <w:p w:rsidR="002B29AE" w:rsidRPr="000D4D3C" w:rsidRDefault="002B29AE" w:rsidP="000D4D3C">
      <w:pPr>
        <w:pStyle w:val="ListParagraph"/>
        <w:numPr>
          <w:ilvl w:val="0"/>
          <w:numId w:val="1"/>
        </w:numPr>
      </w:pPr>
      <w:proofErr w:type="spellStart"/>
      <w:r>
        <w:t>OleDbConnection</w:t>
      </w:r>
      <w:proofErr w:type="spellEnd"/>
      <w:r>
        <w:t xml:space="preserve"> and </w:t>
      </w:r>
      <w:proofErr w:type="spellStart"/>
      <w:r>
        <w:t>OleDbDataReader</w:t>
      </w:r>
      <w:proofErr w:type="spellEnd"/>
      <w:r>
        <w:t xml:space="preserve"> vs </w:t>
      </w:r>
      <w:proofErr w:type="spellStart"/>
      <w:r>
        <w:t>EntityConnection</w:t>
      </w:r>
      <w:proofErr w:type="spellEnd"/>
      <w:r>
        <w:t xml:space="preserve"> and </w:t>
      </w:r>
      <w:proofErr w:type="spellStart"/>
      <w:r>
        <w:t>EntityDataReader</w:t>
      </w:r>
      <w:proofErr w:type="spellEnd"/>
    </w:p>
    <w:p w:rsidR="00932345" w:rsidRPr="00060B8E" w:rsidRDefault="00932345" w:rsidP="00060B8E"/>
    <w:sectPr w:rsidR="00932345" w:rsidRPr="00060B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C121E4"/>
    <w:multiLevelType w:val="multilevel"/>
    <w:tmpl w:val="B02A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664A11"/>
    <w:multiLevelType w:val="multilevel"/>
    <w:tmpl w:val="5A66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9802DC4"/>
    <w:multiLevelType w:val="multilevel"/>
    <w:tmpl w:val="C682E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F77D8C"/>
    <w:multiLevelType w:val="multilevel"/>
    <w:tmpl w:val="6480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24089F"/>
    <w:multiLevelType w:val="multilevel"/>
    <w:tmpl w:val="F39C3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B53A45"/>
    <w:multiLevelType w:val="hybridMultilevel"/>
    <w:tmpl w:val="093E07DC"/>
    <w:lvl w:ilvl="0" w:tplc="66D448B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4B0"/>
    <w:rsid w:val="00007315"/>
    <w:rsid w:val="00015271"/>
    <w:rsid w:val="0002438A"/>
    <w:rsid w:val="00060B8E"/>
    <w:rsid w:val="000D4D3C"/>
    <w:rsid w:val="001075C8"/>
    <w:rsid w:val="0013504D"/>
    <w:rsid w:val="00137265"/>
    <w:rsid w:val="00181732"/>
    <w:rsid w:val="001B1C1C"/>
    <w:rsid w:val="001E66E4"/>
    <w:rsid w:val="002241D0"/>
    <w:rsid w:val="002A1BC2"/>
    <w:rsid w:val="002A1D30"/>
    <w:rsid w:val="002B29AE"/>
    <w:rsid w:val="002C2AE7"/>
    <w:rsid w:val="002D3D9E"/>
    <w:rsid w:val="002D5678"/>
    <w:rsid w:val="002D72D3"/>
    <w:rsid w:val="002E1DF4"/>
    <w:rsid w:val="002F46BE"/>
    <w:rsid w:val="003230C2"/>
    <w:rsid w:val="003C4233"/>
    <w:rsid w:val="003D035F"/>
    <w:rsid w:val="00431786"/>
    <w:rsid w:val="00450554"/>
    <w:rsid w:val="0047478A"/>
    <w:rsid w:val="004A6314"/>
    <w:rsid w:val="004C376C"/>
    <w:rsid w:val="004E219C"/>
    <w:rsid w:val="004F6F45"/>
    <w:rsid w:val="00507C31"/>
    <w:rsid w:val="00514DF4"/>
    <w:rsid w:val="005314EA"/>
    <w:rsid w:val="005A01DA"/>
    <w:rsid w:val="005B2EEE"/>
    <w:rsid w:val="005B6E9F"/>
    <w:rsid w:val="005C4F32"/>
    <w:rsid w:val="005F7148"/>
    <w:rsid w:val="0067105E"/>
    <w:rsid w:val="006A04B0"/>
    <w:rsid w:val="006A30BF"/>
    <w:rsid w:val="006A5A11"/>
    <w:rsid w:val="00735600"/>
    <w:rsid w:val="00750632"/>
    <w:rsid w:val="007C755D"/>
    <w:rsid w:val="007D714C"/>
    <w:rsid w:val="007E3C10"/>
    <w:rsid w:val="007F33BF"/>
    <w:rsid w:val="007F5995"/>
    <w:rsid w:val="007F7E2A"/>
    <w:rsid w:val="008246C1"/>
    <w:rsid w:val="0084238B"/>
    <w:rsid w:val="00852F8E"/>
    <w:rsid w:val="0085595D"/>
    <w:rsid w:val="00865867"/>
    <w:rsid w:val="008730E0"/>
    <w:rsid w:val="00875755"/>
    <w:rsid w:val="00890771"/>
    <w:rsid w:val="008A48AC"/>
    <w:rsid w:val="008C0C1B"/>
    <w:rsid w:val="008D11BC"/>
    <w:rsid w:val="00932345"/>
    <w:rsid w:val="00932FFD"/>
    <w:rsid w:val="00967F8A"/>
    <w:rsid w:val="00967FCC"/>
    <w:rsid w:val="009A1307"/>
    <w:rsid w:val="009E282F"/>
    <w:rsid w:val="009F0402"/>
    <w:rsid w:val="00A02600"/>
    <w:rsid w:val="00A06366"/>
    <w:rsid w:val="00A20D68"/>
    <w:rsid w:val="00A23725"/>
    <w:rsid w:val="00A3041F"/>
    <w:rsid w:val="00A834B8"/>
    <w:rsid w:val="00A9288A"/>
    <w:rsid w:val="00AA2306"/>
    <w:rsid w:val="00AB1114"/>
    <w:rsid w:val="00AC5FF6"/>
    <w:rsid w:val="00B15D7D"/>
    <w:rsid w:val="00B465BD"/>
    <w:rsid w:val="00B51C0B"/>
    <w:rsid w:val="00BA3EA5"/>
    <w:rsid w:val="00BA51F5"/>
    <w:rsid w:val="00BD4C4D"/>
    <w:rsid w:val="00BD5A91"/>
    <w:rsid w:val="00BE65FE"/>
    <w:rsid w:val="00BF01C6"/>
    <w:rsid w:val="00C02BA8"/>
    <w:rsid w:val="00C55A44"/>
    <w:rsid w:val="00C94D8A"/>
    <w:rsid w:val="00CD775B"/>
    <w:rsid w:val="00CF45E8"/>
    <w:rsid w:val="00D07028"/>
    <w:rsid w:val="00D14096"/>
    <w:rsid w:val="00D34943"/>
    <w:rsid w:val="00D511C0"/>
    <w:rsid w:val="00E24943"/>
    <w:rsid w:val="00E62CE9"/>
    <w:rsid w:val="00E76793"/>
    <w:rsid w:val="00E90EE0"/>
    <w:rsid w:val="00E9364F"/>
    <w:rsid w:val="00EB677A"/>
    <w:rsid w:val="00ED2DFB"/>
    <w:rsid w:val="00EE3762"/>
    <w:rsid w:val="00EF6189"/>
    <w:rsid w:val="00F17885"/>
    <w:rsid w:val="00F215FD"/>
    <w:rsid w:val="00F42970"/>
    <w:rsid w:val="00F504A3"/>
    <w:rsid w:val="00F72AA8"/>
    <w:rsid w:val="00F74ACD"/>
    <w:rsid w:val="00FF2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68F9C9-EFAF-4E2B-822C-621B2DCDB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04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0B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60B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834B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04B0"/>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6A04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04B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A04B0"/>
    <w:pPr>
      <w:ind w:left="720"/>
      <w:contextualSpacing/>
    </w:pPr>
  </w:style>
  <w:style w:type="character" w:customStyle="1" w:styleId="Heading2Char">
    <w:name w:val="Heading 2 Char"/>
    <w:basedOn w:val="DefaultParagraphFont"/>
    <w:link w:val="Heading2"/>
    <w:uiPriority w:val="9"/>
    <w:rsid w:val="00060B8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60B8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834B8"/>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9E282F"/>
    <w:rPr>
      <w:color w:val="0563C1" w:themeColor="hyperlink"/>
      <w:u w:val="single"/>
    </w:rPr>
  </w:style>
  <w:style w:type="table" w:styleId="TableGrid">
    <w:name w:val="Table Grid"/>
    <w:basedOn w:val="TableNormal"/>
    <w:uiPriority w:val="39"/>
    <w:rsid w:val="002A1D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C423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D72D3"/>
    <w:rPr>
      <w:b/>
      <w:bCs/>
    </w:rPr>
  </w:style>
  <w:style w:type="character" w:styleId="HTMLCode">
    <w:name w:val="HTML Code"/>
    <w:basedOn w:val="DefaultParagraphFont"/>
    <w:uiPriority w:val="99"/>
    <w:semiHidden/>
    <w:unhideWhenUsed/>
    <w:rsid w:val="00F42970"/>
    <w:rPr>
      <w:rFonts w:ascii="Courier New" w:eastAsia="Times New Roman" w:hAnsi="Courier New" w:cs="Courier New"/>
      <w:sz w:val="20"/>
      <w:szCs w:val="20"/>
    </w:rPr>
  </w:style>
  <w:style w:type="character" w:customStyle="1" w:styleId="selflink">
    <w:name w:val="selflink"/>
    <w:basedOn w:val="DefaultParagraphFont"/>
    <w:rsid w:val="00E90EE0"/>
  </w:style>
  <w:style w:type="character" w:styleId="Emphasis">
    <w:name w:val="Emphasis"/>
    <w:basedOn w:val="DefaultParagraphFont"/>
    <w:uiPriority w:val="20"/>
    <w:qFormat/>
    <w:rsid w:val="0047478A"/>
    <w:rPr>
      <w:i/>
      <w:iCs/>
    </w:rPr>
  </w:style>
  <w:style w:type="paragraph" w:styleId="HTMLPreformatted">
    <w:name w:val="HTML Preformatted"/>
    <w:basedOn w:val="Normal"/>
    <w:link w:val="HTMLPreformattedChar"/>
    <w:uiPriority w:val="99"/>
    <w:semiHidden/>
    <w:unhideWhenUsed/>
    <w:rsid w:val="00507C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07C31"/>
    <w:rPr>
      <w:rFonts w:ascii="Courier New" w:eastAsia="Times New Roman" w:hAnsi="Courier New" w:cs="Courier New"/>
      <w:sz w:val="20"/>
      <w:szCs w:val="20"/>
    </w:rPr>
  </w:style>
  <w:style w:type="character" w:customStyle="1" w:styleId="pln">
    <w:name w:val="pln"/>
    <w:basedOn w:val="DefaultParagraphFont"/>
    <w:rsid w:val="00507C31"/>
  </w:style>
  <w:style w:type="character" w:customStyle="1" w:styleId="pun">
    <w:name w:val="pun"/>
    <w:basedOn w:val="DefaultParagraphFont"/>
    <w:rsid w:val="00507C31"/>
  </w:style>
  <w:style w:type="character" w:customStyle="1" w:styleId="com">
    <w:name w:val="com"/>
    <w:basedOn w:val="DefaultParagraphFont"/>
    <w:rsid w:val="00507C31"/>
  </w:style>
  <w:style w:type="character" w:styleId="FollowedHyperlink">
    <w:name w:val="FollowedHyperlink"/>
    <w:basedOn w:val="DefaultParagraphFont"/>
    <w:uiPriority w:val="99"/>
    <w:semiHidden/>
    <w:unhideWhenUsed/>
    <w:rsid w:val="007F59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328044">
      <w:bodyDiv w:val="1"/>
      <w:marLeft w:val="0"/>
      <w:marRight w:val="0"/>
      <w:marTop w:val="0"/>
      <w:marBottom w:val="0"/>
      <w:divBdr>
        <w:top w:val="none" w:sz="0" w:space="0" w:color="auto"/>
        <w:left w:val="none" w:sz="0" w:space="0" w:color="auto"/>
        <w:bottom w:val="none" w:sz="0" w:space="0" w:color="auto"/>
        <w:right w:val="none" w:sz="0" w:space="0" w:color="auto"/>
      </w:divBdr>
      <w:divsChild>
        <w:div w:id="1465732225">
          <w:marLeft w:val="0"/>
          <w:marRight w:val="0"/>
          <w:marTop w:val="0"/>
          <w:marBottom w:val="0"/>
          <w:divBdr>
            <w:top w:val="none" w:sz="0" w:space="0" w:color="auto"/>
            <w:left w:val="none" w:sz="0" w:space="0" w:color="auto"/>
            <w:bottom w:val="none" w:sz="0" w:space="0" w:color="auto"/>
            <w:right w:val="none" w:sz="0" w:space="0" w:color="auto"/>
          </w:divBdr>
        </w:div>
      </w:divsChild>
    </w:div>
    <w:div w:id="856117498">
      <w:bodyDiv w:val="1"/>
      <w:marLeft w:val="0"/>
      <w:marRight w:val="0"/>
      <w:marTop w:val="0"/>
      <w:marBottom w:val="0"/>
      <w:divBdr>
        <w:top w:val="none" w:sz="0" w:space="0" w:color="auto"/>
        <w:left w:val="none" w:sz="0" w:space="0" w:color="auto"/>
        <w:bottom w:val="none" w:sz="0" w:space="0" w:color="auto"/>
        <w:right w:val="none" w:sz="0" w:space="0" w:color="auto"/>
      </w:divBdr>
    </w:div>
    <w:div w:id="1122579531">
      <w:bodyDiv w:val="1"/>
      <w:marLeft w:val="0"/>
      <w:marRight w:val="0"/>
      <w:marTop w:val="0"/>
      <w:marBottom w:val="0"/>
      <w:divBdr>
        <w:top w:val="none" w:sz="0" w:space="0" w:color="auto"/>
        <w:left w:val="none" w:sz="0" w:space="0" w:color="auto"/>
        <w:bottom w:val="none" w:sz="0" w:space="0" w:color="auto"/>
        <w:right w:val="none" w:sz="0" w:space="0" w:color="auto"/>
      </w:divBdr>
    </w:div>
    <w:div w:id="1227033739">
      <w:bodyDiv w:val="1"/>
      <w:marLeft w:val="0"/>
      <w:marRight w:val="0"/>
      <w:marTop w:val="0"/>
      <w:marBottom w:val="0"/>
      <w:divBdr>
        <w:top w:val="none" w:sz="0" w:space="0" w:color="auto"/>
        <w:left w:val="none" w:sz="0" w:space="0" w:color="auto"/>
        <w:bottom w:val="none" w:sz="0" w:space="0" w:color="auto"/>
        <w:right w:val="none" w:sz="0" w:space="0" w:color="auto"/>
      </w:divBdr>
    </w:div>
    <w:div w:id="1386567600">
      <w:bodyDiv w:val="1"/>
      <w:marLeft w:val="0"/>
      <w:marRight w:val="0"/>
      <w:marTop w:val="0"/>
      <w:marBottom w:val="0"/>
      <w:divBdr>
        <w:top w:val="none" w:sz="0" w:space="0" w:color="auto"/>
        <w:left w:val="none" w:sz="0" w:space="0" w:color="auto"/>
        <w:bottom w:val="none" w:sz="0" w:space="0" w:color="auto"/>
        <w:right w:val="none" w:sz="0" w:space="0" w:color="auto"/>
      </w:divBdr>
      <w:divsChild>
        <w:div w:id="1379672416">
          <w:marLeft w:val="0"/>
          <w:marRight w:val="0"/>
          <w:marTop w:val="0"/>
          <w:marBottom w:val="0"/>
          <w:divBdr>
            <w:top w:val="none" w:sz="0" w:space="0" w:color="auto"/>
            <w:left w:val="none" w:sz="0" w:space="0" w:color="auto"/>
            <w:bottom w:val="none" w:sz="0" w:space="0" w:color="auto"/>
            <w:right w:val="none" w:sz="0" w:space="0" w:color="auto"/>
          </w:divBdr>
        </w:div>
        <w:div w:id="1231111702">
          <w:marLeft w:val="0"/>
          <w:marRight w:val="0"/>
          <w:marTop w:val="0"/>
          <w:marBottom w:val="0"/>
          <w:divBdr>
            <w:top w:val="none" w:sz="0" w:space="0" w:color="auto"/>
            <w:left w:val="none" w:sz="0" w:space="0" w:color="auto"/>
            <w:bottom w:val="none" w:sz="0" w:space="0" w:color="auto"/>
            <w:right w:val="none" w:sz="0" w:space="0" w:color="auto"/>
          </w:divBdr>
          <w:divsChild>
            <w:div w:id="831914193">
              <w:marLeft w:val="0"/>
              <w:marRight w:val="0"/>
              <w:marTop w:val="0"/>
              <w:marBottom w:val="0"/>
              <w:divBdr>
                <w:top w:val="none" w:sz="0" w:space="0" w:color="auto"/>
                <w:left w:val="none" w:sz="0" w:space="0" w:color="auto"/>
                <w:bottom w:val="none" w:sz="0" w:space="0" w:color="auto"/>
                <w:right w:val="none" w:sz="0" w:space="0" w:color="auto"/>
              </w:divBdr>
              <w:divsChild>
                <w:div w:id="83919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402">
      <w:bodyDiv w:val="1"/>
      <w:marLeft w:val="0"/>
      <w:marRight w:val="0"/>
      <w:marTop w:val="0"/>
      <w:marBottom w:val="0"/>
      <w:divBdr>
        <w:top w:val="none" w:sz="0" w:space="0" w:color="auto"/>
        <w:left w:val="none" w:sz="0" w:space="0" w:color="auto"/>
        <w:bottom w:val="none" w:sz="0" w:space="0" w:color="auto"/>
        <w:right w:val="none" w:sz="0" w:space="0" w:color="auto"/>
      </w:divBdr>
    </w:div>
    <w:div w:id="2034915466">
      <w:bodyDiv w:val="1"/>
      <w:marLeft w:val="0"/>
      <w:marRight w:val="0"/>
      <w:marTop w:val="0"/>
      <w:marBottom w:val="0"/>
      <w:divBdr>
        <w:top w:val="none" w:sz="0" w:space="0" w:color="auto"/>
        <w:left w:val="none" w:sz="0" w:space="0" w:color="auto"/>
        <w:bottom w:val="none" w:sz="0" w:space="0" w:color="auto"/>
        <w:right w:val="none" w:sz="0" w:space="0" w:color="auto"/>
      </w:divBdr>
    </w:div>
    <w:div w:id="211270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msdn.microsoft.com/en-us/library/system.xml.validationtype%28v=vs.110%29.aspx" TargetMode="External"/><Relationship Id="rId39" Type="http://schemas.openxmlformats.org/officeDocument/2006/relationships/hyperlink" Target="https://msdn.microsoft.com/en-us/library/system.xml.xpath.xpathdocument%28v=vs.110%29.aspx" TargetMode="External"/><Relationship Id="rId21" Type="http://schemas.openxmlformats.org/officeDocument/2006/relationships/image" Target="media/image15.png"/><Relationship Id="rId34" Type="http://schemas.openxmlformats.org/officeDocument/2006/relationships/hyperlink" Target="https://msdn.microsoft.com/en-us/library/system.xml.xmlcharacterdata.appenddata%28v=vs.110%29.aspx" TargetMode="External"/><Relationship Id="rId42" Type="http://schemas.openxmlformats.org/officeDocument/2006/relationships/hyperlink" Target="https://msdn.microsoft.com/en-us/library/system.io.textreader%28v=vs.110%29.aspx" TargetMode="External"/><Relationship Id="rId47" Type="http://schemas.openxmlformats.org/officeDocument/2006/relationships/hyperlink" Target="https://msdn.microsoft.com/en-us/library/system.data.dataset%28v=vs.110%29.aspx" TargetMode="External"/><Relationship Id="rId50" Type="http://schemas.openxmlformats.org/officeDocument/2006/relationships/hyperlink" Target="https://msdn.microsoft.com/en-us/library/system.data.dataset%28v=vs.110%29.aspx" TargetMode="External"/><Relationship Id="rId55" Type="http://schemas.openxmlformats.org/officeDocument/2006/relationships/image" Target="media/image16.jpeg"/><Relationship Id="rId63" Type="http://schemas.openxmlformats.org/officeDocument/2006/relationships/image" Target="media/image19.png"/><Relationship Id="rId68" Type="http://schemas.openxmlformats.org/officeDocument/2006/relationships/hyperlink" Target="https://msdn.microsoft.com/en-us/library/system.data.objects.objectcontext%28v=vs.100%29.aspx" TargetMode="External"/><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msdn.microsoft.com/en-us/library/system.xml.xmlreader%28v=vs.110%29.aspx"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msdn.microsoft.com/en-us/library/system.xml.xmlreadersettings%28v=vs.110%29.aspx" TargetMode="External"/><Relationship Id="rId32" Type="http://schemas.openxmlformats.org/officeDocument/2006/relationships/hyperlink" Target="https://msdn.microsoft.com/en-us/library/system.xml.xmlnode.removechild%28v=vs.110%29.aspx" TargetMode="External"/><Relationship Id="rId37" Type="http://schemas.openxmlformats.org/officeDocument/2006/relationships/hyperlink" Target="https://msdn.microsoft.com/en-us/library/system.xml.xmlcharacterdata.deletedata%28v=vs.110%29.aspx" TargetMode="External"/><Relationship Id="rId40" Type="http://schemas.openxmlformats.org/officeDocument/2006/relationships/hyperlink" Target="https://msdn.microsoft.com/en-us/library/system.xml.xpath.xpathdocument%28v=vs.110%29.aspx" TargetMode="External"/><Relationship Id="rId45" Type="http://schemas.openxmlformats.org/officeDocument/2006/relationships/hyperlink" Target="https://msdn.microsoft.com/en-us/library/system.xml.xpath.xpathdocument%28v=vs.110%29.aspx" TargetMode="External"/><Relationship Id="rId53" Type="http://schemas.openxmlformats.org/officeDocument/2006/relationships/hyperlink" Target="https://azure.microsoft.com/en-us/services/storage/queues/" TargetMode="External"/><Relationship Id="rId58" Type="http://schemas.openxmlformats.org/officeDocument/2006/relationships/hyperlink" Target="http://www.odata.org/" TargetMode="External"/><Relationship Id="rId66" Type="http://schemas.openxmlformats.org/officeDocument/2006/relationships/hyperlink" Target="https://msdn.microsoft.com/en-us/library/system.data.objects.objectcontext%28v=vs.100%29.aspx"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msdn.microsoft.com/en-us/library/system.xml.xmlreader%28v=vs.110%29.aspx" TargetMode="External"/><Relationship Id="rId28" Type="http://schemas.openxmlformats.org/officeDocument/2006/relationships/hyperlink" Target="https://msdn.microsoft.com/en-us/library/system.xml.xmlreader%28v=vs.110%29.aspx" TargetMode="External"/><Relationship Id="rId36" Type="http://schemas.openxmlformats.org/officeDocument/2006/relationships/hyperlink" Target="https://msdn.microsoft.com/en-us/library/system.xml.xmlcharacterdata.replacedata%28v=vs.110%29.aspx" TargetMode="External"/><Relationship Id="rId49" Type="http://schemas.openxmlformats.org/officeDocument/2006/relationships/hyperlink" Target="https://msdn.microsoft.com/en-us/library/system.data.dataset%28v=vs.110%29.aspx" TargetMode="External"/><Relationship Id="rId57" Type="http://schemas.openxmlformats.org/officeDocument/2006/relationships/image" Target="media/image17.png"/><Relationship Id="rId61"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msdn.microsoft.com/en-us/library/system.xml.xmlnode.innerxml%28v=vs.110%29.aspx" TargetMode="External"/><Relationship Id="rId44" Type="http://schemas.openxmlformats.org/officeDocument/2006/relationships/hyperlink" Target="https://msdn.microsoft.com/en-us/library/system.xml.xpath.xpathnavigator%28v=vs.110%29.aspx" TargetMode="External"/><Relationship Id="rId52" Type="http://schemas.openxmlformats.org/officeDocument/2006/relationships/hyperlink" Target="https://azure.microsoft.com/en-us/services/storage/tables/" TargetMode="External"/><Relationship Id="rId60" Type="http://schemas.openxmlformats.org/officeDocument/2006/relationships/hyperlink" Target="http://msdn.microsoft.com/library/azure/dn249410.aspx" TargetMode="External"/><Relationship Id="rId65" Type="http://schemas.openxmlformats.org/officeDocument/2006/relationships/hyperlink" Target="https://msdn.microsoft.com/en-us/library/dd382880%28v=vs.100%29.aspx"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msdn.microsoft.com/en-us/library/a8ta6tz4%28v=vs.110%29.aspx" TargetMode="External"/><Relationship Id="rId27" Type="http://schemas.openxmlformats.org/officeDocument/2006/relationships/hyperlink" Target="https://msdn.microsoft.com/en-us/library/system.xml.xmlreadersettings%28v=vs.110%29.aspx" TargetMode="External"/><Relationship Id="rId30" Type="http://schemas.openxmlformats.org/officeDocument/2006/relationships/hyperlink" Target="https://msdn.microsoft.com/en-us/library/system.xml.xmlnode.value%28v=vs.110%29.aspx" TargetMode="External"/><Relationship Id="rId35" Type="http://schemas.openxmlformats.org/officeDocument/2006/relationships/hyperlink" Target="https://msdn.microsoft.com/en-us/library/system.xml.xmlcharacterdata.insertdata%28v=vs.110%29.aspx" TargetMode="External"/><Relationship Id="rId43" Type="http://schemas.openxmlformats.org/officeDocument/2006/relationships/hyperlink" Target="https://msdn.microsoft.com/en-us/library/system.xml.xmlreader%28v=vs.110%29.aspx" TargetMode="External"/><Relationship Id="rId48" Type="http://schemas.openxmlformats.org/officeDocument/2006/relationships/hyperlink" Target="https://msdn.microsoft.com/en-us/library/system.data.dataset%28v=vs.110%29.aspx" TargetMode="External"/><Relationship Id="rId56" Type="http://schemas.openxmlformats.org/officeDocument/2006/relationships/hyperlink" Target="https://azure.microsoft.com/en-us/documentation/articles/storage-scalability-targets/" TargetMode="External"/><Relationship Id="rId64" Type="http://schemas.openxmlformats.org/officeDocument/2006/relationships/hyperlink" Target="https://msdn.microsoft.com/en-us/library/bb738708%28v=vs.100%29.aspx" TargetMode="External"/><Relationship Id="rId69" Type="http://schemas.openxmlformats.org/officeDocument/2006/relationships/hyperlink" Target="https://msdn.microsoft.com/en-us/library/bb351562%28v=vs.100%29.aspx" TargetMode="External"/><Relationship Id="rId8" Type="http://schemas.openxmlformats.org/officeDocument/2006/relationships/image" Target="media/image4.png"/><Relationship Id="rId51" Type="http://schemas.openxmlformats.org/officeDocument/2006/relationships/hyperlink" Target="https://azure.microsoft.com/en-us/services/storage/blobs/"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www.asp.net/web-api" TargetMode="External"/><Relationship Id="rId25" Type="http://schemas.openxmlformats.org/officeDocument/2006/relationships/hyperlink" Target="https://msdn.microsoft.com/en-us/library/system.xml.xmlreader%28v=vs.110%29.aspx" TargetMode="External"/><Relationship Id="rId33" Type="http://schemas.openxmlformats.org/officeDocument/2006/relationships/hyperlink" Target="https://msdn.microsoft.com/en-us/library/system.xml.xmlcharacterdata%28v=vs.110%29.aspx" TargetMode="External"/><Relationship Id="rId38" Type="http://schemas.openxmlformats.org/officeDocument/2006/relationships/hyperlink" Target="https://msdn.microsoft.com/en-us/library/system.xml.xmlcharacterdata%28v=vs.110%29.aspx" TargetMode="External"/><Relationship Id="rId46" Type="http://schemas.openxmlformats.org/officeDocument/2006/relationships/hyperlink" Target="https://msdn.microsoft.com/en-us/library/system.xml.xmldocument%28v=vs.110%29.aspx" TargetMode="External"/><Relationship Id="rId59" Type="http://schemas.openxmlformats.org/officeDocument/2006/relationships/hyperlink" Target="https://azure.microsoft.com/en-us/documentation/articles/storage-scalability-targets/" TargetMode="External"/><Relationship Id="rId67" Type="http://schemas.openxmlformats.org/officeDocument/2006/relationships/hyperlink" Target="https://msdn.microsoft.com/en-us/library/system.data.objects.compiledquery%28v=vs.100%29.aspx" TargetMode="External"/><Relationship Id="rId20" Type="http://schemas.openxmlformats.org/officeDocument/2006/relationships/hyperlink" Target="https://msdn.microsoft.com/en-us/library/bb669131%28v=vs.110%29.aspx" TargetMode="External"/><Relationship Id="rId41" Type="http://schemas.openxmlformats.org/officeDocument/2006/relationships/hyperlink" Target="https://msdn.microsoft.com/en-us/library/system.io.stream%28v=vs.110%29.aspx" TargetMode="External"/><Relationship Id="rId54" Type="http://schemas.openxmlformats.org/officeDocument/2006/relationships/hyperlink" Target="https://azure.microsoft.com/en-us/services/storage/files" TargetMode="External"/><Relationship Id="rId62" Type="http://schemas.openxmlformats.org/officeDocument/2006/relationships/hyperlink" Target="https://azure.microsoft.com/en-us/documentation/articles/storage-scalability-targets/"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20201</TotalTime>
  <Pages>22</Pages>
  <Words>4405</Words>
  <Characters>25112</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kbrynild</dc:creator>
  <cp:keywords/>
  <dc:description/>
  <cp:lastModifiedBy>kbrynild</cp:lastModifiedBy>
  <cp:revision>62</cp:revision>
  <dcterms:created xsi:type="dcterms:W3CDTF">2016-01-14T14:34:00Z</dcterms:created>
  <dcterms:modified xsi:type="dcterms:W3CDTF">2016-02-01T14:08:00Z</dcterms:modified>
</cp:coreProperties>
</file>