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switch case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 una estructura de control que se utiliza para seleccionar y ejecutar diferentes bloques de código, según el valor de la variable. Hace que el codigo sea mas legible y organizado a la hora de organizar,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útil para menús, selección de opciones, control de flujo y cualquier situación donde se deba decidir qué bloque de código ejecutar según el valor de una entrada.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529263" cy="43790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437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Empezamos importando la clase Scanner para leer los datos desde el teclado. Después se empieza la clase principal y el método main, creamos un objeto Scanner y mostramos el mensaje de al usuario para que ingrese el caso a escanear, se guarda el número que el usuario ingresa en la variable de día. Y por último dependiendo del número que el usuario ingrese el programa imprime el día correspondiente.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