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20B3" w14:textId="106F9C59" w:rsidR="00B7578D" w:rsidRPr="00F33317" w:rsidRDefault="005734D5" w:rsidP="00F33317">
      <w:pPr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33317">
        <w:rPr>
          <w:rFonts w:ascii="Calibri" w:hAnsi="Calibri" w:cs="Calibri"/>
          <w:b/>
          <w:bCs/>
          <w:color w:val="000000"/>
          <w:sz w:val="36"/>
          <w:szCs w:val="36"/>
        </w:rPr>
        <w:t>Summary Report: Predicting Fast-Growing Firms 2025</w:t>
      </w:r>
    </w:p>
    <w:p w14:paraId="7C8E9869" w14:textId="77777777" w:rsidR="00F33317" w:rsidRPr="00F33317" w:rsidRDefault="00F33317" w:rsidP="00F33317">
      <w:pPr>
        <w:jc w:val="center"/>
        <w:rPr>
          <w:rFonts w:ascii="Calibri" w:hAnsi="Calibri" w:cs="Calibri"/>
          <w:color w:val="000000"/>
        </w:rPr>
      </w:pPr>
    </w:p>
    <w:p w14:paraId="34CA3FA7" w14:textId="77777777" w:rsidR="00F33317" w:rsidRPr="00F33317" w:rsidRDefault="00F33317" w:rsidP="00F33317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1. Introduction</w:t>
      </w:r>
    </w:p>
    <w:p w14:paraId="4DF8C65B" w14:textId="472685CD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This assignment seeks to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identify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fast-growing firms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based on the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bisnode-firms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dataset (2010–2015). The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business goal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is to prioritize investment prospects by predicting which firms experience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≥20% sales growth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between 2012 and 2013. This threshold captures robust expansion (higher than typical 5–10% growth benchmarks) without being overly restrictive.</w:t>
      </w:r>
    </w:p>
    <w:p w14:paraId="5BDE5EFC" w14:textId="77777777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 considered other definitions—like comparing 2014 vs. 2012 or using a 50% threshold—but:</w:t>
      </w:r>
    </w:p>
    <w:p w14:paraId="7CEEBFC9" w14:textId="77777777" w:rsidR="00F33317" w:rsidRPr="00F33317" w:rsidRDefault="00F33317" w:rsidP="00F33317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2014 data limitation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Fewer firm observations.</w:t>
      </w:r>
    </w:p>
    <w:p w14:paraId="6E4084D8" w14:textId="77777777" w:rsidR="00F33317" w:rsidRPr="00F33317" w:rsidRDefault="00F33317" w:rsidP="00F33317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50% growth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Would eliminate many valid “high potential” firms.</w:t>
      </w:r>
    </w:p>
    <w:p w14:paraId="5DB12309" w14:textId="77777777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Key Tasks</w:t>
      </w:r>
    </w:p>
    <w:p w14:paraId="154C9DF9" w14:textId="538C35D9" w:rsidR="00F33317" w:rsidRPr="00F33317" w:rsidRDefault="00F33317" w:rsidP="00F3331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Preparation &amp; Feature Engineering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Filter to 2012–2013, remove excessive missingness and outliers, engineer ratios for financial statements, handle potential leakage (e.g., dropping sales12).</w:t>
      </w:r>
    </w:p>
    <w:p w14:paraId="7F609E36" w14:textId="77777777" w:rsidR="00F33317" w:rsidRPr="00F33317" w:rsidRDefault="00F33317" w:rsidP="00F3331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Task 1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Build multiple models (Logit with splines, simpler Logit, LASSO Logit, Random Forest), compare via cross-validation on:</w:t>
      </w:r>
    </w:p>
    <w:p w14:paraId="38A2707C" w14:textId="77777777" w:rsidR="00F33317" w:rsidRPr="00F33317" w:rsidRDefault="00F33317" w:rsidP="00F33317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AUC (discrimination),</w:t>
      </w:r>
    </w:p>
    <w:p w14:paraId="4AC20A0E" w14:textId="77777777" w:rsidR="00F33317" w:rsidRPr="00F33317" w:rsidRDefault="00F33317" w:rsidP="00F33317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RMSE (probability quality),</w:t>
      </w:r>
    </w:p>
    <w:p w14:paraId="1108A018" w14:textId="77777777" w:rsidR="00F33317" w:rsidRPr="00F33317" w:rsidRDefault="00F33317" w:rsidP="00F33317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Expected Loss under FP=1, FN=10.</w:t>
      </w:r>
    </w:p>
    <w:p w14:paraId="12F26681" w14:textId="77777777" w:rsidR="00F33317" w:rsidRPr="00F33317" w:rsidRDefault="00F33317" w:rsidP="00F3331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Task 2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Evaluate the best model (Random Forest) separately for 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Manufacturing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(NACE 1000–3400) and 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Services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(NACE ≥4500), using the same cost ratio and comparing performance and expected loss.</w:t>
      </w:r>
    </w:p>
    <w:p w14:paraId="2672FA71" w14:textId="5DBB1BEE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 reference code snippets from our Jupyter notebook for details on cleaning, variable creation, model training, and classification threshold selection.</w:t>
      </w:r>
    </w:p>
    <w:p w14:paraId="23FE993E" w14:textId="77777777" w:rsidR="00F33317" w:rsidRPr="00F33317" w:rsidRDefault="00F33317" w:rsidP="00F33317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2. Methodology</w:t>
      </w:r>
    </w:p>
    <w:p w14:paraId="7949B158" w14:textId="77777777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2.1 Data Preparation</w:t>
      </w:r>
    </w:p>
    <w:p w14:paraId="1B25644C" w14:textId="77777777" w:rsidR="00F33317" w:rsidRPr="00F33317" w:rsidRDefault="00F33317" w:rsidP="00F33317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Source &amp; Initial Filtering</w:t>
      </w:r>
    </w:p>
    <w:p w14:paraId="04857DAC" w14:textId="3D89A0E2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Started with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cs_bisnode_panel.csv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(~287,829 observations for 2010–2015).</w:t>
      </w:r>
    </w:p>
    <w:p w14:paraId="1032DC98" w14:textId="77777777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Reduced to 2012–2013 data (56,943 rows), focusing on 2013 for the outcome prediction (~14,689 rows after cleaning).</w:t>
      </w:r>
    </w:p>
    <w:p w14:paraId="0A457409" w14:textId="77777777" w:rsidR="00F33317" w:rsidRPr="00F33317" w:rsidRDefault="00F33317" w:rsidP="00F33317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Cleaning &amp; Imputation</w:t>
      </w:r>
    </w:p>
    <w:p w14:paraId="25813551" w14:textId="164E86A5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Dropped columns with high NA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COGS,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net_dom_sales), set negative asset entries to zero, and capped certain variables (e.g., intangible assets, which should not be negative).</w:t>
      </w:r>
    </w:p>
    <w:p w14:paraId="68E7392B" w14:textId="77777777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>Imputed missing CEO age with the mean (~50.5).</w:t>
      </w:r>
    </w:p>
    <w:p w14:paraId="0989112C" w14:textId="00BFD846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Removed any rows with missing critical variables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liq_assets_bs).</w:t>
      </w:r>
    </w:p>
    <w:p w14:paraId="6A6483B2" w14:textId="77777777" w:rsidR="00F33317" w:rsidRPr="00F33317" w:rsidRDefault="00F33317" w:rsidP="00F33317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Feature Engineering</w:t>
      </w:r>
    </w:p>
    <w:p w14:paraId="2D1D4524" w14:textId="60301E57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Financial Ratios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Divided P&amp;L items by sales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personnel_exp_pl) and balance sheet items by total assets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liq_assets_bs).</w:t>
      </w:r>
    </w:p>
    <w:p w14:paraId="56F24B1F" w14:textId="49D6A652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Quadratic Terms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For certain items like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profit_loss_year_pl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 capture non-linearities.</w:t>
      </w:r>
    </w:p>
    <w:p w14:paraId="2838C452" w14:textId="0B0CB4F5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Spline Transformations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Custom function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lspline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for piecewise linear approximations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amort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with knot at 125,000).</w:t>
      </w:r>
    </w:p>
    <w:p w14:paraId="24D05263" w14:textId="77777777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Flag Variables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Marked out-of-range items (e.g., extremely high or negative shares).</w:t>
      </w:r>
    </w:p>
    <w:p w14:paraId="66F55636" w14:textId="587E1893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Target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f_growth=1 if sales growth ≥20% from 2012 to 2013, resulting in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26% positives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(3,810 out of 14,689).</w:t>
      </w:r>
    </w:p>
    <w:p w14:paraId="6CF942EF" w14:textId="77777777" w:rsidR="00F33317" w:rsidRPr="00F33317" w:rsidRDefault="00F33317" w:rsidP="00F33317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Train/Holdout Split</w:t>
      </w:r>
    </w:p>
    <w:p w14:paraId="3189CB8D" w14:textId="77777777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80% training (~11,751 rows), 20% holdout (~2,938 rows).</w:t>
      </w:r>
    </w:p>
    <w:p w14:paraId="0E52BC50" w14:textId="77777777" w:rsidR="00F33317" w:rsidRPr="00F33317" w:rsidRDefault="00F33317" w:rsidP="00F33317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Verified class proportions remain similar (around 74% vs. 26% in each split).</w:t>
      </w:r>
    </w:p>
    <w:p w14:paraId="170F059B" w14:textId="77777777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2.2 Model Building</w:t>
      </w:r>
    </w:p>
    <w:p w14:paraId="3656DC28" w14:textId="4BDB14C2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 implemented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four core models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in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sklearn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statsmodels:</w:t>
      </w:r>
    </w:p>
    <w:p w14:paraId="3D48C3FF" w14:textId="77777777" w:rsidR="00F33317" w:rsidRPr="00F33317" w:rsidRDefault="00F33317" w:rsidP="00F3331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M1 – Logit (with Splines):</w:t>
      </w:r>
    </w:p>
    <w:p w14:paraId="2B93E2D5" w14:textId="0BB212D2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15 variables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lspline(amort, [125000]),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lspline(material_exp_pl, [0.9]),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foreign_management), capturing non-linear patterns in accounting items.</w:t>
      </w:r>
    </w:p>
    <w:p w14:paraId="6371CD02" w14:textId="5E0A040A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Trained via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LogisticRegressionCV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with cross-validation (5 folds).</w:t>
      </w:r>
    </w:p>
    <w:p w14:paraId="1FD2B872" w14:textId="77777777" w:rsidR="00F33317" w:rsidRPr="00F33317" w:rsidRDefault="00F33317" w:rsidP="00F3331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M2 – Simpler Logit:</w:t>
      </w:r>
    </w:p>
    <w:p w14:paraId="71FAA469" w14:textId="36A44927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19 variables in linear form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amort,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profit_loss_year_pl), intentionally less complex.</w:t>
      </w:r>
    </w:p>
    <w:p w14:paraId="3782366C" w14:textId="77777777" w:rsidR="00F33317" w:rsidRPr="00F33317" w:rsidRDefault="00F33317" w:rsidP="00F3331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LASSO Logit:</w:t>
      </w:r>
    </w:p>
    <w:p w14:paraId="196EA4D4" w14:textId="5B1B47F4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23 variables, including interactions (e.g.,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curr_liab_bs * liq_assets_bs), penalized by L1-regularization.</w:t>
      </w:r>
    </w:p>
    <w:p w14:paraId="44B61974" w14:textId="2A43C22A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Used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LogisticRegressionCV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with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penalty='l1'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and found that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20 coefficients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remain non-zero at the optimal lambda.</w:t>
      </w:r>
    </w:p>
    <w:p w14:paraId="18FB5913" w14:textId="77777777" w:rsidR="00F33317" w:rsidRPr="00F33317" w:rsidRDefault="00F33317" w:rsidP="00F3331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Random Forest (RF):</w:t>
      </w:r>
    </w:p>
    <w:p w14:paraId="7D94F0E3" w14:textId="39BCED1A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18 variables, focusing on major financial indicators plus CEO attributes (ceo_age,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foreign_management).</w:t>
      </w:r>
    </w:p>
    <w:p w14:paraId="55EA1D23" w14:textId="42C18C87" w:rsidR="00F33317" w:rsidRPr="00F33317" w:rsidRDefault="00F33317" w:rsidP="00F33317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Tuned via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GridSearchCV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over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(max_features </w:t>
      </w:r>
      <w:r w:rsidRPr="00F33317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∈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[1..5], min_samples_split </w:t>
      </w:r>
      <w:r w:rsidRPr="00F33317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∈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[80..100]); used 500 trees (n_estimators=500).</w:t>
      </w:r>
    </w:p>
    <w:p w14:paraId="116CBE7B" w14:textId="22F94EB4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Cross-validation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used the same 5-fold splits, comparing:</w:t>
      </w:r>
    </w:p>
    <w:p w14:paraId="13D42457" w14:textId="1719DAC8" w:rsidR="00F33317" w:rsidRPr="00F33317" w:rsidRDefault="00F33317" w:rsidP="00F33317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AUC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(0.5 = random, 1.0 = perfect),</w:t>
      </w:r>
    </w:p>
    <w:p w14:paraId="4C82E529" w14:textId="314F6DE2" w:rsidR="00F33317" w:rsidRPr="00F33317" w:rsidRDefault="00F33317" w:rsidP="00F33317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RMSE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of predicted probabilities vs. actual labels,</w:t>
      </w:r>
    </w:p>
    <w:p w14:paraId="549E41A4" w14:textId="1FD5417B" w:rsidR="00F33317" w:rsidRPr="00F33317" w:rsidRDefault="00F33317" w:rsidP="00F33317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Expected Loss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with a cost function:Loss=(FP×1+FN×10)/Sample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Size.Loss=(FP×1+FN×10)/Sample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Size.</w:t>
      </w:r>
    </w:p>
    <w:p w14:paraId="07F45EDB" w14:textId="77777777" w:rsidR="00F92897" w:rsidRDefault="00F9289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</w:p>
    <w:p w14:paraId="5649120F" w14:textId="533DE12D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lastRenderedPageBreak/>
        <w:t>2.3 Classification &amp; Cost-Sensitive Threshold</w:t>
      </w:r>
    </w:p>
    <w:p w14:paraId="4C46AF5A" w14:textId="6DAB5711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After probability prediction, we must set a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classification threshold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 balance false positives (FP=1) vs. false negatives (FN=10). The code calculates an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optimal threshold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by scanning ROC curve points, aiming to minimize expected loss. For example, a threshold around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0.06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yields near-perfect recall (~1.0), ensuring very few missed fast-growers at the expense of more false alarms.</w:t>
      </w:r>
    </w:p>
    <w:p w14:paraId="4EC1EABC" w14:textId="77777777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2.4 Industry-Specific (Task 2)</w:t>
      </w:r>
    </w:p>
    <w:p w14:paraId="0056FC60" w14:textId="77777777" w:rsidR="00F33317" w:rsidRPr="00F33317" w:rsidRDefault="00F33317" w:rsidP="00F33317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Manufacturing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NACE 1000–3400, 4,861 firms, 29% positives.</w:t>
      </w:r>
    </w:p>
    <w:p w14:paraId="241CACB1" w14:textId="77777777" w:rsidR="00F33317" w:rsidRPr="00F33317" w:rsidRDefault="00F33317" w:rsidP="00F33317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Services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NACE ≥4500, 9,828 firms, 24% positives.</w:t>
      </w:r>
    </w:p>
    <w:p w14:paraId="7B19D685" w14:textId="77777777" w:rsidR="00F33317" w:rsidRPr="00F33317" w:rsidRDefault="00F33317" w:rsidP="00F33317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Re-ran RF with the same cost ratio, computed optimal thresholds, and recorded AUC, expected loss, and confusion metrics for each sector.</w:t>
      </w:r>
    </w:p>
    <w:p w14:paraId="29479AD6" w14:textId="77777777" w:rsidR="00F33317" w:rsidRPr="00F33317" w:rsidRDefault="00CC2D19" w:rsidP="00F33317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C2D19">
        <w:rPr>
          <w:rFonts w:ascii="Calibri" w:eastAsia="Times New Roman" w:hAnsi="Calibri" w:cs="Calibri"/>
          <w:noProof/>
          <w:kern w:val="0"/>
          <w:lang w:eastAsia="en-GB"/>
        </w:rPr>
        <w:pict w14:anchorId="29C20A5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B0BDA96" w14:textId="77777777" w:rsidR="00F33317" w:rsidRPr="00F33317" w:rsidRDefault="00F33317" w:rsidP="00F33317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3. Results</w:t>
      </w:r>
    </w:p>
    <w:p w14:paraId="50CD73F9" w14:textId="77777777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3.1 Overall Model Comparison (Task 1)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1129"/>
        <w:gridCol w:w="894"/>
        <w:gridCol w:w="1024"/>
        <w:gridCol w:w="2405"/>
      </w:tblGrid>
      <w:tr w:rsidR="00F92897" w:rsidRPr="00307F3F" w14:paraId="485750B4" w14:textId="77777777" w:rsidTr="00F9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4E6FC3C" w14:textId="77777777" w:rsidR="00F33317" w:rsidRPr="00F33317" w:rsidRDefault="00F33317" w:rsidP="00F3331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5C676F66" w14:textId="77777777" w:rsidR="00F33317" w:rsidRPr="00F33317" w:rsidRDefault="00F3331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Features</w:t>
            </w:r>
          </w:p>
        </w:tc>
        <w:tc>
          <w:tcPr>
            <w:tcW w:w="0" w:type="auto"/>
            <w:hideMark/>
          </w:tcPr>
          <w:p w14:paraId="07298196" w14:textId="77777777" w:rsidR="00F33317" w:rsidRPr="00F33317" w:rsidRDefault="00F3331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CV AUC</w:t>
            </w:r>
          </w:p>
        </w:tc>
        <w:tc>
          <w:tcPr>
            <w:tcW w:w="0" w:type="auto"/>
            <w:hideMark/>
          </w:tcPr>
          <w:p w14:paraId="5E5D0FB0" w14:textId="77777777" w:rsidR="00F33317" w:rsidRPr="00F33317" w:rsidRDefault="00F3331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CV RMSE</w:t>
            </w:r>
          </w:p>
        </w:tc>
        <w:tc>
          <w:tcPr>
            <w:tcW w:w="0" w:type="auto"/>
            <w:hideMark/>
          </w:tcPr>
          <w:p w14:paraId="332FB59F" w14:textId="77777777" w:rsidR="00F33317" w:rsidRPr="00F33317" w:rsidRDefault="00F3331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Avg. CV Expected Loss</w:t>
            </w:r>
          </w:p>
        </w:tc>
      </w:tr>
      <w:tr w:rsidR="00F92897" w:rsidRPr="00307F3F" w14:paraId="1EE477A9" w14:textId="77777777" w:rsidTr="00F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FEF38" w14:textId="77777777" w:rsidR="00F33317" w:rsidRPr="00F33317" w:rsidRDefault="00F33317" w:rsidP="00F3331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M1 (Logit w/ Splines)</w:t>
            </w:r>
          </w:p>
        </w:tc>
        <w:tc>
          <w:tcPr>
            <w:tcW w:w="0" w:type="auto"/>
            <w:hideMark/>
          </w:tcPr>
          <w:p w14:paraId="56490B6A" w14:textId="77777777" w:rsidR="00F33317" w:rsidRPr="00F33317" w:rsidRDefault="00F3331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4B47B3B4" w14:textId="77777777" w:rsidR="00F33317" w:rsidRPr="00F33317" w:rsidRDefault="00F3331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0.637</w:t>
            </w:r>
          </w:p>
        </w:tc>
        <w:tc>
          <w:tcPr>
            <w:tcW w:w="0" w:type="auto"/>
            <w:hideMark/>
          </w:tcPr>
          <w:p w14:paraId="18C5E433" w14:textId="77777777" w:rsidR="00F33317" w:rsidRPr="00F33317" w:rsidRDefault="00F3331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0.436</w:t>
            </w:r>
          </w:p>
        </w:tc>
        <w:tc>
          <w:tcPr>
            <w:tcW w:w="0" w:type="auto"/>
            <w:hideMark/>
          </w:tcPr>
          <w:p w14:paraId="7AD029E7" w14:textId="77777777" w:rsidR="00F33317" w:rsidRPr="00F33317" w:rsidRDefault="00F3331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~0.68</w:t>
            </w:r>
          </w:p>
        </w:tc>
      </w:tr>
      <w:tr w:rsidR="00F92897" w:rsidRPr="00307F3F" w14:paraId="1E612EA5" w14:textId="77777777" w:rsidTr="00F928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F41B9" w14:textId="77777777" w:rsidR="00F33317" w:rsidRPr="00F33317" w:rsidRDefault="00F33317" w:rsidP="00F3331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M2 (Simple Logit)</w:t>
            </w:r>
          </w:p>
        </w:tc>
        <w:tc>
          <w:tcPr>
            <w:tcW w:w="0" w:type="auto"/>
            <w:hideMark/>
          </w:tcPr>
          <w:p w14:paraId="531919F1" w14:textId="77777777" w:rsidR="00F33317" w:rsidRPr="00F33317" w:rsidRDefault="00F3331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5051430" w14:textId="77777777" w:rsidR="00F33317" w:rsidRPr="00F33317" w:rsidRDefault="00F3331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0.629</w:t>
            </w:r>
          </w:p>
        </w:tc>
        <w:tc>
          <w:tcPr>
            <w:tcW w:w="0" w:type="auto"/>
            <w:hideMark/>
          </w:tcPr>
          <w:p w14:paraId="2EE41C8D" w14:textId="77777777" w:rsidR="00F33317" w:rsidRPr="00F33317" w:rsidRDefault="00F3331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0.437</w:t>
            </w:r>
          </w:p>
        </w:tc>
        <w:tc>
          <w:tcPr>
            <w:tcW w:w="0" w:type="auto"/>
            <w:hideMark/>
          </w:tcPr>
          <w:p w14:paraId="00282006" w14:textId="77777777" w:rsidR="00F33317" w:rsidRPr="00F33317" w:rsidRDefault="00F3331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~0.69</w:t>
            </w:r>
          </w:p>
        </w:tc>
      </w:tr>
      <w:tr w:rsidR="00F92897" w:rsidRPr="00307F3F" w14:paraId="306FC3B0" w14:textId="77777777" w:rsidTr="00F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726B8" w14:textId="77777777" w:rsidR="00F33317" w:rsidRPr="00F33317" w:rsidRDefault="00F33317" w:rsidP="00F3331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LASSO</w:t>
            </w:r>
          </w:p>
        </w:tc>
        <w:tc>
          <w:tcPr>
            <w:tcW w:w="0" w:type="auto"/>
            <w:hideMark/>
          </w:tcPr>
          <w:p w14:paraId="71A51A3C" w14:textId="77777777" w:rsidR="00F33317" w:rsidRPr="00F33317" w:rsidRDefault="00F3331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5EC753E" w14:textId="77777777" w:rsidR="00F33317" w:rsidRPr="00F33317" w:rsidRDefault="00F3331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0.632</w:t>
            </w:r>
          </w:p>
        </w:tc>
        <w:tc>
          <w:tcPr>
            <w:tcW w:w="0" w:type="auto"/>
            <w:hideMark/>
          </w:tcPr>
          <w:p w14:paraId="3B5AB8B2" w14:textId="77777777" w:rsidR="00F33317" w:rsidRPr="00F33317" w:rsidRDefault="00F3331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0.436</w:t>
            </w:r>
          </w:p>
        </w:tc>
        <w:tc>
          <w:tcPr>
            <w:tcW w:w="0" w:type="auto"/>
            <w:hideMark/>
          </w:tcPr>
          <w:p w14:paraId="226C5118" w14:textId="77777777" w:rsidR="00F33317" w:rsidRPr="00F33317" w:rsidRDefault="00F3331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~0.68</w:t>
            </w:r>
          </w:p>
        </w:tc>
      </w:tr>
      <w:tr w:rsidR="00F92897" w:rsidRPr="00307F3F" w14:paraId="0B87D3C2" w14:textId="77777777" w:rsidTr="00F92897">
        <w:trPr>
          <w:trHeight w:val="1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2F2BB" w14:textId="77777777" w:rsidR="00F33317" w:rsidRPr="00F33317" w:rsidRDefault="00F33317" w:rsidP="00F3331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RF</w:t>
            </w:r>
          </w:p>
        </w:tc>
        <w:tc>
          <w:tcPr>
            <w:tcW w:w="0" w:type="auto"/>
            <w:hideMark/>
          </w:tcPr>
          <w:p w14:paraId="4E16C7D3" w14:textId="77777777" w:rsidR="00F33317" w:rsidRPr="00F33317" w:rsidRDefault="00F3331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AFCC5F6" w14:textId="77777777" w:rsidR="00F33317" w:rsidRPr="00F33317" w:rsidRDefault="00F3331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0.660</w:t>
            </w:r>
          </w:p>
        </w:tc>
        <w:tc>
          <w:tcPr>
            <w:tcW w:w="0" w:type="auto"/>
            <w:hideMark/>
          </w:tcPr>
          <w:p w14:paraId="2E43662E" w14:textId="77777777" w:rsidR="00F33317" w:rsidRPr="00F33317" w:rsidRDefault="00F3331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0.431</w:t>
            </w:r>
          </w:p>
        </w:tc>
        <w:tc>
          <w:tcPr>
            <w:tcW w:w="0" w:type="auto"/>
            <w:hideMark/>
          </w:tcPr>
          <w:p w14:paraId="6AB3B731" w14:textId="77777777" w:rsidR="00F33317" w:rsidRPr="00F33317" w:rsidRDefault="00F3331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~0.68</w:t>
            </w:r>
          </w:p>
        </w:tc>
      </w:tr>
    </w:tbl>
    <w:p w14:paraId="74D35DBD" w14:textId="77777777" w:rsidR="00F33317" w:rsidRPr="00F33317" w:rsidRDefault="00F33317" w:rsidP="00F33317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Random Forest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leads in 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AUC (0.66)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and 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RMSE (0.431)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6BC01890" w14:textId="77777777" w:rsidR="00F33317" w:rsidRPr="00F33317" w:rsidRDefault="00F33317" w:rsidP="00F33317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Logits show decent performance (AUC ~0.63), but less flexibility for non-linear patterns.</w:t>
      </w:r>
    </w:p>
    <w:p w14:paraId="437B44B9" w14:textId="77777777" w:rsidR="00F33317" w:rsidRPr="00F33317" w:rsidRDefault="00F33317" w:rsidP="00F33317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All produce similar expected loss estimates (0.68–0.69), but closer inspection shows RF has more consistent and robust classification across folds.</w:t>
      </w:r>
    </w:p>
    <w:p w14:paraId="6B084326" w14:textId="77777777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Holdout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performance for RF:</w:t>
      </w:r>
    </w:p>
    <w:p w14:paraId="3704EFC2" w14:textId="77777777" w:rsidR="00F33317" w:rsidRPr="00F33317" w:rsidRDefault="00F33317" w:rsidP="00F33317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AUC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≈ 0.65, 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RMSE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= 0.434,</w:t>
      </w:r>
    </w:p>
    <w:p w14:paraId="536EAEFB" w14:textId="77777777" w:rsidR="00F33317" w:rsidRPr="00F33317" w:rsidRDefault="00F33317" w:rsidP="00F33317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Confusion matrix at threshold 0.06 yields near-perfect recall, albeit with many false positives (precision ~0.33).</w:t>
      </w:r>
    </w:p>
    <w:p w14:paraId="583BB44A" w14:textId="77777777" w:rsidR="00F33317" w:rsidRPr="00F33317" w:rsidRDefault="00F33317" w:rsidP="00F3331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3.2 Sector-Specific Analysis (Task 2)</w:t>
      </w:r>
    </w:p>
    <w:p w14:paraId="05806450" w14:textId="105CF3B5" w:rsidR="00F9289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Using RF with cost ratio FN=10, FP=1:</w:t>
      </w:r>
    </w:p>
    <w:p w14:paraId="58FE228C" w14:textId="77777777" w:rsidR="00F92897" w:rsidRDefault="00F9289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 w:type="page"/>
      </w:r>
    </w:p>
    <w:p w14:paraId="064496E1" w14:textId="77777777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605"/>
        <w:gridCol w:w="983"/>
        <w:gridCol w:w="733"/>
        <w:gridCol w:w="1037"/>
        <w:gridCol w:w="1023"/>
        <w:gridCol w:w="769"/>
        <w:gridCol w:w="654"/>
        <w:gridCol w:w="1134"/>
        <w:gridCol w:w="1088"/>
      </w:tblGrid>
      <w:tr w:rsidR="00F92897" w:rsidRPr="00F92897" w14:paraId="5EAD4F14" w14:textId="77777777" w:rsidTr="00F9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hideMark/>
          </w:tcPr>
          <w:p w14:paraId="2994F3FB" w14:textId="77777777" w:rsidR="00F92897" w:rsidRPr="00F33317" w:rsidRDefault="00F92897" w:rsidP="00F3331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Industry</w:t>
            </w:r>
          </w:p>
        </w:tc>
        <w:tc>
          <w:tcPr>
            <w:tcW w:w="983" w:type="dxa"/>
            <w:hideMark/>
          </w:tcPr>
          <w:p w14:paraId="625B9563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Loss</w:t>
            </w:r>
          </w:p>
        </w:tc>
        <w:tc>
          <w:tcPr>
            <w:tcW w:w="733" w:type="dxa"/>
            <w:hideMark/>
          </w:tcPr>
          <w:p w14:paraId="6E7EE57B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AUC</w:t>
            </w:r>
          </w:p>
        </w:tc>
        <w:tc>
          <w:tcPr>
            <w:tcW w:w="1037" w:type="dxa"/>
            <w:hideMark/>
          </w:tcPr>
          <w:p w14:paraId="15369CD1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Accuracy</w:t>
            </w:r>
          </w:p>
        </w:tc>
        <w:tc>
          <w:tcPr>
            <w:tcW w:w="1023" w:type="dxa"/>
            <w:hideMark/>
          </w:tcPr>
          <w:p w14:paraId="6B2ABE70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Precision</w:t>
            </w:r>
          </w:p>
        </w:tc>
        <w:tc>
          <w:tcPr>
            <w:tcW w:w="769" w:type="dxa"/>
            <w:hideMark/>
          </w:tcPr>
          <w:p w14:paraId="61D8B796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Recall</w:t>
            </w:r>
          </w:p>
        </w:tc>
        <w:tc>
          <w:tcPr>
            <w:tcW w:w="654" w:type="dxa"/>
            <w:hideMark/>
          </w:tcPr>
          <w:p w14:paraId="5207DAB8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F1</w:t>
            </w:r>
          </w:p>
        </w:tc>
        <w:tc>
          <w:tcPr>
            <w:tcW w:w="1134" w:type="dxa"/>
            <w:hideMark/>
          </w:tcPr>
          <w:p w14:paraId="125EADE5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Baseline Loss</w:t>
            </w:r>
          </w:p>
        </w:tc>
        <w:tc>
          <w:tcPr>
            <w:tcW w:w="1088" w:type="dxa"/>
            <w:hideMark/>
          </w:tcPr>
          <w:p w14:paraId="5541F6FE" w14:textId="77777777" w:rsidR="00F92897" w:rsidRPr="00F33317" w:rsidRDefault="00F92897" w:rsidP="00F3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Improvement</w:t>
            </w:r>
          </w:p>
        </w:tc>
      </w:tr>
      <w:tr w:rsidR="00F92897" w:rsidRPr="00F92897" w14:paraId="2852B154" w14:textId="77777777" w:rsidTr="00F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9BFA62E" w14:textId="77777777" w:rsidR="00F92897" w:rsidRPr="00F33317" w:rsidRDefault="00F92897" w:rsidP="00F3331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Manufacturing</w:t>
            </w:r>
          </w:p>
        </w:tc>
        <w:tc>
          <w:tcPr>
            <w:tcW w:w="983" w:type="dxa"/>
            <w:hideMark/>
          </w:tcPr>
          <w:p w14:paraId="0E866F07" w14:textId="77777777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0.68</w:t>
            </w:r>
          </w:p>
        </w:tc>
        <w:tc>
          <w:tcPr>
            <w:tcW w:w="733" w:type="dxa"/>
            <w:hideMark/>
          </w:tcPr>
          <w:p w14:paraId="565E16B0" w14:textId="2C8A616E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0.69</w:t>
            </w:r>
          </w:p>
        </w:tc>
        <w:tc>
          <w:tcPr>
            <w:tcW w:w="1037" w:type="dxa"/>
            <w:hideMark/>
          </w:tcPr>
          <w:p w14:paraId="72995226" w14:textId="77777777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0.3252</w:t>
            </w:r>
          </w:p>
        </w:tc>
        <w:tc>
          <w:tcPr>
            <w:tcW w:w="1023" w:type="dxa"/>
            <w:hideMark/>
          </w:tcPr>
          <w:p w14:paraId="7EF17170" w14:textId="77777777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0.301</w:t>
            </w:r>
          </w:p>
        </w:tc>
        <w:tc>
          <w:tcPr>
            <w:tcW w:w="769" w:type="dxa"/>
            <w:hideMark/>
          </w:tcPr>
          <w:p w14:paraId="0F99DCA3" w14:textId="77777777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0.998</w:t>
            </w:r>
          </w:p>
        </w:tc>
        <w:tc>
          <w:tcPr>
            <w:tcW w:w="654" w:type="dxa"/>
            <w:hideMark/>
          </w:tcPr>
          <w:p w14:paraId="1CB211F0" w14:textId="6DF8D3C5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0.46</w:t>
            </w:r>
          </w:p>
        </w:tc>
        <w:tc>
          <w:tcPr>
            <w:tcW w:w="1134" w:type="dxa"/>
            <w:hideMark/>
          </w:tcPr>
          <w:p w14:paraId="7666EAEB" w14:textId="77777777" w:rsidR="00F92897" w:rsidRPr="00F33317" w:rsidRDefault="00F92897" w:rsidP="00F9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2.90</w:t>
            </w:r>
          </w:p>
        </w:tc>
        <w:tc>
          <w:tcPr>
            <w:tcW w:w="1088" w:type="dxa"/>
            <w:hideMark/>
          </w:tcPr>
          <w:p w14:paraId="654F2531" w14:textId="77777777" w:rsidR="00F92897" w:rsidRPr="00F33317" w:rsidRDefault="00F92897" w:rsidP="00F3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2.22</w:t>
            </w:r>
          </w:p>
        </w:tc>
      </w:tr>
      <w:tr w:rsidR="00F92897" w:rsidRPr="00F92897" w14:paraId="4E144364" w14:textId="77777777" w:rsidTr="00F9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769A5E8" w14:textId="77777777" w:rsidR="00F92897" w:rsidRPr="00F33317" w:rsidRDefault="00F92897" w:rsidP="00F3331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Services</w:t>
            </w:r>
          </w:p>
        </w:tc>
        <w:tc>
          <w:tcPr>
            <w:tcW w:w="983" w:type="dxa"/>
            <w:hideMark/>
          </w:tcPr>
          <w:p w14:paraId="7273F08B" w14:textId="77777777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0.68</w:t>
            </w:r>
          </w:p>
        </w:tc>
        <w:tc>
          <w:tcPr>
            <w:tcW w:w="733" w:type="dxa"/>
            <w:hideMark/>
          </w:tcPr>
          <w:p w14:paraId="64DFF6E9" w14:textId="3A047867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0.68</w:t>
            </w:r>
          </w:p>
        </w:tc>
        <w:tc>
          <w:tcPr>
            <w:tcW w:w="1037" w:type="dxa"/>
            <w:hideMark/>
          </w:tcPr>
          <w:p w14:paraId="7F103091" w14:textId="77777777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0.3225</w:t>
            </w:r>
          </w:p>
        </w:tc>
        <w:tc>
          <w:tcPr>
            <w:tcW w:w="1023" w:type="dxa"/>
            <w:hideMark/>
          </w:tcPr>
          <w:p w14:paraId="2B242868" w14:textId="77777777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0.265</w:t>
            </w:r>
          </w:p>
        </w:tc>
        <w:tc>
          <w:tcPr>
            <w:tcW w:w="769" w:type="dxa"/>
            <w:hideMark/>
          </w:tcPr>
          <w:p w14:paraId="252EEFAE" w14:textId="77777777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0.998</w:t>
            </w:r>
          </w:p>
        </w:tc>
        <w:tc>
          <w:tcPr>
            <w:tcW w:w="654" w:type="dxa"/>
            <w:hideMark/>
          </w:tcPr>
          <w:p w14:paraId="14ADAE25" w14:textId="7DE10E92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0.41</w:t>
            </w:r>
          </w:p>
        </w:tc>
        <w:tc>
          <w:tcPr>
            <w:tcW w:w="1134" w:type="dxa"/>
            <w:hideMark/>
          </w:tcPr>
          <w:p w14:paraId="65FE834D" w14:textId="77777777" w:rsidR="00F92897" w:rsidRPr="00F33317" w:rsidRDefault="00F92897" w:rsidP="00F9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2.44</w:t>
            </w:r>
          </w:p>
        </w:tc>
        <w:tc>
          <w:tcPr>
            <w:tcW w:w="1088" w:type="dxa"/>
            <w:hideMark/>
          </w:tcPr>
          <w:p w14:paraId="70001436" w14:textId="77777777" w:rsidR="00F92897" w:rsidRPr="00F33317" w:rsidRDefault="00F92897" w:rsidP="00F3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33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1.76</w:t>
            </w:r>
          </w:p>
        </w:tc>
      </w:tr>
    </w:tbl>
    <w:p w14:paraId="7A6A4331" w14:textId="58ED5124" w:rsidR="00F33317" w:rsidRPr="00F33317" w:rsidRDefault="00F33317" w:rsidP="00F33317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Manufacturing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yields slightly higher AUC (0.691 vs. 0.683) and better F1.</w:t>
      </w:r>
    </w:p>
    <w:p w14:paraId="59A0B645" w14:textId="77777777" w:rsidR="00F33317" w:rsidRPr="00F33317" w:rsidRDefault="00F33317" w:rsidP="00F33317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Both achieve recall ~0.998 at threshold 0.06, significantly reducing costly misses.</w:t>
      </w:r>
    </w:p>
    <w:p w14:paraId="359ED10E" w14:textId="2B8A7019" w:rsidR="00F33317" w:rsidRPr="00F33317" w:rsidRDefault="00F33317" w:rsidP="00F33317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Expected loss falls from ~2.90 (Manufacturing) and 2.44 (Services) to ~0.68, a major improvement given FN=10.</w:t>
      </w:r>
    </w:p>
    <w:p w14:paraId="28C6D24A" w14:textId="77777777" w:rsidR="00F33317" w:rsidRPr="00F33317" w:rsidRDefault="00F33317" w:rsidP="00F33317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4. Discussion of Findings</w:t>
      </w:r>
    </w:p>
    <w:p w14:paraId="6E7E304E" w14:textId="77777777" w:rsidR="00F33317" w:rsidRPr="00F33317" w:rsidRDefault="00F33317" w:rsidP="00F33317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Modeling Choices</w:t>
      </w:r>
    </w:p>
    <w:p w14:paraId="7A100EDA" w14:textId="77777777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Splines capture non-linearities but can overfit if not well-chosen. LASSO helps reduce feature clutter, retaining 20 significant coefficients.</w:t>
      </w:r>
    </w:p>
    <w:p w14:paraId="5516BE66" w14:textId="0344D3FA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However,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Random Forest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consistently delivered superior CV metrics and adaptability across industries.</w:t>
      </w:r>
    </w:p>
    <w:p w14:paraId="64933CF9" w14:textId="77777777" w:rsidR="00F33317" w:rsidRPr="00F33317" w:rsidRDefault="00F33317" w:rsidP="00F33317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Cost-Sensitive Threshold</w:t>
      </w:r>
    </w:p>
    <w:p w14:paraId="7F970833" w14:textId="77777777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high FN cost (10× vs. FP) drives the optimal threshold down to ~0.06, ensuring near-perfect recall.</w:t>
      </w:r>
    </w:p>
    <w:p w14:paraId="6022945F" w14:textId="77777777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Precision (~0.30) is relatively low; we accept more false positives to avoid missing truly fast-growers.</w:t>
      </w:r>
    </w:p>
    <w:p w14:paraId="29A2E67E" w14:textId="77777777" w:rsidR="00F33317" w:rsidRPr="00F33317" w:rsidRDefault="00F33317" w:rsidP="00F33317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Sector Differences</w:t>
      </w:r>
    </w:p>
    <w:p w14:paraId="69712B6A" w14:textId="77777777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Manufacturing’s slightly better AUC suggests more stable drivers of growth (e.g., labor or profit margins).</w:t>
      </w:r>
    </w:p>
    <w:p w14:paraId="359B71D4" w14:textId="77777777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Services are more heterogeneous, thus slightly lower precision and AUC.</w:t>
      </w:r>
    </w:p>
    <w:p w14:paraId="276A9035" w14:textId="77777777" w:rsidR="00F33317" w:rsidRPr="00F33317" w:rsidRDefault="00F33317" w:rsidP="00F33317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Limitations &amp; Next Steps</w:t>
      </w:r>
    </w:p>
    <w:p w14:paraId="3E2B11F4" w14:textId="77777777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AUC ~0.69 leaves scope for improvement: adding external data (market/industry trends) or refining cost ratios (e.g., FN=5) could reduce false alarms.</w:t>
      </w:r>
    </w:p>
    <w:p w14:paraId="1A07140F" w14:textId="3C05C74D" w:rsidR="00F33317" w:rsidRPr="00F33317" w:rsidRDefault="00F33317" w:rsidP="00F33317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Over-prediction can strain follow-up resources; firms flagged “fast-growing” need further due diligence.</w:t>
      </w:r>
    </w:p>
    <w:p w14:paraId="1C994A55" w14:textId="77777777" w:rsidR="00F33317" w:rsidRPr="00F33317" w:rsidRDefault="00F33317" w:rsidP="00F33317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5. Conclusion &amp; Recommendations</w:t>
      </w:r>
    </w:p>
    <w:p w14:paraId="3FC57246" w14:textId="6C205669" w:rsidR="00F33317" w:rsidRPr="00F33317" w:rsidRDefault="00F33317" w:rsidP="00F33317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Random Forest @ Threshold ~0.06</w:t>
      </w:r>
      <w:r w:rsidR="00F9289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is our recommended approach:</w:t>
      </w:r>
    </w:p>
    <w:p w14:paraId="14BDC7A4" w14:textId="77777777" w:rsidR="00F33317" w:rsidRPr="00F33317" w:rsidRDefault="00F33317" w:rsidP="00F33317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Highest overall CV AUC (~0.66) and best holdout RMSE (0.434).</w:t>
      </w:r>
    </w:p>
    <w:p w14:paraId="4FA09ABF" w14:textId="77777777" w:rsidR="00F33317" w:rsidRPr="00F33317" w:rsidRDefault="00F33317" w:rsidP="00F33317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Very high recall (~0.998), crucial for investment screening where missed opportunities can be costly.</w:t>
      </w:r>
    </w:p>
    <w:p w14:paraId="5F5D65C1" w14:textId="77777777" w:rsidR="00F33317" w:rsidRPr="00F33317" w:rsidRDefault="00F33317" w:rsidP="00F33317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Key Implementation Steps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</w:p>
    <w:p w14:paraId="1D158B2F" w14:textId="77777777" w:rsidR="00F33317" w:rsidRPr="00F33317" w:rsidRDefault="00F33317" w:rsidP="00F33317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Ingest &amp; Clean Data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Continue dropping or imputing missing assets, ensure correct ratio transformations.</w:t>
      </w:r>
    </w:p>
    <w:p w14:paraId="5E895D65" w14:textId="77777777" w:rsidR="00F33317" w:rsidRPr="00F33317" w:rsidRDefault="00F33317" w:rsidP="00F33317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lastRenderedPageBreak/>
        <w:t>Refine Features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Incorporate macroeconomic or sector-specific indicators, especially for Services.</w:t>
      </w:r>
    </w:p>
    <w:p w14:paraId="56D0C4EE" w14:textId="77777777" w:rsidR="00F33317" w:rsidRPr="00F33317" w:rsidRDefault="00F33317" w:rsidP="00F33317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Revisit FN:FP Ratio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If operational overhead from false positives is too high, try lowering FN cost to 5 and tune threshold accordingly.</w:t>
      </w:r>
    </w:p>
    <w:p w14:paraId="221FC51D" w14:textId="77777777" w:rsidR="00F33317" w:rsidRPr="00F33317" w:rsidRDefault="00F33317" w:rsidP="00F33317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Deployment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Integrate into a firm-scoring dashboard that flags predicted fast-growers above 0.06 for deeper analysis.</w:t>
      </w:r>
    </w:p>
    <w:p w14:paraId="37D9BD88" w14:textId="7DC177BA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In summary, this pipeline robustly identifies potentially fast-growing firm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</w:t>
      </w:r>
      <w:r w:rsidRPr="00F3331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By combining advanced data cleaning, feature engineering, and cost-sensitive machine learning, we pinpoint high-potential opportunities in both Manufacturing and Services,significantly reducing missed “blockbuster” firms relative to baseline.</w:t>
      </w:r>
    </w:p>
    <w:p w14:paraId="61A69AC1" w14:textId="77777777" w:rsidR="00F33317" w:rsidRPr="00F33317" w:rsidRDefault="00F33317" w:rsidP="00F3331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798F5E7" w14:textId="77777777" w:rsidR="00F33317" w:rsidRPr="00F33317" w:rsidRDefault="00F33317" w:rsidP="00F33317">
      <w:pPr>
        <w:jc w:val="center"/>
        <w:rPr>
          <w:rFonts w:ascii="Calibri" w:hAnsi="Calibri" w:cs="Calibri"/>
        </w:rPr>
      </w:pPr>
    </w:p>
    <w:sectPr w:rsidR="00F33317" w:rsidRPr="00F333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C69E7" w14:textId="77777777" w:rsidR="00CC2D19" w:rsidRDefault="00CC2D19" w:rsidP="00F33317">
      <w:r>
        <w:separator/>
      </w:r>
    </w:p>
  </w:endnote>
  <w:endnote w:type="continuationSeparator" w:id="0">
    <w:p w14:paraId="651F7976" w14:textId="77777777" w:rsidR="00CC2D19" w:rsidRDefault="00CC2D19" w:rsidP="00F3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7F23C" w14:textId="77777777" w:rsidR="00CC2D19" w:rsidRDefault="00CC2D19" w:rsidP="00F33317">
      <w:r>
        <w:separator/>
      </w:r>
    </w:p>
  </w:footnote>
  <w:footnote w:type="continuationSeparator" w:id="0">
    <w:p w14:paraId="5967D42F" w14:textId="77777777" w:rsidR="00CC2D19" w:rsidRDefault="00CC2D19" w:rsidP="00F33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CDEE7" w14:textId="4A022F05" w:rsidR="00F92897" w:rsidRDefault="00307F3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2C139" wp14:editId="46EA07BB">
          <wp:simplePos x="0" y="0"/>
          <wp:positionH relativeFrom="column">
            <wp:posOffset>-878766</wp:posOffset>
          </wp:positionH>
          <wp:positionV relativeFrom="paragraph">
            <wp:posOffset>-391160</wp:posOffset>
          </wp:positionV>
          <wp:extent cx="1655470" cy="823876"/>
          <wp:effectExtent l="0" t="0" r="0" b="1905"/>
          <wp:wrapNone/>
          <wp:docPr id="403029609" name="Picture 1" descr="CE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470" cy="82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3B4"/>
    <w:multiLevelType w:val="multilevel"/>
    <w:tmpl w:val="9AD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79F4"/>
    <w:multiLevelType w:val="multilevel"/>
    <w:tmpl w:val="B180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11B5B"/>
    <w:multiLevelType w:val="multilevel"/>
    <w:tmpl w:val="3610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E539D"/>
    <w:multiLevelType w:val="multilevel"/>
    <w:tmpl w:val="035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73542"/>
    <w:multiLevelType w:val="multilevel"/>
    <w:tmpl w:val="AE82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86C01"/>
    <w:multiLevelType w:val="multilevel"/>
    <w:tmpl w:val="7DB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2019"/>
    <w:multiLevelType w:val="multilevel"/>
    <w:tmpl w:val="3CD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33F8B"/>
    <w:multiLevelType w:val="multilevel"/>
    <w:tmpl w:val="072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4068"/>
    <w:multiLevelType w:val="multilevel"/>
    <w:tmpl w:val="4AA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A20AE"/>
    <w:multiLevelType w:val="multilevel"/>
    <w:tmpl w:val="EAA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D28F2"/>
    <w:multiLevelType w:val="multilevel"/>
    <w:tmpl w:val="15AA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40904">
    <w:abstractNumId w:val="2"/>
  </w:num>
  <w:num w:numId="2" w16cid:durableId="1190147958">
    <w:abstractNumId w:val="3"/>
  </w:num>
  <w:num w:numId="3" w16cid:durableId="298192090">
    <w:abstractNumId w:val="9"/>
  </w:num>
  <w:num w:numId="4" w16cid:durableId="1244295333">
    <w:abstractNumId w:val="4"/>
  </w:num>
  <w:num w:numId="5" w16cid:durableId="123626427">
    <w:abstractNumId w:val="5"/>
  </w:num>
  <w:num w:numId="6" w16cid:durableId="1990673135">
    <w:abstractNumId w:val="8"/>
  </w:num>
  <w:num w:numId="7" w16cid:durableId="963463585">
    <w:abstractNumId w:val="6"/>
  </w:num>
  <w:num w:numId="8" w16cid:durableId="905528609">
    <w:abstractNumId w:val="10"/>
  </w:num>
  <w:num w:numId="9" w16cid:durableId="1466393453">
    <w:abstractNumId w:val="0"/>
  </w:num>
  <w:num w:numId="10" w16cid:durableId="1527711929">
    <w:abstractNumId w:val="1"/>
  </w:num>
  <w:num w:numId="11" w16cid:durableId="2141069032">
    <w:abstractNumId w:val="7"/>
  </w:num>
  <w:num w:numId="12" w16cid:durableId="1563827155">
    <w:abstractNumId w:val="7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74"/>
    <w:rsid w:val="001376A2"/>
    <w:rsid w:val="002B6490"/>
    <w:rsid w:val="00307F3F"/>
    <w:rsid w:val="00326FB1"/>
    <w:rsid w:val="00491374"/>
    <w:rsid w:val="005734D5"/>
    <w:rsid w:val="006727F0"/>
    <w:rsid w:val="00A601B4"/>
    <w:rsid w:val="00AF732C"/>
    <w:rsid w:val="00B7578D"/>
    <w:rsid w:val="00CC2D19"/>
    <w:rsid w:val="00EA2A75"/>
    <w:rsid w:val="00F33317"/>
    <w:rsid w:val="00F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11B2"/>
  <w15:chartTrackingRefBased/>
  <w15:docId w15:val="{E2C8DA23-B647-D34A-AEE5-9D67FADC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3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33317"/>
  </w:style>
  <w:style w:type="character" w:styleId="Strong">
    <w:name w:val="Strong"/>
    <w:basedOn w:val="DefaultParagraphFont"/>
    <w:uiPriority w:val="22"/>
    <w:qFormat/>
    <w:rsid w:val="00F333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331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33317"/>
  </w:style>
  <w:style w:type="character" w:customStyle="1" w:styleId="mord">
    <w:name w:val="mord"/>
    <w:basedOn w:val="DefaultParagraphFont"/>
    <w:rsid w:val="00F33317"/>
  </w:style>
  <w:style w:type="character" w:customStyle="1" w:styleId="mrel">
    <w:name w:val="mrel"/>
    <w:basedOn w:val="DefaultParagraphFont"/>
    <w:rsid w:val="00F33317"/>
  </w:style>
  <w:style w:type="character" w:customStyle="1" w:styleId="mopen">
    <w:name w:val="mopen"/>
    <w:basedOn w:val="DefaultParagraphFont"/>
    <w:rsid w:val="00F33317"/>
  </w:style>
  <w:style w:type="character" w:customStyle="1" w:styleId="mbin">
    <w:name w:val="mbin"/>
    <w:basedOn w:val="DefaultParagraphFont"/>
    <w:rsid w:val="00F33317"/>
  </w:style>
  <w:style w:type="character" w:customStyle="1" w:styleId="mclose">
    <w:name w:val="mclose"/>
    <w:basedOn w:val="DefaultParagraphFont"/>
    <w:rsid w:val="00F33317"/>
  </w:style>
  <w:style w:type="paragraph" w:styleId="Header">
    <w:name w:val="header"/>
    <w:basedOn w:val="Normal"/>
    <w:link w:val="HeaderChar"/>
    <w:uiPriority w:val="99"/>
    <w:unhideWhenUsed/>
    <w:rsid w:val="00F333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317"/>
  </w:style>
  <w:style w:type="paragraph" w:styleId="Footer">
    <w:name w:val="footer"/>
    <w:basedOn w:val="Normal"/>
    <w:link w:val="FooterChar"/>
    <w:uiPriority w:val="99"/>
    <w:unhideWhenUsed/>
    <w:rsid w:val="00F333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317"/>
  </w:style>
  <w:style w:type="table" w:styleId="GridTable1Light">
    <w:name w:val="Grid Table 1 Light"/>
    <w:basedOn w:val="TableNormal"/>
    <w:uiPriority w:val="46"/>
    <w:rsid w:val="00F928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928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928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F928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 Takacs</dc:creator>
  <cp:keywords/>
  <dc:description/>
  <cp:lastModifiedBy>Karoly Takacs</cp:lastModifiedBy>
  <cp:revision>1</cp:revision>
  <dcterms:created xsi:type="dcterms:W3CDTF">2025-03-08T12:12:00Z</dcterms:created>
  <dcterms:modified xsi:type="dcterms:W3CDTF">2025-03-08T14:59:00Z</dcterms:modified>
</cp:coreProperties>
</file>