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24" w:type="dxa"/>
        <w:tblInd w:w="-709" w:type="dxa"/>
        <w:tblLook w:val="04A0" w:firstRow="1" w:lastRow="0" w:firstColumn="1" w:lastColumn="0" w:noHBand="0" w:noVBand="1"/>
      </w:tblPr>
      <w:tblGrid>
        <w:gridCol w:w="12224"/>
      </w:tblGrid>
      <w:tr w:rsidR="00E36E66" w14:paraId="106C4862" w14:textId="77777777" w:rsidTr="0E4BB9B5">
        <w:trPr>
          <w:trHeight w:val="760"/>
        </w:trPr>
        <w:tc>
          <w:tcPr>
            <w:tcW w:w="12224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  <w:vAlign w:val="center"/>
          </w:tcPr>
          <w:p w14:paraId="4D38A059" w14:textId="1C3857D1" w:rsidR="00EB7CD6" w:rsidRPr="00742BCC" w:rsidRDefault="7BD8B0F1" w:rsidP="21C39E2B">
            <w:pPr>
              <w:pStyle w:val="Heading1"/>
              <w:ind w:left="601"/>
              <w:rPr>
                <w:sz w:val="48"/>
                <w:szCs w:val="48"/>
              </w:rPr>
            </w:pPr>
            <w:r w:rsidRPr="0E4BB9B5">
              <w:rPr>
                <w:sz w:val="48"/>
                <w:szCs w:val="48"/>
              </w:rPr>
              <w:t>Panopto</w:t>
            </w:r>
            <w:r w:rsidR="0B525E73" w:rsidRPr="0E4BB9B5">
              <w:rPr>
                <w:sz w:val="48"/>
                <w:szCs w:val="48"/>
              </w:rPr>
              <w:t>: A guide to automat</w:t>
            </w:r>
            <w:r w:rsidR="448CA674" w:rsidRPr="0E4BB9B5">
              <w:rPr>
                <w:sz w:val="48"/>
                <w:szCs w:val="48"/>
              </w:rPr>
              <w:t>ic</w:t>
            </w:r>
            <w:r w:rsidR="0B525E73" w:rsidRPr="0E4BB9B5">
              <w:rPr>
                <w:sz w:val="48"/>
                <w:szCs w:val="48"/>
              </w:rPr>
              <w:t xml:space="preserve"> recording</w:t>
            </w:r>
            <w:r w:rsidR="007013D9">
              <w:rPr>
                <w:sz w:val="48"/>
                <w:szCs w:val="48"/>
              </w:rPr>
              <w:t>s</w:t>
            </w:r>
            <w:r w:rsidR="110B47C2" w:rsidRPr="0E4BB9B5">
              <w:rPr>
                <w:sz w:val="48"/>
                <w:szCs w:val="48"/>
              </w:rPr>
              <w:t xml:space="preserve"> </w:t>
            </w:r>
          </w:p>
        </w:tc>
      </w:tr>
    </w:tbl>
    <w:p w14:paraId="10CD6504" w14:textId="4E30CCF8" w:rsidR="00E34DF4" w:rsidRPr="00460B0B" w:rsidRDefault="00E34DF4" w:rsidP="00460B0B">
      <w:pPr>
        <w:pStyle w:val="Heading2"/>
      </w:pPr>
      <w:r w:rsidRPr="00460B0B">
        <w:t>Introduction</w:t>
      </w:r>
    </w:p>
    <w:p w14:paraId="0E9FC92E" w14:textId="3501B6BE" w:rsidR="0852F16F" w:rsidRDefault="0852F16F" w:rsidP="6A12C106">
      <w:pPr>
        <w:rPr>
          <w:rFonts w:eastAsia="Calibri"/>
        </w:rPr>
      </w:pPr>
      <w:r w:rsidRPr="61D6AF65">
        <w:rPr>
          <w:rFonts w:cs="Calibri"/>
        </w:rPr>
        <w:t>This document provides guidance on using Panopto during the automatic recording of timetabled sessions.  You can check the availability of Panopto in your intended teaching space by visiting the</w:t>
      </w:r>
      <w:r w:rsidR="75D270C6" w:rsidRPr="61D6AF65">
        <w:rPr>
          <w:rFonts w:cs="Calibri"/>
        </w:rPr>
        <w:t xml:space="preserve"> G</w:t>
      </w:r>
      <w:r w:rsidR="009F55F1" w:rsidRPr="61D6AF65">
        <w:rPr>
          <w:rFonts w:cs="Calibri"/>
        </w:rPr>
        <w:t xml:space="preserve">uided Learner Journey </w:t>
      </w:r>
      <w:r w:rsidR="75D270C6" w:rsidRPr="61D6AF65">
        <w:rPr>
          <w:rFonts w:cs="Calibri"/>
        </w:rPr>
        <w:t xml:space="preserve">Module page </w:t>
      </w:r>
      <w:r w:rsidR="657FE51D" w:rsidRPr="61D6AF65">
        <w:rPr>
          <w:rFonts w:eastAsia="Calibri" w:cs="Calibri"/>
        </w:rPr>
        <w:t>"</w:t>
      </w:r>
      <w:hyperlink r:id="rId11">
        <w:r w:rsidR="75D270C6" w:rsidRPr="61D6AF65">
          <w:rPr>
            <w:rStyle w:val="Hyperlink"/>
            <w:rFonts w:eastAsia="Calibri" w:cs="Calibri"/>
          </w:rPr>
          <w:t>List of rooms with Panopto capture facilities</w:t>
        </w:r>
      </w:hyperlink>
      <w:r w:rsidR="75D270C6" w:rsidRPr="61D6AF65">
        <w:rPr>
          <w:rFonts w:eastAsia="Calibri" w:cs="Calibri"/>
        </w:rPr>
        <w:t>".</w:t>
      </w:r>
    </w:p>
    <w:p w14:paraId="1ADF27F7" w14:textId="378D326B" w:rsidR="00EA7715" w:rsidRPr="008E7128" w:rsidRDefault="00EA7715" w:rsidP="00EA7715">
      <w:pPr>
        <w:rPr>
          <w:rFonts w:eastAsia="Calibri" w:cs="Calibri"/>
        </w:rPr>
      </w:pPr>
      <w:r w:rsidRPr="008E7128">
        <w:rPr>
          <w:rFonts w:cs="Calibri"/>
        </w:rPr>
        <w:t>The following items will be addressed by this document:</w:t>
      </w:r>
    </w:p>
    <w:p w14:paraId="503D79C2" w14:textId="38E381A9" w:rsidR="0034195D" w:rsidRDefault="0034195D" w:rsidP="00EA7715">
      <w:pPr>
        <w:pStyle w:val="ListParagraph"/>
        <w:numPr>
          <w:ilvl w:val="0"/>
          <w:numId w:val="4"/>
        </w:numPr>
      </w:pPr>
      <w:r>
        <w:t>Preparing to record</w:t>
      </w:r>
      <w:r w:rsidR="00493140">
        <w:t>,</w:t>
      </w:r>
    </w:p>
    <w:p w14:paraId="5CF335AA" w14:textId="3361F695" w:rsidR="00BC366D" w:rsidRPr="008E7128" w:rsidRDefault="00E12BC6" w:rsidP="00EA7715">
      <w:pPr>
        <w:pStyle w:val="ListParagraph"/>
        <w:numPr>
          <w:ilvl w:val="0"/>
          <w:numId w:val="4"/>
        </w:numPr>
      </w:pPr>
      <w:r>
        <w:t>What is being recorded,</w:t>
      </w:r>
    </w:p>
    <w:p w14:paraId="5E9F1D02" w14:textId="4C175A7D" w:rsidR="00002889" w:rsidRDefault="00002889" w:rsidP="00EA7715">
      <w:pPr>
        <w:pStyle w:val="ListParagraph"/>
        <w:numPr>
          <w:ilvl w:val="0"/>
          <w:numId w:val="4"/>
        </w:numPr>
        <w:spacing w:after="0"/>
      </w:pPr>
      <w:r>
        <w:t xml:space="preserve">Notices, </w:t>
      </w:r>
      <w:proofErr w:type="gramStart"/>
      <w:r>
        <w:t>announcements</w:t>
      </w:r>
      <w:proofErr w:type="gramEnd"/>
      <w:r>
        <w:t xml:space="preserve"> and indicator lights,</w:t>
      </w:r>
    </w:p>
    <w:p w14:paraId="4C985B12" w14:textId="0A761966" w:rsidR="00002889" w:rsidRDefault="00002889" w:rsidP="00EA7715">
      <w:pPr>
        <w:pStyle w:val="ListParagraph"/>
        <w:numPr>
          <w:ilvl w:val="0"/>
          <w:numId w:val="4"/>
        </w:numPr>
      </w:pPr>
      <w:r>
        <w:t xml:space="preserve">Pausing, </w:t>
      </w:r>
      <w:proofErr w:type="gramStart"/>
      <w:r>
        <w:t>resuming</w:t>
      </w:r>
      <w:proofErr w:type="gramEnd"/>
      <w:r>
        <w:t xml:space="preserve"> and stopping a recording,</w:t>
      </w:r>
    </w:p>
    <w:p w14:paraId="6FB9144D" w14:textId="5CBA06AF" w:rsidR="00002889" w:rsidRDefault="00002889" w:rsidP="00EA7715">
      <w:pPr>
        <w:pStyle w:val="ListParagraph"/>
        <w:numPr>
          <w:ilvl w:val="0"/>
          <w:numId w:val="4"/>
        </w:numPr>
      </w:pPr>
      <w:r>
        <w:t>Considering the microphone,</w:t>
      </w:r>
    </w:p>
    <w:p w14:paraId="3EB856A5" w14:textId="41137776" w:rsidR="00002889" w:rsidRDefault="00002889" w:rsidP="00EA7715">
      <w:pPr>
        <w:pStyle w:val="ListParagraph"/>
        <w:numPr>
          <w:ilvl w:val="0"/>
          <w:numId w:val="4"/>
        </w:numPr>
      </w:pPr>
      <w:r>
        <w:t xml:space="preserve">Using external devices including laptops and </w:t>
      </w:r>
      <w:proofErr w:type="spellStart"/>
      <w:r>
        <w:t>visualisers</w:t>
      </w:r>
      <w:proofErr w:type="spellEnd"/>
    </w:p>
    <w:p w14:paraId="3E48EE5B" w14:textId="7C19EE25" w:rsidR="00002889" w:rsidRDefault="00002889" w:rsidP="00EA7715">
      <w:pPr>
        <w:pStyle w:val="ListParagraph"/>
        <w:numPr>
          <w:ilvl w:val="0"/>
          <w:numId w:val="4"/>
        </w:numPr>
      </w:pPr>
      <w:r>
        <w:t>Ending your recording.</w:t>
      </w:r>
    </w:p>
    <w:p w14:paraId="21808AEF" w14:textId="150E0AF7" w:rsidR="00EB7CD6" w:rsidRPr="00FB5199" w:rsidRDefault="00EB7CD6" w:rsidP="002E670A">
      <w:pPr>
        <w:pStyle w:val="Heading2"/>
      </w:pPr>
      <w:r w:rsidRPr="00FB5199">
        <w:t>Step 1</w:t>
      </w:r>
      <w:r w:rsidR="00EA7715" w:rsidRPr="00FB5199">
        <w:t xml:space="preserve">: </w:t>
      </w:r>
      <w:r w:rsidR="0034195D">
        <w:t xml:space="preserve">Preparing to </w:t>
      </w:r>
      <w:proofErr w:type="gramStart"/>
      <w:r w:rsidR="0034195D">
        <w:t>record</w:t>
      </w:r>
      <w:proofErr w:type="gramEnd"/>
    </w:p>
    <w:p w14:paraId="22C8B45D" w14:textId="25BFE6B3" w:rsidR="004A3617" w:rsidRPr="009A37A1" w:rsidRDefault="00EA7715" w:rsidP="009A37A1">
      <w:pPr>
        <w:rPr>
          <w:rFonts w:cs="Calibri"/>
          <w:color w:val="000000"/>
          <w:shd w:val="clear" w:color="auto" w:fill="FFFFFF"/>
        </w:rPr>
      </w:pPr>
      <w:r w:rsidRPr="008E7128">
        <w:rPr>
          <w:rFonts w:cs="Calibri"/>
          <w:color w:val="000000"/>
          <w:shd w:val="clear" w:color="auto" w:fill="FFFFFF"/>
        </w:rPr>
        <w:t xml:space="preserve">Whether you intend to use a laptop or the lectern PC itself, </w:t>
      </w:r>
      <w:proofErr w:type="gramStart"/>
      <w:r w:rsidRPr="008E7128">
        <w:rPr>
          <w:rFonts w:cs="Calibri"/>
          <w:color w:val="000000"/>
          <w:shd w:val="clear" w:color="auto" w:fill="FFFFFF"/>
        </w:rPr>
        <w:t>in order to</w:t>
      </w:r>
      <w:proofErr w:type="gramEnd"/>
      <w:r w:rsidRPr="008E7128">
        <w:rPr>
          <w:rFonts w:cs="Calibri"/>
          <w:color w:val="000000"/>
          <w:shd w:val="clear" w:color="auto" w:fill="FFFFFF"/>
        </w:rPr>
        <w:t xml:space="preserve"> automatically record your lecture, the lectern PC must be </w:t>
      </w:r>
      <w:r w:rsidR="00986878" w:rsidRPr="008E7128">
        <w:rPr>
          <w:rFonts w:cs="Calibri"/>
          <w:color w:val="000000"/>
          <w:shd w:val="clear" w:color="auto" w:fill="FFFFFF"/>
        </w:rPr>
        <w:t>switch</w:t>
      </w:r>
      <w:r w:rsidR="1058C583" w:rsidRPr="008E7128">
        <w:rPr>
          <w:rFonts w:cs="Calibri"/>
          <w:color w:val="000000"/>
          <w:shd w:val="clear" w:color="auto" w:fill="FFFFFF"/>
        </w:rPr>
        <w:t>ed</w:t>
      </w:r>
      <w:r w:rsidRPr="008E7128">
        <w:rPr>
          <w:rFonts w:cs="Calibri"/>
          <w:color w:val="000000"/>
          <w:shd w:val="clear" w:color="auto" w:fill="FFFFFF"/>
        </w:rPr>
        <w:t xml:space="preserve"> on (see figure 1). Logging in to the lectern PC is </w:t>
      </w:r>
      <w:r w:rsidR="00D156E6">
        <w:rPr>
          <w:rFonts w:cs="Calibri"/>
          <w:color w:val="000000"/>
          <w:shd w:val="clear" w:color="auto" w:fill="FFFFFF"/>
        </w:rPr>
        <w:t xml:space="preserve">also </w:t>
      </w:r>
      <w:r w:rsidRPr="008E7128">
        <w:rPr>
          <w:rFonts w:cs="Calibri"/>
          <w:color w:val="000000"/>
          <w:shd w:val="clear" w:color="auto" w:fill="FFFFFF"/>
        </w:rPr>
        <w:t xml:space="preserve">necessary to pause </w:t>
      </w:r>
      <w:r w:rsidR="005D5084" w:rsidRPr="008E7128">
        <w:rPr>
          <w:rFonts w:cs="Calibri"/>
          <w:color w:val="000000"/>
          <w:shd w:val="clear" w:color="auto" w:fill="FFFFFF"/>
        </w:rPr>
        <w:t xml:space="preserve">and resume </w:t>
      </w:r>
      <w:r w:rsidRPr="008E7128">
        <w:rPr>
          <w:rFonts w:cs="Calibri"/>
          <w:color w:val="000000"/>
          <w:shd w:val="clear" w:color="auto" w:fill="FFFFFF"/>
        </w:rPr>
        <w:t>your recording (</w:t>
      </w:r>
      <w:r w:rsidR="00D156E6">
        <w:rPr>
          <w:rFonts w:cs="Calibri"/>
          <w:color w:val="000000"/>
          <w:shd w:val="clear" w:color="auto" w:fill="FFFFFF"/>
        </w:rPr>
        <w:t>see</w:t>
      </w:r>
      <w:r w:rsidRPr="008E7128">
        <w:rPr>
          <w:rFonts w:cs="Calibri"/>
          <w:color w:val="000000"/>
          <w:shd w:val="clear" w:color="auto" w:fill="FFFFFF"/>
        </w:rPr>
        <w:t xml:space="preserve"> step 4)</w:t>
      </w:r>
      <w:r w:rsidR="003A2526">
        <w:rPr>
          <w:rFonts w:cs="Calibri"/>
          <w:color w:val="000000"/>
          <w:shd w:val="clear" w:color="auto" w:fill="FFFFFF"/>
        </w:rPr>
        <w:t>.</w:t>
      </w:r>
      <w:r w:rsidR="004A3617" w:rsidRPr="008E7128">
        <w:rPr>
          <w:rFonts w:cs="Calibri"/>
        </w:rPr>
        <w:br w:type="page"/>
      </w:r>
    </w:p>
    <w:p w14:paraId="7E8FF7F6" w14:textId="3969B770" w:rsidR="008420F1" w:rsidRPr="001B417F" w:rsidRDefault="008420F1" w:rsidP="00AF1486">
      <w:pPr>
        <w:pStyle w:val="Heading2"/>
        <w:tabs>
          <w:tab w:val="left" w:pos="7701"/>
          <w:tab w:val="left" w:pos="8653"/>
        </w:tabs>
      </w:pPr>
      <w:r w:rsidRPr="001B417F">
        <w:lastRenderedPageBreak/>
        <w:t>Step 2</w:t>
      </w:r>
      <w:r w:rsidR="00E16E9C" w:rsidRPr="001B417F">
        <w:t xml:space="preserve">: Establish which screen will be </w:t>
      </w:r>
      <w:proofErr w:type="gramStart"/>
      <w:r w:rsidR="00E16E9C" w:rsidRPr="001B417F">
        <w:t>recorded</w:t>
      </w:r>
      <w:proofErr w:type="gramEnd"/>
    </w:p>
    <w:p w14:paraId="5499C935" w14:textId="06BD31D0" w:rsidR="00075FEA" w:rsidRPr="008E7128" w:rsidRDefault="00A22B09" w:rsidP="009A37A1">
      <w:pPr>
        <w:rPr>
          <w:rFonts w:cs="Calibri"/>
        </w:rPr>
      </w:pPr>
      <w:r w:rsidRPr="0E4BB9B5">
        <w:rPr>
          <w:rFonts w:cs="Calibri"/>
        </w:rPr>
        <w:t>It is important to note that not every room is configured in the same way, some rooms have two projector</w:t>
      </w:r>
      <w:r w:rsidR="00E1168B" w:rsidRPr="0E4BB9B5">
        <w:rPr>
          <w:rFonts w:cs="Calibri"/>
        </w:rPr>
        <w:t>s</w:t>
      </w:r>
      <w:r w:rsidRPr="0E4BB9B5">
        <w:rPr>
          <w:rFonts w:cs="Calibri"/>
        </w:rPr>
        <w:t xml:space="preserve"> while others have only one. In the case of having two projecto</w:t>
      </w:r>
      <w:r w:rsidR="0045590F" w:rsidRPr="0E4BB9B5">
        <w:rPr>
          <w:rFonts w:cs="Calibri"/>
        </w:rPr>
        <w:t>r</w:t>
      </w:r>
      <w:r w:rsidR="003A2526" w:rsidRPr="0E4BB9B5">
        <w:rPr>
          <w:rFonts w:cs="Calibri"/>
        </w:rPr>
        <w:t>s</w:t>
      </w:r>
      <w:r w:rsidRPr="0E4BB9B5">
        <w:rPr>
          <w:rFonts w:cs="Calibri"/>
        </w:rPr>
        <w:t xml:space="preserve">, only </w:t>
      </w:r>
      <w:r w:rsidRPr="0E4BB9B5">
        <w:rPr>
          <w:rFonts w:cs="Calibri"/>
          <w:u w:val="single"/>
        </w:rPr>
        <w:t>one</w:t>
      </w:r>
      <w:r w:rsidRPr="0E4BB9B5">
        <w:rPr>
          <w:rFonts w:cs="Calibri"/>
        </w:rPr>
        <w:t xml:space="preserve"> of these will be recorded</w:t>
      </w:r>
      <w:r w:rsidR="008F069B" w:rsidRPr="0E4BB9B5">
        <w:rPr>
          <w:rFonts w:cs="Calibri"/>
        </w:rPr>
        <w:t>. W</w:t>
      </w:r>
      <w:r w:rsidRPr="0E4BB9B5">
        <w:rPr>
          <w:rFonts w:cs="Calibri"/>
        </w:rPr>
        <w:t>hil</w:t>
      </w:r>
      <w:r w:rsidR="4308271C" w:rsidRPr="0E4BB9B5">
        <w:rPr>
          <w:rFonts w:cs="Calibri"/>
        </w:rPr>
        <w:t>e</w:t>
      </w:r>
      <w:r w:rsidRPr="0E4BB9B5">
        <w:rPr>
          <w:rFonts w:cs="Calibri"/>
        </w:rPr>
        <w:t xml:space="preserve"> you cannot choose which </w:t>
      </w:r>
      <w:r w:rsidR="0052446A" w:rsidRPr="0E4BB9B5">
        <w:rPr>
          <w:rFonts w:cs="Calibri"/>
        </w:rPr>
        <w:t>screen</w:t>
      </w:r>
      <w:r w:rsidRPr="0E4BB9B5">
        <w:rPr>
          <w:rFonts w:cs="Calibri"/>
        </w:rPr>
        <w:t xml:space="preserve"> to record, you </w:t>
      </w:r>
      <w:r w:rsidR="002D1B94" w:rsidRPr="0E4BB9B5">
        <w:rPr>
          <w:rFonts w:cs="Calibri"/>
        </w:rPr>
        <w:t>can</w:t>
      </w:r>
      <w:r w:rsidRPr="0E4BB9B5">
        <w:rPr>
          <w:rFonts w:cs="Calibri"/>
        </w:rPr>
        <w:t xml:space="preserve"> determine which is being recorded by examining the Crestron panel (</w:t>
      </w:r>
      <w:r w:rsidR="00A22FA0" w:rsidRPr="0E4BB9B5">
        <w:rPr>
          <w:rFonts w:cs="Calibri"/>
        </w:rPr>
        <w:t>f</w:t>
      </w:r>
      <w:r w:rsidRPr="0E4BB9B5">
        <w:rPr>
          <w:rFonts w:cs="Calibri"/>
        </w:rPr>
        <w:t>ig</w:t>
      </w:r>
      <w:r w:rsidR="005D214E" w:rsidRPr="0E4BB9B5">
        <w:rPr>
          <w:rFonts w:cs="Calibri"/>
        </w:rPr>
        <w:t>ure</w:t>
      </w:r>
      <w:r w:rsidRPr="0E4BB9B5">
        <w:rPr>
          <w:rFonts w:cs="Calibri"/>
        </w:rPr>
        <w:t xml:space="preserve"> 2). The relevant projector will show in writing “this screen will be recorded”.</w:t>
      </w:r>
    </w:p>
    <w:p w14:paraId="14F5ACB2" w14:textId="2AC8DB09" w:rsidR="00AF00BC" w:rsidRDefault="00596D49" w:rsidP="00F81FC4">
      <w:pPr>
        <w:rPr>
          <w:rFonts w:cs="Calibri"/>
        </w:rPr>
      </w:pPr>
      <w:r w:rsidRPr="008E7128">
        <w:rPr>
          <w:rFonts w:cs="Calibri"/>
        </w:rPr>
        <w:t xml:space="preserve">In the case of the </w:t>
      </w:r>
      <w:r w:rsidR="00A22FA0" w:rsidRPr="008E7128">
        <w:rPr>
          <w:rFonts w:cs="Calibri"/>
        </w:rPr>
        <w:t xml:space="preserve">example </w:t>
      </w:r>
      <w:r w:rsidRPr="008E7128">
        <w:rPr>
          <w:rFonts w:cs="Calibri"/>
        </w:rPr>
        <w:t>above, the left screen (stage left) has been identified as the</w:t>
      </w:r>
      <w:r w:rsidR="003A14CC" w:rsidRPr="008E7128">
        <w:rPr>
          <w:rFonts w:cs="Calibri"/>
        </w:rPr>
        <w:t xml:space="preserve"> one configured to be recorded</w:t>
      </w:r>
      <w:r w:rsidR="00FB5199" w:rsidRPr="008E7128">
        <w:rPr>
          <w:rFonts w:cs="Calibri"/>
        </w:rPr>
        <w:t>.</w:t>
      </w:r>
      <w:r w:rsidRPr="008E7128">
        <w:rPr>
          <w:rFonts w:cs="Calibri"/>
        </w:rPr>
        <w:t xml:space="preserve"> </w:t>
      </w:r>
      <w:r w:rsidR="00FB5199" w:rsidRPr="008E7128">
        <w:rPr>
          <w:rFonts w:cs="Calibri"/>
        </w:rPr>
        <w:t xml:space="preserve">To the audience </w:t>
      </w:r>
      <w:r w:rsidR="00D129C4" w:rsidRPr="008E7128">
        <w:rPr>
          <w:rFonts w:cs="Calibri"/>
        </w:rPr>
        <w:t>this appears as the right screen as shown</w:t>
      </w:r>
      <w:r w:rsidR="00FB5199" w:rsidRPr="008E7128">
        <w:rPr>
          <w:rFonts w:cs="Calibri"/>
        </w:rPr>
        <w:t xml:space="preserve"> below </w:t>
      </w:r>
      <w:r w:rsidR="00D129C4" w:rsidRPr="008E7128">
        <w:rPr>
          <w:rFonts w:cs="Calibri"/>
        </w:rPr>
        <w:t>(</w:t>
      </w:r>
      <w:r w:rsidR="00FB5199" w:rsidRPr="008E7128">
        <w:rPr>
          <w:rFonts w:cs="Calibri"/>
        </w:rPr>
        <w:t>figure 3</w:t>
      </w:r>
      <w:r w:rsidR="00D129C4" w:rsidRPr="008E7128">
        <w:rPr>
          <w:rFonts w:cs="Calibri"/>
        </w:rPr>
        <w:t>)</w:t>
      </w:r>
      <w:r w:rsidR="00FB5199" w:rsidRPr="008E7128">
        <w:rPr>
          <w:rFonts w:cs="Calibri"/>
        </w:rPr>
        <w:t>.</w:t>
      </w:r>
    </w:p>
    <w:p w14:paraId="0723A6BD" w14:textId="77777777" w:rsidR="00075FEA" w:rsidRDefault="00075FEA" w:rsidP="00BC22FB">
      <w:pPr>
        <w:jc w:val="center"/>
        <w:rPr>
          <w:rFonts w:cs="Calibri"/>
        </w:rPr>
      </w:pPr>
    </w:p>
    <w:p w14:paraId="36364147" w14:textId="09877DCF" w:rsidR="00461B82" w:rsidRDefault="003B73FA">
      <w:pPr>
        <w:rPr>
          <w:rFonts w:cs="Calibri"/>
        </w:rPr>
      </w:pPr>
      <w:r w:rsidRPr="008E7128">
        <w:rPr>
          <w:rFonts w:cs="Calibri"/>
          <w:b/>
        </w:rPr>
        <w:t>Important</w:t>
      </w:r>
      <w:r w:rsidRPr="008E7128">
        <w:rPr>
          <w:rFonts w:cs="Calibri"/>
        </w:rPr>
        <w:t xml:space="preserve">: </w:t>
      </w:r>
      <w:r w:rsidR="00BC22FB" w:rsidRPr="008E7128">
        <w:rPr>
          <w:rFonts w:cs="Calibri"/>
        </w:rPr>
        <w:t>In addition to reco</w:t>
      </w:r>
      <w:r w:rsidRPr="008E7128">
        <w:rPr>
          <w:rFonts w:cs="Calibri"/>
        </w:rPr>
        <w:t>r</w:t>
      </w:r>
      <w:r w:rsidR="00BC22FB" w:rsidRPr="008E7128">
        <w:rPr>
          <w:rFonts w:cs="Calibri"/>
        </w:rPr>
        <w:t xml:space="preserve">ding what is </w:t>
      </w:r>
      <w:r w:rsidR="00FD597E" w:rsidRPr="008E7128">
        <w:rPr>
          <w:rFonts w:cs="Calibri"/>
        </w:rPr>
        <w:t>presented on the projector,</w:t>
      </w:r>
      <w:r w:rsidR="00AE4EC5" w:rsidRPr="008E7128">
        <w:rPr>
          <w:rFonts w:cs="Calibri"/>
        </w:rPr>
        <w:t xml:space="preserve"> Panopto will automatically record the </w:t>
      </w:r>
      <w:r w:rsidR="00FD597E" w:rsidRPr="008E7128">
        <w:rPr>
          <w:rFonts w:cs="Calibri"/>
          <w:u w:val="single"/>
        </w:rPr>
        <w:t>lectern</w:t>
      </w:r>
      <w:r w:rsidR="00A83B54">
        <w:rPr>
          <w:rFonts w:cs="Calibri"/>
          <w:u w:val="single"/>
        </w:rPr>
        <w:t xml:space="preserve"> PC’s</w:t>
      </w:r>
      <w:r w:rsidR="00FD597E" w:rsidRPr="008E7128">
        <w:rPr>
          <w:rFonts w:cs="Calibri"/>
          <w:u w:val="single"/>
        </w:rPr>
        <w:t xml:space="preserve"> desktop</w:t>
      </w:r>
      <w:r w:rsidR="00AE4EC5" w:rsidRPr="008E7128">
        <w:rPr>
          <w:rFonts w:cs="Calibri"/>
        </w:rPr>
        <w:t xml:space="preserve"> </w:t>
      </w:r>
      <w:r w:rsidR="00FD597E" w:rsidRPr="008E7128">
        <w:rPr>
          <w:rFonts w:cs="Calibri"/>
        </w:rPr>
        <w:t xml:space="preserve">and any open </w:t>
      </w:r>
      <w:r w:rsidR="00FD597E" w:rsidRPr="008E7128">
        <w:rPr>
          <w:rFonts w:cs="Calibri"/>
          <w:u w:val="single"/>
        </w:rPr>
        <w:t>PowerPoint presentations</w:t>
      </w:r>
      <w:r w:rsidR="00FD597E" w:rsidRPr="008E7128">
        <w:rPr>
          <w:rFonts w:cs="Calibri"/>
        </w:rPr>
        <w:t>.</w:t>
      </w:r>
      <w:r w:rsidR="004C202E">
        <w:rPr>
          <w:rFonts w:cs="Calibri"/>
        </w:rPr>
        <w:t xml:space="preserve"> Students will be able to view any of these </w:t>
      </w:r>
      <w:r w:rsidR="00A83B54">
        <w:rPr>
          <w:rFonts w:cs="Calibri"/>
        </w:rPr>
        <w:t>recordings during playback</w:t>
      </w:r>
      <w:r w:rsidR="004C202E">
        <w:rPr>
          <w:rFonts w:cs="Calibri"/>
        </w:rPr>
        <w:t>.</w:t>
      </w:r>
    </w:p>
    <w:p w14:paraId="3DDA51D2" w14:textId="77777777" w:rsidR="00075FEA" w:rsidRPr="008E7128" w:rsidRDefault="00075FEA" w:rsidP="00075FEA">
      <w:pPr>
        <w:pBdr>
          <w:bottom w:val="single" w:sz="6" w:space="1" w:color="auto"/>
        </w:pBdr>
        <w:rPr>
          <w:rFonts w:cs="Calibri"/>
          <w:color w:val="000000"/>
          <w:shd w:val="clear" w:color="auto" w:fill="FFFFFF"/>
        </w:rPr>
      </w:pPr>
    </w:p>
    <w:p w14:paraId="22B434A2" w14:textId="61CB6BAB" w:rsidR="008420F1" w:rsidRPr="00CC5DCD" w:rsidRDefault="008420F1" w:rsidP="00461B82">
      <w:pPr>
        <w:pStyle w:val="Heading2"/>
        <w:tabs>
          <w:tab w:val="left" w:pos="7062"/>
        </w:tabs>
      </w:pPr>
      <w:r w:rsidRPr="00CC5DCD">
        <w:t>Step 3</w:t>
      </w:r>
      <w:r w:rsidR="00F81FC4">
        <w:t xml:space="preserve">: </w:t>
      </w:r>
      <w:r w:rsidR="0028682F">
        <w:t>Notices</w:t>
      </w:r>
      <w:r w:rsidR="004509FB">
        <w:t xml:space="preserve">, </w:t>
      </w:r>
      <w:proofErr w:type="gramStart"/>
      <w:r w:rsidR="0028682F">
        <w:t>announcements</w:t>
      </w:r>
      <w:proofErr w:type="gramEnd"/>
      <w:r w:rsidR="008B04BC">
        <w:t xml:space="preserve"> and indicator lights</w:t>
      </w:r>
      <w:r w:rsidR="00461B82">
        <w:tab/>
      </w:r>
    </w:p>
    <w:p w14:paraId="4547BCD6" w14:textId="1DC27A79" w:rsidR="00721D9F" w:rsidRPr="008E7128" w:rsidRDefault="00061F32" w:rsidP="008420F1">
      <w:pPr>
        <w:rPr>
          <w:rFonts w:cs="Calibri"/>
          <w:color w:val="000000"/>
          <w:shd w:val="clear" w:color="auto" w:fill="FFFFFF"/>
        </w:rPr>
      </w:pPr>
      <w:r w:rsidRPr="008E7128">
        <w:rPr>
          <w:rFonts w:cs="Calibri"/>
          <w:color w:val="000000"/>
          <w:shd w:val="clear" w:color="auto" w:fill="FFFFFF"/>
        </w:rPr>
        <w:t xml:space="preserve">Where </w:t>
      </w:r>
      <w:r w:rsidR="00631903" w:rsidRPr="008E7128">
        <w:rPr>
          <w:rFonts w:cs="Calibri"/>
          <w:color w:val="000000"/>
          <w:shd w:val="clear" w:color="auto" w:fill="FFFFFF"/>
        </w:rPr>
        <w:t xml:space="preserve">a </w:t>
      </w:r>
      <w:r w:rsidRPr="008E7128">
        <w:rPr>
          <w:rFonts w:cs="Calibri"/>
          <w:color w:val="000000"/>
          <w:shd w:val="clear" w:color="auto" w:fill="FFFFFF"/>
        </w:rPr>
        <w:t>teaching room</w:t>
      </w:r>
      <w:r w:rsidR="00631903" w:rsidRPr="008E7128">
        <w:rPr>
          <w:rFonts w:cs="Calibri"/>
          <w:color w:val="000000"/>
          <w:shd w:val="clear" w:color="auto" w:fill="FFFFFF"/>
        </w:rPr>
        <w:t xml:space="preserve"> has been </w:t>
      </w:r>
      <w:r w:rsidRPr="008E7128">
        <w:rPr>
          <w:rFonts w:cs="Calibri"/>
          <w:color w:val="000000"/>
          <w:shd w:val="clear" w:color="auto" w:fill="FFFFFF"/>
        </w:rPr>
        <w:t xml:space="preserve">equipped to </w:t>
      </w:r>
      <w:r w:rsidR="004C202E">
        <w:rPr>
          <w:rFonts w:cs="Calibri"/>
          <w:color w:val="000000"/>
          <w:shd w:val="clear" w:color="auto" w:fill="FFFFFF"/>
        </w:rPr>
        <w:t>make automatic re</w:t>
      </w:r>
      <w:r w:rsidR="00172966">
        <w:rPr>
          <w:rFonts w:cs="Calibri"/>
          <w:color w:val="000000"/>
          <w:shd w:val="clear" w:color="auto" w:fill="FFFFFF"/>
        </w:rPr>
        <w:t>cordings</w:t>
      </w:r>
      <w:r w:rsidRPr="008E7128">
        <w:rPr>
          <w:rFonts w:cs="Calibri"/>
          <w:color w:val="000000"/>
          <w:shd w:val="clear" w:color="auto" w:fill="FFFFFF"/>
        </w:rPr>
        <w:t xml:space="preserve">, </w:t>
      </w:r>
      <w:r w:rsidR="009417B7" w:rsidRPr="008E7128">
        <w:rPr>
          <w:rFonts w:cs="Calibri"/>
          <w:color w:val="000000"/>
          <w:shd w:val="clear" w:color="auto" w:fill="FFFFFF"/>
        </w:rPr>
        <w:t xml:space="preserve">notices will be </w:t>
      </w:r>
      <w:r w:rsidR="002C19FD" w:rsidRPr="008E7128">
        <w:rPr>
          <w:rFonts w:cs="Calibri"/>
          <w:color w:val="000000"/>
          <w:shd w:val="clear" w:color="auto" w:fill="FFFFFF"/>
        </w:rPr>
        <w:t>displayed</w:t>
      </w:r>
      <w:r w:rsidR="009417B7" w:rsidRPr="008E7128">
        <w:rPr>
          <w:rFonts w:cs="Calibri"/>
          <w:color w:val="000000"/>
          <w:shd w:val="clear" w:color="auto" w:fill="FFFFFF"/>
        </w:rPr>
        <w:t xml:space="preserve"> on all entrances </w:t>
      </w:r>
      <w:r w:rsidR="004E5676" w:rsidRPr="008E7128">
        <w:rPr>
          <w:rFonts w:cs="Calibri"/>
          <w:color w:val="000000"/>
          <w:shd w:val="clear" w:color="auto" w:fill="FFFFFF"/>
        </w:rPr>
        <w:t>a</w:t>
      </w:r>
      <w:r w:rsidR="00172966">
        <w:rPr>
          <w:rFonts w:cs="Calibri"/>
          <w:color w:val="000000"/>
          <w:shd w:val="clear" w:color="auto" w:fill="FFFFFF"/>
        </w:rPr>
        <w:t>s well as</w:t>
      </w:r>
      <w:r w:rsidR="009417B7" w:rsidRPr="008E7128">
        <w:rPr>
          <w:rFonts w:cs="Calibri"/>
          <w:color w:val="000000"/>
          <w:shd w:val="clear" w:color="auto" w:fill="FFFFFF"/>
        </w:rPr>
        <w:t xml:space="preserve"> in</w:t>
      </w:r>
      <w:r w:rsidR="00A27004" w:rsidRPr="008E7128">
        <w:rPr>
          <w:rFonts w:cs="Calibri"/>
          <w:color w:val="000000"/>
          <w:shd w:val="clear" w:color="auto" w:fill="FFFFFF"/>
        </w:rPr>
        <w:t>side the roo</w:t>
      </w:r>
      <w:r w:rsidR="004524D1" w:rsidRPr="008E7128">
        <w:rPr>
          <w:rFonts w:cs="Calibri"/>
          <w:color w:val="000000"/>
          <w:shd w:val="clear" w:color="auto" w:fill="FFFFFF"/>
        </w:rPr>
        <w:t>m</w:t>
      </w:r>
      <w:r w:rsidR="00C82ED7" w:rsidRPr="008E7128">
        <w:rPr>
          <w:rFonts w:cs="Calibri"/>
          <w:color w:val="000000"/>
          <w:shd w:val="clear" w:color="auto" w:fill="FFFFFF"/>
        </w:rPr>
        <w:t xml:space="preserve">. </w:t>
      </w:r>
      <w:r w:rsidR="00F6395E" w:rsidRPr="008E7128">
        <w:rPr>
          <w:rFonts w:cs="Calibri"/>
          <w:color w:val="000000"/>
          <w:shd w:val="clear" w:color="auto" w:fill="FFFFFF"/>
        </w:rPr>
        <w:t>In addition, t</w:t>
      </w:r>
      <w:r w:rsidR="007E474E" w:rsidRPr="008E7128">
        <w:rPr>
          <w:rFonts w:cs="Calibri"/>
          <w:color w:val="000000"/>
          <w:shd w:val="clear" w:color="auto" w:fill="FFFFFF"/>
        </w:rPr>
        <w:t xml:space="preserve">he lectern PC </w:t>
      </w:r>
      <w:r w:rsidR="00F112A4" w:rsidRPr="008E7128">
        <w:rPr>
          <w:rFonts w:cs="Calibri"/>
          <w:color w:val="000000"/>
          <w:shd w:val="clear" w:color="auto" w:fill="FFFFFF"/>
        </w:rPr>
        <w:t xml:space="preserve">will </w:t>
      </w:r>
      <w:r w:rsidR="005750C1">
        <w:rPr>
          <w:rFonts w:cs="Calibri"/>
          <w:color w:val="000000"/>
          <w:shd w:val="clear" w:color="auto" w:fill="FFFFFF"/>
        </w:rPr>
        <w:t>have</w:t>
      </w:r>
      <w:r w:rsidR="00F112A4" w:rsidRPr="008E7128">
        <w:rPr>
          <w:rFonts w:cs="Calibri"/>
          <w:color w:val="000000"/>
          <w:shd w:val="clear" w:color="auto" w:fill="FFFFFF"/>
        </w:rPr>
        <w:t xml:space="preserve"> a notice </w:t>
      </w:r>
      <w:r w:rsidR="00AB266A" w:rsidRPr="008E7128">
        <w:rPr>
          <w:rFonts w:cs="Calibri"/>
          <w:color w:val="000000"/>
          <w:shd w:val="clear" w:color="auto" w:fill="FFFFFF"/>
        </w:rPr>
        <w:t xml:space="preserve">on the desktop </w:t>
      </w:r>
      <w:r w:rsidR="009A3CB6">
        <w:rPr>
          <w:rFonts w:cs="Calibri"/>
          <w:color w:val="000000"/>
          <w:shd w:val="clear" w:color="auto" w:fill="FFFFFF"/>
        </w:rPr>
        <w:t xml:space="preserve">screen </w:t>
      </w:r>
      <w:r w:rsidR="006F7112" w:rsidRPr="008E7128">
        <w:rPr>
          <w:rFonts w:cs="Calibri"/>
          <w:color w:val="000000"/>
          <w:shd w:val="clear" w:color="auto" w:fill="FFFFFF"/>
        </w:rPr>
        <w:t xml:space="preserve">which you should </w:t>
      </w:r>
      <w:r w:rsidR="008C7357" w:rsidRPr="008E7128">
        <w:rPr>
          <w:rFonts w:cs="Calibri"/>
          <w:color w:val="000000"/>
          <w:shd w:val="clear" w:color="auto" w:fill="FFFFFF"/>
        </w:rPr>
        <w:t xml:space="preserve">display </w:t>
      </w:r>
      <w:r w:rsidR="006F7112" w:rsidRPr="008E7128">
        <w:rPr>
          <w:rFonts w:cs="Calibri"/>
          <w:color w:val="000000"/>
          <w:shd w:val="clear" w:color="auto" w:fill="FFFFFF"/>
        </w:rPr>
        <w:t>as students ent</w:t>
      </w:r>
      <w:r w:rsidR="00A02DEB" w:rsidRPr="008E7128">
        <w:rPr>
          <w:rFonts w:cs="Calibri"/>
          <w:color w:val="000000"/>
          <w:shd w:val="clear" w:color="auto" w:fill="FFFFFF"/>
        </w:rPr>
        <w:t>er</w:t>
      </w:r>
      <w:r w:rsidR="001420A1" w:rsidRPr="008E7128">
        <w:rPr>
          <w:rFonts w:cs="Calibri"/>
          <w:color w:val="000000"/>
          <w:shd w:val="clear" w:color="auto" w:fill="FFFFFF"/>
        </w:rPr>
        <w:t xml:space="preserve"> the </w:t>
      </w:r>
      <w:r w:rsidR="0085303F" w:rsidRPr="008E7128">
        <w:rPr>
          <w:rFonts w:cs="Calibri"/>
          <w:color w:val="000000"/>
          <w:shd w:val="clear" w:color="auto" w:fill="FFFFFF"/>
        </w:rPr>
        <w:t>room</w:t>
      </w:r>
      <w:r w:rsidR="00A02DEB" w:rsidRPr="008E7128">
        <w:rPr>
          <w:rFonts w:cs="Calibri"/>
          <w:color w:val="000000"/>
          <w:shd w:val="clear" w:color="auto" w:fill="FFFFFF"/>
        </w:rPr>
        <w:t>.</w:t>
      </w:r>
      <w:r w:rsidR="00B4330B" w:rsidRPr="008E7128">
        <w:rPr>
          <w:rFonts w:cs="Calibri"/>
          <w:color w:val="000000"/>
          <w:shd w:val="clear" w:color="auto" w:fill="FFFFFF"/>
        </w:rPr>
        <w:t xml:space="preserve"> </w:t>
      </w:r>
    </w:p>
    <w:p w14:paraId="7653F0FB" w14:textId="7B398FFC" w:rsidR="008420F1" w:rsidRPr="008E7128" w:rsidRDefault="002640DB" w:rsidP="008420F1">
      <w:pPr>
        <w:rPr>
          <w:rFonts w:cs="Calibri"/>
          <w:color w:val="000000"/>
          <w:highlight w:val="red"/>
          <w:shd w:val="clear" w:color="auto" w:fill="FFFFFF"/>
        </w:rPr>
      </w:pPr>
      <w:r w:rsidRPr="008E7128">
        <w:rPr>
          <w:rFonts w:cs="Calibri"/>
          <w:color w:val="000000"/>
          <w:shd w:val="clear" w:color="auto" w:fill="FFFFFF"/>
        </w:rPr>
        <w:t>Just before you begin</w:t>
      </w:r>
      <w:r w:rsidR="00F81FC4" w:rsidRPr="008E7128">
        <w:rPr>
          <w:rFonts w:cs="Calibri"/>
          <w:color w:val="000000"/>
          <w:shd w:val="clear" w:color="auto" w:fill="FFFFFF"/>
        </w:rPr>
        <w:t xml:space="preserve">, </w:t>
      </w:r>
      <w:r w:rsidR="00426A6C" w:rsidRPr="008E7128">
        <w:rPr>
          <w:rFonts w:cs="Calibri"/>
          <w:color w:val="000000"/>
          <w:shd w:val="clear" w:color="auto" w:fill="FFFFFF"/>
        </w:rPr>
        <w:t xml:space="preserve">you should </w:t>
      </w:r>
      <w:r w:rsidR="000E0A5E" w:rsidRPr="008E7128">
        <w:rPr>
          <w:rFonts w:cs="Calibri"/>
          <w:color w:val="000000"/>
          <w:shd w:val="clear" w:color="auto" w:fill="FFFFFF"/>
        </w:rPr>
        <w:t>remind students</w:t>
      </w:r>
      <w:r w:rsidR="00F81FC4" w:rsidRPr="008E7128">
        <w:rPr>
          <w:rFonts w:cs="Calibri"/>
          <w:color w:val="000000"/>
          <w:shd w:val="clear" w:color="auto" w:fill="FFFFFF"/>
        </w:rPr>
        <w:t xml:space="preserve"> that the session </w:t>
      </w:r>
      <w:r w:rsidR="00C611E6" w:rsidRPr="008E7128">
        <w:rPr>
          <w:rFonts w:cs="Calibri"/>
          <w:color w:val="000000"/>
          <w:shd w:val="clear" w:color="auto" w:fill="FFFFFF"/>
        </w:rPr>
        <w:t>is being</w:t>
      </w:r>
      <w:r w:rsidR="00F81FC4" w:rsidRPr="008E7128">
        <w:rPr>
          <w:rFonts w:cs="Calibri"/>
          <w:color w:val="000000"/>
          <w:shd w:val="clear" w:color="auto" w:fill="FFFFFF"/>
        </w:rPr>
        <w:t xml:space="preserve"> recorded</w:t>
      </w:r>
      <w:r w:rsidR="007344B3" w:rsidRPr="008E7128">
        <w:rPr>
          <w:rFonts w:cs="Calibri"/>
          <w:color w:val="000000"/>
          <w:shd w:val="clear" w:color="auto" w:fill="FFFFFF"/>
        </w:rPr>
        <w:t xml:space="preserve">. </w:t>
      </w:r>
      <w:r w:rsidR="004E6799" w:rsidRPr="008E7128">
        <w:rPr>
          <w:rFonts w:cs="Calibri"/>
          <w:color w:val="000000"/>
          <w:shd w:val="clear" w:color="auto" w:fill="FFFFFF"/>
        </w:rPr>
        <w:t xml:space="preserve">As is made clear </w:t>
      </w:r>
      <w:r w:rsidR="00914663" w:rsidRPr="008E7128">
        <w:rPr>
          <w:rFonts w:cs="Calibri"/>
          <w:color w:val="000000"/>
          <w:shd w:val="clear" w:color="auto" w:fill="FFFFFF"/>
        </w:rPr>
        <w:t>o</w:t>
      </w:r>
      <w:r w:rsidR="004E6799" w:rsidRPr="008E7128">
        <w:rPr>
          <w:rFonts w:cs="Calibri"/>
          <w:color w:val="000000"/>
          <w:shd w:val="clear" w:color="auto" w:fill="FFFFFF"/>
        </w:rPr>
        <w:t xml:space="preserve">n </w:t>
      </w:r>
      <w:r w:rsidR="00ED3056" w:rsidRPr="008E7128">
        <w:rPr>
          <w:rFonts w:cs="Calibri"/>
          <w:color w:val="000000"/>
          <w:shd w:val="clear" w:color="auto" w:fill="FFFFFF"/>
        </w:rPr>
        <w:t xml:space="preserve">all </w:t>
      </w:r>
      <w:r w:rsidR="004E6799" w:rsidRPr="008E7128">
        <w:rPr>
          <w:rFonts w:cs="Calibri"/>
          <w:color w:val="000000"/>
          <w:shd w:val="clear" w:color="auto" w:fill="FFFFFF"/>
        </w:rPr>
        <w:t>the</w:t>
      </w:r>
      <w:r w:rsidR="000C4475" w:rsidRPr="008E7128">
        <w:rPr>
          <w:rFonts w:cs="Calibri"/>
          <w:color w:val="000000"/>
          <w:shd w:val="clear" w:color="auto" w:fill="FFFFFF"/>
        </w:rPr>
        <w:t xml:space="preserve"> notices</w:t>
      </w:r>
      <w:r w:rsidR="000C2430" w:rsidRPr="008E7128">
        <w:rPr>
          <w:rFonts w:cs="Calibri"/>
          <w:color w:val="000000"/>
          <w:shd w:val="clear" w:color="auto" w:fill="FFFFFF"/>
        </w:rPr>
        <w:t xml:space="preserve">, </w:t>
      </w:r>
      <w:r w:rsidR="00F81FC4" w:rsidRPr="008E7128">
        <w:rPr>
          <w:rFonts w:cs="Calibri"/>
          <w:color w:val="000000"/>
          <w:shd w:val="clear" w:color="auto" w:fill="FFFFFF"/>
        </w:rPr>
        <w:t>anyone wish</w:t>
      </w:r>
      <w:r w:rsidR="000C4475" w:rsidRPr="008E7128">
        <w:rPr>
          <w:rFonts w:cs="Calibri"/>
          <w:color w:val="000000"/>
          <w:shd w:val="clear" w:color="auto" w:fill="FFFFFF"/>
        </w:rPr>
        <w:t>ing</w:t>
      </w:r>
      <w:r w:rsidR="00F81FC4" w:rsidRPr="008E7128">
        <w:rPr>
          <w:rFonts w:cs="Calibri"/>
          <w:color w:val="000000"/>
          <w:shd w:val="clear" w:color="auto" w:fill="FFFFFF"/>
        </w:rPr>
        <w:t xml:space="preserve"> to be excluded</w:t>
      </w:r>
      <w:r w:rsidR="000A270C" w:rsidRPr="008E7128">
        <w:rPr>
          <w:rFonts w:cs="Calibri"/>
          <w:color w:val="000000"/>
          <w:shd w:val="clear" w:color="auto" w:fill="FFFFFF"/>
        </w:rPr>
        <w:t xml:space="preserve"> </w:t>
      </w:r>
      <w:r w:rsidR="000C2430" w:rsidRPr="008E7128">
        <w:rPr>
          <w:rFonts w:cs="Calibri"/>
          <w:color w:val="000000"/>
          <w:shd w:val="clear" w:color="auto" w:fill="FFFFFF"/>
        </w:rPr>
        <w:t xml:space="preserve">from a recording </w:t>
      </w:r>
      <w:r w:rsidR="00DC2E9B" w:rsidRPr="008E7128">
        <w:rPr>
          <w:rFonts w:cs="Calibri"/>
          <w:color w:val="000000"/>
          <w:shd w:val="clear" w:color="auto" w:fill="FFFFFF"/>
        </w:rPr>
        <w:t>can</w:t>
      </w:r>
      <w:r w:rsidR="00267BF0" w:rsidRPr="008E7128">
        <w:rPr>
          <w:rFonts w:cs="Calibri"/>
          <w:color w:val="000000"/>
          <w:shd w:val="clear" w:color="auto" w:fill="FFFFFF"/>
        </w:rPr>
        <w:t xml:space="preserve"> indicate this by rai</w:t>
      </w:r>
      <w:r w:rsidR="00A12A47" w:rsidRPr="008E7128">
        <w:rPr>
          <w:rFonts w:cs="Calibri"/>
          <w:color w:val="000000"/>
          <w:shd w:val="clear" w:color="auto" w:fill="FFFFFF"/>
        </w:rPr>
        <w:t xml:space="preserve">sing </w:t>
      </w:r>
      <w:r w:rsidR="00267BF0" w:rsidRPr="008E7128">
        <w:rPr>
          <w:rFonts w:cs="Calibri"/>
          <w:color w:val="000000"/>
          <w:shd w:val="clear" w:color="auto" w:fill="FFFFFF"/>
        </w:rPr>
        <w:t xml:space="preserve">their </w:t>
      </w:r>
      <w:r w:rsidR="005D6F40" w:rsidRPr="008E7128">
        <w:rPr>
          <w:rFonts w:cs="Calibri"/>
          <w:color w:val="000000"/>
          <w:shd w:val="clear" w:color="auto" w:fill="FFFFFF"/>
        </w:rPr>
        <w:t>UH id</w:t>
      </w:r>
      <w:r w:rsidR="00267BF0" w:rsidRPr="008E7128">
        <w:rPr>
          <w:rFonts w:cs="Calibri"/>
          <w:color w:val="000000"/>
          <w:shd w:val="clear" w:color="auto" w:fill="FFFFFF"/>
        </w:rPr>
        <w:t xml:space="preserve"> card</w:t>
      </w:r>
      <w:r w:rsidR="00DC2E9B" w:rsidRPr="008E7128">
        <w:rPr>
          <w:rFonts w:cs="Calibri"/>
          <w:color w:val="000000"/>
          <w:shd w:val="clear" w:color="auto" w:fill="FFFFFF"/>
        </w:rPr>
        <w:t xml:space="preserve">. If this happens you should </w:t>
      </w:r>
      <w:r w:rsidR="00F81FC4" w:rsidRPr="008E7128">
        <w:rPr>
          <w:rFonts w:cs="Calibri"/>
          <w:color w:val="000000"/>
          <w:shd w:val="clear" w:color="auto" w:fill="FFFFFF"/>
        </w:rPr>
        <w:t>pause the recording</w:t>
      </w:r>
      <w:r w:rsidR="00562B1D">
        <w:rPr>
          <w:rFonts w:cs="Calibri"/>
          <w:color w:val="000000"/>
          <w:shd w:val="clear" w:color="auto" w:fill="FFFFFF"/>
        </w:rPr>
        <w:t xml:space="preserve"> (F9)</w:t>
      </w:r>
      <w:r w:rsidR="00ED3056" w:rsidRPr="008E7128">
        <w:rPr>
          <w:rFonts w:cs="Calibri"/>
          <w:color w:val="000000"/>
          <w:shd w:val="clear" w:color="auto" w:fill="FFFFFF"/>
        </w:rPr>
        <w:t xml:space="preserve"> and resume when ready</w:t>
      </w:r>
      <w:r w:rsidR="00562B1D">
        <w:rPr>
          <w:rFonts w:cs="Calibri"/>
          <w:color w:val="000000"/>
          <w:shd w:val="clear" w:color="auto" w:fill="FFFFFF"/>
        </w:rPr>
        <w:t xml:space="preserve"> (F9)</w:t>
      </w:r>
      <w:r w:rsidR="00FC44AB" w:rsidRPr="008E7128">
        <w:rPr>
          <w:rFonts w:cs="Calibri"/>
          <w:color w:val="000000"/>
          <w:shd w:val="clear" w:color="auto" w:fill="FFFFFF"/>
        </w:rPr>
        <w:t xml:space="preserve"> (see step 4)</w:t>
      </w:r>
      <w:r w:rsidR="005017CE" w:rsidRPr="008E7128">
        <w:rPr>
          <w:rFonts w:cs="Calibri"/>
          <w:color w:val="000000"/>
          <w:shd w:val="clear" w:color="auto" w:fill="FFFFFF"/>
        </w:rPr>
        <w:t>.</w:t>
      </w:r>
    </w:p>
    <w:p w14:paraId="04DA3CA0" w14:textId="5762DCCB" w:rsidR="009E39C2" w:rsidRPr="008E7128" w:rsidRDefault="009E39C2" w:rsidP="351F5F26">
      <w:pPr>
        <w:rPr>
          <w:rFonts w:cs="Calibri"/>
          <w:color w:val="000000" w:themeColor="text1"/>
        </w:rPr>
      </w:pPr>
      <w:r w:rsidRPr="008E7128">
        <w:rPr>
          <w:rFonts w:cs="Calibri"/>
          <w:color w:val="000000"/>
          <w:shd w:val="clear" w:color="auto" w:fill="FFFFFF"/>
        </w:rPr>
        <w:t>In addition to notices</w:t>
      </w:r>
      <w:r w:rsidR="00FC44AB" w:rsidRPr="008E7128">
        <w:rPr>
          <w:rFonts w:cs="Calibri"/>
          <w:color w:val="000000"/>
          <w:shd w:val="clear" w:color="auto" w:fill="FFFFFF"/>
        </w:rPr>
        <w:t>,</w:t>
      </w:r>
      <w:r w:rsidRPr="008E7128">
        <w:rPr>
          <w:rFonts w:cs="Calibri"/>
          <w:color w:val="000000"/>
          <w:shd w:val="clear" w:color="auto" w:fill="FFFFFF"/>
        </w:rPr>
        <w:t xml:space="preserve"> </w:t>
      </w:r>
      <w:r w:rsidR="001B12E1" w:rsidRPr="008E7128">
        <w:rPr>
          <w:rFonts w:cs="Calibri"/>
          <w:color w:val="000000"/>
          <w:shd w:val="clear" w:color="auto" w:fill="FFFFFF"/>
        </w:rPr>
        <w:t>a</w:t>
      </w:r>
      <w:r w:rsidRPr="008E7128">
        <w:rPr>
          <w:rFonts w:cs="Calibri"/>
          <w:color w:val="000000"/>
          <w:shd w:val="clear" w:color="auto" w:fill="FFFFFF"/>
        </w:rPr>
        <w:t xml:space="preserve"> light is attached to the lectern</w:t>
      </w:r>
      <w:r w:rsidR="0068674F" w:rsidRPr="008E7128">
        <w:rPr>
          <w:rFonts w:cs="Calibri"/>
          <w:color w:val="000000"/>
          <w:shd w:val="clear" w:color="auto" w:fill="FFFFFF"/>
        </w:rPr>
        <w:t xml:space="preserve"> PC </w:t>
      </w:r>
      <w:r w:rsidR="2AF7B625" w:rsidRPr="008E7128">
        <w:rPr>
          <w:rFonts w:cs="Calibri"/>
          <w:color w:val="000000"/>
          <w:shd w:val="clear" w:color="auto" w:fill="FFFFFF"/>
        </w:rPr>
        <w:t xml:space="preserve">or installed into the lectern itself </w:t>
      </w:r>
      <w:r w:rsidR="0068674F" w:rsidRPr="008E7128">
        <w:rPr>
          <w:rFonts w:cs="Calibri"/>
          <w:color w:val="000000"/>
          <w:shd w:val="clear" w:color="auto" w:fill="FFFFFF"/>
        </w:rPr>
        <w:t xml:space="preserve">which will </w:t>
      </w:r>
      <w:r w:rsidR="004509FB" w:rsidRPr="008E7128">
        <w:rPr>
          <w:rFonts w:cs="Calibri"/>
          <w:color w:val="000000"/>
          <w:shd w:val="clear" w:color="auto" w:fill="FFFFFF"/>
        </w:rPr>
        <w:t>indicate the status of the recording as follows</w:t>
      </w:r>
      <w:r w:rsidR="001B5FD4" w:rsidRPr="008E7128">
        <w:rPr>
          <w:rFonts w:cs="Calibri"/>
          <w:color w:val="000000"/>
          <w:shd w:val="clear" w:color="auto" w:fill="FFFFFF"/>
        </w:rPr>
        <w:t>:</w:t>
      </w:r>
      <w:r w:rsidR="009A37A1">
        <w:rPr>
          <w:rFonts w:cs="Calibri"/>
          <w:color w:val="000000"/>
          <w:shd w:val="clear" w:color="auto" w:fill="FFFFFF"/>
        </w:rPr>
        <w:t xml:space="preserve"> The Blue light means “Note Recording, the yellow light means “Paused” and the red light means recording.</w:t>
      </w:r>
    </w:p>
    <w:p w14:paraId="153DC01E" w14:textId="1AAEE216" w:rsidR="0098385F" w:rsidRPr="00CC5DCD" w:rsidRDefault="0098385F" w:rsidP="00DF6937">
      <w:pPr>
        <w:pStyle w:val="Heading2"/>
      </w:pPr>
      <w:r w:rsidRPr="00CC5DCD">
        <w:t>Step 4</w:t>
      </w:r>
      <w:r w:rsidR="00F81FC4">
        <w:t>: Pausing</w:t>
      </w:r>
      <w:r w:rsidR="006F2219">
        <w:t xml:space="preserve">, </w:t>
      </w:r>
      <w:r w:rsidR="00CE50D4">
        <w:t>r</w:t>
      </w:r>
      <w:r w:rsidR="00F81FC4">
        <w:t>esuming</w:t>
      </w:r>
      <w:r w:rsidR="00933EAD">
        <w:t xml:space="preserve"> and </w:t>
      </w:r>
      <w:r w:rsidR="00C14131">
        <w:t>s</w:t>
      </w:r>
      <w:r w:rsidR="00933EAD">
        <w:t>topping</w:t>
      </w:r>
      <w:r w:rsidR="00F81FC4">
        <w:t xml:space="preserve"> </w:t>
      </w:r>
      <w:r w:rsidR="00933EAD">
        <w:t>a</w:t>
      </w:r>
      <w:r w:rsidR="00F81FC4">
        <w:t xml:space="preserve"> </w:t>
      </w:r>
      <w:proofErr w:type="gramStart"/>
      <w:r w:rsidR="00F81FC4">
        <w:t>recording</w:t>
      </w:r>
      <w:proofErr w:type="gramEnd"/>
      <w:r w:rsidR="00F81FC4">
        <w:t xml:space="preserve"> </w:t>
      </w:r>
    </w:p>
    <w:p w14:paraId="6BC165C1" w14:textId="07EF9F4F" w:rsidR="00F81FC4" w:rsidRPr="008E7128" w:rsidRDefault="00F81FC4" w:rsidP="00F81FC4">
      <w:pPr>
        <w:rPr>
          <w:rFonts w:cs="Calibri"/>
          <w:color w:val="000000"/>
          <w:highlight w:val="red"/>
          <w:shd w:val="clear" w:color="auto" w:fill="FFFFFF"/>
        </w:rPr>
      </w:pPr>
      <w:r w:rsidRPr="008E7128">
        <w:rPr>
          <w:rFonts w:cs="Calibri"/>
          <w:color w:val="000000"/>
          <w:shd w:val="clear" w:color="auto" w:fill="FFFFFF"/>
        </w:rPr>
        <w:t xml:space="preserve">The </w:t>
      </w:r>
      <w:r w:rsidR="00C10AC5" w:rsidRPr="008E7128">
        <w:rPr>
          <w:rFonts w:cs="Calibri"/>
          <w:color w:val="000000"/>
          <w:shd w:val="clear" w:color="auto" w:fill="FFFFFF"/>
        </w:rPr>
        <w:t>‘</w:t>
      </w:r>
      <w:r w:rsidRPr="008E7128">
        <w:rPr>
          <w:rFonts w:cs="Calibri"/>
          <w:color w:val="000000"/>
          <w:shd w:val="clear" w:color="auto" w:fill="FFFFFF"/>
        </w:rPr>
        <w:t>remote recorder</w:t>
      </w:r>
      <w:r w:rsidR="00C10AC5" w:rsidRPr="008E7128">
        <w:rPr>
          <w:rFonts w:cs="Calibri"/>
          <w:color w:val="000000"/>
          <w:shd w:val="clear" w:color="auto" w:fill="FFFFFF"/>
        </w:rPr>
        <w:t>’ is the software application that</w:t>
      </w:r>
      <w:r w:rsidRPr="008E7128">
        <w:rPr>
          <w:rFonts w:cs="Calibri"/>
          <w:color w:val="000000"/>
          <w:shd w:val="clear" w:color="auto" w:fill="FFFFFF"/>
        </w:rPr>
        <w:t xml:space="preserve"> enables the automatic recording of your teaching session. It exists on the lectern PC, which as stated in Step 1, must remain powered on for the duration of your </w:t>
      </w:r>
      <w:r w:rsidR="008061D3" w:rsidRPr="008E7128">
        <w:rPr>
          <w:rFonts w:cs="Calibri"/>
          <w:color w:val="000000"/>
          <w:shd w:val="clear" w:color="auto" w:fill="FFFFFF"/>
        </w:rPr>
        <w:t xml:space="preserve">teaching </w:t>
      </w:r>
      <w:r w:rsidRPr="008E7128">
        <w:rPr>
          <w:rFonts w:cs="Calibri"/>
          <w:color w:val="000000"/>
          <w:shd w:val="clear" w:color="auto" w:fill="FFFFFF"/>
        </w:rPr>
        <w:t>session. The remote recorder allows the presenter to have full control over when to stop, pause or resume a recording, the status of which is</w:t>
      </w:r>
      <w:r w:rsidR="006B5599" w:rsidRPr="008E7128">
        <w:rPr>
          <w:rFonts w:cs="Calibri"/>
          <w:shd w:val="clear" w:color="auto" w:fill="FFFFFF"/>
        </w:rPr>
        <w:t xml:space="preserve"> indicated by the lights</w:t>
      </w:r>
      <w:r w:rsidR="00CC1172" w:rsidRPr="008E7128">
        <w:rPr>
          <w:rFonts w:cs="Calibri"/>
          <w:shd w:val="clear" w:color="auto" w:fill="FFFFFF"/>
        </w:rPr>
        <w:t xml:space="preserve"> on the lectern</w:t>
      </w:r>
      <w:r w:rsidR="001B62FC">
        <w:rPr>
          <w:rFonts w:cs="Calibri"/>
          <w:shd w:val="clear" w:color="auto" w:fill="FFFFFF"/>
        </w:rPr>
        <w:t xml:space="preserve"> (where available)</w:t>
      </w:r>
      <w:r w:rsidR="00CC1172" w:rsidRPr="008E7128">
        <w:rPr>
          <w:rFonts w:cs="Calibri"/>
          <w:shd w:val="clear" w:color="auto" w:fill="FFFFFF"/>
        </w:rPr>
        <w:t>.</w:t>
      </w:r>
    </w:p>
    <w:p w14:paraId="57895CD4" w14:textId="1FA3D507" w:rsidR="00F81FC4" w:rsidRPr="008E7128" w:rsidRDefault="00F81FC4" w:rsidP="00F81FC4">
      <w:pPr>
        <w:rPr>
          <w:rFonts w:cs="Calibri"/>
          <w:color w:val="000000"/>
          <w:shd w:val="clear" w:color="auto" w:fill="FFFFFF"/>
        </w:rPr>
      </w:pPr>
      <w:r w:rsidRPr="008E7128">
        <w:rPr>
          <w:rFonts w:cs="Calibri"/>
          <w:color w:val="000000"/>
          <w:shd w:val="clear" w:color="auto" w:fill="FFFFFF"/>
        </w:rPr>
        <w:t>On lectern PC</w:t>
      </w:r>
      <w:r w:rsidR="000E1E8E" w:rsidRPr="008E7128">
        <w:rPr>
          <w:rFonts w:cs="Calibri"/>
          <w:color w:val="000000"/>
          <w:shd w:val="clear" w:color="auto" w:fill="FFFFFF"/>
        </w:rPr>
        <w:t xml:space="preserve"> keyboard</w:t>
      </w:r>
      <w:r w:rsidRPr="008E7128">
        <w:rPr>
          <w:rFonts w:cs="Calibri"/>
          <w:color w:val="000000"/>
          <w:shd w:val="clear" w:color="auto" w:fill="FFFFFF"/>
        </w:rPr>
        <w:t>, the following hotkeys can be used to manage a recording</w:t>
      </w:r>
      <w:r w:rsidR="000E1E8E" w:rsidRPr="008E7128">
        <w:rPr>
          <w:rFonts w:cs="Calibri"/>
          <w:color w:val="000000"/>
          <w:shd w:val="clear" w:color="auto" w:fill="FFFFFF"/>
        </w:rPr>
        <w:t>:</w:t>
      </w:r>
    </w:p>
    <w:p w14:paraId="147E0452" w14:textId="5B6CF3B6" w:rsidR="00F81FC4" w:rsidRPr="008E7128" w:rsidRDefault="00F81FC4" w:rsidP="00F81FC4">
      <w:pPr>
        <w:pStyle w:val="ListParagraph"/>
        <w:numPr>
          <w:ilvl w:val="0"/>
          <w:numId w:val="5"/>
        </w:numPr>
        <w:rPr>
          <w:rFonts w:cs="Calibri"/>
          <w:color w:val="000000"/>
          <w:shd w:val="clear" w:color="auto" w:fill="FFFFFF"/>
        </w:rPr>
      </w:pPr>
      <w:r w:rsidRPr="008E7128">
        <w:rPr>
          <w:rFonts w:cs="Calibri"/>
          <w:b/>
          <w:color w:val="000000"/>
          <w:shd w:val="clear" w:color="auto" w:fill="FFFFFF"/>
        </w:rPr>
        <w:t>F9</w:t>
      </w:r>
      <w:r w:rsidRPr="008E7128">
        <w:rPr>
          <w:rFonts w:cs="Calibri"/>
          <w:color w:val="000000"/>
          <w:shd w:val="clear" w:color="auto" w:fill="FFFFFF"/>
        </w:rPr>
        <w:t xml:space="preserve"> – Pause</w:t>
      </w:r>
      <w:r w:rsidR="00150285" w:rsidRPr="008E7128">
        <w:rPr>
          <w:rFonts w:cs="Calibri"/>
          <w:color w:val="000000"/>
          <w:shd w:val="clear" w:color="auto" w:fill="FFFFFF"/>
        </w:rPr>
        <w:t>/</w:t>
      </w:r>
      <w:r w:rsidR="007E20FC" w:rsidRPr="008E7128">
        <w:rPr>
          <w:rFonts w:cs="Calibri"/>
          <w:color w:val="000000"/>
          <w:shd w:val="clear" w:color="auto" w:fill="FFFFFF"/>
        </w:rPr>
        <w:t>R</w:t>
      </w:r>
      <w:r w:rsidR="00150285" w:rsidRPr="008E7128">
        <w:rPr>
          <w:rFonts w:cs="Calibri"/>
          <w:color w:val="000000"/>
          <w:shd w:val="clear" w:color="auto" w:fill="FFFFFF"/>
        </w:rPr>
        <w:t>esume</w:t>
      </w:r>
      <w:r w:rsidR="00D27990" w:rsidRPr="008E7128">
        <w:rPr>
          <w:rFonts w:cs="Calibri"/>
          <w:color w:val="000000"/>
          <w:shd w:val="clear" w:color="auto" w:fill="FFFFFF"/>
        </w:rPr>
        <w:t xml:space="preserve"> recording</w:t>
      </w:r>
      <w:r w:rsidR="007E20FC" w:rsidRPr="008E7128">
        <w:rPr>
          <w:rFonts w:cs="Calibri"/>
          <w:color w:val="000000"/>
          <w:shd w:val="clear" w:color="auto" w:fill="FFFFFF"/>
        </w:rPr>
        <w:t xml:space="preserve"> (toggle)</w:t>
      </w:r>
    </w:p>
    <w:p w14:paraId="6CA8C211" w14:textId="616878D8" w:rsidR="00F81FC4" w:rsidRDefault="00F81FC4" w:rsidP="00F81FC4">
      <w:pPr>
        <w:pStyle w:val="ListParagraph"/>
        <w:numPr>
          <w:ilvl w:val="0"/>
          <w:numId w:val="5"/>
        </w:numPr>
        <w:rPr>
          <w:rFonts w:cs="Calibri"/>
          <w:color w:val="000000"/>
          <w:shd w:val="clear" w:color="auto" w:fill="FFFFFF"/>
        </w:rPr>
      </w:pPr>
      <w:r w:rsidRPr="008E7128">
        <w:rPr>
          <w:rFonts w:cs="Calibri"/>
          <w:b/>
          <w:color w:val="000000"/>
          <w:shd w:val="clear" w:color="auto" w:fill="FFFFFF"/>
        </w:rPr>
        <w:t>F10</w:t>
      </w:r>
      <w:r w:rsidRPr="008E7128">
        <w:rPr>
          <w:rFonts w:cs="Calibri"/>
          <w:color w:val="000000"/>
          <w:shd w:val="clear" w:color="auto" w:fill="FFFFFF"/>
        </w:rPr>
        <w:t xml:space="preserve"> – Stop</w:t>
      </w:r>
      <w:r w:rsidR="00D27990" w:rsidRPr="008E7128">
        <w:rPr>
          <w:rFonts w:cs="Calibri"/>
          <w:color w:val="000000"/>
          <w:shd w:val="clear" w:color="auto" w:fill="FFFFFF"/>
        </w:rPr>
        <w:t xml:space="preserve"> </w:t>
      </w:r>
      <w:proofErr w:type="gramStart"/>
      <w:r w:rsidR="00D27990" w:rsidRPr="008E7128">
        <w:rPr>
          <w:rFonts w:cs="Calibri"/>
          <w:color w:val="000000"/>
          <w:shd w:val="clear" w:color="auto" w:fill="FFFFFF"/>
        </w:rPr>
        <w:t>recording</w:t>
      </w:r>
      <w:proofErr w:type="gramEnd"/>
    </w:p>
    <w:p w14:paraId="6A964F14" w14:textId="5944422C" w:rsidR="007B3E36" w:rsidRPr="00801AA5" w:rsidRDefault="00DE4F80" w:rsidP="009A37A1">
      <w:p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W</w:t>
      </w:r>
      <w:r w:rsidRPr="00DE4F80">
        <w:rPr>
          <w:rFonts w:cs="Calibri"/>
          <w:shd w:val="clear" w:color="auto" w:fill="FFFFFF"/>
        </w:rPr>
        <w:t>hen pausing or resuming a recording</w:t>
      </w:r>
      <w:r>
        <w:rPr>
          <w:rFonts w:cs="Calibri"/>
          <w:shd w:val="clear" w:color="auto" w:fill="FFFFFF"/>
        </w:rPr>
        <w:t>,</w:t>
      </w:r>
      <w:r w:rsidRPr="00DE4F80">
        <w:rPr>
          <w:rFonts w:cs="Calibri"/>
          <w:shd w:val="clear" w:color="auto" w:fill="FFFFFF"/>
        </w:rPr>
        <w:t xml:space="preserve"> a pop-up notification will briefly appear </w:t>
      </w:r>
      <w:r w:rsidR="008A27EA">
        <w:rPr>
          <w:rFonts w:cs="Calibri"/>
          <w:shd w:val="clear" w:color="auto" w:fill="FFFFFF"/>
        </w:rPr>
        <w:t>above</w:t>
      </w:r>
      <w:r w:rsidRPr="00DE4F80">
        <w:rPr>
          <w:rFonts w:cs="Calibri"/>
          <w:shd w:val="clear" w:color="auto" w:fill="FFFFFF"/>
        </w:rPr>
        <w:t xml:space="preserve"> the lectern PC’s task bar</w:t>
      </w:r>
      <w:r w:rsidR="005E0016">
        <w:rPr>
          <w:rFonts w:cs="Calibri"/>
          <w:shd w:val="clear" w:color="auto" w:fill="FFFFFF"/>
        </w:rPr>
        <w:t xml:space="preserve"> (bottom-right)</w:t>
      </w:r>
      <w:r w:rsidRPr="00DE4F80">
        <w:rPr>
          <w:rFonts w:cs="Calibri"/>
          <w:shd w:val="clear" w:color="auto" w:fill="FFFFFF"/>
        </w:rPr>
        <w:t>.</w:t>
      </w:r>
      <w:r>
        <w:rPr>
          <w:rFonts w:cs="Calibri"/>
          <w:shd w:val="clear" w:color="auto" w:fill="FFFFFF"/>
        </w:rPr>
        <w:t xml:space="preserve"> You can also click on the Panopto </w:t>
      </w:r>
      <w:r w:rsidR="00A07DDC">
        <w:rPr>
          <w:rFonts w:cs="Calibri"/>
          <w:shd w:val="clear" w:color="auto" w:fill="FFFFFF"/>
        </w:rPr>
        <w:t xml:space="preserve">icon in the taskbar to select </w:t>
      </w:r>
      <w:r w:rsidR="00FB7EED">
        <w:rPr>
          <w:rFonts w:cs="Calibri"/>
          <w:shd w:val="clear" w:color="auto" w:fill="FFFFFF"/>
        </w:rPr>
        <w:t xml:space="preserve">pause, </w:t>
      </w:r>
      <w:proofErr w:type="gramStart"/>
      <w:r w:rsidR="00FB7EED">
        <w:rPr>
          <w:rFonts w:cs="Calibri"/>
          <w:shd w:val="clear" w:color="auto" w:fill="FFFFFF"/>
        </w:rPr>
        <w:t>resume</w:t>
      </w:r>
      <w:proofErr w:type="gramEnd"/>
      <w:r w:rsidR="00FB7EED">
        <w:rPr>
          <w:rFonts w:cs="Calibri"/>
          <w:shd w:val="clear" w:color="auto" w:fill="FFFFFF"/>
        </w:rPr>
        <w:t xml:space="preserve"> and stop using the mouse if preferred.</w:t>
      </w:r>
      <w:r w:rsidR="00801AA5">
        <w:rPr>
          <w:rFonts w:cs="Calibri"/>
          <w:noProof/>
          <w:color w:val="000000"/>
          <w:shd w:val="clear" w:color="auto" w:fill="FFFFFF"/>
        </w:rPr>
        <w:tab/>
      </w:r>
      <w:r w:rsidR="007B3E36" w:rsidRPr="007B3E36">
        <w:rPr>
          <w:rFonts w:cs="Calibri"/>
          <w:noProof/>
          <w:color w:val="000000"/>
          <w:shd w:val="clear" w:color="auto" w:fill="FFFFFF"/>
        </w:rPr>
        <w:t xml:space="preserve"> </w:t>
      </w:r>
    </w:p>
    <w:p w14:paraId="4BB1CC4B" w14:textId="77777777" w:rsidR="00801AA5" w:rsidRPr="00DE4F80" w:rsidRDefault="00801AA5" w:rsidP="00DE4F80">
      <w:pPr>
        <w:rPr>
          <w:rFonts w:cs="Calibri"/>
          <w:color w:val="000000"/>
          <w:shd w:val="clear" w:color="auto" w:fill="FFFFFF"/>
        </w:rPr>
      </w:pPr>
    </w:p>
    <w:p w14:paraId="06BCB706" w14:textId="77777777" w:rsidR="007C3143" w:rsidRDefault="007C3143">
      <w:pPr>
        <w:rPr>
          <w:rFonts w:cs="Calibri"/>
          <w:b/>
          <w:shd w:val="clear" w:color="auto" w:fill="FFFFFF"/>
        </w:rPr>
      </w:pPr>
      <w:r>
        <w:rPr>
          <w:rFonts w:cs="Calibri"/>
          <w:b/>
          <w:shd w:val="clear" w:color="auto" w:fill="FFFFFF"/>
        </w:rPr>
        <w:lastRenderedPageBreak/>
        <w:br w:type="page"/>
      </w:r>
    </w:p>
    <w:p w14:paraId="3EDC0C47" w14:textId="581708E2" w:rsidR="00260EF3" w:rsidRPr="008E7128" w:rsidRDefault="007E20FC" w:rsidP="00260EF3">
      <w:pPr>
        <w:rPr>
          <w:rFonts w:cs="Calibri"/>
          <w:b/>
          <w:shd w:val="clear" w:color="auto" w:fill="FFFFFF"/>
        </w:rPr>
      </w:pPr>
      <w:r w:rsidRPr="008E7128">
        <w:rPr>
          <w:rFonts w:cs="Calibri"/>
          <w:b/>
          <w:shd w:val="clear" w:color="auto" w:fill="FFFFFF"/>
        </w:rPr>
        <w:lastRenderedPageBreak/>
        <w:t>Example</w:t>
      </w:r>
      <w:r w:rsidR="00260EF3" w:rsidRPr="008E7128">
        <w:rPr>
          <w:rFonts w:cs="Calibri"/>
          <w:b/>
          <w:shd w:val="clear" w:color="auto" w:fill="FFFFFF"/>
        </w:rPr>
        <w:t>s</w:t>
      </w:r>
      <w:r w:rsidRPr="008E7128">
        <w:rPr>
          <w:rFonts w:cs="Calibri"/>
          <w:b/>
          <w:shd w:val="clear" w:color="auto" w:fill="FFFFFF"/>
        </w:rPr>
        <w:t xml:space="preserve"> of when to</w:t>
      </w:r>
      <w:r w:rsidR="00260EF3" w:rsidRPr="008E7128">
        <w:rPr>
          <w:rFonts w:cs="Calibri"/>
          <w:b/>
          <w:shd w:val="clear" w:color="auto" w:fill="FFFFFF"/>
        </w:rPr>
        <w:t xml:space="preserve"> </w:t>
      </w:r>
      <w:r w:rsidRPr="008E7128">
        <w:rPr>
          <w:rFonts w:cs="Calibri"/>
          <w:b/>
          <w:shd w:val="clear" w:color="auto" w:fill="FFFFFF"/>
        </w:rPr>
        <w:t>Pause/Resume</w:t>
      </w:r>
      <w:r w:rsidR="0064499D" w:rsidRPr="008E7128">
        <w:rPr>
          <w:rFonts w:cs="Calibri"/>
          <w:b/>
          <w:shd w:val="clear" w:color="auto" w:fill="FFFFFF"/>
        </w:rPr>
        <w:t xml:space="preserve"> (F9)</w:t>
      </w:r>
    </w:p>
    <w:p w14:paraId="41100288" w14:textId="7EEBBD97" w:rsidR="00A01823" w:rsidRPr="008E7128" w:rsidRDefault="00897C99" w:rsidP="00260EF3">
      <w:pPr>
        <w:pStyle w:val="ListParagraph"/>
        <w:numPr>
          <w:ilvl w:val="0"/>
          <w:numId w:val="9"/>
        </w:numPr>
        <w:rPr>
          <w:rFonts w:cs="Calibri"/>
          <w:shd w:val="clear" w:color="auto" w:fill="FFFFFF"/>
        </w:rPr>
      </w:pPr>
      <w:r w:rsidRPr="008E7128">
        <w:rPr>
          <w:rFonts w:cs="Calibri"/>
          <w:shd w:val="clear" w:color="auto" w:fill="FFFFFF"/>
        </w:rPr>
        <w:t>As s</w:t>
      </w:r>
      <w:r w:rsidR="00525E48" w:rsidRPr="008E7128">
        <w:rPr>
          <w:rFonts w:cs="Calibri"/>
          <w:shd w:val="clear" w:color="auto" w:fill="FFFFFF"/>
        </w:rPr>
        <w:t>tudents a</w:t>
      </w:r>
      <w:r w:rsidR="00AF11EE" w:rsidRPr="008E7128">
        <w:rPr>
          <w:rFonts w:cs="Calibri"/>
          <w:shd w:val="clear" w:color="auto" w:fill="FFFFFF"/>
        </w:rPr>
        <w:t>re</w:t>
      </w:r>
      <w:r w:rsidR="00525E48" w:rsidRPr="008E7128">
        <w:rPr>
          <w:rFonts w:cs="Calibri"/>
          <w:shd w:val="clear" w:color="auto" w:fill="FFFFFF"/>
        </w:rPr>
        <w:t xml:space="preserve"> entering </w:t>
      </w:r>
      <w:r w:rsidRPr="008E7128">
        <w:rPr>
          <w:rFonts w:cs="Calibri"/>
          <w:shd w:val="clear" w:color="auto" w:fill="FFFFFF"/>
        </w:rPr>
        <w:t xml:space="preserve">or </w:t>
      </w:r>
      <w:r w:rsidR="00525E48" w:rsidRPr="008E7128">
        <w:rPr>
          <w:rFonts w:cs="Calibri"/>
          <w:shd w:val="clear" w:color="auto" w:fill="FFFFFF"/>
        </w:rPr>
        <w:t>leaving the teaching session</w:t>
      </w:r>
      <w:r w:rsidR="00AC44EF" w:rsidRPr="008E7128">
        <w:rPr>
          <w:rFonts w:cs="Calibri"/>
          <w:shd w:val="clear" w:color="auto" w:fill="FFFFFF"/>
        </w:rPr>
        <w:t>,</w:t>
      </w:r>
    </w:p>
    <w:p w14:paraId="0936DF65" w14:textId="34D533A8" w:rsidR="00A01823" w:rsidRPr="008E7128" w:rsidRDefault="00525E48" w:rsidP="00260EF3">
      <w:pPr>
        <w:pStyle w:val="ListParagraph"/>
        <w:numPr>
          <w:ilvl w:val="0"/>
          <w:numId w:val="9"/>
        </w:numPr>
        <w:rPr>
          <w:rFonts w:cs="Calibri"/>
          <w:shd w:val="clear" w:color="auto" w:fill="FFFFFF"/>
        </w:rPr>
      </w:pPr>
      <w:r w:rsidRPr="008E7128">
        <w:rPr>
          <w:rFonts w:cs="Calibri"/>
          <w:shd w:val="clear" w:color="auto" w:fill="FFFFFF"/>
        </w:rPr>
        <w:t xml:space="preserve">A member of the audience </w:t>
      </w:r>
      <w:r w:rsidR="00AC44EF" w:rsidRPr="008E7128">
        <w:rPr>
          <w:rFonts w:cs="Calibri"/>
          <w:shd w:val="clear" w:color="auto" w:fill="FFFFFF"/>
        </w:rPr>
        <w:t>raised their id card to</w:t>
      </w:r>
      <w:r w:rsidR="00AF11EE" w:rsidRPr="008E7128">
        <w:rPr>
          <w:rFonts w:cs="Calibri"/>
          <w:shd w:val="clear" w:color="auto" w:fill="FFFFFF"/>
        </w:rPr>
        <w:t xml:space="preserve"> indicate they wish to optout whilst asking a question</w:t>
      </w:r>
      <w:r w:rsidR="00853A5E" w:rsidRPr="008E7128">
        <w:rPr>
          <w:rFonts w:cs="Calibri"/>
          <w:shd w:val="clear" w:color="auto" w:fill="FFFFFF"/>
        </w:rPr>
        <w:t>,</w:t>
      </w:r>
    </w:p>
    <w:p w14:paraId="722B79C9" w14:textId="3B60AC65" w:rsidR="00AA7DD9" w:rsidRPr="008E7128" w:rsidRDefault="00AA7DD9" w:rsidP="00260EF3">
      <w:pPr>
        <w:pStyle w:val="ListParagraph"/>
        <w:numPr>
          <w:ilvl w:val="0"/>
          <w:numId w:val="9"/>
        </w:numPr>
        <w:rPr>
          <w:rFonts w:cs="Calibri"/>
          <w:shd w:val="clear" w:color="auto" w:fill="FFFFFF"/>
        </w:rPr>
      </w:pPr>
      <w:r w:rsidRPr="008E7128">
        <w:rPr>
          <w:rFonts w:cs="Calibri"/>
          <w:shd w:val="clear" w:color="auto" w:fill="FFFFFF"/>
        </w:rPr>
        <w:t>You</w:t>
      </w:r>
      <w:r w:rsidR="000E1E8E" w:rsidRPr="008E7128">
        <w:rPr>
          <w:rFonts w:cs="Calibri"/>
          <w:shd w:val="clear" w:color="auto" w:fill="FFFFFF"/>
        </w:rPr>
        <w:t>r</w:t>
      </w:r>
      <w:r w:rsidRPr="008E7128">
        <w:rPr>
          <w:rFonts w:cs="Calibri"/>
          <w:shd w:val="clear" w:color="auto" w:fill="FFFFFF"/>
        </w:rPr>
        <w:t xml:space="preserve"> audience breaks </w:t>
      </w:r>
      <w:proofErr w:type="gramStart"/>
      <w:r w:rsidRPr="008E7128">
        <w:rPr>
          <w:rFonts w:cs="Calibri"/>
          <w:shd w:val="clear" w:color="auto" w:fill="FFFFFF"/>
        </w:rPr>
        <w:t xml:space="preserve">in </w:t>
      </w:r>
      <w:r w:rsidR="5ABCCFF1" w:rsidRPr="008E7128">
        <w:rPr>
          <w:rFonts w:cs="Calibri"/>
          <w:shd w:val="clear" w:color="auto" w:fill="FFFFFF"/>
        </w:rPr>
        <w:t>t</w:t>
      </w:r>
      <w:r w:rsidRPr="008E7128">
        <w:rPr>
          <w:rFonts w:cs="Calibri"/>
          <w:shd w:val="clear" w:color="auto" w:fill="FFFFFF"/>
        </w:rPr>
        <w:t>o</w:t>
      </w:r>
      <w:proofErr w:type="gramEnd"/>
      <w:r w:rsidRPr="008E7128">
        <w:rPr>
          <w:rFonts w:cs="Calibri"/>
          <w:shd w:val="clear" w:color="auto" w:fill="FFFFFF"/>
        </w:rPr>
        <w:t xml:space="preserve"> groups to complete a</w:t>
      </w:r>
      <w:r w:rsidR="000E1E8E" w:rsidRPr="008E7128">
        <w:rPr>
          <w:rFonts w:cs="Calibri"/>
          <w:shd w:val="clear" w:color="auto" w:fill="FFFFFF"/>
        </w:rPr>
        <w:t>n activity,</w:t>
      </w:r>
    </w:p>
    <w:p w14:paraId="4FED3553" w14:textId="7826AA38" w:rsidR="00A01823" w:rsidRDefault="004F1457" w:rsidP="00260EF3">
      <w:pPr>
        <w:pStyle w:val="ListParagraph"/>
        <w:numPr>
          <w:ilvl w:val="0"/>
          <w:numId w:val="9"/>
        </w:numPr>
        <w:rPr>
          <w:rFonts w:cs="Calibri"/>
          <w:shd w:val="clear" w:color="auto" w:fill="FFFFFF"/>
        </w:rPr>
      </w:pPr>
      <w:r w:rsidRPr="008E7128">
        <w:rPr>
          <w:rFonts w:cs="Calibri"/>
          <w:shd w:val="clear" w:color="auto" w:fill="FFFFFF"/>
        </w:rPr>
        <w:t xml:space="preserve">Your presentation contains </w:t>
      </w:r>
      <w:proofErr w:type="gramStart"/>
      <w:r w:rsidRPr="008E7128">
        <w:rPr>
          <w:rFonts w:cs="Calibri"/>
          <w:shd w:val="clear" w:color="auto" w:fill="FFFFFF"/>
        </w:rPr>
        <w:t>a copyrighted</w:t>
      </w:r>
      <w:proofErr w:type="gramEnd"/>
      <w:r w:rsidRPr="008E7128">
        <w:rPr>
          <w:rFonts w:cs="Calibri"/>
          <w:shd w:val="clear" w:color="auto" w:fill="FFFFFF"/>
        </w:rPr>
        <w:t xml:space="preserve"> film footage </w:t>
      </w:r>
      <w:r w:rsidR="00853A5E" w:rsidRPr="008E7128">
        <w:rPr>
          <w:rFonts w:cs="Calibri"/>
          <w:shd w:val="clear" w:color="auto" w:fill="FFFFFF"/>
        </w:rPr>
        <w:t>that is not covered by fair dealing</w:t>
      </w:r>
      <w:r w:rsidR="007B2069" w:rsidRPr="008E7128">
        <w:rPr>
          <w:rFonts w:cs="Calibri"/>
          <w:shd w:val="clear" w:color="auto" w:fill="FFFFFF"/>
        </w:rPr>
        <w:t>.</w:t>
      </w:r>
    </w:p>
    <w:p w14:paraId="258D4EE6" w14:textId="6370097F" w:rsidR="007E20FC" w:rsidRPr="008E7128" w:rsidRDefault="007E20FC" w:rsidP="00260EF3">
      <w:pPr>
        <w:rPr>
          <w:rFonts w:cs="Calibri"/>
          <w:b/>
          <w:shd w:val="clear" w:color="auto" w:fill="FFFFFF"/>
        </w:rPr>
      </w:pPr>
      <w:r w:rsidRPr="008E7128">
        <w:rPr>
          <w:rFonts w:cs="Calibri"/>
          <w:b/>
          <w:shd w:val="clear" w:color="auto" w:fill="FFFFFF"/>
        </w:rPr>
        <w:t>Example of when to Stop</w:t>
      </w:r>
      <w:r w:rsidR="00EA2AE6" w:rsidRPr="008E7128">
        <w:rPr>
          <w:rFonts w:cs="Calibri"/>
          <w:b/>
          <w:shd w:val="clear" w:color="auto" w:fill="FFFFFF"/>
        </w:rPr>
        <w:t xml:space="preserve"> (F10)</w:t>
      </w:r>
    </w:p>
    <w:p w14:paraId="2875734F" w14:textId="24FAE463" w:rsidR="00892297" w:rsidRPr="008E7128" w:rsidRDefault="00BF6F72" w:rsidP="007B2069">
      <w:pPr>
        <w:pStyle w:val="ListParagraph"/>
        <w:numPr>
          <w:ilvl w:val="0"/>
          <w:numId w:val="10"/>
        </w:numPr>
        <w:rPr>
          <w:rFonts w:cs="Calibri"/>
          <w:shd w:val="clear" w:color="auto" w:fill="FFFFFF"/>
        </w:rPr>
      </w:pPr>
      <w:r w:rsidRPr="008E7128">
        <w:rPr>
          <w:rFonts w:cs="Calibri"/>
          <w:shd w:val="clear" w:color="auto" w:fill="FFFFFF"/>
        </w:rPr>
        <w:t>You have a guest lecturer who hasn’t given</w:t>
      </w:r>
      <w:r w:rsidR="00DA02E2" w:rsidRPr="008E7128">
        <w:rPr>
          <w:rFonts w:cs="Calibri"/>
          <w:shd w:val="clear" w:color="auto" w:fill="FFFFFF"/>
        </w:rPr>
        <w:t xml:space="preserve"> their</w:t>
      </w:r>
      <w:r w:rsidRPr="008E7128">
        <w:rPr>
          <w:rFonts w:cs="Calibri"/>
          <w:shd w:val="clear" w:color="auto" w:fill="FFFFFF"/>
        </w:rPr>
        <w:t xml:space="preserve"> consent</w:t>
      </w:r>
      <w:r w:rsidR="007B2069" w:rsidRPr="008E7128">
        <w:rPr>
          <w:rFonts w:cs="Calibri"/>
          <w:shd w:val="clear" w:color="auto" w:fill="FFFFFF"/>
        </w:rPr>
        <w:t>,</w:t>
      </w:r>
    </w:p>
    <w:p w14:paraId="243B898C" w14:textId="2FA2CBD7" w:rsidR="00BF6F72" w:rsidRPr="008E7128" w:rsidRDefault="00877434" w:rsidP="007B2069">
      <w:pPr>
        <w:pStyle w:val="ListParagraph"/>
        <w:numPr>
          <w:ilvl w:val="0"/>
          <w:numId w:val="10"/>
        </w:numPr>
        <w:rPr>
          <w:rFonts w:cs="Calibri"/>
          <w:shd w:val="clear" w:color="auto" w:fill="FFFFFF"/>
        </w:rPr>
      </w:pPr>
      <w:r w:rsidRPr="008E7128">
        <w:rPr>
          <w:rFonts w:cs="Calibri"/>
          <w:shd w:val="clear" w:color="auto" w:fill="FFFFFF"/>
        </w:rPr>
        <w:t>Your Dean of School</w:t>
      </w:r>
      <w:r w:rsidR="006A53AD">
        <w:rPr>
          <w:rFonts w:cs="Calibri"/>
          <w:shd w:val="clear" w:color="auto" w:fill="FFFFFF"/>
        </w:rPr>
        <w:t xml:space="preserve"> (or nominee)</w:t>
      </w:r>
      <w:r w:rsidRPr="008E7128">
        <w:rPr>
          <w:rFonts w:cs="Calibri"/>
          <w:shd w:val="clear" w:color="auto" w:fill="FFFFFF"/>
        </w:rPr>
        <w:t xml:space="preserve"> has </w:t>
      </w:r>
      <w:r w:rsidR="006A53AD">
        <w:rPr>
          <w:rFonts w:cs="Calibri"/>
          <w:shd w:val="clear" w:color="auto" w:fill="FFFFFF"/>
        </w:rPr>
        <w:t xml:space="preserve">agreed that the session does not </w:t>
      </w:r>
      <w:r w:rsidR="00E66787">
        <w:rPr>
          <w:rFonts w:cs="Calibri"/>
          <w:shd w:val="clear" w:color="auto" w:fill="FFFFFF"/>
        </w:rPr>
        <w:t>need to be</w:t>
      </w:r>
      <w:r w:rsidR="006A53AD">
        <w:rPr>
          <w:rFonts w:cs="Calibri"/>
          <w:shd w:val="clear" w:color="auto" w:fill="FFFFFF"/>
        </w:rPr>
        <w:t xml:space="preserve"> r</w:t>
      </w:r>
      <w:r w:rsidR="007B2069" w:rsidRPr="008E7128">
        <w:rPr>
          <w:rFonts w:cs="Calibri"/>
          <w:shd w:val="clear" w:color="auto" w:fill="FFFFFF"/>
        </w:rPr>
        <w:t>ecorded (opt-out).</w:t>
      </w:r>
    </w:p>
    <w:p w14:paraId="1CA823A9" w14:textId="27731339" w:rsidR="006118D9" w:rsidRPr="00ED75EE" w:rsidRDefault="004A7567" w:rsidP="5F60E922">
      <w:pPr>
        <w:pBdr>
          <w:bottom w:val="single" w:sz="6" w:space="19" w:color="auto"/>
        </w:pBdr>
        <w:rPr>
          <w:rFonts w:cs="Calibri"/>
          <w:color w:val="000000" w:themeColor="text1"/>
        </w:rPr>
      </w:pPr>
      <w:r w:rsidRPr="5F60E922">
        <w:rPr>
          <w:rFonts w:cs="Calibri"/>
          <w:b/>
          <w:bCs/>
          <w:color w:val="000000"/>
          <w:shd w:val="clear" w:color="auto" w:fill="FFFFFF"/>
        </w:rPr>
        <w:t>Important</w:t>
      </w:r>
      <w:r w:rsidR="00210058" w:rsidRPr="5F60E922">
        <w:rPr>
          <w:rFonts w:cs="Calibri"/>
          <w:b/>
          <w:bCs/>
          <w:color w:val="000000"/>
          <w:shd w:val="clear" w:color="auto" w:fill="FFFFFF"/>
        </w:rPr>
        <w:t>:</w:t>
      </w:r>
      <w:r w:rsidR="00EA2AE6" w:rsidRPr="008E7128">
        <w:rPr>
          <w:rFonts w:cs="Calibri"/>
          <w:color w:val="000000"/>
          <w:shd w:val="clear" w:color="auto" w:fill="FFFFFF"/>
        </w:rPr>
        <w:t xml:space="preserve"> </w:t>
      </w:r>
      <w:r w:rsidR="0068537F" w:rsidRPr="008E7128">
        <w:rPr>
          <w:rFonts w:cs="Calibri"/>
          <w:color w:val="000000"/>
          <w:shd w:val="clear" w:color="auto" w:fill="FFFFFF"/>
        </w:rPr>
        <w:t xml:space="preserve">If you </w:t>
      </w:r>
      <w:r w:rsidR="00D031B8">
        <w:rPr>
          <w:rFonts w:cs="Calibri"/>
          <w:color w:val="000000"/>
          <w:shd w:val="clear" w:color="auto" w:fill="FFFFFF"/>
        </w:rPr>
        <w:t>stop an</w:t>
      </w:r>
      <w:r w:rsidR="0068537F" w:rsidRPr="008E7128">
        <w:rPr>
          <w:rFonts w:cs="Calibri"/>
          <w:color w:val="000000"/>
          <w:shd w:val="clear" w:color="auto" w:fill="FFFFFF"/>
        </w:rPr>
        <w:t xml:space="preserve"> automatic recording</w:t>
      </w:r>
      <w:r w:rsidRPr="008E7128">
        <w:rPr>
          <w:rFonts w:cs="Calibri"/>
          <w:color w:val="000000"/>
          <w:shd w:val="clear" w:color="auto" w:fill="FFFFFF"/>
        </w:rPr>
        <w:t>,</w:t>
      </w:r>
      <w:r w:rsidR="008528F1" w:rsidRPr="008E7128">
        <w:rPr>
          <w:rFonts w:cs="Calibri"/>
          <w:color w:val="000000"/>
          <w:shd w:val="clear" w:color="auto" w:fill="FFFFFF"/>
        </w:rPr>
        <w:t xml:space="preserve"> </w:t>
      </w:r>
      <w:r w:rsidR="007F110B" w:rsidRPr="008E7128">
        <w:rPr>
          <w:rFonts w:cs="Calibri"/>
          <w:color w:val="000000"/>
          <w:shd w:val="clear" w:color="auto" w:fill="FFFFFF"/>
        </w:rPr>
        <w:t xml:space="preserve">an alert window will ask you to confirm your wish to do </w:t>
      </w:r>
      <w:r w:rsidRPr="008E7128">
        <w:rPr>
          <w:rFonts w:cs="Calibri"/>
          <w:color w:val="000000"/>
          <w:shd w:val="clear" w:color="auto" w:fill="FFFFFF"/>
        </w:rPr>
        <w:t xml:space="preserve">so. </w:t>
      </w:r>
      <w:r w:rsidR="0068537F" w:rsidRPr="008E7128">
        <w:rPr>
          <w:rFonts w:cs="Calibri"/>
          <w:color w:val="000000"/>
          <w:shd w:val="clear" w:color="auto" w:fill="FFFFFF"/>
        </w:rPr>
        <w:t xml:space="preserve"> </w:t>
      </w:r>
      <w:r w:rsidR="00E17DCF" w:rsidRPr="008E7128">
        <w:rPr>
          <w:rFonts w:cs="Calibri"/>
          <w:color w:val="000000"/>
          <w:shd w:val="clear" w:color="auto" w:fill="FFFFFF"/>
        </w:rPr>
        <w:t>A</w:t>
      </w:r>
      <w:r w:rsidR="008528F1" w:rsidRPr="008E7128">
        <w:rPr>
          <w:rFonts w:cs="Calibri"/>
          <w:color w:val="000000"/>
          <w:shd w:val="clear" w:color="auto" w:fill="FFFFFF"/>
        </w:rPr>
        <w:t xml:space="preserve">ny subsequent </w:t>
      </w:r>
      <w:r w:rsidR="006914CB" w:rsidRPr="008E7128">
        <w:rPr>
          <w:rFonts w:cs="Calibri"/>
          <w:color w:val="000000"/>
          <w:shd w:val="clear" w:color="auto" w:fill="FFFFFF"/>
        </w:rPr>
        <w:t>recording</w:t>
      </w:r>
      <w:r w:rsidR="00E17DCF" w:rsidRPr="008E7128">
        <w:rPr>
          <w:rFonts w:cs="Calibri"/>
          <w:color w:val="000000"/>
          <w:shd w:val="clear" w:color="auto" w:fill="FFFFFF"/>
        </w:rPr>
        <w:t>s during the session</w:t>
      </w:r>
      <w:r w:rsidR="006914CB" w:rsidRPr="008E7128">
        <w:rPr>
          <w:rFonts w:cs="Calibri"/>
          <w:color w:val="000000"/>
          <w:shd w:val="clear" w:color="auto" w:fill="FFFFFF"/>
        </w:rPr>
        <w:t xml:space="preserve"> will not be associated </w:t>
      </w:r>
      <w:r w:rsidR="000A0843" w:rsidRPr="008E7128">
        <w:rPr>
          <w:rFonts w:cs="Calibri"/>
          <w:color w:val="000000"/>
          <w:shd w:val="clear" w:color="auto" w:fill="FFFFFF"/>
        </w:rPr>
        <w:t>with your</w:t>
      </w:r>
      <w:r w:rsidR="000F26DB" w:rsidRPr="008E7128">
        <w:rPr>
          <w:rFonts w:cs="Calibri"/>
          <w:color w:val="000000"/>
          <w:shd w:val="clear" w:color="auto" w:fill="FFFFFF"/>
        </w:rPr>
        <w:t xml:space="preserve"> module website</w:t>
      </w:r>
      <w:r w:rsidR="000A0843" w:rsidRPr="008E7128">
        <w:rPr>
          <w:rFonts w:cs="Calibri"/>
          <w:color w:val="000000"/>
          <w:shd w:val="clear" w:color="auto" w:fill="FFFFFF"/>
        </w:rPr>
        <w:t>.</w:t>
      </w:r>
      <w:r w:rsidR="009B1EC5" w:rsidRPr="008E7128">
        <w:rPr>
          <w:rFonts w:cs="Calibri"/>
          <w:color w:val="000000"/>
          <w:shd w:val="clear" w:color="auto" w:fill="FFFFFF"/>
        </w:rPr>
        <w:t xml:space="preserve"> </w:t>
      </w:r>
      <w:r w:rsidR="008C18BC" w:rsidRPr="008E7128">
        <w:rPr>
          <w:rFonts w:cs="Calibri"/>
          <w:color w:val="000000"/>
          <w:shd w:val="clear" w:color="auto" w:fill="FFFFFF"/>
        </w:rPr>
        <w:t>If you wish to start a new recording</w:t>
      </w:r>
      <w:r w:rsidR="00281917" w:rsidRPr="008E7128">
        <w:rPr>
          <w:rFonts w:cs="Calibri"/>
          <w:color w:val="000000"/>
          <w:shd w:val="clear" w:color="auto" w:fill="FFFFFF"/>
        </w:rPr>
        <w:t xml:space="preserve">, you should instead follow the guidance </w:t>
      </w:r>
      <w:r w:rsidR="00EE280C">
        <w:rPr>
          <w:rFonts w:cs="Calibri"/>
          <w:color w:val="000000"/>
          <w:shd w:val="clear" w:color="auto" w:fill="FFFFFF"/>
        </w:rPr>
        <w:t>set out in</w:t>
      </w:r>
      <w:r w:rsidR="00A15268" w:rsidRPr="008E7128">
        <w:rPr>
          <w:rFonts w:cs="Calibri"/>
          <w:color w:val="000000"/>
          <w:shd w:val="clear" w:color="auto" w:fill="FFFFFF"/>
        </w:rPr>
        <w:t xml:space="preserve"> “</w:t>
      </w:r>
      <w:r w:rsidR="00D95C72" w:rsidRPr="5F60E922">
        <w:rPr>
          <w:rFonts w:cs="Calibri"/>
          <w:i/>
          <w:iCs/>
          <w:color w:val="000000"/>
          <w:shd w:val="clear" w:color="auto" w:fill="FFFFFF"/>
        </w:rPr>
        <w:t xml:space="preserve">Panopto: </w:t>
      </w:r>
      <w:r w:rsidR="00BF0E0D" w:rsidRPr="5F60E922">
        <w:rPr>
          <w:rFonts w:cs="Calibri"/>
          <w:i/>
          <w:iCs/>
          <w:color w:val="000000"/>
          <w:shd w:val="clear" w:color="auto" w:fill="FFFFFF"/>
        </w:rPr>
        <w:t xml:space="preserve">A guide to manual </w:t>
      </w:r>
      <w:proofErr w:type="gramStart"/>
      <w:r w:rsidR="00BF0E0D" w:rsidRPr="5F60E922">
        <w:rPr>
          <w:rFonts w:cs="Calibri"/>
          <w:i/>
          <w:iCs/>
          <w:color w:val="000000"/>
          <w:shd w:val="clear" w:color="auto" w:fill="FFFFFF"/>
        </w:rPr>
        <w:t>recordings</w:t>
      </w:r>
      <w:r w:rsidR="00A15268" w:rsidRPr="008E7128">
        <w:rPr>
          <w:rFonts w:cs="Calibri"/>
          <w:color w:val="000000"/>
          <w:shd w:val="clear" w:color="auto" w:fill="FFFFFF"/>
        </w:rPr>
        <w:t>”</w:t>
      </w:r>
      <w:proofErr w:type="gramEnd"/>
    </w:p>
    <w:p w14:paraId="65F15B20" w14:textId="73438E1A" w:rsidR="00F81FC4" w:rsidRPr="00CC5DCD" w:rsidRDefault="00F81FC4" w:rsidP="00DF6937">
      <w:pPr>
        <w:pStyle w:val="Heading2"/>
      </w:pPr>
      <w:r w:rsidRPr="00CC5DCD">
        <w:t xml:space="preserve">Step </w:t>
      </w:r>
      <w:r>
        <w:t xml:space="preserve">5: </w:t>
      </w:r>
      <w:r w:rsidR="00BA20DF">
        <w:t>Consider</w:t>
      </w:r>
      <w:r w:rsidR="00002889">
        <w:t>ing</w:t>
      </w:r>
      <w:r w:rsidR="00BA20DF">
        <w:t xml:space="preserve"> the </w:t>
      </w:r>
      <w:proofErr w:type="gramStart"/>
      <w:r w:rsidR="00BA20DF">
        <w:t>microphone</w:t>
      </w:r>
      <w:proofErr w:type="gramEnd"/>
      <w:r w:rsidR="00BA20DF">
        <w:t xml:space="preserve"> </w:t>
      </w:r>
    </w:p>
    <w:p w14:paraId="739C4EBA" w14:textId="790315CF" w:rsidR="00F81FC4" w:rsidRPr="008E7128" w:rsidRDefault="00882659" w:rsidP="00882659">
      <w:pPr>
        <w:rPr>
          <w:rFonts w:cs="Calibri"/>
          <w:color w:val="000000"/>
          <w:shd w:val="clear" w:color="auto" w:fill="FFFFFF"/>
        </w:rPr>
      </w:pPr>
      <w:r w:rsidRPr="008E7128">
        <w:rPr>
          <w:rFonts w:cs="Calibri"/>
          <w:color w:val="000000"/>
          <w:shd w:val="clear" w:color="auto" w:fill="FFFFFF"/>
        </w:rPr>
        <w:t xml:space="preserve">Be mindful </w:t>
      </w:r>
      <w:r w:rsidR="00BA20DF">
        <w:rPr>
          <w:rFonts w:cs="Calibri"/>
          <w:color w:val="000000"/>
          <w:shd w:val="clear" w:color="auto" w:fill="FFFFFF"/>
        </w:rPr>
        <w:t xml:space="preserve">that </w:t>
      </w:r>
      <w:r w:rsidRPr="008E7128">
        <w:rPr>
          <w:rFonts w:cs="Calibri"/>
          <w:color w:val="000000"/>
          <w:shd w:val="clear" w:color="auto" w:fill="FFFFFF"/>
        </w:rPr>
        <w:t xml:space="preserve">the </w:t>
      </w:r>
      <w:r w:rsidR="00D23133">
        <w:rPr>
          <w:rFonts w:cs="Calibri"/>
          <w:color w:val="000000"/>
          <w:shd w:val="clear" w:color="auto" w:fill="FFFFFF"/>
        </w:rPr>
        <w:t xml:space="preserve">type </w:t>
      </w:r>
      <w:r w:rsidRPr="008E7128">
        <w:rPr>
          <w:rFonts w:cs="Calibri"/>
          <w:color w:val="000000"/>
          <w:shd w:val="clear" w:color="auto" w:fill="FFFFFF"/>
        </w:rPr>
        <w:t xml:space="preserve">of the microphone </w:t>
      </w:r>
      <w:r w:rsidR="00B94808">
        <w:rPr>
          <w:rFonts w:cs="Calibri"/>
          <w:color w:val="000000"/>
          <w:shd w:val="clear" w:color="auto" w:fill="FFFFFF"/>
        </w:rPr>
        <w:t xml:space="preserve">available </w:t>
      </w:r>
      <w:r w:rsidR="00301DA3">
        <w:rPr>
          <w:rFonts w:cs="Calibri"/>
          <w:color w:val="000000"/>
          <w:shd w:val="clear" w:color="auto" w:fill="FFFFFF"/>
        </w:rPr>
        <w:t xml:space="preserve">in </w:t>
      </w:r>
      <w:r w:rsidR="009C502A">
        <w:rPr>
          <w:rFonts w:cs="Calibri"/>
          <w:color w:val="000000"/>
          <w:shd w:val="clear" w:color="auto" w:fill="FFFFFF"/>
        </w:rPr>
        <w:t xml:space="preserve">your teaching space </w:t>
      </w:r>
      <w:r w:rsidR="00B94808">
        <w:rPr>
          <w:rFonts w:cs="Calibri"/>
          <w:color w:val="000000"/>
          <w:shd w:val="clear" w:color="auto" w:fill="FFFFFF"/>
        </w:rPr>
        <w:t xml:space="preserve">will </w:t>
      </w:r>
      <w:r w:rsidR="009C502A">
        <w:rPr>
          <w:rFonts w:cs="Calibri"/>
          <w:color w:val="000000"/>
          <w:shd w:val="clear" w:color="auto" w:fill="FFFFFF"/>
        </w:rPr>
        <w:t>provide</w:t>
      </w:r>
      <w:r w:rsidR="00857E4C">
        <w:rPr>
          <w:rFonts w:cs="Calibri"/>
          <w:color w:val="000000"/>
          <w:shd w:val="clear" w:color="auto" w:fill="FFFFFF"/>
        </w:rPr>
        <w:t xml:space="preserve"> an indication of the best</w:t>
      </w:r>
      <w:r w:rsidRPr="008E7128">
        <w:rPr>
          <w:rFonts w:cs="Calibri"/>
          <w:color w:val="000000"/>
          <w:shd w:val="clear" w:color="auto" w:fill="FFFFFF"/>
        </w:rPr>
        <w:t xml:space="preserve"> position from which to </w:t>
      </w:r>
      <w:r w:rsidR="00857E4C">
        <w:rPr>
          <w:rFonts w:cs="Calibri"/>
          <w:color w:val="000000"/>
          <w:shd w:val="clear" w:color="auto" w:fill="FFFFFF"/>
        </w:rPr>
        <w:t xml:space="preserve">address your audience and </w:t>
      </w:r>
      <w:r w:rsidR="006118D9">
        <w:rPr>
          <w:rFonts w:cs="Calibri"/>
          <w:color w:val="000000"/>
          <w:shd w:val="clear" w:color="auto" w:fill="FFFFFF"/>
        </w:rPr>
        <w:t xml:space="preserve">still </w:t>
      </w:r>
      <w:r w:rsidR="00857E4C">
        <w:rPr>
          <w:rFonts w:cs="Calibri"/>
          <w:color w:val="000000"/>
          <w:shd w:val="clear" w:color="auto" w:fill="FFFFFF"/>
        </w:rPr>
        <w:t xml:space="preserve">have this </w:t>
      </w:r>
      <w:r w:rsidR="00A442A2">
        <w:rPr>
          <w:rFonts w:cs="Calibri"/>
          <w:color w:val="000000"/>
          <w:shd w:val="clear" w:color="auto" w:fill="FFFFFF"/>
        </w:rPr>
        <w:t xml:space="preserve">captured in </w:t>
      </w:r>
      <w:r w:rsidR="00265E84">
        <w:rPr>
          <w:rFonts w:cs="Calibri"/>
          <w:color w:val="000000"/>
          <w:shd w:val="clear" w:color="auto" w:fill="FFFFFF"/>
        </w:rPr>
        <w:t>your</w:t>
      </w:r>
      <w:r w:rsidR="00A442A2">
        <w:rPr>
          <w:rFonts w:cs="Calibri"/>
          <w:color w:val="000000"/>
          <w:shd w:val="clear" w:color="auto" w:fill="FFFFFF"/>
        </w:rPr>
        <w:t xml:space="preserve"> recording</w:t>
      </w:r>
      <w:r w:rsidR="006118D9">
        <w:rPr>
          <w:rFonts w:cs="Calibri"/>
          <w:color w:val="000000"/>
          <w:shd w:val="clear" w:color="auto" w:fill="FFFFFF"/>
        </w:rPr>
        <w:t xml:space="preserve"> at </w:t>
      </w:r>
      <w:r w:rsidR="00BB71BE">
        <w:rPr>
          <w:rFonts w:cs="Calibri"/>
          <w:color w:val="000000"/>
          <w:shd w:val="clear" w:color="auto" w:fill="FFFFFF"/>
        </w:rPr>
        <w:t xml:space="preserve">a </w:t>
      </w:r>
      <w:r w:rsidR="006118D9">
        <w:rPr>
          <w:rFonts w:cs="Calibri"/>
          <w:color w:val="000000"/>
          <w:shd w:val="clear" w:color="auto" w:fill="FFFFFF"/>
        </w:rPr>
        <w:t xml:space="preserve">reasonable </w:t>
      </w:r>
      <w:r w:rsidR="00265E84">
        <w:rPr>
          <w:rFonts w:cs="Calibri"/>
          <w:color w:val="000000"/>
          <w:shd w:val="clear" w:color="auto" w:fill="FFFFFF"/>
        </w:rPr>
        <w:t>quality</w:t>
      </w:r>
      <w:r w:rsidRPr="008E7128">
        <w:rPr>
          <w:rFonts w:cs="Calibri"/>
          <w:color w:val="000000"/>
          <w:shd w:val="clear" w:color="auto" w:fill="FFFFFF"/>
        </w:rPr>
        <w:t xml:space="preserve">. </w:t>
      </w:r>
      <w:r w:rsidR="009C502A">
        <w:rPr>
          <w:rFonts w:cs="Calibri"/>
          <w:color w:val="000000"/>
          <w:shd w:val="clear" w:color="auto" w:fill="FFFFFF"/>
        </w:rPr>
        <w:t>For example</w:t>
      </w:r>
      <w:r w:rsidR="00265E84">
        <w:rPr>
          <w:rFonts w:cs="Calibri"/>
          <w:color w:val="000000"/>
          <w:shd w:val="clear" w:color="auto" w:fill="FFFFFF"/>
        </w:rPr>
        <w:t>, s</w:t>
      </w:r>
      <w:r w:rsidRPr="008E7128">
        <w:rPr>
          <w:rFonts w:cs="Calibri"/>
          <w:color w:val="000000"/>
          <w:shd w:val="clear" w:color="auto" w:fill="FFFFFF"/>
        </w:rPr>
        <w:t xml:space="preserve">ome rooms </w:t>
      </w:r>
      <w:r w:rsidR="00265E84">
        <w:rPr>
          <w:rFonts w:cs="Calibri"/>
          <w:color w:val="000000"/>
          <w:shd w:val="clear" w:color="auto" w:fill="FFFFFF"/>
        </w:rPr>
        <w:t xml:space="preserve">are </w:t>
      </w:r>
      <w:r w:rsidR="00E668D4">
        <w:rPr>
          <w:rFonts w:cs="Calibri"/>
          <w:color w:val="000000"/>
          <w:shd w:val="clear" w:color="auto" w:fill="FFFFFF"/>
        </w:rPr>
        <w:t>equipped with</w:t>
      </w:r>
      <w:r w:rsidR="00A442A2">
        <w:rPr>
          <w:rFonts w:cs="Calibri"/>
          <w:color w:val="000000"/>
          <w:shd w:val="clear" w:color="auto" w:fill="FFFFFF"/>
        </w:rPr>
        <w:t xml:space="preserve"> a fixed </w:t>
      </w:r>
      <w:r w:rsidR="00512F6C">
        <w:rPr>
          <w:rFonts w:cs="Calibri"/>
          <w:color w:val="000000"/>
          <w:shd w:val="clear" w:color="auto" w:fill="FFFFFF"/>
        </w:rPr>
        <w:t>podium micro</w:t>
      </w:r>
      <w:r w:rsidR="00E4646F">
        <w:rPr>
          <w:rFonts w:cs="Calibri"/>
          <w:color w:val="000000"/>
          <w:shd w:val="clear" w:color="auto" w:fill="FFFFFF"/>
        </w:rPr>
        <w:t xml:space="preserve">phone </w:t>
      </w:r>
      <w:r w:rsidR="00CA18CD">
        <w:rPr>
          <w:rFonts w:cs="Calibri"/>
          <w:color w:val="000000"/>
          <w:shd w:val="clear" w:color="auto" w:fill="FFFFFF"/>
        </w:rPr>
        <w:t xml:space="preserve">that work best at 1-2 metres. Others have </w:t>
      </w:r>
      <w:r w:rsidR="00EF565F">
        <w:rPr>
          <w:rFonts w:cs="Calibri"/>
          <w:color w:val="000000"/>
          <w:shd w:val="clear" w:color="auto" w:fill="FFFFFF"/>
        </w:rPr>
        <w:t xml:space="preserve">a </w:t>
      </w:r>
      <w:r w:rsidR="00174456">
        <w:rPr>
          <w:rFonts w:cs="Calibri"/>
          <w:color w:val="000000"/>
          <w:shd w:val="clear" w:color="auto" w:fill="FFFFFF"/>
        </w:rPr>
        <w:t>longer-range podium microphone</w:t>
      </w:r>
      <w:r w:rsidR="000F009B">
        <w:rPr>
          <w:rFonts w:cs="Calibri"/>
          <w:color w:val="000000"/>
          <w:shd w:val="clear" w:color="auto" w:fill="FFFFFF"/>
        </w:rPr>
        <w:t xml:space="preserve"> that work</w:t>
      </w:r>
      <w:r w:rsidR="00174456">
        <w:rPr>
          <w:rFonts w:cs="Calibri"/>
          <w:color w:val="000000"/>
          <w:shd w:val="clear" w:color="auto" w:fill="FFFFFF"/>
        </w:rPr>
        <w:t>s</w:t>
      </w:r>
      <w:r w:rsidR="000F009B">
        <w:rPr>
          <w:rFonts w:cs="Calibri"/>
          <w:color w:val="000000"/>
          <w:shd w:val="clear" w:color="auto" w:fill="FFFFFF"/>
        </w:rPr>
        <w:t xml:space="preserve"> well at </w:t>
      </w:r>
      <w:r w:rsidR="00EF565F">
        <w:rPr>
          <w:rFonts w:cs="Calibri"/>
          <w:color w:val="000000"/>
          <w:shd w:val="clear" w:color="auto" w:fill="FFFFFF"/>
        </w:rPr>
        <w:t>up to 4 or 5 metres</w:t>
      </w:r>
      <w:r w:rsidR="00A14246">
        <w:rPr>
          <w:rFonts w:cs="Calibri"/>
          <w:color w:val="000000"/>
          <w:shd w:val="clear" w:color="auto" w:fill="FFFFFF"/>
        </w:rPr>
        <w:t xml:space="preserve"> (not shown below)</w:t>
      </w:r>
      <w:r w:rsidR="00EF565F">
        <w:rPr>
          <w:rFonts w:cs="Calibri"/>
          <w:color w:val="000000"/>
          <w:shd w:val="clear" w:color="auto" w:fill="FFFFFF"/>
        </w:rPr>
        <w:t xml:space="preserve">. </w:t>
      </w:r>
      <w:r w:rsidR="000F009B">
        <w:rPr>
          <w:rFonts w:cs="Calibri"/>
          <w:color w:val="000000"/>
          <w:shd w:val="clear" w:color="auto" w:fill="FFFFFF"/>
        </w:rPr>
        <w:t xml:space="preserve"> </w:t>
      </w:r>
      <w:r w:rsidR="00FB7EED">
        <w:rPr>
          <w:rFonts w:cs="Calibri"/>
          <w:color w:val="000000"/>
          <w:shd w:val="clear" w:color="auto" w:fill="FFFFFF"/>
        </w:rPr>
        <w:t>Of course,</w:t>
      </w:r>
      <w:r w:rsidR="008A1FB1">
        <w:rPr>
          <w:rFonts w:cs="Calibri"/>
          <w:color w:val="000000"/>
          <w:shd w:val="clear" w:color="auto" w:fill="FFFFFF"/>
        </w:rPr>
        <w:t xml:space="preserve"> some rooms will </w:t>
      </w:r>
      <w:r w:rsidR="00B94808">
        <w:rPr>
          <w:rFonts w:cs="Calibri"/>
          <w:color w:val="000000"/>
          <w:shd w:val="clear" w:color="auto" w:fill="FFFFFF"/>
        </w:rPr>
        <w:t>continue to have wire</w:t>
      </w:r>
      <w:r w:rsidRPr="008E7128">
        <w:rPr>
          <w:rFonts w:cs="Calibri"/>
          <w:color w:val="000000"/>
          <w:shd w:val="clear" w:color="auto" w:fill="FFFFFF"/>
        </w:rPr>
        <w:t>less microphone</w:t>
      </w:r>
      <w:r w:rsidR="00174456">
        <w:rPr>
          <w:rFonts w:cs="Calibri"/>
          <w:color w:val="000000"/>
          <w:shd w:val="clear" w:color="auto" w:fill="FFFFFF"/>
        </w:rPr>
        <w:t>s</w:t>
      </w:r>
      <w:r w:rsidRPr="008E7128">
        <w:rPr>
          <w:rFonts w:cs="Calibri"/>
          <w:color w:val="000000"/>
          <w:shd w:val="clear" w:color="auto" w:fill="FFFFFF"/>
        </w:rPr>
        <w:t xml:space="preserve"> </w:t>
      </w:r>
      <w:r w:rsidR="00D378E1">
        <w:rPr>
          <w:rFonts w:cs="Calibri"/>
          <w:color w:val="000000"/>
          <w:shd w:val="clear" w:color="auto" w:fill="FFFFFF"/>
        </w:rPr>
        <w:t>allowing</w:t>
      </w:r>
      <w:r w:rsidRPr="008E7128">
        <w:rPr>
          <w:rFonts w:cs="Calibri"/>
          <w:color w:val="000000"/>
          <w:shd w:val="clear" w:color="auto" w:fill="FFFFFF"/>
        </w:rPr>
        <w:t xml:space="preserve"> for roaming and </w:t>
      </w:r>
      <w:r w:rsidR="006118D9">
        <w:rPr>
          <w:rFonts w:cs="Calibri"/>
          <w:color w:val="000000"/>
          <w:shd w:val="clear" w:color="auto" w:fill="FFFFFF"/>
        </w:rPr>
        <w:t xml:space="preserve">maximum </w:t>
      </w:r>
      <w:r w:rsidRPr="008E7128">
        <w:rPr>
          <w:rFonts w:cs="Calibri"/>
          <w:color w:val="000000"/>
          <w:shd w:val="clear" w:color="auto" w:fill="FFFFFF"/>
        </w:rPr>
        <w:t>flexibility</w:t>
      </w:r>
      <w:r w:rsidR="00301DA3">
        <w:rPr>
          <w:rFonts w:cs="Calibri"/>
          <w:color w:val="000000"/>
          <w:shd w:val="clear" w:color="auto" w:fill="FFFFFF"/>
        </w:rPr>
        <w:t xml:space="preserve"> </w:t>
      </w:r>
      <w:r w:rsidRPr="008E7128">
        <w:rPr>
          <w:rFonts w:cs="Calibri"/>
          <w:color w:val="000000"/>
          <w:shd w:val="clear" w:color="auto" w:fill="FFFFFF"/>
        </w:rPr>
        <w:t>(figure 4).</w:t>
      </w:r>
    </w:p>
    <w:p w14:paraId="1C2C7ABC" w14:textId="09786FF0" w:rsidR="00882659" w:rsidRPr="008E7128" w:rsidRDefault="00882659" w:rsidP="00882659">
      <w:pPr>
        <w:rPr>
          <w:rFonts w:cs="Calibri"/>
          <w:color w:val="000000"/>
          <w:shd w:val="clear" w:color="auto" w:fill="FFFFFF"/>
        </w:rPr>
      </w:pPr>
    </w:p>
    <w:p w14:paraId="6C6B078D" w14:textId="75A6B0F8" w:rsidR="00882659" w:rsidRPr="008E7128" w:rsidRDefault="00882659" w:rsidP="00882659">
      <w:pPr>
        <w:jc w:val="center"/>
        <w:rPr>
          <w:rFonts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340D311" wp14:editId="1AC9E9F4">
            <wp:extent cx="4552950" cy="1773753"/>
            <wp:effectExtent l="0" t="0" r="0" b="0"/>
            <wp:docPr id="337977592" name="Picture 33797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7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2204" w14:textId="14C7A4D8" w:rsidR="00882659" w:rsidRPr="008E7128" w:rsidRDefault="00882659" w:rsidP="00882659">
      <w:pPr>
        <w:jc w:val="center"/>
        <w:rPr>
          <w:rFonts w:cs="Calibri"/>
          <w:color w:val="000000"/>
          <w:shd w:val="clear" w:color="auto" w:fill="FFFFFF"/>
        </w:rPr>
      </w:pPr>
      <w:r w:rsidRPr="008E7128">
        <w:rPr>
          <w:rFonts w:cs="Calibri"/>
          <w:color w:val="000000"/>
          <w:shd w:val="clear" w:color="auto" w:fill="FFFFFF"/>
        </w:rPr>
        <w:t xml:space="preserve">Figure 4, The </w:t>
      </w:r>
      <w:r w:rsidR="00A14246">
        <w:rPr>
          <w:rFonts w:cs="Calibri"/>
          <w:color w:val="000000"/>
          <w:shd w:val="clear" w:color="auto" w:fill="FFFFFF"/>
        </w:rPr>
        <w:t xml:space="preserve">podium </w:t>
      </w:r>
      <w:proofErr w:type="gramStart"/>
      <w:r w:rsidRPr="008E7128">
        <w:rPr>
          <w:rFonts w:cs="Calibri"/>
          <w:color w:val="000000"/>
          <w:shd w:val="clear" w:color="auto" w:fill="FFFFFF"/>
        </w:rPr>
        <w:t>microphone</w:t>
      </w:r>
      <w:proofErr w:type="gramEnd"/>
      <w:r w:rsidRPr="008E7128">
        <w:rPr>
          <w:rFonts w:cs="Calibri"/>
          <w:color w:val="000000"/>
          <w:shd w:val="clear" w:color="auto" w:fill="FFFFFF"/>
        </w:rPr>
        <w:t xml:space="preserve"> and a wireless microphone, side by side</w:t>
      </w:r>
    </w:p>
    <w:p w14:paraId="600E7096" w14:textId="77777777" w:rsidR="00E668D4" w:rsidRPr="008E7128" w:rsidRDefault="00E668D4" w:rsidP="00E668D4">
      <w:pPr>
        <w:pBdr>
          <w:bottom w:val="single" w:sz="6" w:space="1" w:color="auto"/>
        </w:pBdr>
        <w:rPr>
          <w:rFonts w:cs="Calibri"/>
          <w:color w:val="000000"/>
          <w:shd w:val="clear" w:color="auto" w:fill="FFFFFF"/>
        </w:rPr>
      </w:pPr>
    </w:p>
    <w:p w14:paraId="669AE831" w14:textId="4C112F8C" w:rsidR="00F81FC4" w:rsidRPr="00E668D4" w:rsidRDefault="00F81FC4" w:rsidP="00E668D4">
      <w:pPr>
        <w:pStyle w:val="Heading2"/>
      </w:pPr>
      <w:r w:rsidRPr="00DF6937">
        <w:t xml:space="preserve">Step </w:t>
      </w:r>
      <w:r w:rsidR="00882659" w:rsidRPr="00DF6937">
        <w:t>6</w:t>
      </w:r>
      <w:r w:rsidRPr="00DF6937">
        <w:t xml:space="preserve">: </w:t>
      </w:r>
      <w:r w:rsidR="00810865">
        <w:t>Using external devices including</w:t>
      </w:r>
      <w:r w:rsidR="00882659" w:rsidRPr="00DF6937">
        <w:t xml:space="preserve"> laptops and </w:t>
      </w:r>
      <w:proofErr w:type="gramStart"/>
      <w:r w:rsidR="00882659" w:rsidRPr="00DF6937">
        <w:t>visualisers</w:t>
      </w:r>
      <w:proofErr w:type="gramEnd"/>
    </w:p>
    <w:p w14:paraId="3DB270A6" w14:textId="4318A371" w:rsidR="00992E41" w:rsidRDefault="00882659" w:rsidP="00882659">
      <w:pPr>
        <w:rPr>
          <w:rFonts w:cs="Calibri"/>
          <w:color w:val="000000"/>
          <w:shd w:val="clear" w:color="auto" w:fill="FFFFFF"/>
        </w:rPr>
      </w:pPr>
      <w:r w:rsidRPr="008E7128">
        <w:rPr>
          <w:rFonts w:cs="Calibri"/>
          <w:color w:val="000000"/>
          <w:shd w:val="clear" w:color="auto" w:fill="FFFFFF"/>
        </w:rPr>
        <w:t xml:space="preserve">Should you wish to </w:t>
      </w:r>
      <w:r w:rsidR="00AB3BB4">
        <w:rPr>
          <w:rFonts w:cs="Calibri"/>
          <w:color w:val="000000"/>
          <w:shd w:val="clear" w:color="auto" w:fill="FFFFFF"/>
        </w:rPr>
        <w:t xml:space="preserve">teach </w:t>
      </w:r>
      <w:r w:rsidR="005573CB">
        <w:rPr>
          <w:rFonts w:cs="Calibri"/>
          <w:color w:val="000000"/>
          <w:shd w:val="clear" w:color="auto" w:fill="FFFFFF"/>
        </w:rPr>
        <w:t>using</w:t>
      </w:r>
      <w:r w:rsidRPr="008E7128">
        <w:rPr>
          <w:rFonts w:cs="Calibri"/>
          <w:color w:val="000000"/>
          <w:shd w:val="clear" w:color="auto" w:fill="FFFFFF"/>
        </w:rPr>
        <w:t xml:space="preserve"> external devices by way of laptops and visualiser</w:t>
      </w:r>
      <w:r w:rsidR="008953A7" w:rsidRPr="008E7128">
        <w:rPr>
          <w:rFonts w:cs="Calibri"/>
          <w:color w:val="000000"/>
          <w:shd w:val="clear" w:color="auto" w:fill="FFFFFF"/>
        </w:rPr>
        <w:t>s</w:t>
      </w:r>
      <w:r w:rsidRPr="008E7128">
        <w:rPr>
          <w:rFonts w:cs="Calibri"/>
          <w:color w:val="000000"/>
          <w:shd w:val="clear" w:color="auto" w:fill="FFFFFF"/>
        </w:rPr>
        <w:t>, the Crestron panel will allow you</w:t>
      </w:r>
      <w:r w:rsidR="00CB6399">
        <w:rPr>
          <w:rFonts w:cs="Calibri"/>
          <w:color w:val="000000"/>
          <w:shd w:val="clear" w:color="auto" w:fill="FFFFFF"/>
        </w:rPr>
        <w:t xml:space="preserve"> to </w:t>
      </w:r>
      <w:r w:rsidR="00CA124B">
        <w:rPr>
          <w:rFonts w:cs="Calibri"/>
          <w:color w:val="000000"/>
          <w:shd w:val="clear" w:color="auto" w:fill="FFFFFF"/>
        </w:rPr>
        <w:t xml:space="preserve">select these </w:t>
      </w:r>
      <w:r w:rsidR="00F74D5E">
        <w:rPr>
          <w:rFonts w:cs="Calibri"/>
          <w:color w:val="000000"/>
          <w:shd w:val="clear" w:color="auto" w:fill="FFFFFF"/>
        </w:rPr>
        <w:t>in the usual manner and</w:t>
      </w:r>
      <w:r w:rsidRPr="008E7128">
        <w:rPr>
          <w:rFonts w:cs="Calibri"/>
          <w:color w:val="000000"/>
          <w:shd w:val="clear" w:color="auto" w:fill="FFFFFF"/>
        </w:rPr>
        <w:t xml:space="preserve"> </w:t>
      </w:r>
      <w:r w:rsidR="00403E1C">
        <w:rPr>
          <w:rFonts w:cs="Calibri"/>
          <w:color w:val="000000"/>
          <w:shd w:val="clear" w:color="auto" w:fill="FFFFFF"/>
        </w:rPr>
        <w:t>pr</w:t>
      </w:r>
      <w:r w:rsidR="005573CB">
        <w:rPr>
          <w:rFonts w:cs="Calibri"/>
          <w:color w:val="000000"/>
          <w:shd w:val="clear" w:color="auto" w:fill="FFFFFF"/>
        </w:rPr>
        <w:t>oject these onto the screen</w:t>
      </w:r>
      <w:r w:rsidR="004D629C">
        <w:rPr>
          <w:rFonts w:cs="Calibri"/>
          <w:color w:val="000000"/>
          <w:shd w:val="clear" w:color="auto" w:fill="FFFFFF"/>
        </w:rPr>
        <w:t xml:space="preserve">. </w:t>
      </w:r>
      <w:r w:rsidR="004D629C" w:rsidRPr="21C39E2B">
        <w:rPr>
          <w:rFonts w:cs="Calibri"/>
          <w:color w:val="000000"/>
          <w:u w:val="single"/>
          <w:shd w:val="clear" w:color="auto" w:fill="FFFFFF"/>
        </w:rPr>
        <w:t xml:space="preserve">As long </w:t>
      </w:r>
      <w:r w:rsidR="00331044" w:rsidRPr="21C39E2B">
        <w:rPr>
          <w:rFonts w:cs="Calibri"/>
          <w:color w:val="000000"/>
          <w:u w:val="single"/>
          <w:shd w:val="clear" w:color="auto" w:fill="FFFFFF"/>
        </w:rPr>
        <w:t>the device is being</w:t>
      </w:r>
      <w:r w:rsidR="004D629C" w:rsidRPr="21C39E2B">
        <w:rPr>
          <w:rFonts w:cs="Calibri"/>
          <w:color w:val="000000"/>
          <w:u w:val="single"/>
          <w:shd w:val="clear" w:color="auto" w:fill="FFFFFF"/>
        </w:rPr>
        <w:t xml:space="preserve"> projected </w:t>
      </w:r>
      <w:r w:rsidR="00AB3BB4" w:rsidRPr="21C39E2B">
        <w:rPr>
          <w:rFonts w:cs="Calibri"/>
          <w:color w:val="000000"/>
          <w:u w:val="single"/>
          <w:shd w:val="clear" w:color="auto" w:fill="FFFFFF"/>
        </w:rPr>
        <w:t>on</w:t>
      </w:r>
      <w:r w:rsidR="004D629C" w:rsidRPr="21C39E2B">
        <w:rPr>
          <w:rFonts w:cs="Calibri"/>
          <w:color w:val="000000"/>
          <w:u w:val="single"/>
          <w:shd w:val="clear" w:color="auto" w:fill="FFFFFF"/>
        </w:rPr>
        <w:t xml:space="preserve">to the screen that is being recorded, </w:t>
      </w:r>
      <w:r w:rsidR="00AB3BB4" w:rsidRPr="21C39E2B">
        <w:rPr>
          <w:rFonts w:cs="Calibri"/>
          <w:color w:val="000000"/>
          <w:u w:val="single"/>
          <w:shd w:val="clear" w:color="auto" w:fill="FFFFFF"/>
        </w:rPr>
        <w:t xml:space="preserve">any output </w:t>
      </w:r>
      <w:r w:rsidR="004D629C" w:rsidRPr="21C39E2B">
        <w:rPr>
          <w:rFonts w:cs="Calibri"/>
          <w:color w:val="000000"/>
          <w:u w:val="single"/>
          <w:shd w:val="clear" w:color="auto" w:fill="FFFFFF"/>
        </w:rPr>
        <w:t xml:space="preserve">will be included </w:t>
      </w:r>
      <w:r w:rsidR="00992E41" w:rsidRPr="21C39E2B">
        <w:rPr>
          <w:rFonts w:cs="Calibri"/>
          <w:color w:val="000000"/>
          <w:u w:val="single"/>
          <w:shd w:val="clear" w:color="auto" w:fill="FFFFFF"/>
        </w:rPr>
        <w:t>in your final recording</w:t>
      </w:r>
      <w:r w:rsidRPr="008E7128">
        <w:rPr>
          <w:rFonts w:cs="Calibri"/>
          <w:color w:val="000000"/>
          <w:shd w:val="clear" w:color="auto" w:fill="FFFFFF"/>
        </w:rPr>
        <w:t xml:space="preserve">. </w:t>
      </w:r>
    </w:p>
    <w:p w14:paraId="53DB4B66" w14:textId="77777777" w:rsidR="00B634E0" w:rsidRDefault="00B634E0">
      <w:pPr>
        <w:rPr>
          <w:rFonts w:cs="Calibri"/>
          <w:b/>
          <w:color w:val="000000"/>
          <w:shd w:val="clear" w:color="auto" w:fill="FFFFFF"/>
        </w:rPr>
      </w:pPr>
      <w:r>
        <w:rPr>
          <w:rFonts w:cs="Calibri"/>
          <w:b/>
          <w:color w:val="000000"/>
          <w:shd w:val="clear" w:color="auto" w:fill="FFFFFF"/>
        </w:rPr>
        <w:br w:type="page"/>
      </w:r>
    </w:p>
    <w:p w14:paraId="7635F8BC" w14:textId="38CAB700" w:rsidR="00AB3BB4" w:rsidRDefault="0055055A" w:rsidP="00130339">
      <w:pPr>
        <w:rPr>
          <w:rFonts w:cs="Calibri"/>
          <w:b/>
          <w:color w:val="000000"/>
          <w:shd w:val="clear" w:color="auto" w:fill="FFFFFF"/>
        </w:rPr>
      </w:pPr>
      <w:r>
        <w:rPr>
          <w:rFonts w:cs="Calibri"/>
          <w:b/>
          <w:color w:val="000000"/>
          <w:shd w:val="clear" w:color="auto" w:fill="FFFFFF"/>
        </w:rPr>
        <w:lastRenderedPageBreak/>
        <w:t>Important</w:t>
      </w:r>
      <w:r w:rsidR="00882659" w:rsidRPr="008E7128">
        <w:rPr>
          <w:rFonts w:cs="Calibri"/>
          <w:b/>
          <w:color w:val="000000"/>
          <w:shd w:val="clear" w:color="auto" w:fill="FFFFFF"/>
        </w:rPr>
        <w:t xml:space="preserve">: </w:t>
      </w:r>
    </w:p>
    <w:p w14:paraId="3EED9443" w14:textId="20836FED" w:rsidR="00130339" w:rsidRDefault="0055055A" w:rsidP="0852F16F">
      <w:pPr>
        <w:pStyle w:val="ListParagraph"/>
        <w:numPr>
          <w:ilvl w:val="0"/>
          <w:numId w:val="12"/>
        </w:numPr>
        <w:rPr>
          <w:rFonts w:cs="Calibri"/>
          <w:color w:val="000000" w:themeColor="text1"/>
        </w:rPr>
      </w:pPr>
      <w:r w:rsidRPr="00AB3BB4">
        <w:rPr>
          <w:rFonts w:cs="Calibri"/>
          <w:color w:val="000000"/>
          <w:shd w:val="clear" w:color="auto" w:fill="FFFFFF"/>
        </w:rPr>
        <w:t>I</w:t>
      </w:r>
      <w:r w:rsidR="00130339" w:rsidRPr="00AB3BB4">
        <w:rPr>
          <w:rFonts w:cs="Calibri"/>
          <w:color w:val="000000"/>
          <w:shd w:val="clear" w:color="auto" w:fill="FFFFFF"/>
        </w:rPr>
        <w:t xml:space="preserve">f you wish to </w:t>
      </w:r>
      <w:r w:rsidR="00DA46C7" w:rsidRPr="00AB3BB4">
        <w:rPr>
          <w:rFonts w:cs="Calibri"/>
          <w:color w:val="000000"/>
          <w:shd w:val="clear" w:color="auto" w:fill="FFFFFF"/>
        </w:rPr>
        <w:t xml:space="preserve">stop, </w:t>
      </w:r>
      <w:proofErr w:type="gramStart"/>
      <w:r w:rsidR="00DA46C7" w:rsidRPr="00AB3BB4">
        <w:rPr>
          <w:rFonts w:cs="Calibri"/>
          <w:color w:val="000000"/>
          <w:shd w:val="clear" w:color="auto" w:fill="FFFFFF"/>
        </w:rPr>
        <w:t>pause</w:t>
      </w:r>
      <w:proofErr w:type="gramEnd"/>
      <w:r w:rsidR="00DA46C7" w:rsidRPr="00AB3BB4">
        <w:rPr>
          <w:rFonts w:cs="Calibri"/>
          <w:color w:val="000000"/>
          <w:shd w:val="clear" w:color="auto" w:fill="FFFFFF"/>
        </w:rPr>
        <w:t xml:space="preserve"> or resume a</w:t>
      </w:r>
      <w:r w:rsidR="00130339" w:rsidRPr="00AB3BB4">
        <w:rPr>
          <w:rFonts w:cs="Calibri"/>
          <w:color w:val="000000"/>
          <w:shd w:val="clear" w:color="auto" w:fill="FFFFFF"/>
        </w:rPr>
        <w:t xml:space="preserve"> recording using the </w:t>
      </w:r>
      <w:r w:rsidR="00611D1C">
        <w:rPr>
          <w:rFonts w:cs="Calibri"/>
          <w:color w:val="000000"/>
          <w:shd w:val="clear" w:color="auto" w:fill="FFFFFF"/>
        </w:rPr>
        <w:t>hotkeys</w:t>
      </w:r>
      <w:r w:rsidR="00130339" w:rsidRPr="00AB3BB4">
        <w:rPr>
          <w:rFonts w:cs="Calibri"/>
          <w:color w:val="000000"/>
          <w:shd w:val="clear" w:color="auto" w:fill="FFFFFF"/>
        </w:rPr>
        <w:t xml:space="preserve">, you will </w:t>
      </w:r>
      <w:r w:rsidR="006342DB">
        <w:rPr>
          <w:rFonts w:cs="Calibri"/>
          <w:color w:val="000000"/>
          <w:shd w:val="clear" w:color="auto" w:fill="FFFFFF"/>
        </w:rPr>
        <w:t xml:space="preserve">still </w:t>
      </w:r>
      <w:r w:rsidR="00201BF5">
        <w:rPr>
          <w:rFonts w:cs="Calibri"/>
          <w:color w:val="000000"/>
          <w:shd w:val="clear" w:color="auto" w:fill="FFFFFF"/>
        </w:rPr>
        <w:t>need to</w:t>
      </w:r>
      <w:r w:rsidR="00130339" w:rsidRPr="00AB3BB4">
        <w:rPr>
          <w:rFonts w:cs="Calibri"/>
          <w:color w:val="000000"/>
          <w:shd w:val="clear" w:color="auto" w:fill="FFFFFF"/>
        </w:rPr>
        <w:t xml:space="preserve"> use the keyboard </w:t>
      </w:r>
      <w:r w:rsidR="00DA46C7" w:rsidRPr="00AB3BB4">
        <w:rPr>
          <w:rFonts w:cs="Calibri"/>
          <w:color w:val="000000"/>
          <w:shd w:val="clear" w:color="auto" w:fill="FFFFFF"/>
        </w:rPr>
        <w:t>attached to</w:t>
      </w:r>
      <w:r w:rsidR="00130339" w:rsidRPr="00AB3BB4">
        <w:rPr>
          <w:rFonts w:cs="Calibri"/>
          <w:color w:val="000000"/>
          <w:shd w:val="clear" w:color="auto" w:fill="FFFFFF"/>
        </w:rPr>
        <w:t xml:space="preserve"> the lectern PC</w:t>
      </w:r>
      <w:r w:rsidR="006342DB">
        <w:rPr>
          <w:rFonts w:cs="Calibri"/>
          <w:color w:val="000000"/>
          <w:shd w:val="clear" w:color="auto" w:fill="FFFFFF"/>
        </w:rPr>
        <w:t>, not your laptop</w:t>
      </w:r>
      <w:r w:rsidR="00130339" w:rsidRPr="00AB3BB4">
        <w:rPr>
          <w:rFonts w:cs="Calibri"/>
          <w:color w:val="000000"/>
          <w:shd w:val="clear" w:color="auto" w:fill="FFFFFF"/>
        </w:rPr>
        <w:t xml:space="preserve">. </w:t>
      </w:r>
      <w:r w:rsidR="00DA46C7" w:rsidRPr="00AB3BB4">
        <w:rPr>
          <w:rFonts w:cs="Calibri"/>
          <w:color w:val="000000"/>
          <w:shd w:val="clear" w:color="auto" w:fill="FFFFFF"/>
        </w:rPr>
        <w:t xml:space="preserve">For this </w:t>
      </w:r>
      <w:r w:rsidR="00D6548F" w:rsidRPr="00AB3BB4">
        <w:rPr>
          <w:rFonts w:cs="Calibri"/>
          <w:color w:val="000000"/>
          <w:shd w:val="clear" w:color="auto" w:fill="FFFFFF"/>
        </w:rPr>
        <w:t>reason,</w:t>
      </w:r>
      <w:r w:rsidR="00DA46C7" w:rsidRPr="00AB3BB4">
        <w:rPr>
          <w:rFonts w:cs="Calibri"/>
          <w:color w:val="000000"/>
          <w:shd w:val="clear" w:color="auto" w:fill="FFFFFF"/>
        </w:rPr>
        <w:t xml:space="preserve"> </w:t>
      </w:r>
      <w:r w:rsidR="00201BF5">
        <w:rPr>
          <w:rFonts w:cs="Calibri"/>
          <w:color w:val="000000"/>
          <w:shd w:val="clear" w:color="auto" w:fill="FFFFFF"/>
        </w:rPr>
        <w:t>it is recommended that you always</w:t>
      </w:r>
      <w:r w:rsidR="00151F7B" w:rsidRPr="00AB3BB4">
        <w:rPr>
          <w:rFonts w:cs="Calibri"/>
          <w:color w:val="000000"/>
          <w:shd w:val="clear" w:color="auto" w:fill="FFFFFF"/>
        </w:rPr>
        <w:t xml:space="preserve"> login </w:t>
      </w:r>
      <w:r w:rsidR="00201BF5">
        <w:rPr>
          <w:rFonts w:cs="Calibri"/>
          <w:color w:val="000000"/>
          <w:shd w:val="clear" w:color="auto" w:fill="FFFFFF"/>
        </w:rPr>
        <w:t xml:space="preserve">to the </w:t>
      </w:r>
      <w:r w:rsidR="006342DB">
        <w:rPr>
          <w:rFonts w:cs="Calibri"/>
          <w:color w:val="000000"/>
          <w:shd w:val="clear" w:color="auto" w:fill="FFFFFF"/>
        </w:rPr>
        <w:t>lectern</w:t>
      </w:r>
      <w:r w:rsidR="00201BF5">
        <w:rPr>
          <w:rFonts w:cs="Calibri"/>
          <w:color w:val="000000"/>
          <w:shd w:val="clear" w:color="auto" w:fill="FFFFFF"/>
        </w:rPr>
        <w:t xml:space="preserve"> PC </w:t>
      </w:r>
      <w:r w:rsidR="00151F7B" w:rsidRPr="00AB3BB4">
        <w:rPr>
          <w:rFonts w:cs="Calibri"/>
          <w:color w:val="000000"/>
          <w:shd w:val="clear" w:color="auto" w:fill="FFFFFF"/>
        </w:rPr>
        <w:t>at the start of your teaching session</w:t>
      </w:r>
      <w:r w:rsidR="00331044" w:rsidRPr="00AB3BB4">
        <w:rPr>
          <w:rFonts w:cs="Calibri"/>
          <w:color w:val="000000"/>
          <w:shd w:val="clear" w:color="auto" w:fill="FFFFFF"/>
        </w:rPr>
        <w:t xml:space="preserve">, even if you only intend to </w:t>
      </w:r>
      <w:r w:rsidR="00201BF5">
        <w:rPr>
          <w:rFonts w:cs="Calibri"/>
          <w:color w:val="000000"/>
          <w:shd w:val="clear" w:color="auto" w:fill="FFFFFF"/>
        </w:rPr>
        <w:t xml:space="preserve">present </w:t>
      </w:r>
      <w:r w:rsidR="00201BF5" w:rsidRPr="00AB3BB4">
        <w:rPr>
          <w:rFonts w:cs="Calibri"/>
          <w:color w:val="000000"/>
          <w:shd w:val="clear" w:color="auto" w:fill="FFFFFF"/>
        </w:rPr>
        <w:t>usi</w:t>
      </w:r>
      <w:r w:rsidR="00201BF5">
        <w:rPr>
          <w:rFonts w:cs="Calibri"/>
          <w:color w:val="000000"/>
          <w:shd w:val="clear" w:color="auto" w:fill="FFFFFF"/>
        </w:rPr>
        <w:t>ng</w:t>
      </w:r>
      <w:r w:rsidR="00331044" w:rsidRPr="00AB3BB4">
        <w:rPr>
          <w:rFonts w:cs="Calibri"/>
          <w:color w:val="000000"/>
          <w:shd w:val="clear" w:color="auto" w:fill="FFFFFF"/>
        </w:rPr>
        <w:t xml:space="preserve"> your </w:t>
      </w:r>
      <w:r w:rsidR="00D6548F">
        <w:rPr>
          <w:rFonts w:cs="Calibri"/>
          <w:color w:val="000000"/>
          <w:shd w:val="clear" w:color="auto" w:fill="FFFFFF"/>
        </w:rPr>
        <w:t>external</w:t>
      </w:r>
      <w:r w:rsidR="00331044" w:rsidRPr="00AB3BB4">
        <w:rPr>
          <w:rFonts w:cs="Calibri"/>
          <w:color w:val="000000"/>
          <w:shd w:val="clear" w:color="auto" w:fill="FFFFFF"/>
        </w:rPr>
        <w:t xml:space="preserve"> device.</w:t>
      </w:r>
    </w:p>
    <w:p w14:paraId="5C9EDCA7" w14:textId="77777777" w:rsidR="00AB3BB4" w:rsidRPr="00AB3BB4" w:rsidRDefault="00AB3BB4" w:rsidP="00AB3BB4">
      <w:pPr>
        <w:pStyle w:val="ListParagraph"/>
        <w:rPr>
          <w:rFonts w:cs="Calibri"/>
          <w:color w:val="000000"/>
          <w:shd w:val="clear" w:color="auto" w:fill="FFFFFF"/>
        </w:rPr>
      </w:pPr>
    </w:p>
    <w:p w14:paraId="76C5ED72" w14:textId="29881AB7" w:rsidR="00F81FC4" w:rsidRPr="00AB3BB4" w:rsidRDefault="00B46340" w:rsidP="00AB3BB4">
      <w:pPr>
        <w:pStyle w:val="ListParagraph"/>
        <w:numPr>
          <w:ilvl w:val="0"/>
          <w:numId w:val="12"/>
        </w:numPr>
        <w:rPr>
          <w:rFonts w:cs="Calibri"/>
          <w:b/>
          <w:color w:val="000000"/>
          <w:shd w:val="clear" w:color="auto" w:fill="FFFFFF"/>
        </w:rPr>
      </w:pPr>
      <w:r w:rsidRPr="00AB3BB4">
        <w:rPr>
          <w:rFonts w:cs="Calibri"/>
          <w:color w:val="000000"/>
          <w:shd w:val="clear" w:color="auto" w:fill="FFFFFF"/>
        </w:rPr>
        <w:t xml:space="preserve">If using an </w:t>
      </w:r>
      <w:r w:rsidR="00611D1C">
        <w:rPr>
          <w:rFonts w:cs="Calibri"/>
          <w:color w:val="000000"/>
          <w:shd w:val="clear" w:color="auto" w:fill="FFFFFF"/>
        </w:rPr>
        <w:t>A</w:t>
      </w:r>
      <w:r w:rsidRPr="00AB3BB4">
        <w:rPr>
          <w:rFonts w:cs="Calibri"/>
          <w:color w:val="000000"/>
          <w:shd w:val="clear" w:color="auto" w:fill="FFFFFF"/>
        </w:rPr>
        <w:t>pple device</w:t>
      </w:r>
      <w:r w:rsidR="00765DA9" w:rsidRPr="00AB3BB4">
        <w:rPr>
          <w:rFonts w:cs="Calibri"/>
          <w:color w:val="000000"/>
          <w:shd w:val="clear" w:color="auto" w:fill="FFFFFF"/>
        </w:rPr>
        <w:t xml:space="preserve">, the recommendation is to use </w:t>
      </w:r>
      <w:r w:rsidR="00882659" w:rsidRPr="00AB3BB4">
        <w:rPr>
          <w:rFonts w:cs="Calibri"/>
          <w:color w:val="000000"/>
          <w:shd w:val="clear" w:color="auto" w:fill="FFFFFF"/>
        </w:rPr>
        <w:t>VGA adapter instead of an HDMI cable when presenting for lecture capture to work seamlessly as shown in figure 5</w:t>
      </w:r>
      <w:r w:rsidR="00696E06">
        <w:rPr>
          <w:rFonts w:cs="Calibri"/>
          <w:color w:val="000000"/>
          <w:shd w:val="clear" w:color="auto" w:fill="FFFFFF"/>
        </w:rPr>
        <w:t>.</w:t>
      </w:r>
    </w:p>
    <w:p w14:paraId="33E0F3EC" w14:textId="4E43E50D" w:rsidR="00F81FC4" w:rsidRPr="008E7128" w:rsidRDefault="00882659" w:rsidP="00E11CB5">
      <w:pPr>
        <w:jc w:val="center"/>
        <w:rPr>
          <w:rFonts w:cs="Calibri"/>
        </w:rPr>
      </w:pPr>
      <w:r>
        <w:rPr>
          <w:noProof/>
        </w:rPr>
        <w:drawing>
          <wp:inline distT="0" distB="0" distL="0" distR="0" wp14:anchorId="1DB6F9F8" wp14:editId="3278D30D">
            <wp:extent cx="2798859" cy="1805063"/>
            <wp:effectExtent l="0" t="0" r="1905" b="5080"/>
            <wp:docPr id="491048247" name="Picture 491048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859" cy="180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34D6" w14:textId="6451A8B5" w:rsidR="0034177D" w:rsidRDefault="00882659" w:rsidP="0034177D">
      <w:pPr>
        <w:jc w:val="center"/>
        <w:rPr>
          <w:rFonts w:cs="Calibri"/>
        </w:rPr>
      </w:pPr>
      <w:r w:rsidRPr="008E7128">
        <w:rPr>
          <w:rFonts w:cs="Calibri"/>
        </w:rPr>
        <w:t>Figure 5, The lectern VGA cable</w:t>
      </w:r>
    </w:p>
    <w:p w14:paraId="5227B7D0" w14:textId="77777777" w:rsidR="00075FEA" w:rsidRPr="008E7128" w:rsidRDefault="00075FEA" w:rsidP="00075FEA">
      <w:pPr>
        <w:pBdr>
          <w:bottom w:val="single" w:sz="6" w:space="1" w:color="auto"/>
        </w:pBdr>
        <w:rPr>
          <w:rFonts w:cs="Calibri"/>
          <w:color w:val="000000"/>
          <w:shd w:val="clear" w:color="auto" w:fill="FFFFFF"/>
        </w:rPr>
      </w:pPr>
    </w:p>
    <w:p w14:paraId="64D3490A" w14:textId="42AF51BB" w:rsidR="00882659" w:rsidRDefault="00882659" w:rsidP="00DF6937">
      <w:pPr>
        <w:pStyle w:val="Heading2"/>
      </w:pPr>
      <w:r w:rsidRPr="00CC5DCD">
        <w:t xml:space="preserve">Step </w:t>
      </w:r>
      <w:r>
        <w:t xml:space="preserve">7: Ending your </w:t>
      </w:r>
      <w:proofErr w:type="gramStart"/>
      <w:r>
        <w:t>recording</w:t>
      </w:r>
      <w:proofErr w:type="gramEnd"/>
    </w:p>
    <w:p w14:paraId="2ADB5625" w14:textId="4DA615BE" w:rsidR="00882659" w:rsidRPr="008E7128" w:rsidRDefault="0852F16F" w:rsidP="0852F16F">
      <w:pPr>
        <w:rPr>
          <w:rFonts w:cs="Calibri"/>
        </w:rPr>
      </w:pPr>
      <w:r w:rsidRPr="21C39E2B">
        <w:rPr>
          <w:rFonts w:cs="Calibri"/>
        </w:rPr>
        <w:t xml:space="preserve">Your recording will automatically stop at the end of your scheduled teaching session. However, it remains good practice to end your recording by pressing stop </w:t>
      </w:r>
      <w:r w:rsidRPr="21C39E2B">
        <w:rPr>
          <w:rFonts w:cs="Calibri"/>
          <w:b/>
          <w:bCs/>
        </w:rPr>
        <w:t>(F10)</w:t>
      </w:r>
      <w:r w:rsidRPr="21C39E2B">
        <w:rPr>
          <w:rFonts w:cs="Calibri"/>
        </w:rPr>
        <w:t xml:space="preserve"> or pause </w:t>
      </w:r>
      <w:r w:rsidRPr="21C39E2B">
        <w:rPr>
          <w:rFonts w:cs="Calibri"/>
          <w:b/>
          <w:bCs/>
        </w:rPr>
        <w:t>(F9)</w:t>
      </w:r>
      <w:r w:rsidRPr="21C39E2B">
        <w:rPr>
          <w:rFonts w:cs="Calibri"/>
        </w:rPr>
        <w:t xml:space="preserve"> on the keyboard.</w:t>
      </w:r>
    </w:p>
    <w:p w14:paraId="13A7D785" w14:textId="47D59912" w:rsidR="00882659" w:rsidRDefault="00696E06" w:rsidP="21C39E2B">
      <w:pPr>
        <w:rPr>
          <w:rFonts w:cs="Calibri"/>
          <w:b/>
          <w:bCs/>
          <w:u w:val="single"/>
        </w:rPr>
      </w:pPr>
      <w:r w:rsidRPr="21C39E2B">
        <w:rPr>
          <w:rFonts w:cs="Calibri"/>
          <w:b/>
          <w:bCs/>
          <w:u w:val="single"/>
        </w:rPr>
        <w:t>Recordings are</w:t>
      </w:r>
      <w:r w:rsidR="00882659" w:rsidRPr="21C39E2B">
        <w:rPr>
          <w:rFonts w:cs="Calibri"/>
          <w:b/>
          <w:bCs/>
          <w:u w:val="single"/>
        </w:rPr>
        <w:t xml:space="preserve"> uploaded to the associated </w:t>
      </w:r>
      <w:r w:rsidRPr="21C39E2B">
        <w:rPr>
          <w:rFonts w:cs="Calibri"/>
          <w:b/>
          <w:bCs/>
          <w:u w:val="single"/>
        </w:rPr>
        <w:t xml:space="preserve">Panopto </w:t>
      </w:r>
      <w:r w:rsidR="00882659" w:rsidRPr="21C39E2B">
        <w:rPr>
          <w:rFonts w:cs="Calibri"/>
          <w:b/>
          <w:bCs/>
          <w:u w:val="single"/>
        </w:rPr>
        <w:t xml:space="preserve">module folder the following day. The footage will be automatically published </w:t>
      </w:r>
      <w:r w:rsidR="00ED4A56" w:rsidRPr="21C39E2B">
        <w:rPr>
          <w:rFonts w:cs="Calibri"/>
          <w:b/>
          <w:bCs/>
          <w:u w:val="single"/>
        </w:rPr>
        <w:t xml:space="preserve">on your </w:t>
      </w:r>
      <w:proofErr w:type="spellStart"/>
      <w:r w:rsidR="00AD5BE8" w:rsidRPr="21C39E2B">
        <w:rPr>
          <w:rFonts w:cs="Calibri"/>
          <w:b/>
          <w:bCs/>
          <w:u w:val="single"/>
        </w:rPr>
        <w:t>StudyNet</w:t>
      </w:r>
      <w:proofErr w:type="spellEnd"/>
      <w:r w:rsidR="00AD5BE8" w:rsidRPr="21C39E2B">
        <w:rPr>
          <w:rFonts w:cs="Calibri"/>
          <w:b/>
          <w:bCs/>
          <w:u w:val="single"/>
        </w:rPr>
        <w:t xml:space="preserve"> </w:t>
      </w:r>
      <w:r w:rsidR="00ED4A56" w:rsidRPr="21C39E2B">
        <w:rPr>
          <w:rFonts w:cs="Calibri"/>
          <w:b/>
          <w:bCs/>
          <w:u w:val="single"/>
        </w:rPr>
        <w:t xml:space="preserve">module </w:t>
      </w:r>
      <w:r w:rsidR="00882659" w:rsidRPr="21C39E2B">
        <w:rPr>
          <w:rFonts w:cs="Calibri"/>
          <w:b/>
          <w:bCs/>
          <w:u w:val="single"/>
        </w:rPr>
        <w:t xml:space="preserve">after two working </w:t>
      </w:r>
      <w:r w:rsidR="002C3C36" w:rsidRPr="21C39E2B">
        <w:rPr>
          <w:rFonts w:cs="Calibri"/>
          <w:b/>
          <w:bCs/>
          <w:u w:val="single"/>
        </w:rPr>
        <w:t>days.</w:t>
      </w:r>
      <w:r w:rsidR="00882659" w:rsidRPr="21C39E2B">
        <w:rPr>
          <w:rFonts w:cs="Calibri"/>
          <w:b/>
          <w:bCs/>
          <w:u w:val="single"/>
        </w:rPr>
        <w:t xml:space="preserve"> During this </w:t>
      </w:r>
      <w:proofErr w:type="gramStart"/>
      <w:r w:rsidR="00882659" w:rsidRPr="21C39E2B">
        <w:rPr>
          <w:rFonts w:cs="Calibri"/>
          <w:b/>
          <w:bCs/>
          <w:u w:val="single"/>
        </w:rPr>
        <w:t>time</w:t>
      </w:r>
      <w:r w:rsidR="00AD5BE8" w:rsidRPr="21C39E2B">
        <w:rPr>
          <w:rFonts w:cs="Calibri"/>
          <w:b/>
          <w:bCs/>
          <w:u w:val="single"/>
        </w:rPr>
        <w:t xml:space="preserve"> period</w:t>
      </w:r>
      <w:proofErr w:type="gramEnd"/>
      <w:r w:rsidR="00882659" w:rsidRPr="21C39E2B">
        <w:rPr>
          <w:rFonts w:cs="Calibri"/>
          <w:b/>
          <w:bCs/>
          <w:u w:val="single"/>
        </w:rPr>
        <w:t xml:space="preserve">, you will be able to edit the </w:t>
      </w:r>
      <w:r w:rsidR="00AD5BE8" w:rsidRPr="21C39E2B">
        <w:rPr>
          <w:rFonts w:cs="Calibri"/>
          <w:b/>
          <w:bCs/>
          <w:u w:val="single"/>
        </w:rPr>
        <w:t xml:space="preserve">recording </w:t>
      </w:r>
      <w:r w:rsidR="00882659" w:rsidRPr="21C39E2B">
        <w:rPr>
          <w:rFonts w:cs="Calibri"/>
          <w:b/>
          <w:bCs/>
          <w:u w:val="single"/>
        </w:rPr>
        <w:t>via the Panopto interface</w:t>
      </w:r>
      <w:r w:rsidR="00B6723B" w:rsidRPr="21C39E2B">
        <w:rPr>
          <w:rFonts w:cs="Calibri"/>
          <w:b/>
          <w:bCs/>
          <w:u w:val="single"/>
        </w:rPr>
        <w:t xml:space="preserve">, for details </w:t>
      </w:r>
      <w:r w:rsidR="00D40683" w:rsidRPr="21C39E2B">
        <w:rPr>
          <w:rFonts w:cs="Calibri"/>
          <w:b/>
          <w:bCs/>
          <w:u w:val="single"/>
        </w:rPr>
        <w:t xml:space="preserve">please </w:t>
      </w:r>
      <w:r w:rsidR="00B6723B" w:rsidRPr="21C39E2B">
        <w:rPr>
          <w:rFonts w:cs="Calibri"/>
          <w:b/>
          <w:bCs/>
          <w:u w:val="single"/>
        </w:rPr>
        <w:t>see the guide, “</w:t>
      </w:r>
      <w:r w:rsidR="00DC7BA1" w:rsidRPr="21C39E2B">
        <w:rPr>
          <w:rFonts w:cs="Calibri"/>
          <w:b/>
          <w:bCs/>
          <w:i/>
          <w:iCs/>
          <w:u w:val="single"/>
        </w:rPr>
        <w:t xml:space="preserve">Panopto: A guide to editing </w:t>
      </w:r>
      <w:r w:rsidR="00445A48" w:rsidRPr="21C39E2B">
        <w:rPr>
          <w:rFonts w:cs="Calibri"/>
          <w:b/>
          <w:bCs/>
          <w:i/>
          <w:iCs/>
          <w:u w:val="single"/>
        </w:rPr>
        <w:t>your recordings</w:t>
      </w:r>
      <w:r w:rsidR="00B6723B" w:rsidRPr="21C39E2B">
        <w:rPr>
          <w:rFonts w:cs="Calibri"/>
          <w:b/>
          <w:bCs/>
          <w:u w:val="single"/>
        </w:rPr>
        <w:t>”</w:t>
      </w:r>
      <w:r w:rsidR="00445A48" w:rsidRPr="21C39E2B">
        <w:rPr>
          <w:rFonts w:cs="Calibri"/>
          <w:b/>
          <w:bCs/>
          <w:u w:val="single"/>
        </w:rPr>
        <w:t>.</w:t>
      </w:r>
    </w:p>
    <w:p w14:paraId="6BA9DD14" w14:textId="2C8F63E1" w:rsidR="0098385F" w:rsidRPr="00CC5DCD" w:rsidRDefault="0098385F" w:rsidP="00DF6937">
      <w:pPr>
        <w:pStyle w:val="Heading2"/>
      </w:pPr>
      <w:r w:rsidRPr="00CC5DCD">
        <w:t>Support and Guidance</w:t>
      </w:r>
    </w:p>
    <w:p w14:paraId="77A59C97" w14:textId="34B66BB7" w:rsidR="007E23B6" w:rsidRPr="007A532D" w:rsidRDefault="007E23B6" w:rsidP="21C39E2B">
      <w:pPr>
        <w:pStyle w:val="paragraph"/>
        <w:numPr>
          <w:ilvl w:val="0"/>
          <w:numId w:val="11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HAnsi"/>
          <w:sz w:val="22"/>
          <w:szCs w:val="22"/>
        </w:rPr>
      </w:pPr>
      <w:r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>For more information about </w:t>
      </w:r>
      <w:r w:rsidRPr="007A532D">
        <w:rPr>
          <w:rStyle w:val="spellingerror"/>
          <w:rFonts w:asciiTheme="minorHAnsi" w:eastAsiaTheme="minorEastAsia" w:hAnsiTheme="minorHAnsi" w:cstheme="minorHAnsi"/>
          <w:sz w:val="22"/>
          <w:szCs w:val="22"/>
        </w:rPr>
        <w:t>Panopto</w:t>
      </w:r>
      <w:r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 xml:space="preserve"> at UH including, instructional guides </w:t>
      </w:r>
      <w:r w:rsidR="058A681F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>please see</w:t>
      </w:r>
      <w:r w:rsidR="7C92FA4A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>:</w:t>
      </w:r>
    </w:p>
    <w:p w14:paraId="34EF8D9F" w14:textId="25CF043F" w:rsidR="7C92FA4A" w:rsidRPr="007A532D" w:rsidRDefault="00000000" w:rsidP="21C39E2B">
      <w:pPr>
        <w:pStyle w:val="ListParagraph"/>
        <w:numPr>
          <w:ilvl w:val="1"/>
          <w:numId w:val="11"/>
        </w:numPr>
        <w:rPr>
          <w:rFonts w:asciiTheme="minorHAnsi" w:eastAsiaTheme="minorEastAsia" w:hAnsiTheme="minorHAnsi" w:cstheme="minorHAnsi"/>
          <w:lang w:val="en-GB"/>
        </w:rPr>
      </w:pPr>
      <w:hyperlink r:id="rId14">
        <w:r w:rsidR="7C92FA4A" w:rsidRPr="007A532D">
          <w:rPr>
            <w:rStyle w:val="Hyperlink"/>
            <w:rFonts w:asciiTheme="minorHAnsi" w:eastAsiaTheme="minorEastAsia" w:hAnsiTheme="minorHAnsi" w:cstheme="minorHAnsi"/>
            <w:lang w:val="en-GB"/>
          </w:rPr>
          <w:t>Automatic recording of taught sessions on campus</w:t>
        </w:r>
      </w:hyperlink>
    </w:p>
    <w:p w14:paraId="505EF7A6" w14:textId="0E6424DC" w:rsidR="3BA6A826" w:rsidRPr="007A532D" w:rsidRDefault="00000000" w:rsidP="21C39E2B">
      <w:pPr>
        <w:pStyle w:val="ListParagraph"/>
        <w:numPr>
          <w:ilvl w:val="1"/>
          <w:numId w:val="11"/>
        </w:numPr>
        <w:rPr>
          <w:rFonts w:asciiTheme="minorHAnsi" w:eastAsiaTheme="minorEastAsia" w:hAnsiTheme="minorHAnsi" w:cstheme="minorHAnsi"/>
          <w:lang w:val="en-GB"/>
        </w:rPr>
      </w:pPr>
      <w:hyperlink r:id="rId15">
        <w:r w:rsidR="3BA6A826" w:rsidRPr="007A532D">
          <w:rPr>
            <w:rStyle w:val="Hyperlink"/>
            <w:rFonts w:asciiTheme="minorHAnsi" w:eastAsiaTheme="minorEastAsia" w:hAnsiTheme="minorHAnsi" w:cstheme="minorHAnsi"/>
            <w:lang w:val="en-GB"/>
          </w:rPr>
          <w:t>Manual recording of taught sessions on campus</w:t>
        </w:r>
      </w:hyperlink>
    </w:p>
    <w:p w14:paraId="0B7B192D" w14:textId="1B86F8A8" w:rsidR="007E23B6" w:rsidRPr="007A532D" w:rsidRDefault="65CFD583" w:rsidP="21C39E2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  <w:sz w:val="22"/>
          <w:szCs w:val="22"/>
        </w:rPr>
      </w:pPr>
      <w:r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>F</w:t>
      </w:r>
      <w:r w:rsidR="007E23B6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 xml:space="preserve">or </w:t>
      </w:r>
      <w:r w:rsidR="70A8D399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>support</w:t>
      </w:r>
      <w:r w:rsidR="03BFFCF0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 xml:space="preserve"> with using the Creston </w:t>
      </w:r>
      <w:r w:rsidR="011E215E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>p</w:t>
      </w:r>
      <w:r w:rsidR="03BFFCF0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 xml:space="preserve">anel, the </w:t>
      </w:r>
      <w:r w:rsidR="2D9186B6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>l</w:t>
      </w:r>
      <w:r w:rsidR="03BFFCF0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>ectern PC</w:t>
      </w:r>
      <w:r w:rsidR="5CC0332F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="439EB93B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 xml:space="preserve">lectern </w:t>
      </w:r>
      <w:r w:rsidR="5CC0332F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>microphones</w:t>
      </w:r>
      <w:r w:rsidR="3AB791B4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 xml:space="preserve">, </w:t>
      </w:r>
      <w:r w:rsidR="099DD4EF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>i</w:t>
      </w:r>
      <w:r w:rsidR="3AB791B4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 xml:space="preserve">ndicator lights </w:t>
      </w:r>
      <w:r w:rsidR="007E23B6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>please contact the helpdesk by emailing  </w:t>
      </w:r>
      <w:hyperlink r:id="rId16">
        <w:r w:rsidR="007E23B6" w:rsidRPr="007A532D">
          <w:rPr>
            <w:rStyle w:val="normaltextrun"/>
            <w:rFonts w:asciiTheme="minorHAnsi" w:eastAsiaTheme="minorEastAsia" w:hAnsiTheme="minorHAnsi" w:cstheme="minorHAnsi"/>
            <w:color w:val="0563C1"/>
            <w:sz w:val="22"/>
            <w:szCs w:val="22"/>
            <w:u w:val="single"/>
          </w:rPr>
          <w:t>helpdesk@herts.ac.uk</w:t>
        </w:r>
      </w:hyperlink>
      <w:r w:rsidR="007E23B6" w:rsidRPr="007A532D">
        <w:rPr>
          <w:rStyle w:val="normaltextrun"/>
          <w:rFonts w:asciiTheme="minorHAnsi" w:eastAsiaTheme="minorEastAsia" w:hAnsiTheme="minorHAnsi" w:cstheme="minorHAnsi"/>
          <w:sz w:val="22"/>
          <w:szCs w:val="22"/>
        </w:rPr>
        <w:t> or call 4678.</w:t>
      </w:r>
      <w:r w:rsidR="007E23B6" w:rsidRPr="007A532D">
        <w:rPr>
          <w:rStyle w:val="eop"/>
          <w:rFonts w:asciiTheme="minorHAnsi" w:eastAsiaTheme="minorEastAsia" w:hAnsiTheme="minorHAnsi" w:cstheme="minorHAnsi"/>
          <w:sz w:val="22"/>
          <w:szCs w:val="22"/>
        </w:rPr>
        <w:t> </w:t>
      </w:r>
    </w:p>
    <w:p w14:paraId="19EDE980" w14:textId="62D97D11" w:rsidR="21C39E2B" w:rsidRPr="007A532D" w:rsidRDefault="21C39E2B" w:rsidP="21C39E2B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HAnsi"/>
          <w:sz w:val="22"/>
          <w:szCs w:val="22"/>
        </w:rPr>
      </w:pPr>
    </w:p>
    <w:p w14:paraId="54926D5E" w14:textId="245AAEC9" w:rsidR="1DA89E28" w:rsidRPr="007A532D" w:rsidRDefault="1DA89E28" w:rsidP="21C39E2B">
      <w:pPr>
        <w:pStyle w:val="paragraph"/>
        <w:numPr>
          <w:ilvl w:val="0"/>
          <w:numId w:val="13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  <w:sz w:val="22"/>
          <w:szCs w:val="22"/>
        </w:rPr>
      </w:pPr>
      <w:r w:rsidRPr="007A532D">
        <w:rPr>
          <w:rStyle w:val="eop"/>
          <w:rFonts w:asciiTheme="minorHAnsi" w:eastAsiaTheme="minorEastAsia" w:hAnsiTheme="minorHAnsi" w:cstheme="minorHAnsi"/>
          <w:sz w:val="22"/>
          <w:szCs w:val="22"/>
        </w:rPr>
        <w:t>For h</w:t>
      </w:r>
      <w:r w:rsidR="06D3730F" w:rsidRPr="007A532D">
        <w:rPr>
          <w:rStyle w:val="eop"/>
          <w:rFonts w:asciiTheme="minorHAnsi" w:eastAsiaTheme="minorEastAsia" w:hAnsiTheme="minorHAnsi" w:cstheme="minorHAnsi"/>
          <w:sz w:val="22"/>
          <w:szCs w:val="22"/>
        </w:rPr>
        <w:t>elp and guidance on using Panopto</w:t>
      </w:r>
      <w:r w:rsidR="2F4DB8CB" w:rsidRPr="007A532D">
        <w:rPr>
          <w:rStyle w:val="eop"/>
          <w:rFonts w:asciiTheme="minorHAnsi" w:eastAsiaTheme="minorEastAsia" w:hAnsiTheme="minorHAnsi" w:cstheme="minorHAnsi"/>
          <w:sz w:val="22"/>
          <w:szCs w:val="22"/>
        </w:rPr>
        <w:t>,</w:t>
      </w:r>
      <w:r w:rsidR="06D3730F" w:rsidRPr="007A532D">
        <w:rPr>
          <w:rStyle w:val="eop"/>
          <w:rFonts w:asciiTheme="minorHAnsi" w:eastAsiaTheme="minorEastAsia" w:hAnsiTheme="minorHAnsi" w:cstheme="minorHAnsi"/>
          <w:sz w:val="22"/>
          <w:szCs w:val="22"/>
        </w:rPr>
        <w:t xml:space="preserve"> please contact the Technology Enhanced Learning Team</w:t>
      </w:r>
      <w:r w:rsidR="1D1AA6DB" w:rsidRPr="007A532D">
        <w:rPr>
          <w:rStyle w:val="eop"/>
          <w:rFonts w:asciiTheme="minorHAnsi" w:eastAsiaTheme="minorEastAsia" w:hAnsiTheme="minorHAnsi" w:cstheme="minorHAnsi"/>
          <w:sz w:val="22"/>
          <w:szCs w:val="22"/>
        </w:rPr>
        <w:t xml:space="preserve"> by emailing </w:t>
      </w:r>
      <w:hyperlink r:id="rId17">
        <w:r w:rsidR="1D1AA6DB" w:rsidRPr="007A532D">
          <w:rPr>
            <w:rStyle w:val="Hyperlink"/>
            <w:rFonts w:asciiTheme="minorHAnsi" w:eastAsiaTheme="minorEastAsia" w:hAnsiTheme="minorHAnsi" w:cstheme="minorHAnsi"/>
            <w:sz w:val="22"/>
            <w:szCs w:val="22"/>
          </w:rPr>
          <w:t>TELSupport@herts.ac.uk</w:t>
        </w:r>
      </w:hyperlink>
      <w:r w:rsidR="1D1AA6DB" w:rsidRPr="007A532D">
        <w:rPr>
          <w:rStyle w:val="eop"/>
          <w:rFonts w:asciiTheme="minorHAnsi" w:eastAsiaTheme="minorEastAsia" w:hAnsiTheme="minorHAnsi" w:cstheme="minorHAnsi"/>
          <w:sz w:val="22"/>
          <w:szCs w:val="22"/>
        </w:rPr>
        <w:t xml:space="preserve"> </w:t>
      </w:r>
    </w:p>
    <w:p w14:paraId="0C817C56" w14:textId="77777777" w:rsidR="007E23B6" w:rsidRPr="007A532D" w:rsidRDefault="007E23B6" w:rsidP="007E23B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532D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42BB3384" w14:textId="77777777" w:rsidR="008420F1" w:rsidRPr="007A532D" w:rsidRDefault="007E23B6" w:rsidP="0088265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532D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>Note:  The guidance given in this document may be updated from time to time to reflect changes in the </w:t>
      </w:r>
      <w:r w:rsidRPr="007A532D">
        <w:rPr>
          <w:rStyle w:val="spellingerror"/>
          <w:rFonts w:asciiTheme="minorHAnsi" w:eastAsiaTheme="majorEastAsia" w:hAnsiTheme="minorHAnsi" w:cstheme="minorHAnsi"/>
          <w:i/>
          <w:iCs/>
          <w:sz w:val="22"/>
          <w:szCs w:val="22"/>
        </w:rPr>
        <w:t>Panopto</w:t>
      </w:r>
      <w:r w:rsidRPr="007A532D">
        <w:rPr>
          <w:rStyle w:val="normaltextrun"/>
          <w:rFonts w:asciiTheme="minorHAnsi" w:hAnsiTheme="minorHAnsi" w:cstheme="minorHAnsi"/>
          <w:i/>
          <w:iCs/>
          <w:sz w:val="22"/>
          <w:szCs w:val="22"/>
        </w:rPr>
        <w:t> application and the integration with UH systems.</w:t>
      </w:r>
    </w:p>
    <w:sectPr w:rsidR="008420F1" w:rsidRPr="007A532D" w:rsidSect="00FC4B12">
      <w:headerReference w:type="default" r:id="rId18"/>
      <w:footerReference w:type="default" r:id="rId19"/>
      <w:pgSz w:w="12240" w:h="15840" w:code="1"/>
      <w:pgMar w:top="720" w:right="720" w:bottom="720" w:left="720" w:header="7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C8388" w14:textId="77777777" w:rsidR="0020753C" w:rsidRDefault="0020753C" w:rsidP="007B4903">
      <w:pPr>
        <w:spacing w:after="0" w:line="240" w:lineRule="auto"/>
      </w:pPr>
      <w:r>
        <w:separator/>
      </w:r>
    </w:p>
  </w:endnote>
  <w:endnote w:type="continuationSeparator" w:id="0">
    <w:p w14:paraId="0DC9F55C" w14:textId="77777777" w:rsidR="0020753C" w:rsidRDefault="0020753C" w:rsidP="007B4903">
      <w:pPr>
        <w:spacing w:after="0" w:line="240" w:lineRule="auto"/>
      </w:pPr>
      <w:r>
        <w:continuationSeparator/>
      </w:r>
    </w:p>
  </w:endnote>
  <w:endnote w:type="continuationNotice" w:id="1">
    <w:p w14:paraId="19B45D39" w14:textId="77777777" w:rsidR="0020753C" w:rsidRDefault="002075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Calibri"/>
        <w:color w:val="808080" w:themeColor="background1" w:themeShade="80"/>
        <w:sz w:val="20"/>
        <w:szCs w:val="20"/>
      </w:rPr>
      <w:id w:val="646937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E2FC2" w14:textId="77777777" w:rsidR="00CA1A4F" w:rsidRPr="00CA1A4F" w:rsidRDefault="00CA1A4F" w:rsidP="00CA1A4F">
        <w:pPr>
          <w:pStyle w:val="Footer"/>
          <w:rPr>
            <w:rFonts w:cs="Calibri"/>
            <w:color w:val="808080" w:themeColor="background1" w:themeShade="80"/>
            <w:sz w:val="20"/>
            <w:szCs w:val="20"/>
          </w:rPr>
        </w:pPr>
      </w:p>
      <w:p w14:paraId="0A3D5BB1" w14:textId="75B9C818" w:rsidR="008A4BC7" w:rsidRPr="00CA1A4F" w:rsidRDefault="00CA1A4F" w:rsidP="00CA1A4F">
        <w:pPr>
          <w:pStyle w:val="Footer"/>
          <w:rPr>
            <w:rFonts w:cs="Calibri"/>
            <w:color w:val="808080" w:themeColor="background1" w:themeShade="80"/>
            <w:sz w:val="20"/>
            <w:szCs w:val="20"/>
          </w:rPr>
        </w:pPr>
        <w:r w:rsidRPr="00CA1A4F">
          <w:rPr>
            <w:rFonts w:cs="Calibri"/>
            <w:color w:val="808080" w:themeColor="background1" w:themeShade="80"/>
            <w:sz w:val="20"/>
            <w:szCs w:val="20"/>
          </w:rPr>
          <w:t xml:space="preserve">Panopto: A guide to automated recordings </w:t>
        </w:r>
        <w:r w:rsidRPr="00CA1A4F">
          <w:rPr>
            <w:rFonts w:cs="Calibri"/>
            <w:color w:val="808080" w:themeColor="background1" w:themeShade="80"/>
            <w:sz w:val="20"/>
            <w:szCs w:val="20"/>
          </w:rPr>
          <w:tab/>
        </w:r>
        <w:r w:rsidRPr="00CA1A4F">
          <w:rPr>
            <w:rFonts w:cs="Calibri"/>
            <w:color w:val="808080" w:themeColor="background1" w:themeShade="80"/>
            <w:sz w:val="20"/>
            <w:szCs w:val="20"/>
          </w:rPr>
          <w:tab/>
        </w:r>
        <w:r w:rsidRPr="00CA1A4F">
          <w:rPr>
            <w:rFonts w:cs="Calibri"/>
            <w:color w:val="808080" w:themeColor="background1" w:themeShade="80"/>
            <w:sz w:val="20"/>
            <w:szCs w:val="20"/>
          </w:rPr>
          <w:tab/>
        </w:r>
        <w:r w:rsidRPr="00CA1A4F">
          <w:rPr>
            <w:rFonts w:cs="Calibri"/>
            <w:color w:val="808080" w:themeColor="background1" w:themeShade="80"/>
            <w:sz w:val="20"/>
            <w:szCs w:val="20"/>
          </w:rPr>
          <w:tab/>
        </w:r>
        <w:r w:rsidR="008A4BC7" w:rsidRPr="00CA1A4F">
          <w:rPr>
            <w:rFonts w:cs="Calibri"/>
            <w:color w:val="808080" w:themeColor="background1" w:themeShade="80"/>
            <w:sz w:val="20"/>
            <w:szCs w:val="20"/>
          </w:rPr>
          <w:fldChar w:fldCharType="begin"/>
        </w:r>
        <w:r w:rsidR="008A4BC7" w:rsidRPr="00CA1A4F">
          <w:rPr>
            <w:rFonts w:cs="Calibri"/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="008A4BC7" w:rsidRPr="00CA1A4F">
          <w:rPr>
            <w:rFonts w:cs="Calibri"/>
            <w:color w:val="808080" w:themeColor="background1" w:themeShade="80"/>
            <w:sz w:val="20"/>
            <w:szCs w:val="20"/>
          </w:rPr>
          <w:fldChar w:fldCharType="separate"/>
        </w:r>
        <w:r w:rsidR="008A4BC7" w:rsidRPr="00CA1A4F">
          <w:rPr>
            <w:rFonts w:cs="Calibri"/>
            <w:noProof/>
            <w:color w:val="808080" w:themeColor="background1" w:themeShade="80"/>
            <w:sz w:val="20"/>
            <w:szCs w:val="20"/>
          </w:rPr>
          <w:t>2</w:t>
        </w:r>
        <w:r w:rsidR="008A4BC7" w:rsidRPr="00CA1A4F">
          <w:rPr>
            <w:rFonts w:cs="Calibri"/>
            <w:noProof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1A0C4357" w14:textId="2EBE8A0C" w:rsidR="008A4BC7" w:rsidRPr="00CA1A4F" w:rsidRDefault="61D6AF65" w:rsidP="5F60E922">
    <w:pPr>
      <w:pStyle w:val="Footer"/>
      <w:rPr>
        <w:rFonts w:cs="Calibri"/>
        <w:color w:val="808080" w:themeColor="text1" w:themeTint="7F"/>
        <w:sz w:val="20"/>
        <w:szCs w:val="20"/>
      </w:rPr>
    </w:pPr>
    <w:r w:rsidRPr="61D6AF65">
      <w:rPr>
        <w:rFonts w:cs="Calibri"/>
        <w:color w:val="808080" w:themeColor="background1" w:themeShade="80"/>
        <w:sz w:val="20"/>
        <w:szCs w:val="20"/>
      </w:rPr>
      <w:t>01 August 2022, Version 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7373E" w14:textId="77777777" w:rsidR="0020753C" w:rsidRDefault="0020753C" w:rsidP="007B4903">
      <w:pPr>
        <w:spacing w:after="0" w:line="240" w:lineRule="auto"/>
      </w:pPr>
      <w:r>
        <w:separator/>
      </w:r>
    </w:p>
  </w:footnote>
  <w:footnote w:type="continuationSeparator" w:id="0">
    <w:p w14:paraId="64335FBA" w14:textId="77777777" w:rsidR="0020753C" w:rsidRDefault="0020753C" w:rsidP="007B4903">
      <w:pPr>
        <w:spacing w:after="0" w:line="240" w:lineRule="auto"/>
      </w:pPr>
      <w:r>
        <w:continuationSeparator/>
      </w:r>
    </w:p>
  </w:footnote>
  <w:footnote w:type="continuationNotice" w:id="1">
    <w:p w14:paraId="01997A02" w14:textId="77777777" w:rsidR="0020753C" w:rsidRDefault="002075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5249A" w14:textId="077C1BB1" w:rsidR="00A1614B" w:rsidRDefault="00385A76" w:rsidP="007B4903">
    <w:pPr>
      <w:pStyle w:val="Header"/>
      <w:jc w:val="right"/>
      <w:rPr>
        <w:color w:val="808080" w:themeColor="background1" w:themeShade="80"/>
        <w:sz w:val="20"/>
        <w:szCs w:val="20"/>
        <w:lang w:val="en-US"/>
      </w:rPr>
    </w:pPr>
    <w:r w:rsidRPr="00385A76">
      <w:rPr>
        <w:color w:val="808080" w:themeColor="background1" w:themeShade="80"/>
        <w:sz w:val="20"/>
        <w:szCs w:val="20"/>
        <w:lang w:val="en-US"/>
      </w:rPr>
      <w:t>Recording of Teaching and Learning Sessions</w:t>
    </w:r>
  </w:p>
  <w:p w14:paraId="3F3EF8E4" w14:textId="77777777" w:rsidR="00385A76" w:rsidRPr="00A1614B" w:rsidRDefault="00385A76" w:rsidP="007B4903">
    <w:pPr>
      <w:pStyle w:val="Header"/>
      <w:jc w:val="right"/>
      <w:rPr>
        <w:color w:val="808080" w:themeColor="background1" w:themeShade="80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5CC"/>
    <w:multiLevelType w:val="hybridMultilevel"/>
    <w:tmpl w:val="E5FEC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E1E50"/>
    <w:multiLevelType w:val="hybridMultilevel"/>
    <w:tmpl w:val="56A698C4"/>
    <w:lvl w:ilvl="0" w:tplc="FF90F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E3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44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C8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68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1A6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8E4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41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98C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11016"/>
    <w:multiLevelType w:val="multilevel"/>
    <w:tmpl w:val="BDE6A0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50E02"/>
    <w:multiLevelType w:val="hybridMultilevel"/>
    <w:tmpl w:val="3A66D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15D62"/>
    <w:multiLevelType w:val="hybridMultilevel"/>
    <w:tmpl w:val="A0F674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04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14B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CE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09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F26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E0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09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65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32CEB"/>
    <w:multiLevelType w:val="hybridMultilevel"/>
    <w:tmpl w:val="FB72D8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4538C"/>
    <w:multiLevelType w:val="multilevel"/>
    <w:tmpl w:val="AFE6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FA6881"/>
    <w:multiLevelType w:val="hybridMultilevel"/>
    <w:tmpl w:val="FAAC3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A0939"/>
    <w:multiLevelType w:val="hybridMultilevel"/>
    <w:tmpl w:val="FFFFFFFF"/>
    <w:lvl w:ilvl="0" w:tplc="05CA8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4A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C0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62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0D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4A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CC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8F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EE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A629B"/>
    <w:multiLevelType w:val="hybridMultilevel"/>
    <w:tmpl w:val="33269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21EB1"/>
    <w:multiLevelType w:val="hybridMultilevel"/>
    <w:tmpl w:val="6CBE4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E631A"/>
    <w:multiLevelType w:val="hybridMultilevel"/>
    <w:tmpl w:val="378E9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9078A"/>
    <w:multiLevelType w:val="hybridMultilevel"/>
    <w:tmpl w:val="BB54F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227323">
    <w:abstractNumId w:val="1"/>
  </w:num>
  <w:num w:numId="2" w16cid:durableId="1718118768">
    <w:abstractNumId w:val="2"/>
  </w:num>
  <w:num w:numId="3" w16cid:durableId="2114742177">
    <w:abstractNumId w:val="6"/>
  </w:num>
  <w:num w:numId="4" w16cid:durableId="1661159130">
    <w:abstractNumId w:val="4"/>
  </w:num>
  <w:num w:numId="5" w16cid:durableId="1247225031">
    <w:abstractNumId w:val="9"/>
  </w:num>
  <w:num w:numId="6" w16cid:durableId="1289122799">
    <w:abstractNumId w:val="5"/>
  </w:num>
  <w:num w:numId="7" w16cid:durableId="1616672099">
    <w:abstractNumId w:val="12"/>
  </w:num>
  <w:num w:numId="8" w16cid:durableId="1490056489">
    <w:abstractNumId w:val="10"/>
  </w:num>
  <w:num w:numId="9" w16cid:durableId="1556350546">
    <w:abstractNumId w:val="11"/>
  </w:num>
  <w:num w:numId="10" w16cid:durableId="1422022468">
    <w:abstractNumId w:val="3"/>
  </w:num>
  <w:num w:numId="11" w16cid:durableId="1767073581">
    <w:abstractNumId w:val="7"/>
  </w:num>
  <w:num w:numId="12" w16cid:durableId="89277838">
    <w:abstractNumId w:val="0"/>
  </w:num>
  <w:num w:numId="13" w16cid:durableId="1098065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31"/>
    <w:rsid w:val="00002889"/>
    <w:rsid w:val="00003EA0"/>
    <w:rsid w:val="0001499C"/>
    <w:rsid w:val="00015BAB"/>
    <w:rsid w:val="000253BA"/>
    <w:rsid w:val="000351C4"/>
    <w:rsid w:val="00061603"/>
    <w:rsid w:val="00061F32"/>
    <w:rsid w:val="00074654"/>
    <w:rsid w:val="00075398"/>
    <w:rsid w:val="00075FEA"/>
    <w:rsid w:val="0008671D"/>
    <w:rsid w:val="000A0843"/>
    <w:rsid w:val="000A270C"/>
    <w:rsid w:val="000C2430"/>
    <w:rsid w:val="000C3E18"/>
    <w:rsid w:val="000C4475"/>
    <w:rsid w:val="000D1FE3"/>
    <w:rsid w:val="000D5905"/>
    <w:rsid w:val="000D6613"/>
    <w:rsid w:val="000E0A5E"/>
    <w:rsid w:val="000E1E8E"/>
    <w:rsid w:val="000F009B"/>
    <w:rsid w:val="000F26DB"/>
    <w:rsid w:val="0010421E"/>
    <w:rsid w:val="00121057"/>
    <w:rsid w:val="0012491C"/>
    <w:rsid w:val="00130339"/>
    <w:rsid w:val="00136628"/>
    <w:rsid w:val="00141141"/>
    <w:rsid w:val="001420A1"/>
    <w:rsid w:val="00150285"/>
    <w:rsid w:val="00151757"/>
    <w:rsid w:val="00151F7B"/>
    <w:rsid w:val="00155D3F"/>
    <w:rsid w:val="00172966"/>
    <w:rsid w:val="00173B73"/>
    <w:rsid w:val="00173D36"/>
    <w:rsid w:val="00174456"/>
    <w:rsid w:val="00174AE8"/>
    <w:rsid w:val="001837D8"/>
    <w:rsid w:val="001B12E1"/>
    <w:rsid w:val="001B2139"/>
    <w:rsid w:val="001B417F"/>
    <w:rsid w:val="001B5FD4"/>
    <w:rsid w:val="001B62FC"/>
    <w:rsid w:val="001D78B3"/>
    <w:rsid w:val="001F6061"/>
    <w:rsid w:val="00201BF5"/>
    <w:rsid w:val="0020753C"/>
    <w:rsid w:val="00210058"/>
    <w:rsid w:val="00225546"/>
    <w:rsid w:val="00237403"/>
    <w:rsid w:val="002417D7"/>
    <w:rsid w:val="00247BFB"/>
    <w:rsid w:val="00250A8A"/>
    <w:rsid w:val="00260EF3"/>
    <w:rsid w:val="002640DB"/>
    <w:rsid w:val="002659C4"/>
    <w:rsid w:val="00265E84"/>
    <w:rsid w:val="00267BF0"/>
    <w:rsid w:val="00281917"/>
    <w:rsid w:val="0028682F"/>
    <w:rsid w:val="002A3E31"/>
    <w:rsid w:val="002C19FD"/>
    <w:rsid w:val="002C3C36"/>
    <w:rsid w:val="002D1B94"/>
    <w:rsid w:val="002D3317"/>
    <w:rsid w:val="002E670A"/>
    <w:rsid w:val="002F7C01"/>
    <w:rsid w:val="00301DA3"/>
    <w:rsid w:val="00303710"/>
    <w:rsid w:val="00311BEE"/>
    <w:rsid w:val="00317104"/>
    <w:rsid w:val="003172DD"/>
    <w:rsid w:val="00330874"/>
    <w:rsid w:val="00331044"/>
    <w:rsid w:val="0034177D"/>
    <w:rsid w:val="0034195D"/>
    <w:rsid w:val="003443CA"/>
    <w:rsid w:val="0035676D"/>
    <w:rsid w:val="003741E4"/>
    <w:rsid w:val="00383A1D"/>
    <w:rsid w:val="00385A76"/>
    <w:rsid w:val="00394E6E"/>
    <w:rsid w:val="003A14CC"/>
    <w:rsid w:val="003A189A"/>
    <w:rsid w:val="003A2526"/>
    <w:rsid w:val="003B3E94"/>
    <w:rsid w:val="003B73FA"/>
    <w:rsid w:val="00403E1C"/>
    <w:rsid w:val="00426A6C"/>
    <w:rsid w:val="00431B12"/>
    <w:rsid w:val="00445A48"/>
    <w:rsid w:val="004509FB"/>
    <w:rsid w:val="004524D1"/>
    <w:rsid w:val="00455117"/>
    <w:rsid w:val="0045590F"/>
    <w:rsid w:val="00455A9E"/>
    <w:rsid w:val="00460B0B"/>
    <w:rsid w:val="00461B82"/>
    <w:rsid w:val="00485099"/>
    <w:rsid w:val="0048760D"/>
    <w:rsid w:val="00493140"/>
    <w:rsid w:val="004A1C46"/>
    <w:rsid w:val="004A3617"/>
    <w:rsid w:val="004A7567"/>
    <w:rsid w:val="004B3B24"/>
    <w:rsid w:val="004C202E"/>
    <w:rsid w:val="004C6AEF"/>
    <w:rsid w:val="004D629C"/>
    <w:rsid w:val="004D693C"/>
    <w:rsid w:val="004E4E77"/>
    <w:rsid w:val="004E5676"/>
    <w:rsid w:val="004E6799"/>
    <w:rsid w:val="004F1457"/>
    <w:rsid w:val="005017CE"/>
    <w:rsid w:val="00512F6C"/>
    <w:rsid w:val="00521EC2"/>
    <w:rsid w:val="0052446A"/>
    <w:rsid w:val="00525E48"/>
    <w:rsid w:val="00532D53"/>
    <w:rsid w:val="00542856"/>
    <w:rsid w:val="0055055A"/>
    <w:rsid w:val="005573CB"/>
    <w:rsid w:val="00562B1D"/>
    <w:rsid w:val="005750C1"/>
    <w:rsid w:val="00580BD3"/>
    <w:rsid w:val="00584F5F"/>
    <w:rsid w:val="00594805"/>
    <w:rsid w:val="00596D49"/>
    <w:rsid w:val="005B507D"/>
    <w:rsid w:val="005B71AE"/>
    <w:rsid w:val="005D214E"/>
    <w:rsid w:val="005D5084"/>
    <w:rsid w:val="005D6F40"/>
    <w:rsid w:val="005E0016"/>
    <w:rsid w:val="006118D9"/>
    <w:rsid w:val="00611D1C"/>
    <w:rsid w:val="0061493B"/>
    <w:rsid w:val="006301E4"/>
    <w:rsid w:val="00631903"/>
    <w:rsid w:val="006342DB"/>
    <w:rsid w:val="0064499D"/>
    <w:rsid w:val="00674391"/>
    <w:rsid w:val="006767FE"/>
    <w:rsid w:val="0068537F"/>
    <w:rsid w:val="0068674F"/>
    <w:rsid w:val="006914CB"/>
    <w:rsid w:val="006935C0"/>
    <w:rsid w:val="00696E06"/>
    <w:rsid w:val="006A53AD"/>
    <w:rsid w:val="006B5599"/>
    <w:rsid w:val="006F2219"/>
    <w:rsid w:val="006F5739"/>
    <w:rsid w:val="006F7112"/>
    <w:rsid w:val="007013D9"/>
    <w:rsid w:val="00712660"/>
    <w:rsid w:val="0072136F"/>
    <w:rsid w:val="00721D9F"/>
    <w:rsid w:val="00721DBE"/>
    <w:rsid w:val="00722384"/>
    <w:rsid w:val="00723B9D"/>
    <w:rsid w:val="00730EF9"/>
    <w:rsid w:val="007344B3"/>
    <w:rsid w:val="00742BCC"/>
    <w:rsid w:val="00751CB3"/>
    <w:rsid w:val="00765DA9"/>
    <w:rsid w:val="00771FD4"/>
    <w:rsid w:val="007A09CE"/>
    <w:rsid w:val="007A4BE3"/>
    <w:rsid w:val="007A4DFD"/>
    <w:rsid w:val="007A532D"/>
    <w:rsid w:val="007B19EB"/>
    <w:rsid w:val="007B2069"/>
    <w:rsid w:val="007B3E36"/>
    <w:rsid w:val="007B4903"/>
    <w:rsid w:val="007C3143"/>
    <w:rsid w:val="007D393E"/>
    <w:rsid w:val="007E20FC"/>
    <w:rsid w:val="007E23B6"/>
    <w:rsid w:val="007E474E"/>
    <w:rsid w:val="007F110B"/>
    <w:rsid w:val="00801AA5"/>
    <w:rsid w:val="00802504"/>
    <w:rsid w:val="008061D3"/>
    <w:rsid w:val="00810865"/>
    <w:rsid w:val="0081752E"/>
    <w:rsid w:val="008324D4"/>
    <w:rsid w:val="00833C04"/>
    <w:rsid w:val="008420F1"/>
    <w:rsid w:val="008474DF"/>
    <w:rsid w:val="008521F8"/>
    <w:rsid w:val="008528F1"/>
    <w:rsid w:val="0085303F"/>
    <w:rsid w:val="00853A5E"/>
    <w:rsid w:val="008566DA"/>
    <w:rsid w:val="00857E4C"/>
    <w:rsid w:val="0087537A"/>
    <w:rsid w:val="00877434"/>
    <w:rsid w:val="00882659"/>
    <w:rsid w:val="00892297"/>
    <w:rsid w:val="008953A7"/>
    <w:rsid w:val="00897C99"/>
    <w:rsid w:val="008A1FB1"/>
    <w:rsid w:val="008A27EA"/>
    <w:rsid w:val="008A4BC7"/>
    <w:rsid w:val="008B04BC"/>
    <w:rsid w:val="008C18BC"/>
    <w:rsid w:val="008C7357"/>
    <w:rsid w:val="008E7128"/>
    <w:rsid w:val="008F069B"/>
    <w:rsid w:val="008F740E"/>
    <w:rsid w:val="00904B21"/>
    <w:rsid w:val="00914663"/>
    <w:rsid w:val="0093106A"/>
    <w:rsid w:val="00933EAD"/>
    <w:rsid w:val="009417B7"/>
    <w:rsid w:val="00947D98"/>
    <w:rsid w:val="00953552"/>
    <w:rsid w:val="00957B94"/>
    <w:rsid w:val="0098385F"/>
    <w:rsid w:val="00986878"/>
    <w:rsid w:val="00992E41"/>
    <w:rsid w:val="009A37A1"/>
    <w:rsid w:val="009A3CB6"/>
    <w:rsid w:val="009B1EC5"/>
    <w:rsid w:val="009C502A"/>
    <w:rsid w:val="009E39C2"/>
    <w:rsid w:val="009E4A33"/>
    <w:rsid w:val="009F55F1"/>
    <w:rsid w:val="00A01823"/>
    <w:rsid w:val="00A02DEB"/>
    <w:rsid w:val="00A07DDC"/>
    <w:rsid w:val="00A12A47"/>
    <w:rsid w:val="00A14246"/>
    <w:rsid w:val="00A15268"/>
    <w:rsid w:val="00A1614B"/>
    <w:rsid w:val="00A22B09"/>
    <w:rsid w:val="00A22FA0"/>
    <w:rsid w:val="00A27004"/>
    <w:rsid w:val="00A34D47"/>
    <w:rsid w:val="00A442A2"/>
    <w:rsid w:val="00A67754"/>
    <w:rsid w:val="00A83B54"/>
    <w:rsid w:val="00A87725"/>
    <w:rsid w:val="00AA7DD9"/>
    <w:rsid w:val="00AB266A"/>
    <w:rsid w:val="00AB3BB4"/>
    <w:rsid w:val="00AC0139"/>
    <w:rsid w:val="00AC44EF"/>
    <w:rsid w:val="00AD5BE8"/>
    <w:rsid w:val="00AE4EC5"/>
    <w:rsid w:val="00AE5C5F"/>
    <w:rsid w:val="00AF00BC"/>
    <w:rsid w:val="00AF0360"/>
    <w:rsid w:val="00AF11EE"/>
    <w:rsid w:val="00AF1486"/>
    <w:rsid w:val="00AF2801"/>
    <w:rsid w:val="00B0630E"/>
    <w:rsid w:val="00B16FAB"/>
    <w:rsid w:val="00B33AF5"/>
    <w:rsid w:val="00B3777D"/>
    <w:rsid w:val="00B41D6C"/>
    <w:rsid w:val="00B42A5A"/>
    <w:rsid w:val="00B4330B"/>
    <w:rsid w:val="00B46340"/>
    <w:rsid w:val="00B50E1F"/>
    <w:rsid w:val="00B634E0"/>
    <w:rsid w:val="00B6723B"/>
    <w:rsid w:val="00B826BD"/>
    <w:rsid w:val="00B82C6D"/>
    <w:rsid w:val="00B87F8E"/>
    <w:rsid w:val="00B94808"/>
    <w:rsid w:val="00BA20DF"/>
    <w:rsid w:val="00BB71BE"/>
    <w:rsid w:val="00BC22FB"/>
    <w:rsid w:val="00BC2324"/>
    <w:rsid w:val="00BC366D"/>
    <w:rsid w:val="00BF035B"/>
    <w:rsid w:val="00BF0BDF"/>
    <w:rsid w:val="00BF0E0D"/>
    <w:rsid w:val="00BF1907"/>
    <w:rsid w:val="00BF6F72"/>
    <w:rsid w:val="00C105B6"/>
    <w:rsid w:val="00C10AC5"/>
    <w:rsid w:val="00C14131"/>
    <w:rsid w:val="00C32F30"/>
    <w:rsid w:val="00C35312"/>
    <w:rsid w:val="00C42C07"/>
    <w:rsid w:val="00C560D7"/>
    <w:rsid w:val="00C611E6"/>
    <w:rsid w:val="00C67BD8"/>
    <w:rsid w:val="00C72174"/>
    <w:rsid w:val="00C741F9"/>
    <w:rsid w:val="00C82ED7"/>
    <w:rsid w:val="00CA124B"/>
    <w:rsid w:val="00CA18CD"/>
    <w:rsid w:val="00CA1A4F"/>
    <w:rsid w:val="00CB6399"/>
    <w:rsid w:val="00CC1172"/>
    <w:rsid w:val="00CC5DCD"/>
    <w:rsid w:val="00CD21E9"/>
    <w:rsid w:val="00CE50D4"/>
    <w:rsid w:val="00CE683A"/>
    <w:rsid w:val="00CF1312"/>
    <w:rsid w:val="00D031B8"/>
    <w:rsid w:val="00D129C4"/>
    <w:rsid w:val="00D156E6"/>
    <w:rsid w:val="00D218FC"/>
    <w:rsid w:val="00D23133"/>
    <w:rsid w:val="00D2452A"/>
    <w:rsid w:val="00D27990"/>
    <w:rsid w:val="00D378E1"/>
    <w:rsid w:val="00D37E3C"/>
    <w:rsid w:val="00D40683"/>
    <w:rsid w:val="00D6548F"/>
    <w:rsid w:val="00D66C35"/>
    <w:rsid w:val="00D936E3"/>
    <w:rsid w:val="00D95C72"/>
    <w:rsid w:val="00DA02E2"/>
    <w:rsid w:val="00DA46C7"/>
    <w:rsid w:val="00DB059E"/>
    <w:rsid w:val="00DB5E98"/>
    <w:rsid w:val="00DB7BBB"/>
    <w:rsid w:val="00DC2E9B"/>
    <w:rsid w:val="00DC7BA1"/>
    <w:rsid w:val="00DE4F80"/>
    <w:rsid w:val="00DE5A1B"/>
    <w:rsid w:val="00DF33AF"/>
    <w:rsid w:val="00DF5359"/>
    <w:rsid w:val="00DF6937"/>
    <w:rsid w:val="00E1168B"/>
    <w:rsid w:val="00E11CB5"/>
    <w:rsid w:val="00E12BC6"/>
    <w:rsid w:val="00E156E1"/>
    <w:rsid w:val="00E16E9C"/>
    <w:rsid w:val="00E17DCF"/>
    <w:rsid w:val="00E22EFC"/>
    <w:rsid w:val="00E34DF4"/>
    <w:rsid w:val="00E36B69"/>
    <w:rsid w:val="00E36E66"/>
    <w:rsid w:val="00E408F1"/>
    <w:rsid w:val="00E41718"/>
    <w:rsid w:val="00E4646F"/>
    <w:rsid w:val="00E6593F"/>
    <w:rsid w:val="00E66787"/>
    <w:rsid w:val="00E668D4"/>
    <w:rsid w:val="00E81130"/>
    <w:rsid w:val="00EA2AE6"/>
    <w:rsid w:val="00EA7715"/>
    <w:rsid w:val="00EB7CD6"/>
    <w:rsid w:val="00ED3056"/>
    <w:rsid w:val="00ED4A56"/>
    <w:rsid w:val="00ED75EE"/>
    <w:rsid w:val="00EE280C"/>
    <w:rsid w:val="00EE3879"/>
    <w:rsid w:val="00EF354D"/>
    <w:rsid w:val="00EF565F"/>
    <w:rsid w:val="00F112A4"/>
    <w:rsid w:val="00F23C22"/>
    <w:rsid w:val="00F26E87"/>
    <w:rsid w:val="00F3622F"/>
    <w:rsid w:val="00F6395E"/>
    <w:rsid w:val="00F74D5E"/>
    <w:rsid w:val="00F81FC4"/>
    <w:rsid w:val="00F86DD9"/>
    <w:rsid w:val="00F87461"/>
    <w:rsid w:val="00FB3BA6"/>
    <w:rsid w:val="00FB44BB"/>
    <w:rsid w:val="00FB5199"/>
    <w:rsid w:val="00FB7EED"/>
    <w:rsid w:val="00FC3E3A"/>
    <w:rsid w:val="00FC44AB"/>
    <w:rsid w:val="00FC4B12"/>
    <w:rsid w:val="00FD597E"/>
    <w:rsid w:val="00FD7E48"/>
    <w:rsid w:val="00FF6FED"/>
    <w:rsid w:val="011E215E"/>
    <w:rsid w:val="03BFFCF0"/>
    <w:rsid w:val="03D379B1"/>
    <w:rsid w:val="058A681F"/>
    <w:rsid w:val="063C9B48"/>
    <w:rsid w:val="06D3730F"/>
    <w:rsid w:val="07C7090E"/>
    <w:rsid w:val="0852F16F"/>
    <w:rsid w:val="099DD4EF"/>
    <w:rsid w:val="0B525E73"/>
    <w:rsid w:val="0CB3DA8E"/>
    <w:rsid w:val="0E4BB9B5"/>
    <w:rsid w:val="1058C583"/>
    <w:rsid w:val="110B47C2"/>
    <w:rsid w:val="1177F8DC"/>
    <w:rsid w:val="1206DDED"/>
    <w:rsid w:val="127E66EA"/>
    <w:rsid w:val="15499363"/>
    <w:rsid w:val="18813425"/>
    <w:rsid w:val="1C4064E5"/>
    <w:rsid w:val="1D1AA6DB"/>
    <w:rsid w:val="1DA89E28"/>
    <w:rsid w:val="1DB3987A"/>
    <w:rsid w:val="1F7C338C"/>
    <w:rsid w:val="21C39E2B"/>
    <w:rsid w:val="29D310C6"/>
    <w:rsid w:val="2AF7B625"/>
    <w:rsid w:val="2D9186B6"/>
    <w:rsid w:val="2F4DB8CB"/>
    <w:rsid w:val="335C9CCA"/>
    <w:rsid w:val="33C4DE48"/>
    <w:rsid w:val="351F5F26"/>
    <w:rsid w:val="3AB791B4"/>
    <w:rsid w:val="3BA6A826"/>
    <w:rsid w:val="3F179CD6"/>
    <w:rsid w:val="3F8ADF26"/>
    <w:rsid w:val="4308271C"/>
    <w:rsid w:val="439EB93B"/>
    <w:rsid w:val="448CA674"/>
    <w:rsid w:val="4687B8E3"/>
    <w:rsid w:val="49912D27"/>
    <w:rsid w:val="5887CAD7"/>
    <w:rsid w:val="5ABCCFF1"/>
    <w:rsid w:val="5CC0332F"/>
    <w:rsid w:val="5F60E922"/>
    <w:rsid w:val="61D6AF65"/>
    <w:rsid w:val="62685384"/>
    <w:rsid w:val="6346DE24"/>
    <w:rsid w:val="638E9054"/>
    <w:rsid w:val="639F12C0"/>
    <w:rsid w:val="657FE51D"/>
    <w:rsid w:val="65CFD583"/>
    <w:rsid w:val="6695AE0A"/>
    <w:rsid w:val="69B3F499"/>
    <w:rsid w:val="6A12C106"/>
    <w:rsid w:val="6CBD3BF9"/>
    <w:rsid w:val="6D2374C0"/>
    <w:rsid w:val="70A8D399"/>
    <w:rsid w:val="75D270C6"/>
    <w:rsid w:val="7BD8B0F1"/>
    <w:rsid w:val="7C92FA4A"/>
    <w:rsid w:val="7CB4D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37D3C"/>
  <w15:chartTrackingRefBased/>
  <w15:docId w15:val="{A523A6E2-2857-490D-A68A-BABA03B4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28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BCC"/>
    <w:pPr>
      <w:keepNext/>
      <w:keepLines/>
      <w:spacing w:before="120" w:after="120"/>
      <w:outlineLvl w:val="0"/>
    </w:pPr>
    <w:rPr>
      <w:rFonts w:eastAsiaTheme="majorEastAsia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17F"/>
    <w:pPr>
      <w:keepNext/>
      <w:keepLines/>
      <w:spacing w:before="360" w:after="12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03"/>
  </w:style>
  <w:style w:type="paragraph" w:styleId="Footer">
    <w:name w:val="footer"/>
    <w:basedOn w:val="Normal"/>
    <w:link w:val="FooterChar"/>
    <w:uiPriority w:val="99"/>
    <w:unhideWhenUsed/>
    <w:rsid w:val="007B4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03"/>
  </w:style>
  <w:style w:type="table" w:styleId="TableGrid">
    <w:name w:val="Table Grid"/>
    <w:basedOn w:val="TableNormal"/>
    <w:uiPriority w:val="39"/>
    <w:rsid w:val="00E3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2BCC"/>
    <w:rPr>
      <w:rFonts w:ascii="Calibri" w:eastAsiaTheme="majorEastAsia" w:hAnsi="Calibri" w:cstheme="majorBidi"/>
      <w:color w:val="FFFFFF" w:themeColor="background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417F"/>
    <w:rPr>
      <w:rFonts w:ascii="Calibri" w:eastAsiaTheme="majorEastAsia" w:hAnsi="Calibri" w:cstheme="majorBidi"/>
      <w:b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B7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7E2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E23B6"/>
  </w:style>
  <w:style w:type="character" w:customStyle="1" w:styleId="spellingerror">
    <w:name w:val="spellingerror"/>
    <w:basedOn w:val="DefaultParagraphFont"/>
    <w:rsid w:val="007E23B6"/>
  </w:style>
  <w:style w:type="character" w:customStyle="1" w:styleId="eop">
    <w:name w:val="eop"/>
    <w:basedOn w:val="DefaultParagraphFont"/>
    <w:rsid w:val="007E23B6"/>
  </w:style>
  <w:style w:type="character" w:styleId="Hyperlink">
    <w:name w:val="Hyperlink"/>
    <w:basedOn w:val="DefaultParagraphFont"/>
    <w:uiPriority w:val="99"/>
    <w:unhideWhenUsed/>
    <w:rsid w:val="00EA7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7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7715"/>
    <w:pPr>
      <w:ind w:left="720"/>
      <w:contextualSpacing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A7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715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715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71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174"/>
    <w:rPr>
      <w:rFonts w:asciiTheme="majorHAnsi" w:eastAsiaTheme="majorEastAsia" w:hAnsiTheme="majorHAnsi" w:cstheme="majorBidi"/>
      <w:i/>
      <w:iCs/>
      <w:color w:val="2F5496" w:themeColor="accent1" w:themeShade="BF"/>
      <w:sz w:val="23"/>
    </w:rPr>
  </w:style>
  <w:style w:type="character" w:customStyle="1" w:styleId="Heading3Char">
    <w:name w:val="Heading 3 Char"/>
    <w:basedOn w:val="DefaultParagraphFont"/>
    <w:link w:val="Heading3"/>
    <w:uiPriority w:val="9"/>
    <w:rsid w:val="001B41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362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mailto:TELSupport@herts.ac.u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elpdesk@herts.ac.u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rts.instructure.com/courses/15480/pages/rooms-with-panopto-recording-faciliti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herts.instructure.com/courses/15480/pages/manual-recording-of-taught-sessions-on-campus?module_item_id=957458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erts.instructure.com/courses/15480/pages/automatic-recording-of-taught-sessions-on-campus?module_item_id=9574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28D7A671172F409337F1E8B894FF55" ma:contentTypeVersion="36" ma:contentTypeDescription="Create a new document." ma:contentTypeScope="" ma:versionID="8be556e79f45c26c2e476d44300d26bd">
  <xsd:schema xmlns:xsd="http://www.w3.org/2001/XMLSchema" xmlns:xs="http://www.w3.org/2001/XMLSchema" xmlns:p="http://schemas.microsoft.com/office/2006/metadata/properties" xmlns:ns2="56d01140-0b29-4be0-96e6-ca5a65ef2ec8" xmlns:ns3="56bb834e-be49-4068-83bb-e41c745ef662" targetNamespace="http://schemas.microsoft.com/office/2006/metadata/properties" ma:root="true" ma:fieldsID="797996b9db794bde4696840bd8dbe835" ns2:_="" ns3:_="">
    <xsd:import namespace="56d01140-0b29-4be0-96e6-ca5a65ef2ec8"/>
    <xsd:import namespace="56bb834e-be49-4068-83bb-e41c745ef66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Thumbnail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01140-0b29-4be0-96e6-ca5a65ef2ec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Thumbnail" ma:index="40" nillable="true" ma:displayName="Thumbnail" ma:format="Thumbnail" ma:internalName="Thumbnail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ae0a39fc-eab5-4218-a4ea-be23ca52bc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b834e-be49-4068-83bb-e41c745ef662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18d69629-3841-4491-83a3-e39620354d61}" ma:internalName="TaxCatchAll" ma:showField="CatchAllData" ma:web="56bb834e-be49-4068-83bb-e41c745ef6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56d01140-0b29-4be0-96e6-ca5a65ef2ec8" xsi:nil="true"/>
    <AppVersion xmlns="56d01140-0b29-4be0-96e6-ca5a65ef2ec8" xsi:nil="true"/>
    <Is_Collaboration_Space_Locked xmlns="56d01140-0b29-4be0-96e6-ca5a65ef2ec8" xsi:nil="true"/>
    <NotebookType xmlns="56d01140-0b29-4be0-96e6-ca5a65ef2ec8" xsi:nil="true"/>
    <Math_Settings xmlns="56d01140-0b29-4be0-96e6-ca5a65ef2ec8" xsi:nil="true"/>
    <Invited_Members xmlns="56d01140-0b29-4be0-96e6-ca5a65ef2ec8" xsi:nil="true"/>
    <TeamsChannelId xmlns="56d01140-0b29-4be0-96e6-ca5a65ef2ec8" xsi:nil="true"/>
    <IsNotebookLocked xmlns="56d01140-0b29-4be0-96e6-ca5a65ef2ec8" xsi:nil="true"/>
    <FolderType xmlns="56d01140-0b29-4be0-96e6-ca5a65ef2ec8" xsi:nil="true"/>
    <Owner xmlns="56d01140-0b29-4be0-96e6-ca5a65ef2ec8">
      <UserInfo>
        <DisplayName/>
        <AccountId xsi:nil="true"/>
        <AccountType/>
      </UserInfo>
    </Owner>
    <Member_Groups xmlns="56d01140-0b29-4be0-96e6-ca5a65ef2ec8">
      <UserInfo>
        <DisplayName/>
        <AccountId xsi:nil="true"/>
        <AccountType/>
      </UserInfo>
    </Member_Groups>
    <Invited_Leaders xmlns="56d01140-0b29-4be0-96e6-ca5a65ef2ec8" xsi:nil="true"/>
    <Leaders xmlns="56d01140-0b29-4be0-96e6-ca5a65ef2ec8">
      <UserInfo>
        <DisplayName/>
        <AccountId xsi:nil="true"/>
        <AccountType/>
      </UserInfo>
    </Leaders>
    <Templates xmlns="56d01140-0b29-4be0-96e6-ca5a65ef2ec8" xsi:nil="true"/>
    <Members xmlns="56d01140-0b29-4be0-96e6-ca5a65ef2ec8">
      <UserInfo>
        <DisplayName/>
        <AccountId xsi:nil="true"/>
        <AccountType/>
      </UserInfo>
    </Members>
    <Has_Leaders_Only_SectionGroup xmlns="56d01140-0b29-4be0-96e6-ca5a65ef2ec8" xsi:nil="true"/>
    <LMS_Mappings xmlns="56d01140-0b29-4be0-96e6-ca5a65ef2ec8" xsi:nil="true"/>
    <CultureName xmlns="56d01140-0b29-4be0-96e6-ca5a65ef2ec8" xsi:nil="true"/>
    <Distribution_Groups xmlns="56d01140-0b29-4be0-96e6-ca5a65ef2ec8" xsi:nil="true"/>
    <Self_Registration_Enabled xmlns="56d01140-0b29-4be0-96e6-ca5a65ef2ec8" xsi:nil="true"/>
    <Thumbnail xmlns="56d01140-0b29-4be0-96e6-ca5a65ef2ec8" xsi:nil="true"/>
    <lcf76f155ced4ddcb4097134ff3c332f xmlns="56d01140-0b29-4be0-96e6-ca5a65ef2ec8">
      <Terms xmlns="http://schemas.microsoft.com/office/infopath/2007/PartnerControls"/>
    </lcf76f155ced4ddcb4097134ff3c332f>
    <TaxCatchAll xmlns="56bb834e-be49-4068-83bb-e41c745ef662" xsi:nil="true"/>
  </documentManagement>
</p:properties>
</file>

<file path=customXml/itemProps1.xml><?xml version="1.0" encoding="utf-8"?>
<ds:datastoreItem xmlns:ds="http://schemas.openxmlformats.org/officeDocument/2006/customXml" ds:itemID="{3FE4C3BD-046F-4FB2-BD29-F6155BA56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d01140-0b29-4be0-96e6-ca5a65ef2ec8"/>
    <ds:schemaRef ds:uri="56bb834e-be49-4068-83bb-e41c745ef6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D4BB02-3FFD-4A86-9E0C-95CD01F23F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FB07D-4BC9-4EAC-8D14-49A5368FFE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A3C434-265B-49BE-B527-902A39139D87}">
  <ds:schemaRefs>
    <ds:schemaRef ds:uri="http://schemas.microsoft.com/office/2006/metadata/properties"/>
    <ds:schemaRef ds:uri="http://schemas.microsoft.com/office/infopath/2007/PartnerControls"/>
    <ds:schemaRef ds:uri="56d01140-0b29-4be0-96e6-ca5a65ef2ec8"/>
    <ds:schemaRef ds:uri="56bb834e-be49-4068-83bb-e41c745ef6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1159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Marunchak</dc:creator>
  <cp:keywords/>
  <dc:description/>
  <cp:lastModifiedBy>Karolyn Webb</cp:lastModifiedBy>
  <cp:revision>348</cp:revision>
  <cp:lastPrinted>2018-12-08T08:28:00Z</cp:lastPrinted>
  <dcterms:created xsi:type="dcterms:W3CDTF">2018-12-08T08:25:00Z</dcterms:created>
  <dcterms:modified xsi:type="dcterms:W3CDTF">2023-03-29T16:34:00Z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0x010100DC28D7A671172F409337F1E8B894FF55</vt:lpwstr>
  </property>
  <property fmtid="{D5CDD505-2E9C-101B-9397-08002B2CF9AE}" pid="3" name="MediaServiceImageTags">
    <vt:lpwstr/>
  </property>
</Properties>
</file>