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ind w:left="-284"/>
        <w:jc w:val="both"/>
        <w:rPr>
          <w:rFonts w:ascii="Times New Roman"/>
          <w:sz w:val="20"/>
          <w:szCs w:val="20"/>
        </w:rPr>
      </w:pPr>
    </w:p>
    <w:p>
      <w:pPr>
        <w:spacing w:after="0" w:line="240" w:lineRule="auto"/>
        <w:ind w:left="-426"/>
        <w:rPr>
          <w:rFonts w:asciiTheme="majorHAnsi" w:hAnsiTheme="majorHAnsi"/>
          <w:b/>
          <w:sz w:val="32"/>
          <w:szCs w:val="32"/>
        </w:rPr>
      </w:pPr>
      <w:r>
        <w:rPr>
          <w:rFonts w:hint="default" w:asciiTheme="majorHAnsi" w:hAnsiTheme="majorHAnsi"/>
          <w:b/>
          <w:sz w:val="32"/>
          <w:szCs w:val="32"/>
        </w:rPr>
        <w:t>COURSE</w:t>
      </w:r>
      <w:r>
        <w:rPr>
          <w:rFonts w:hint="default" w:asciiTheme="majorHAnsi" w:hAnsiTheme="majorHAnsi"/>
          <w:b/>
          <w:sz w:val="32"/>
          <w:szCs w:val="32"/>
          <w:lang w:val="en-IN"/>
        </w:rPr>
        <w:t xml:space="preserve"> </w:t>
      </w:r>
      <w:r>
        <w:rPr>
          <w:rFonts w:hint="default" w:asciiTheme="majorHAnsi" w:hAnsiTheme="majorHAnsi"/>
          <w:b/>
          <w:sz w:val="32"/>
          <w:szCs w:val="32"/>
          <w:lang w:val="en-US"/>
        </w:rPr>
        <w:t xml:space="preserve">OUTCOME </w:t>
      </w:r>
      <w:r>
        <w:rPr>
          <w:rFonts w:hint="default" w:asciiTheme="majorHAnsi" w:hAnsiTheme="majorHAnsi"/>
          <w:b/>
          <w:sz w:val="32"/>
          <w:szCs w:val="32"/>
          <w:lang w:val="en-IN"/>
        </w:rPr>
        <w:t>AND</w:t>
      </w:r>
      <w:r>
        <w:rPr>
          <w:rFonts w:hint="default" w:asciiTheme="majorHAnsi" w:hAnsiTheme="majorHAnsi"/>
          <w:b/>
          <w:sz w:val="32"/>
          <w:szCs w:val="32"/>
          <w:lang w:val="en-US"/>
        </w:rPr>
        <w:t xml:space="preserve"> PROGRAM OUTCOME</w:t>
      </w:r>
      <w:r>
        <w:rPr>
          <w:rFonts w:hint="default" w:asciiTheme="majorHAnsi" w:hAnsiTheme="majorHAnsi"/>
          <w:b/>
          <w:sz w:val="32"/>
          <w:szCs w:val="32"/>
          <w:lang w:val="en-IN"/>
        </w:rPr>
        <w:t xml:space="preserve"> ATTAINMENT CALCULATION</w:t>
      </w:r>
    </w:p>
    <w:p>
      <w:pPr>
        <w:spacing w:after="0" w:line="240" w:lineRule="auto"/>
        <w:ind w:left="-426"/>
        <w:jc w:val="center"/>
        <w:rPr>
          <w:rFonts w:ascii="Times New Roman"/>
          <w:sz w:val="20"/>
          <w:szCs w:val="20"/>
        </w:rPr>
      </w:pPr>
    </w:p>
    <w:p>
      <w:pPr>
        <w:spacing w:after="0" w:line="240" w:lineRule="auto"/>
        <w:ind w:left="-426"/>
        <w:rPr>
          <w:rFonts w:ascii="Times New Roman"/>
          <w:sz w:val="24"/>
          <w:szCs w:val="24"/>
        </w:rPr>
      </w:pPr>
      <w:r>
        <w:rPr>
          <w:rFonts w:hint="default" w:ascii="Times New Roman"/>
          <w:sz w:val="24"/>
          <w:szCs w:val="24"/>
          <w:lang w:val="en-IN"/>
        </w:rPr>
        <w:t>Ajith P</w:t>
      </w:r>
      <w:r>
        <w:rPr>
          <w:rFonts w:ascii="Times New Roman"/>
          <w:sz w:val="24"/>
          <w:szCs w:val="24"/>
          <w:vertAlign w:val="superscript"/>
        </w:rPr>
        <w:t>1</w:t>
      </w:r>
      <w:r>
        <w:rPr>
          <w:rFonts w:ascii="Times New Roman"/>
          <w:sz w:val="24"/>
          <w:szCs w:val="24"/>
        </w:rPr>
        <w:t xml:space="preserve">, </w:t>
      </w:r>
      <w:r>
        <w:rPr>
          <w:rFonts w:hint="default" w:ascii="Times New Roman"/>
          <w:sz w:val="24"/>
          <w:szCs w:val="24"/>
          <w:lang w:val="en-IN"/>
        </w:rPr>
        <w:t>Karpagamainthan M</w:t>
      </w:r>
      <w:r>
        <w:rPr>
          <w:rFonts w:ascii="Times New Roman"/>
          <w:sz w:val="24"/>
          <w:szCs w:val="24"/>
          <w:vertAlign w:val="superscript"/>
        </w:rPr>
        <w:t>2</w:t>
      </w:r>
      <w:r>
        <w:rPr>
          <w:rFonts w:hint="default" w:ascii="Times New Roman"/>
          <w:sz w:val="24"/>
          <w:szCs w:val="24"/>
          <w:lang w:val="en-IN"/>
        </w:rPr>
        <w:t>, Naveen E</w:t>
      </w:r>
      <w:r>
        <w:rPr>
          <w:rFonts w:hint="default" w:ascii="Times New Roman"/>
          <w:sz w:val="24"/>
          <w:szCs w:val="24"/>
          <w:vertAlign w:val="superscript"/>
          <w:lang w:val="en-IN"/>
        </w:rPr>
        <w:t>3</w:t>
      </w:r>
      <w:r>
        <w:rPr>
          <w:rFonts w:hint="default" w:ascii="Times New Roman"/>
          <w:sz w:val="24"/>
          <w:szCs w:val="24"/>
          <w:lang w:val="en-IN"/>
        </w:rPr>
        <w:t>,</w:t>
      </w:r>
      <w:r>
        <w:rPr>
          <w:rFonts w:hint="default" w:ascii="Times New Roman"/>
          <w:sz w:val="24"/>
          <w:szCs w:val="24"/>
          <w:lang w:val="en-IN" w:eastAsia="zh-CN"/>
        </w:rPr>
        <w:t>Dr. S. Prakash</w:t>
      </w:r>
      <w:r>
        <w:rPr>
          <w:rFonts w:hint="default" w:ascii="Times New Roman"/>
          <w:sz w:val="24"/>
          <w:szCs w:val="24"/>
          <w:vertAlign w:val="superscript"/>
          <w:lang w:val="en-IN"/>
        </w:rPr>
        <w:t>4</w:t>
      </w:r>
      <w:r>
        <w:rPr>
          <w:rFonts w:ascii="Times New Roman"/>
          <w:sz w:val="24"/>
          <w:szCs w:val="24"/>
        </w:rPr>
        <w:t xml:space="preserve">, </w:t>
      </w:r>
      <w:r>
        <w:rPr>
          <w:rFonts w:hint="default" w:ascii="Times New Roman"/>
          <w:sz w:val="24"/>
          <w:szCs w:val="24"/>
          <w:lang w:val="en-US" w:eastAsia="zh-CN"/>
        </w:rPr>
        <w:t>Dr. R. P. S. Manikandan</w:t>
      </w:r>
      <w:r>
        <w:rPr>
          <w:rFonts w:hint="default" w:ascii="Times New Roman"/>
          <w:sz w:val="24"/>
          <w:szCs w:val="24"/>
          <w:vertAlign w:val="superscript"/>
          <w:lang w:val="en-IN"/>
        </w:rPr>
        <w:t>5</w:t>
      </w:r>
      <w:r>
        <w:rPr>
          <w:rFonts w:ascii="Times New Roman"/>
          <w:color w:val="FF0000"/>
          <w:sz w:val="24"/>
          <w:szCs w:val="24"/>
        </w:rPr>
        <w:tab/>
      </w:r>
    </w:p>
    <w:p>
      <w:pPr>
        <w:pStyle w:val="26"/>
        <w:framePr w:w="0" w:hSpace="0" w:vSpace="0" w:wrap="auto" w:vAnchor="margin" w:hAnchor="text" w:xAlign="left" w:yAlign="inline"/>
        <w:spacing w:after="0" w:line="240" w:lineRule="auto"/>
        <w:ind w:left="-426"/>
        <w:jc w:val="left"/>
        <w:rPr>
          <w:i/>
          <w:color w:val="FF0000"/>
          <w:sz w:val="20"/>
          <w:szCs w:val="20"/>
        </w:rPr>
      </w:pPr>
      <w:r>
        <w:rPr>
          <w:i/>
          <w:sz w:val="20"/>
          <w:szCs w:val="20"/>
          <w:vertAlign w:val="superscript"/>
        </w:rPr>
        <w:t>1</w:t>
      </w:r>
      <w:r>
        <w:rPr>
          <w:rFonts w:hint="default"/>
          <w:i/>
          <w:sz w:val="20"/>
          <w:szCs w:val="20"/>
          <w:vertAlign w:val="superscript"/>
          <w:lang w:val="en-IN"/>
        </w:rPr>
        <w:t>,2&amp;3</w:t>
      </w:r>
      <w:r>
        <w:rPr>
          <w:i/>
          <w:sz w:val="20"/>
          <w:szCs w:val="20"/>
        </w:rPr>
        <w:t>(</w:t>
      </w:r>
      <w:r>
        <w:rPr>
          <w:rFonts w:hint="default"/>
          <w:i/>
          <w:sz w:val="20"/>
          <w:szCs w:val="20"/>
          <w:lang w:val="en-US" w:eastAsia="zh-CN"/>
        </w:rPr>
        <w:t>B. Tech</w:t>
      </w:r>
      <w:r>
        <w:rPr>
          <w:rFonts w:hint="default"/>
          <w:i/>
          <w:sz w:val="20"/>
          <w:szCs w:val="20"/>
          <w:lang w:val="en-IN" w:eastAsia="zh-CN"/>
        </w:rPr>
        <w:t>.IT</w:t>
      </w:r>
      <w:r>
        <w:rPr>
          <w:rFonts w:hint="default"/>
          <w:i/>
          <w:sz w:val="20"/>
          <w:szCs w:val="20"/>
          <w:lang w:val="en-US" w:eastAsia="zh-CN"/>
        </w:rPr>
        <w:t>, Sri Shakthi Institute of Engineering and Technology, Coimbatore, Tamil Nadu, India</w:t>
      </w:r>
      <w:r>
        <w:rPr>
          <w:i/>
          <w:sz w:val="20"/>
          <w:szCs w:val="20"/>
        </w:rPr>
        <w:t>)</w:t>
      </w:r>
    </w:p>
    <w:p>
      <w:pPr>
        <w:spacing w:after="0" w:line="240" w:lineRule="auto"/>
        <w:ind w:left="-426"/>
      </w:pPr>
      <w:r>
        <w:rPr>
          <w:rFonts w:hint="default" w:ascii="Times New Roman"/>
          <w:i/>
          <w:sz w:val="20"/>
          <w:szCs w:val="20"/>
          <w:vertAlign w:val="superscript"/>
          <w:lang w:val="en-IN"/>
        </w:rPr>
        <w:t>4</w:t>
      </w:r>
      <w:r>
        <w:rPr>
          <w:rFonts w:ascii="Times New Roman"/>
          <w:i/>
          <w:sz w:val="20"/>
          <w:szCs w:val="20"/>
        </w:rPr>
        <w:t>(</w:t>
      </w:r>
      <w:r>
        <w:rPr>
          <w:rFonts w:hint="default" w:ascii="Times New Roman"/>
          <w:i/>
          <w:sz w:val="20"/>
          <w:szCs w:val="20"/>
          <w:lang w:val="en-US" w:eastAsia="zh-CN"/>
        </w:rPr>
        <w:t>Professor, Sri Shakthi Institute of Engineering and Technology,</w:t>
      </w:r>
      <w:r>
        <w:rPr>
          <w:rFonts w:hint="default" w:ascii="Times New Roman"/>
          <w:i/>
          <w:sz w:val="20"/>
          <w:szCs w:val="20"/>
          <w:lang w:val="en-IN" w:eastAsia="zh-CN"/>
        </w:rPr>
        <w:t xml:space="preserve"> </w:t>
      </w:r>
      <w:r>
        <w:rPr>
          <w:rFonts w:hint="default" w:ascii="Times New Roman"/>
          <w:i/>
          <w:sz w:val="20"/>
          <w:szCs w:val="20"/>
          <w:lang w:val="en-US" w:eastAsia="zh-CN"/>
        </w:rPr>
        <w:t>Coimbatore, Tamil Nadu, India.</w:t>
      </w:r>
      <w:r>
        <w:rPr>
          <w:rFonts w:ascii="Times New Roman"/>
          <w:i/>
          <w:sz w:val="20"/>
          <w:szCs w:val="20"/>
        </w:rPr>
        <w:t>)</w:t>
      </w:r>
    </w:p>
    <w:p>
      <w:pPr>
        <w:spacing w:after="0" w:line="240" w:lineRule="auto"/>
        <w:ind w:left="-426"/>
        <w:rPr>
          <w:rFonts w:ascii="Times New Roman"/>
          <w:i/>
          <w:sz w:val="20"/>
          <w:szCs w:val="20"/>
        </w:rPr>
      </w:pPr>
      <w:r>
        <w:rPr>
          <w:rFonts w:hint="default" w:ascii="Times New Roman"/>
          <w:i/>
          <w:sz w:val="20"/>
          <w:szCs w:val="20"/>
          <w:vertAlign w:val="superscript"/>
          <w:lang w:val="en-IN"/>
        </w:rPr>
        <w:t>5</w:t>
      </w:r>
      <w:r>
        <w:rPr>
          <w:rFonts w:ascii="Times New Roman"/>
          <w:i/>
          <w:sz w:val="20"/>
          <w:szCs w:val="20"/>
        </w:rPr>
        <w:t>(</w:t>
      </w:r>
      <w:r>
        <w:rPr>
          <w:rFonts w:hint="default" w:ascii="Times New Roman"/>
          <w:i/>
          <w:sz w:val="20"/>
          <w:szCs w:val="20"/>
          <w:lang w:val="en-US" w:eastAsia="zh-CN"/>
        </w:rPr>
        <w:t>Associate Professor, Sri Shakthi Institute of Engineering and Technology</w:t>
      </w:r>
      <w:r>
        <w:rPr>
          <w:rFonts w:hint="default" w:ascii="Times New Roman"/>
          <w:i/>
          <w:sz w:val="20"/>
          <w:szCs w:val="20"/>
          <w:lang w:val="en-IN" w:eastAsia="zh-CN"/>
        </w:rPr>
        <w:t xml:space="preserve">, </w:t>
      </w:r>
      <w:r>
        <w:rPr>
          <w:rFonts w:hint="default" w:ascii="Times New Roman"/>
          <w:i/>
          <w:sz w:val="20"/>
          <w:szCs w:val="20"/>
          <w:lang w:val="en-US" w:eastAsia="zh-CN"/>
        </w:rPr>
        <w:t>Coimbatore, Tamil Nadu, India</w:t>
      </w:r>
      <w:r>
        <w:rPr>
          <w:rFonts w:ascii="Times New Roman"/>
          <w:i/>
          <w:sz w:val="20"/>
          <w:szCs w:val="20"/>
        </w:rPr>
        <w:t>)</w:t>
      </w:r>
    </w:p>
    <w:p>
      <w:pPr>
        <w:spacing w:after="0" w:line="240" w:lineRule="auto"/>
        <w:ind w:left="-426"/>
        <w:rPr>
          <w:rFonts w:hint="default" w:ascii="Times New Roman"/>
          <w:i/>
          <w:color w:val="0000FF"/>
          <w:sz w:val="20"/>
          <w:szCs w:val="20"/>
          <w:u w:val="single"/>
          <w:lang w:val="en-IN"/>
        </w:rPr>
      </w:pPr>
      <w:r>
        <w:rPr>
          <w:rFonts w:ascii="Times New Roman"/>
          <w:i/>
          <w:sz w:val="20"/>
          <w:szCs w:val="20"/>
        </w:rPr>
        <w:t xml:space="preserve">Corresponding Author: </w:t>
      </w:r>
      <w:r>
        <w:rPr>
          <w:rFonts w:hint="default" w:ascii="Times New Roman"/>
          <w:i/>
          <w:color w:val="0000FF"/>
          <w:sz w:val="20"/>
          <w:szCs w:val="20"/>
          <w:u w:val="single"/>
          <w:lang w:val="en-IN"/>
        </w:rPr>
        <w:t>karpagamainthan</w:t>
      </w:r>
      <w:r>
        <w:rPr>
          <w:rFonts w:hint="default" w:ascii="Times New Roman"/>
          <w:b/>
          <w:bCs/>
          <w:i/>
          <w:color w:val="0000FF"/>
          <w:sz w:val="20"/>
          <w:szCs w:val="20"/>
          <w:u w:val="single"/>
          <w:lang w:val="en-IN"/>
        </w:rPr>
        <w:t>@</w:t>
      </w:r>
      <w:r>
        <w:rPr>
          <w:rFonts w:hint="default" w:ascii="Times New Roman"/>
          <w:i/>
          <w:color w:val="0000FF"/>
          <w:sz w:val="20"/>
          <w:szCs w:val="20"/>
          <w:u w:val="single"/>
          <w:lang w:val="en-IN"/>
        </w:rPr>
        <w:t>gmail.com</w:t>
      </w:r>
    </w:p>
    <w:p>
      <w:pPr>
        <w:spacing w:after="0" w:line="240" w:lineRule="auto"/>
        <w:rPr>
          <w:rFonts w:ascii="Times New Roman"/>
          <w:i/>
          <w:sz w:val="20"/>
          <w:szCs w:val="20"/>
        </w:rPr>
      </w:pPr>
    </w:p>
    <w:tbl>
      <w:tblPr>
        <w:tblStyle w:val="15"/>
        <w:tblW w:w="10491" w:type="dxa"/>
        <w:tblInd w:w="-431"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120"/>
        <w:gridCol w:w="737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3120" w:type="dxa"/>
          </w:tcPr>
          <w:p>
            <w:pPr>
              <w:spacing w:before="178" w:after="0" w:line="240" w:lineRule="auto"/>
              <w:ind w:right="271"/>
              <w:rPr>
                <w:rFonts w:hint="default" w:ascii="Arial Narrow" w:hAnsi="Arial Narrow"/>
                <w:sz w:val="16"/>
                <w:szCs w:val="16"/>
                <w:lang w:val="en-IN"/>
              </w:rPr>
            </w:pPr>
            <w:r>
              <w:rPr>
                <w:rFonts w:ascii="Arial Narrow" w:hAnsi="Arial Narrow"/>
                <w:spacing w:val="2"/>
                <w:w w:val="95"/>
                <w:sz w:val="16"/>
                <w:szCs w:val="16"/>
                <w:lang w:bidi="hi-IN"/>
              </w:rPr>
              <w:t>How</w:t>
            </w:r>
            <w:r>
              <w:rPr>
                <w:rFonts w:ascii="Arial Narrow" w:hAnsi="Arial Narrow"/>
                <w:spacing w:val="-6"/>
                <w:w w:val="95"/>
                <w:sz w:val="16"/>
                <w:szCs w:val="16"/>
                <w:lang w:bidi="hi-IN"/>
              </w:rPr>
              <w:t xml:space="preserve"> </w:t>
            </w:r>
            <w:r>
              <w:rPr>
                <w:rFonts w:ascii="Arial Narrow" w:hAnsi="Arial Narrow"/>
                <w:w w:val="95"/>
                <w:sz w:val="16"/>
                <w:szCs w:val="16"/>
                <w:lang w:bidi="hi-IN"/>
              </w:rPr>
              <w:t>to</w:t>
            </w:r>
            <w:r>
              <w:rPr>
                <w:rFonts w:ascii="Arial Narrow" w:hAnsi="Arial Narrow"/>
                <w:spacing w:val="-6"/>
                <w:w w:val="95"/>
                <w:sz w:val="16"/>
                <w:szCs w:val="16"/>
                <w:lang w:bidi="hi-IN"/>
              </w:rPr>
              <w:t xml:space="preserve"> </w:t>
            </w:r>
            <w:r>
              <w:rPr>
                <w:rFonts w:ascii="Arial Narrow" w:hAnsi="Arial Narrow"/>
                <w:spacing w:val="2"/>
                <w:w w:val="95"/>
                <w:sz w:val="16"/>
                <w:szCs w:val="16"/>
                <w:lang w:bidi="hi-IN"/>
              </w:rPr>
              <w:t>cite</w:t>
            </w:r>
            <w:r>
              <w:rPr>
                <w:rFonts w:ascii="Arial Narrow" w:hAnsi="Arial Narrow"/>
                <w:spacing w:val="-6"/>
                <w:w w:val="95"/>
                <w:sz w:val="16"/>
                <w:szCs w:val="16"/>
                <w:lang w:bidi="hi-IN"/>
              </w:rPr>
              <w:t xml:space="preserve"> </w:t>
            </w:r>
            <w:r>
              <w:rPr>
                <w:rFonts w:ascii="Arial Narrow" w:hAnsi="Arial Narrow"/>
                <w:spacing w:val="2"/>
                <w:w w:val="95"/>
                <w:sz w:val="16"/>
                <w:szCs w:val="16"/>
                <w:lang w:bidi="hi-IN"/>
              </w:rPr>
              <w:t>this</w:t>
            </w:r>
            <w:r>
              <w:rPr>
                <w:rFonts w:ascii="Arial Narrow" w:hAnsi="Arial Narrow"/>
                <w:spacing w:val="-8"/>
                <w:w w:val="95"/>
                <w:sz w:val="16"/>
                <w:szCs w:val="16"/>
                <w:lang w:bidi="hi-IN"/>
              </w:rPr>
              <w:t xml:space="preserve"> </w:t>
            </w:r>
            <w:r>
              <w:rPr>
                <w:rFonts w:ascii="Arial Narrow" w:hAnsi="Arial Narrow"/>
                <w:spacing w:val="2"/>
                <w:w w:val="95"/>
                <w:sz w:val="16"/>
                <w:szCs w:val="16"/>
                <w:lang w:bidi="hi-IN"/>
              </w:rPr>
              <w:t>paper:</w:t>
            </w:r>
            <w:r>
              <w:rPr>
                <w:rFonts w:hint="default" w:ascii="Arial Narrow" w:hAnsi="Arial Narrow"/>
                <w:spacing w:val="2"/>
                <w:w w:val="95"/>
                <w:sz w:val="16"/>
                <w:szCs w:val="16"/>
                <w:lang w:val="en-IN" w:bidi="hi-IN"/>
              </w:rPr>
              <w:t xml:space="preserve"> </w:t>
            </w:r>
            <w:r>
              <w:rPr>
                <w:rFonts w:hint="default" w:ascii="Arial Narrow" w:hAnsi="Arial Narrow"/>
                <w:spacing w:val="-6"/>
                <w:w w:val="95"/>
                <w:sz w:val="16"/>
                <w:szCs w:val="16"/>
                <w:lang w:val="en-IN" w:bidi="hi-IN"/>
              </w:rPr>
              <w:t>Ajith P</w:t>
            </w:r>
            <w:r>
              <w:rPr>
                <w:rFonts w:ascii="Arial Narrow" w:hAnsi="Arial Narrow"/>
                <w:spacing w:val="-6"/>
                <w:w w:val="95"/>
                <w:sz w:val="16"/>
                <w:szCs w:val="16"/>
                <w:vertAlign w:val="superscript"/>
                <w:lang w:bidi="hi-IN"/>
              </w:rPr>
              <w:t>1</w:t>
            </w:r>
            <w:r>
              <w:rPr>
                <w:rFonts w:ascii="Arial Narrow" w:hAnsi="Arial Narrow"/>
                <w:spacing w:val="-6"/>
                <w:w w:val="95"/>
                <w:sz w:val="16"/>
                <w:szCs w:val="16"/>
                <w:lang w:bidi="hi-IN"/>
              </w:rPr>
              <w:t xml:space="preserve">, </w:t>
            </w:r>
            <w:r>
              <w:rPr>
                <w:rFonts w:hint="default" w:ascii="Arial Narrow" w:hAnsi="Arial Narrow"/>
                <w:spacing w:val="-6"/>
                <w:w w:val="95"/>
                <w:sz w:val="16"/>
                <w:szCs w:val="16"/>
                <w:lang w:val="en-IN" w:bidi="hi-IN"/>
              </w:rPr>
              <w:t>Karpagamainthan M</w:t>
            </w:r>
            <w:r>
              <w:rPr>
                <w:rFonts w:ascii="Arial Narrow" w:hAnsi="Arial Narrow"/>
                <w:spacing w:val="-6"/>
                <w:w w:val="95"/>
                <w:sz w:val="16"/>
                <w:szCs w:val="16"/>
                <w:vertAlign w:val="superscript"/>
                <w:lang w:bidi="hi-IN"/>
              </w:rPr>
              <w:t>2</w:t>
            </w:r>
            <w:r>
              <w:rPr>
                <w:rFonts w:hint="default" w:ascii="Arial Narrow" w:hAnsi="Arial Narrow"/>
                <w:spacing w:val="-6"/>
                <w:w w:val="95"/>
                <w:sz w:val="16"/>
                <w:szCs w:val="16"/>
                <w:lang w:val="en-IN" w:bidi="hi-IN"/>
              </w:rPr>
              <w:t>, Naveen E</w:t>
            </w:r>
            <w:r>
              <w:rPr>
                <w:rFonts w:hint="default" w:ascii="Arial Narrow" w:hAnsi="Arial Narrow"/>
                <w:spacing w:val="-6"/>
                <w:w w:val="95"/>
                <w:sz w:val="16"/>
                <w:szCs w:val="16"/>
                <w:vertAlign w:val="superscript"/>
                <w:lang w:val="en-IN" w:bidi="hi-IN"/>
              </w:rPr>
              <w:t>3</w:t>
            </w:r>
            <w:r>
              <w:rPr>
                <w:rFonts w:hint="default" w:ascii="Arial Narrow" w:hAnsi="Arial Narrow"/>
                <w:spacing w:val="-6"/>
                <w:w w:val="95"/>
                <w:sz w:val="16"/>
                <w:szCs w:val="16"/>
                <w:lang w:val="en-IN" w:bidi="hi-IN"/>
              </w:rPr>
              <w:t>,</w:t>
            </w:r>
            <w:r>
              <w:rPr>
                <w:rFonts w:hint="default" w:ascii="Arial Narrow" w:hAnsi="Arial Narrow"/>
                <w:spacing w:val="-6"/>
                <w:w w:val="95"/>
                <w:sz w:val="16"/>
                <w:szCs w:val="16"/>
                <w:lang w:val="en-IN" w:eastAsia="zh-CN" w:bidi="hi-IN"/>
              </w:rPr>
              <w:t xml:space="preserve"> S. Prakash</w:t>
            </w:r>
            <w:r>
              <w:rPr>
                <w:rFonts w:hint="default" w:ascii="Arial Narrow" w:hAnsi="Arial Narrow"/>
                <w:spacing w:val="-6"/>
                <w:w w:val="95"/>
                <w:sz w:val="16"/>
                <w:szCs w:val="16"/>
                <w:vertAlign w:val="superscript"/>
                <w:lang w:val="en-IN" w:bidi="hi-IN"/>
              </w:rPr>
              <w:t>4</w:t>
            </w:r>
            <w:r>
              <w:rPr>
                <w:rFonts w:ascii="Arial Narrow" w:hAnsi="Arial Narrow"/>
                <w:spacing w:val="-6"/>
                <w:w w:val="95"/>
                <w:sz w:val="16"/>
                <w:szCs w:val="16"/>
                <w:lang w:bidi="hi-IN"/>
              </w:rPr>
              <w:t>,</w:t>
            </w:r>
            <w:r>
              <w:rPr>
                <w:rFonts w:hint="default" w:ascii="Arial Narrow" w:hAnsi="Arial Narrow"/>
                <w:spacing w:val="-6"/>
                <w:w w:val="95"/>
                <w:sz w:val="16"/>
                <w:szCs w:val="16"/>
                <w:lang w:val="en-US" w:eastAsia="zh-CN" w:bidi="hi-IN"/>
              </w:rPr>
              <w:t xml:space="preserve"> R. P. S. Manikandan</w:t>
            </w:r>
            <w:r>
              <w:rPr>
                <w:rFonts w:hint="default" w:ascii="Arial Narrow" w:hAnsi="Arial Narrow"/>
                <w:spacing w:val="-6"/>
                <w:w w:val="95"/>
                <w:sz w:val="16"/>
                <w:szCs w:val="16"/>
                <w:lang w:val="en-IN" w:eastAsia="zh-CN" w:bidi="hi-IN"/>
              </w:rPr>
              <w:t xml:space="preserve"> </w:t>
            </w:r>
            <w:r>
              <w:rPr>
                <w:rFonts w:hint="default" w:ascii="Arial Narrow" w:hAnsi="Arial Narrow"/>
                <w:spacing w:val="-6"/>
                <w:w w:val="95"/>
                <w:sz w:val="16"/>
                <w:szCs w:val="16"/>
                <w:vertAlign w:val="superscript"/>
                <w:lang w:val="en-IN" w:bidi="hi-IN"/>
              </w:rPr>
              <w:t>5</w:t>
            </w:r>
            <w:r>
              <w:rPr>
                <w:rFonts w:ascii="Arial Narrow" w:hAnsi="Arial Narrow"/>
                <w:sz w:val="16"/>
                <w:szCs w:val="16"/>
                <w:lang w:bidi="hi-IN"/>
              </w:rPr>
              <w:t xml:space="preserve"> </w:t>
            </w:r>
            <w:r>
              <w:rPr>
                <w:rFonts w:hint="default" w:ascii="Arial Narrow" w:hAnsi="Arial Narrow"/>
                <w:sz w:val="16"/>
                <w:szCs w:val="16"/>
                <w:lang w:bidi="hi-IN"/>
              </w:rPr>
              <w:t>COURSE</w:t>
            </w:r>
            <w:r>
              <w:rPr>
                <w:rFonts w:hint="default" w:ascii="Arial Narrow" w:hAnsi="Arial Narrow"/>
                <w:sz w:val="16"/>
                <w:szCs w:val="16"/>
                <w:lang w:val="en-IN" w:bidi="hi-IN"/>
              </w:rPr>
              <w:t xml:space="preserve"> </w:t>
            </w:r>
            <w:r>
              <w:rPr>
                <w:rFonts w:hint="default" w:ascii="Arial Narrow" w:hAnsi="Arial Narrow"/>
                <w:sz w:val="16"/>
                <w:szCs w:val="16"/>
                <w:lang w:val="en-US" w:bidi="hi-IN"/>
              </w:rPr>
              <w:t xml:space="preserve">OUTCOME </w:t>
            </w:r>
            <w:r>
              <w:rPr>
                <w:rFonts w:hint="default" w:ascii="Arial Narrow" w:hAnsi="Arial Narrow"/>
                <w:sz w:val="16"/>
                <w:szCs w:val="16"/>
                <w:lang w:val="en-IN" w:bidi="hi-IN"/>
              </w:rPr>
              <w:t>AND</w:t>
            </w:r>
            <w:r>
              <w:rPr>
                <w:rFonts w:hint="default" w:ascii="Arial Narrow" w:hAnsi="Arial Narrow"/>
                <w:sz w:val="16"/>
                <w:szCs w:val="16"/>
                <w:lang w:val="en-US" w:bidi="hi-IN"/>
              </w:rPr>
              <w:t xml:space="preserve"> PROGRAM OUTCOME</w:t>
            </w:r>
            <w:r>
              <w:rPr>
                <w:rFonts w:hint="default" w:ascii="Arial Narrow" w:hAnsi="Arial Narrow"/>
                <w:sz w:val="16"/>
                <w:szCs w:val="16"/>
                <w:lang w:val="en-IN" w:bidi="hi-IN"/>
              </w:rPr>
              <w:t xml:space="preserve"> ATTAINMENT CALCULATION  </w:t>
            </w:r>
            <w:r>
              <w:rPr>
                <w:rFonts w:ascii="Arial Narrow" w:hAnsi="Arial Narrow"/>
                <w:sz w:val="16"/>
                <w:szCs w:val="16"/>
              </w:rPr>
              <w:t>IJIRE-V</w:t>
            </w:r>
            <w:r>
              <w:rPr>
                <w:rFonts w:hint="default" w:ascii="Arial Narrow" w:hAnsi="Arial Narrow"/>
                <w:sz w:val="16"/>
                <w:szCs w:val="16"/>
                <w:lang w:val="en-IN"/>
              </w:rPr>
              <w:t xml:space="preserve">4 </w:t>
            </w:r>
            <w:r>
              <w:rPr>
                <w:rFonts w:ascii="Arial Narrow" w:hAnsi="Arial Narrow"/>
                <w:sz w:val="16"/>
                <w:szCs w:val="16"/>
              </w:rPr>
              <w:t>I</w:t>
            </w:r>
            <w:r>
              <w:rPr>
                <w:rFonts w:hint="default" w:ascii="Arial Narrow" w:hAnsi="Arial Narrow"/>
                <w:sz w:val="16"/>
                <w:szCs w:val="16"/>
                <w:lang w:val="en-IN"/>
              </w:rPr>
              <w:t>2</w:t>
            </w:r>
            <w:r>
              <w:rPr>
                <w:rFonts w:ascii="Arial Narrow" w:hAnsi="Arial Narrow"/>
                <w:sz w:val="16"/>
                <w:szCs w:val="16"/>
              </w:rPr>
              <w:t>,</w:t>
            </w:r>
            <w:r>
              <w:rPr>
                <w:rFonts w:hint="default" w:ascii="Arial Narrow" w:hAnsi="Arial Narrow"/>
                <w:sz w:val="16"/>
                <w:szCs w:val="16"/>
                <w:lang w:val="en-IN"/>
              </w:rPr>
              <w:t>2023</w:t>
            </w:r>
          </w:p>
          <w:p>
            <w:pPr>
              <w:tabs>
                <w:tab w:val="right" w:pos="9360"/>
              </w:tabs>
              <w:spacing w:before="1" w:after="0" w:line="240" w:lineRule="auto"/>
              <w:ind w:right="17"/>
              <w:rPr>
                <w:rFonts w:ascii="Arial Narrow" w:hAnsi="Arial Narrow"/>
                <w:w w:val="95"/>
                <w:sz w:val="16"/>
                <w:szCs w:val="20"/>
                <w:lang w:bidi="hi-IN"/>
              </w:rPr>
            </w:pPr>
          </w:p>
          <w:p>
            <w:pPr>
              <w:tabs>
                <w:tab w:val="right" w:pos="9360"/>
              </w:tabs>
              <w:spacing w:before="1" w:after="0" w:line="240" w:lineRule="auto"/>
              <w:ind w:right="17"/>
              <w:rPr>
                <w:rFonts w:ascii="Arial Narrow" w:hAnsi="Arial Narrow"/>
                <w:w w:val="95"/>
                <w:sz w:val="16"/>
                <w:szCs w:val="20"/>
                <w:lang w:bidi="hi-IN"/>
              </w:rPr>
            </w:pPr>
          </w:p>
          <w:p>
            <w:pPr>
              <w:tabs>
                <w:tab w:val="right" w:pos="9360"/>
              </w:tabs>
              <w:spacing w:before="1" w:after="0" w:line="240" w:lineRule="auto"/>
              <w:ind w:right="17"/>
              <w:rPr>
                <w:rFonts w:ascii="Arial Narrow" w:hAnsi="Arial Narrow"/>
                <w:w w:val="95"/>
                <w:sz w:val="16"/>
                <w:szCs w:val="20"/>
                <w:lang w:bidi="hi-IN"/>
              </w:rPr>
            </w:pPr>
          </w:p>
          <w:p>
            <w:pPr>
              <w:tabs>
                <w:tab w:val="right" w:pos="9360"/>
              </w:tabs>
              <w:spacing w:before="1" w:after="0" w:line="240" w:lineRule="auto"/>
              <w:ind w:right="17"/>
              <w:rPr>
                <w:rFonts w:ascii="Arial Narrow" w:hAnsi="Arial Narrow"/>
                <w:w w:val="95"/>
                <w:sz w:val="16"/>
                <w:szCs w:val="20"/>
                <w:lang w:bidi="hi-IN"/>
              </w:rPr>
            </w:pPr>
            <w:r>
              <w:rPr>
                <w:rFonts w:ascii="Arial Narrow" w:hAnsi="Arial Narrow"/>
                <w:w w:val="95"/>
                <w:sz w:val="16"/>
                <w:szCs w:val="20"/>
                <w:lang w:bidi="hi-IN"/>
              </w:rPr>
              <w:t>Copyright © 202</w:t>
            </w:r>
            <w:r>
              <w:rPr>
                <w:rFonts w:hint="default" w:ascii="Arial Narrow" w:hAnsi="Arial Narrow"/>
                <w:w w:val="95"/>
                <w:sz w:val="16"/>
                <w:szCs w:val="20"/>
                <w:lang w:val="en-IN" w:bidi="hi-IN"/>
              </w:rPr>
              <w:t>3</w:t>
            </w:r>
            <w:r>
              <w:rPr>
                <w:rFonts w:ascii="Arial Narrow" w:hAnsi="Arial Narrow"/>
                <w:w w:val="95"/>
                <w:sz w:val="16"/>
                <w:szCs w:val="20"/>
                <w:lang w:bidi="hi-IN"/>
              </w:rPr>
              <w:t xml:space="preserve"> by author(s) and                       </w:t>
            </w:r>
          </w:p>
          <w:p>
            <w:pPr>
              <w:tabs>
                <w:tab w:val="right" w:pos="9360"/>
              </w:tabs>
              <w:spacing w:before="1" w:after="0" w:line="240" w:lineRule="auto"/>
              <w:ind w:right="17"/>
              <w:rPr>
                <w:rFonts w:ascii="Arial Narrow" w:hAnsi="Arial Narrow"/>
                <w:sz w:val="16"/>
                <w:szCs w:val="20"/>
                <w:lang w:bidi="hi-IN"/>
              </w:rPr>
            </w:pPr>
            <w:r>
              <w:rPr>
                <w:rFonts w:ascii="Arial Narrow" w:hAnsi="Arial Narrow"/>
                <w:w w:val="95"/>
                <w:sz w:val="16"/>
                <w:szCs w:val="20"/>
                <w:lang w:bidi="hi-IN"/>
              </w:rPr>
              <w:t xml:space="preserve"> 5</w:t>
            </w:r>
            <w:r>
              <w:rPr>
                <w:rFonts w:ascii="Arial Narrow" w:hAnsi="Arial Narrow"/>
                <w:w w:val="95"/>
                <w:sz w:val="16"/>
                <w:szCs w:val="20"/>
                <w:vertAlign w:val="superscript"/>
                <w:lang w:bidi="hi-IN"/>
              </w:rPr>
              <w:t>th</w:t>
            </w:r>
            <w:r>
              <w:rPr>
                <w:rFonts w:ascii="Arial Narrow" w:hAnsi="Arial Narrow"/>
                <w:w w:val="95"/>
                <w:sz w:val="16"/>
                <w:szCs w:val="20"/>
                <w:lang w:bidi="hi-IN"/>
              </w:rPr>
              <w:t xml:space="preserve"> Dimension Research Publication</w:t>
            </w:r>
          </w:p>
          <w:p>
            <w:pPr>
              <w:tabs>
                <w:tab w:val="right" w:pos="9360"/>
              </w:tabs>
              <w:spacing w:after="0" w:line="240" w:lineRule="auto"/>
              <w:ind w:right="-8"/>
              <w:rPr>
                <w:rFonts w:ascii="Arial Narrow" w:hAnsi="Arial Narrow"/>
                <w:sz w:val="16"/>
                <w:szCs w:val="20"/>
                <w:lang w:bidi="hi-IN"/>
              </w:rPr>
            </w:pPr>
            <w:r>
              <w:rPr>
                <w:rFonts w:ascii="Arial Narrow" w:hAnsi="Arial Narrow"/>
                <w:sz w:val="16"/>
                <w:szCs w:val="20"/>
                <w:lang w:bidi="hi-IN"/>
              </w:rPr>
              <w:t>This work is licensed under the Creative Commons Attribution International License</w:t>
            </w:r>
          </w:p>
          <w:p>
            <w:pPr>
              <w:tabs>
                <w:tab w:val="right" w:pos="9360"/>
              </w:tabs>
              <w:spacing w:after="0" w:line="240" w:lineRule="auto"/>
              <w:ind w:right="-8"/>
              <w:rPr>
                <w:rFonts w:ascii="Arial Narrow" w:hAnsi="Arial Narrow"/>
                <w:sz w:val="16"/>
                <w:szCs w:val="20"/>
                <w:lang w:bidi="hi-IN"/>
              </w:rPr>
            </w:pPr>
            <w:r>
              <w:rPr>
                <w:rFonts w:ascii="Arial Narrow" w:hAnsi="Arial Narrow"/>
                <w:sz w:val="16"/>
                <w:szCs w:val="20"/>
                <w:lang w:bidi="hi-IN"/>
              </w:rPr>
              <w:t xml:space="preserve"> (CC BY 4.0). </w:t>
            </w:r>
            <w:r>
              <w:fldChar w:fldCharType="begin"/>
            </w:r>
            <w:r>
              <w:instrText xml:space="preserve"> HYPERLINK "http://creativecommons.org/licenses/by/4.0/" \h </w:instrText>
            </w:r>
            <w:r>
              <w:fldChar w:fldCharType="separate"/>
            </w:r>
            <w:r>
              <w:rPr>
                <w:rFonts w:ascii="Arial Narrow" w:hAnsi="Arial Narrow"/>
                <w:color w:val="0000FF"/>
                <w:w w:val="95"/>
                <w:sz w:val="16"/>
                <w:szCs w:val="20"/>
                <w:u w:val="single" w:color="0000FF"/>
                <w:lang w:bidi="hi-IN"/>
              </w:rPr>
              <w:t>http://creativecommons.org/licenses/by/4.0/</w:t>
            </w:r>
            <w:r>
              <w:rPr>
                <w:rFonts w:ascii="Arial Narrow" w:hAnsi="Arial Narrow"/>
                <w:color w:val="0000FF"/>
                <w:w w:val="95"/>
                <w:sz w:val="16"/>
                <w:szCs w:val="20"/>
                <w:u w:val="single" w:color="0000FF"/>
                <w:lang w:bidi="hi-IN"/>
              </w:rPr>
              <w:fldChar w:fldCharType="end"/>
            </w:r>
          </w:p>
          <w:p>
            <w:pPr>
              <w:spacing w:after="0" w:line="240" w:lineRule="auto"/>
              <w:rPr>
                <w:rFonts w:ascii="Times New Roman"/>
                <w:i/>
                <w:sz w:val="20"/>
                <w:szCs w:val="20"/>
                <w:lang w:bidi="hi-IN"/>
              </w:rPr>
            </w:pPr>
          </w:p>
        </w:tc>
        <w:tc>
          <w:tcPr>
            <w:tcW w:w="7371" w:type="dxa"/>
          </w:tcPr>
          <w:p>
            <w:pPr>
              <w:pStyle w:val="27"/>
              <w:spacing w:line="240" w:lineRule="auto"/>
              <w:jc w:val="both"/>
              <w:rPr>
                <w:rFonts w:hint="default"/>
                <w:b/>
                <w:bCs/>
                <w:i/>
                <w:szCs w:val="20"/>
                <w:lang w:val="en-IN"/>
              </w:rPr>
            </w:pPr>
            <w:r>
              <w:rPr>
                <w:b/>
                <w:i/>
                <w:szCs w:val="20"/>
              </w:rPr>
              <w:t xml:space="preserve">Abstract: </w:t>
            </w:r>
            <w:r>
              <w:rPr>
                <w:rFonts w:hint="default"/>
                <w:i/>
                <w:szCs w:val="20"/>
                <w:lang w:val="en-IN"/>
              </w:rPr>
              <w:t>The course outcome &amp; program outcome attainment calculation system is a s</w:t>
            </w:r>
            <w:bookmarkStart w:id="1" w:name="_GoBack"/>
            <w:bookmarkEnd w:id="1"/>
            <w:r>
              <w:rPr>
                <w:rFonts w:hint="default"/>
                <w:i/>
                <w:szCs w:val="20"/>
                <w:lang w:val="en-IN"/>
              </w:rPr>
              <w:t>et of tools that enables the teaching staff to create student batches and enter their exam scores on the Web in order to calculate attainment. It enables the college or university to provide an individual user account to each faculty. All the user accounts (Admin and teaching faculty) are password protected. So, the database can be termed as secured. In CO &amp; PO Attainment Calculation Portal, only the administrative section is allowed to create the account, but faculty can register with the application. After creating the account, the user can view his/her detail by using an SQL query. In the existing system, we can store all the records manually in spreadsheets that require large manpower &amp; place to store all the records but it does require only database connectivity to store all the data. It can handle all details about a college mark sheet system. The details include faculty details, subject details, student personnel details, academic details, and exam details. In this, we can implement a facility that a faculty can be able to create a new batch of students, and other faculties who have mapped to handle subjects, can able to access and enter the marks of that batch of students.</w:t>
            </w:r>
          </w:p>
          <w:p>
            <w:pPr>
              <w:pStyle w:val="27"/>
              <w:spacing w:line="240" w:lineRule="auto"/>
              <w:jc w:val="both"/>
              <w:rPr>
                <w:bCs/>
                <w:i/>
                <w:color w:val="FF0000"/>
                <w:szCs w:val="20"/>
                <w:lang w:val="fr-FR"/>
              </w:rPr>
            </w:pPr>
            <w:r>
              <w:rPr>
                <w:b/>
                <w:bCs/>
                <w:i/>
                <w:szCs w:val="20"/>
              </w:rPr>
              <w:t>Key Word</w:t>
            </w:r>
            <w:r>
              <w:rPr>
                <w:i/>
                <w:szCs w:val="20"/>
              </w:rPr>
              <w:t xml:space="preserve">: </w:t>
            </w:r>
            <w:r>
              <w:rPr>
                <w:rFonts w:hint="default"/>
                <w:i/>
                <w:szCs w:val="20"/>
                <w:lang w:val="en-IN"/>
              </w:rPr>
              <w:t>Course Outcome, Program Outcome, Direct Attainment, Indirect Attainment, Student Survey Parent Survey, Alumni Survey</w:t>
            </w:r>
            <w:r>
              <w:rPr>
                <w:i/>
                <w:szCs w:val="20"/>
              </w:rPr>
              <w:t xml:space="preserve"> </w:t>
            </w:r>
          </w:p>
          <w:p>
            <w:pPr>
              <w:spacing w:after="0" w:line="240" w:lineRule="auto"/>
              <w:rPr>
                <w:rFonts w:ascii="Times New Roman"/>
                <w:i/>
                <w:sz w:val="20"/>
                <w:szCs w:val="20"/>
                <w:lang w:bidi="hi-IN"/>
              </w:rPr>
            </w:pPr>
          </w:p>
        </w:tc>
      </w:tr>
    </w:tbl>
    <w:p>
      <w:pPr>
        <w:spacing w:after="0" w:line="240" w:lineRule="auto"/>
        <w:rPr>
          <w:rFonts w:ascii="Times New Roman"/>
          <w:i/>
          <w:sz w:val="20"/>
          <w:szCs w:val="20"/>
        </w:rPr>
      </w:pPr>
    </w:p>
    <w:p>
      <w:pPr>
        <w:spacing w:after="0" w:line="240" w:lineRule="auto"/>
        <w:jc w:val="center"/>
        <w:rPr>
          <w:rFonts w:ascii="Times New Roman"/>
          <w:b/>
          <w:szCs w:val="20"/>
        </w:rPr>
        <w:sectPr>
          <w:headerReference r:id="rId6" w:type="first"/>
          <w:footerReference r:id="rId8" w:type="first"/>
          <w:headerReference r:id="rId5" w:type="default"/>
          <w:footerReference r:id="rId7" w:type="default"/>
          <w:pgSz w:w="12240" w:h="15840"/>
          <w:pgMar w:top="1122" w:right="1080" w:bottom="1440" w:left="1418" w:header="540" w:footer="824" w:gutter="0"/>
          <w:pgNumType w:start="1"/>
          <w:cols w:space="720" w:num="1"/>
          <w:titlePg/>
        </w:sectPr>
      </w:pPr>
    </w:p>
    <w:p>
      <w:pPr>
        <w:pStyle w:val="23"/>
        <w:numPr>
          <w:ilvl w:val="0"/>
          <w:numId w:val="1"/>
        </w:numPr>
        <w:spacing w:after="0" w:line="240" w:lineRule="auto"/>
        <w:ind w:left="360" w:hanging="360"/>
        <w:jc w:val="center"/>
        <w:rPr>
          <w:rFonts w:ascii="Times New Roman"/>
          <w:b/>
          <w:bCs/>
        </w:rPr>
      </w:pPr>
      <w:r>
        <w:rPr>
          <w:rFonts w:ascii="Times New Roman"/>
          <w:b/>
          <w:szCs w:val="20"/>
        </w:rPr>
        <w:t>Introduction</w:t>
      </w:r>
    </w:p>
    <w:p>
      <w:pPr>
        <w:spacing w:after="0" w:line="240" w:lineRule="auto"/>
        <w:jc w:val="both"/>
        <w:rPr>
          <w:rFonts w:hint="default" w:ascii="Times New Roman"/>
          <w:b w:val="0"/>
          <w:bCs w:val="0"/>
          <w:sz w:val="20"/>
          <w:szCs w:val="20"/>
          <w:lang w:val="en-IN"/>
        </w:rPr>
      </w:pPr>
      <w:r>
        <w:rPr>
          <w:rFonts w:ascii="Times New Roman"/>
          <w:sz w:val="20"/>
          <w:szCs w:val="20"/>
        </w:rPr>
        <w:tab/>
      </w:r>
      <w:r>
        <w:rPr>
          <w:rFonts w:hint="default" w:ascii="Times New Roman" w:hAnsi="Times New Roman" w:cs="Times New Roman"/>
          <w:b w:val="0"/>
          <w:bCs w:val="0"/>
          <w:spacing w:val="-9"/>
          <w:sz w:val="20"/>
          <w:szCs w:val="20"/>
          <w:highlight w:val="none"/>
          <w:lang w:val="en-IN"/>
        </w:rPr>
        <w:t>The CO &amp; PO attainment calculation system is a set of tools that enables the teaching staff to create student batches and enter their exam scores on the web in order to calculate attainment. It enables the college or university to provide an individual user account to each faculty. All the user accounts (Admin and teaching faculty) are password protected. So, the database can be termed as secured. In CO PO Attainment Calculation Portal, only the administrative section is allowed to create the account, but faculty can register with the application. After creating the account, the user can view his/her detail by using an SQL query. In the existing system, we can store all the records manually in spreadsheets that require large manpower &amp; place to store all the records but it does require only database connectivity to store all the data. It can handle all details about a college mark sheet system. The details include faculty details, subject details, student personnel details, academic details, and exam details. In this, we can implement a facility where a faculty can be able to create a new batch of students, and other faculties who have mapped to handle subjects, can able to access and enter the marks of that batch of students.</w:t>
      </w:r>
    </w:p>
    <w:p>
      <w:pPr>
        <w:spacing w:after="0" w:line="240" w:lineRule="auto"/>
        <w:jc w:val="center"/>
        <w:rPr>
          <w:rFonts w:ascii="Times New Roman"/>
          <w:sz w:val="20"/>
          <w:szCs w:val="20"/>
        </w:rPr>
      </w:pPr>
    </w:p>
    <w:p>
      <w:pPr>
        <w:pStyle w:val="23"/>
        <w:numPr>
          <w:ilvl w:val="0"/>
          <w:numId w:val="1"/>
        </w:numPr>
        <w:spacing w:after="0" w:line="240" w:lineRule="auto"/>
        <w:ind w:left="360" w:hanging="360"/>
        <w:jc w:val="center"/>
        <w:rPr>
          <w:rFonts w:ascii="Times New Roman"/>
          <w:b/>
          <w:szCs w:val="20"/>
        </w:rPr>
      </w:pPr>
      <w:r>
        <w:rPr>
          <w:rFonts w:hint="default" w:ascii="Times New Roman"/>
          <w:b/>
          <w:szCs w:val="20"/>
          <w:lang w:val="en-IN"/>
        </w:rPr>
        <w:t xml:space="preserve">Proposed Work </w:t>
      </w:r>
    </w:p>
    <w:p>
      <w:pPr>
        <w:spacing w:after="0" w:line="240" w:lineRule="auto"/>
        <w:jc w:val="both"/>
        <w:rPr>
          <w:rFonts w:hint="default" w:ascii="Times New Roman"/>
          <w:b w:val="0"/>
          <w:bCs/>
          <w:sz w:val="20"/>
          <w:szCs w:val="20"/>
          <w:lang w:val="en-IN"/>
        </w:rPr>
      </w:pPr>
      <w:r>
        <w:rPr>
          <w:rFonts w:hint="default" w:ascii="Times New Roman"/>
          <w:b w:val="0"/>
          <w:bCs/>
          <w:sz w:val="20"/>
          <w:szCs w:val="20"/>
        </w:rPr>
        <w:t xml:space="preserve">User friendly </w:t>
      </w:r>
      <w:r>
        <w:rPr>
          <w:rFonts w:hint="default" w:ascii="Times New Roman"/>
          <w:b w:val="0"/>
          <w:bCs/>
          <w:sz w:val="20"/>
          <w:szCs w:val="20"/>
          <w:lang w:val="en-IN"/>
        </w:rPr>
        <w:t xml:space="preserve">and </w:t>
      </w:r>
      <w:r>
        <w:rPr>
          <w:rFonts w:hint="default" w:ascii="Times New Roman"/>
          <w:b w:val="0"/>
          <w:bCs/>
          <w:sz w:val="20"/>
          <w:szCs w:val="20"/>
        </w:rPr>
        <w:t xml:space="preserve">new </w:t>
      </w:r>
      <w:r>
        <w:rPr>
          <w:rFonts w:hint="default" w:ascii="Times New Roman"/>
          <w:b w:val="0"/>
          <w:bCs/>
          <w:sz w:val="20"/>
          <w:szCs w:val="20"/>
          <w:lang w:val="en-IN"/>
        </w:rPr>
        <w:t>faculty</w:t>
      </w:r>
      <w:r>
        <w:rPr>
          <w:rFonts w:hint="default" w:ascii="Times New Roman"/>
          <w:b w:val="0"/>
          <w:bCs/>
          <w:sz w:val="20"/>
          <w:szCs w:val="20"/>
        </w:rPr>
        <w:t xml:space="preserve"> can able to use it with </w:t>
      </w:r>
      <w:r>
        <w:rPr>
          <w:rFonts w:hint="default" w:ascii="Times New Roman"/>
          <w:b w:val="0"/>
          <w:bCs/>
          <w:sz w:val="20"/>
          <w:szCs w:val="20"/>
          <w:lang w:val="en-IN"/>
        </w:rPr>
        <w:t>c</w:t>
      </w:r>
      <w:r>
        <w:rPr>
          <w:rFonts w:hint="default" w:ascii="Times New Roman"/>
          <w:b w:val="0"/>
          <w:bCs/>
          <w:sz w:val="20"/>
          <w:szCs w:val="20"/>
        </w:rPr>
        <w:t>ase.</w:t>
      </w:r>
      <w:r>
        <w:rPr>
          <w:rFonts w:hint="default" w:ascii="Times New Roman"/>
          <w:b w:val="0"/>
          <w:bCs/>
          <w:sz w:val="20"/>
          <w:szCs w:val="20"/>
          <w:lang w:val="en-IN"/>
        </w:rPr>
        <w:t>No other faculty can edit the mark sheet apart from the respective faculty</w:t>
      </w:r>
      <w:r>
        <w:rPr>
          <w:rFonts w:hint="default" w:ascii="Times New Roman"/>
          <w:b w:val="0"/>
          <w:bCs/>
          <w:sz w:val="20"/>
          <w:szCs w:val="20"/>
        </w:rPr>
        <w:t>.</w:t>
      </w:r>
      <w:r>
        <w:rPr>
          <w:rFonts w:hint="default" w:ascii="Times New Roman"/>
          <w:b w:val="0"/>
          <w:bCs/>
          <w:sz w:val="20"/>
          <w:szCs w:val="20"/>
          <w:lang w:val="en-IN"/>
        </w:rPr>
        <w:t>Faculty can view mark sheets subject-wise or batch-wise</w:t>
      </w:r>
      <w:r>
        <w:rPr>
          <w:rFonts w:hint="default" w:ascii="Times New Roman"/>
          <w:b w:val="0"/>
          <w:bCs/>
          <w:sz w:val="20"/>
          <w:szCs w:val="20"/>
        </w:rPr>
        <w:t>.</w:t>
      </w:r>
      <w:r>
        <w:rPr>
          <w:rFonts w:hint="default" w:ascii="Times New Roman"/>
          <w:b w:val="0"/>
          <w:bCs/>
          <w:sz w:val="20"/>
          <w:szCs w:val="20"/>
          <w:lang w:val="en-IN"/>
        </w:rPr>
        <w:t>Need not remember complex formulas and Spreadsheet skills</w:t>
      </w:r>
    </w:p>
    <w:p>
      <w:pPr>
        <w:spacing w:line="240" w:lineRule="auto"/>
        <w:rPr>
          <w:rFonts w:hint="default" w:ascii="Times New Roman"/>
          <w:b w:val="0"/>
          <w:bCs/>
          <w:sz w:val="20"/>
          <w:szCs w:val="20"/>
          <w:lang w:val="en-IN"/>
        </w:rPr>
      </w:pPr>
      <w:r>
        <w:rPr>
          <w:rFonts w:hint="default" w:ascii="Times New Roman"/>
          <w:b w:val="0"/>
          <w:bCs/>
          <w:sz w:val="20"/>
          <w:szCs w:val="20"/>
          <w:lang w:val="en-IN"/>
        </w:rPr>
        <w:br w:type="page"/>
      </w:r>
    </w:p>
    <w:p>
      <w:pPr>
        <w:spacing w:after="0" w:line="240" w:lineRule="auto"/>
        <w:jc w:val="both"/>
        <w:rPr>
          <w:rFonts w:hint="default" w:ascii="Times New Roman"/>
          <w:b/>
          <w:bCs w:val="0"/>
          <w:sz w:val="20"/>
          <w:szCs w:val="20"/>
          <w:lang w:val="en-IN"/>
        </w:rPr>
      </w:pPr>
      <w:r>
        <w:rPr>
          <w:rFonts w:hint="default" w:ascii="Times New Roman"/>
          <w:b/>
          <w:bCs w:val="0"/>
          <w:sz w:val="20"/>
          <w:szCs w:val="20"/>
          <w:lang w:val="en-IN"/>
        </w:rPr>
        <w:t>Project Flow</w:t>
      </w:r>
    </w:p>
    <w:p>
      <w:pPr>
        <w:spacing w:after="0" w:line="240" w:lineRule="auto"/>
        <w:jc w:val="center"/>
        <w:rPr>
          <w:rFonts w:hint="default" w:ascii="Times New Roman" w:hAnsi="Times New Roman" w:eastAsia="Times New Roman" w:cs="Times New Roman"/>
          <w:b/>
          <w:color w:val="000000" w:themeColor="text1"/>
          <w:sz w:val="24"/>
          <w:szCs w:val="24"/>
          <w:highlight w:val="none"/>
          <w:lang w:val="en-US"/>
          <w14:textFill>
            <w14:solidFill>
              <w14:schemeClr w14:val="tx1"/>
            </w14:solidFill>
          </w14:textFill>
        </w:rPr>
      </w:pPr>
      <w:r>
        <w:rPr>
          <w:rFonts w:hint="default" w:ascii="Times New Roman" w:hAnsi="Times New Roman" w:eastAsia="Times New Roman" w:cs="Times New Roman"/>
          <w:b/>
          <w:color w:val="000000" w:themeColor="text1"/>
          <w:sz w:val="24"/>
          <w:szCs w:val="24"/>
          <w:highlight w:val="none"/>
          <w:lang w:val="en-US"/>
          <w14:textFill>
            <w14:solidFill>
              <w14:schemeClr w14:val="tx1"/>
            </w14:solidFill>
          </w14:textFill>
        </w:rPr>
        <w:drawing>
          <wp:inline distT="0" distB="0" distL="0" distR="0">
            <wp:extent cx="4067810" cy="3239770"/>
            <wp:effectExtent l="0" t="0" r="8890" b="17780"/>
            <wp:docPr id="27" name="image8.png"/>
            <wp:cNvGraphicFramePr/>
            <a:graphic xmlns:a="http://schemas.openxmlformats.org/drawingml/2006/main">
              <a:graphicData uri="http://schemas.openxmlformats.org/drawingml/2006/picture">
                <pic:pic xmlns:pic="http://schemas.openxmlformats.org/drawingml/2006/picture">
                  <pic:nvPicPr>
                    <pic:cNvPr id="27" name="image8.png"/>
                    <pic:cNvPicPr preferRelativeResize="0"/>
                  </pic:nvPicPr>
                  <pic:blipFill>
                    <a:blip r:embed="rId10"/>
                    <a:srcRect/>
                    <a:stretch>
                      <a:fillRect/>
                    </a:stretch>
                  </pic:blipFill>
                  <pic:spPr>
                    <a:xfrm>
                      <a:off x="0" y="0"/>
                      <a:ext cx="4067810" cy="3239770"/>
                    </a:xfrm>
                    <a:prstGeom prst="rect">
                      <a:avLst/>
                    </a:prstGeom>
                  </pic:spPr>
                </pic:pic>
              </a:graphicData>
            </a:graphic>
          </wp:inline>
        </w:drawing>
      </w:r>
    </w:p>
    <w:p>
      <w:pPr>
        <w:spacing w:after="0" w:line="240" w:lineRule="auto"/>
        <w:jc w:val="center"/>
        <w:rPr>
          <w:rFonts w:hint="default" w:ascii="Times New Roman" w:hAnsi="Times New Roman" w:cs="Times New Roman"/>
          <w:b/>
          <w:bCs/>
          <w:sz w:val="21"/>
          <w:szCs w:val="21"/>
          <w:lang w:val="en-IN"/>
        </w:rPr>
      </w:pPr>
      <w:r>
        <w:rPr>
          <w:rFonts w:hint="default" w:ascii="Times New Roman" w:hAnsi="Times New Roman" w:cs="Times New Roman"/>
          <w:b/>
          <w:bCs/>
          <w:sz w:val="21"/>
          <w:szCs w:val="21"/>
          <w:lang w:val="en-IN"/>
        </w:rPr>
        <w:t>Fig-1 Final CO Attainment Calculation</w:t>
      </w:r>
    </w:p>
    <w:p>
      <w:pPr>
        <w:spacing w:after="0" w:line="240" w:lineRule="auto"/>
        <w:jc w:val="center"/>
        <w:rPr>
          <w:rFonts w:hint="default" w:ascii="Times New Roman" w:hAnsi="Times New Roman" w:cs="Times New Roman"/>
          <w:b/>
          <w:bCs/>
          <w:sz w:val="21"/>
          <w:szCs w:val="21"/>
          <w:lang w:val="en-IN"/>
        </w:rPr>
      </w:pPr>
    </w:p>
    <w:p>
      <w:pPr>
        <w:spacing w:after="0" w:line="240" w:lineRule="auto"/>
        <w:jc w:val="center"/>
        <w:rPr>
          <w:rFonts w:hint="default" w:ascii="Times New Roman" w:hAnsi="Times New Roman" w:eastAsia="Times New Roman" w:cs="Times New Roman"/>
          <w:b/>
          <w:color w:val="000000" w:themeColor="text1"/>
          <w:sz w:val="20"/>
          <w:szCs w:val="20"/>
          <w:highlight w:val="none"/>
          <w:lang w:val="en-US"/>
          <w14:textFill>
            <w14:solidFill>
              <w14:schemeClr w14:val="tx1"/>
            </w14:solidFill>
          </w14:textFill>
        </w:rPr>
      </w:pPr>
      <w:r>
        <w:rPr>
          <w:rFonts w:hint="default" w:ascii="Times New Roman" w:hAnsi="Times New Roman" w:eastAsia="Times New Roman" w:cs="Times New Roman"/>
          <w:b/>
          <w:color w:val="000000" w:themeColor="text1"/>
          <w:sz w:val="20"/>
          <w:szCs w:val="20"/>
          <w:highlight w:val="none"/>
          <w:lang w:val="en-US"/>
          <w14:textFill>
            <w14:solidFill>
              <w14:schemeClr w14:val="tx1"/>
            </w14:solidFill>
          </w14:textFill>
        </w:rPr>
        <w:drawing>
          <wp:inline distT="114300" distB="114300" distL="114300" distR="114300">
            <wp:extent cx="4067810" cy="3599815"/>
            <wp:effectExtent l="0" t="0" r="8890" b="635"/>
            <wp:docPr id="28" name="image2.png"/>
            <wp:cNvGraphicFramePr/>
            <a:graphic xmlns:a="http://schemas.openxmlformats.org/drawingml/2006/main">
              <a:graphicData uri="http://schemas.openxmlformats.org/drawingml/2006/picture">
                <pic:pic xmlns:pic="http://schemas.openxmlformats.org/drawingml/2006/picture">
                  <pic:nvPicPr>
                    <pic:cNvPr id="28" name="image2.png"/>
                    <pic:cNvPicPr preferRelativeResize="0"/>
                  </pic:nvPicPr>
                  <pic:blipFill>
                    <a:blip r:embed="rId11"/>
                    <a:srcRect/>
                    <a:stretch>
                      <a:fillRect/>
                    </a:stretch>
                  </pic:blipFill>
                  <pic:spPr>
                    <a:xfrm>
                      <a:off x="0" y="0"/>
                      <a:ext cx="4067810" cy="3599815"/>
                    </a:xfrm>
                    <a:prstGeom prst="rect">
                      <a:avLst/>
                    </a:prstGeom>
                  </pic:spPr>
                </pic:pic>
              </a:graphicData>
            </a:graphic>
          </wp:inline>
        </w:drawing>
      </w:r>
    </w:p>
    <w:p>
      <w:pPr>
        <w:spacing w:after="0" w:line="240" w:lineRule="auto"/>
        <w:jc w:val="center"/>
        <w:rPr>
          <w:rFonts w:hint="default" w:ascii="Times New Roman" w:hAnsi="Times New Roman" w:eastAsia="Times New Roman" w:cs="Times New Roman"/>
          <w:b/>
          <w:bCs/>
          <w:color w:val="000000" w:themeColor="text1"/>
          <w:sz w:val="20"/>
          <w:szCs w:val="20"/>
          <w:highlight w:val="none"/>
          <w:lang w:val="en-US"/>
          <w14:textFill>
            <w14:solidFill>
              <w14:schemeClr w14:val="tx1"/>
            </w14:solidFill>
          </w14:textFill>
        </w:rPr>
      </w:pPr>
      <w:r>
        <w:rPr>
          <w:rFonts w:hint="default" w:ascii="Times New Roman" w:hAnsi="Times New Roman" w:cs="Times New Roman"/>
          <w:b/>
          <w:bCs/>
          <w:sz w:val="21"/>
          <w:szCs w:val="21"/>
          <w:lang w:val="en-IN"/>
        </w:rPr>
        <w:t>Fig-2 Final PO Attainment Calculation</w:t>
      </w:r>
    </w:p>
    <w:p>
      <w:pPr>
        <w:spacing w:line="240" w:lineRule="auto"/>
        <w:rPr>
          <w:rFonts w:hint="default" w:ascii="Times New Roman" w:hAnsi="Times New Roman" w:eastAsia="Times New Roman" w:cs="Times New Roman"/>
          <w:b/>
          <w:color w:val="000000" w:themeColor="text1"/>
          <w:sz w:val="20"/>
          <w:szCs w:val="20"/>
          <w:highlight w:val="none"/>
          <w:lang w:val="en-IN"/>
          <w14:textFill>
            <w14:solidFill>
              <w14:schemeClr w14:val="tx1"/>
            </w14:solidFill>
          </w14:textFill>
        </w:rPr>
      </w:pPr>
      <w:r>
        <w:rPr>
          <w:rFonts w:hint="default" w:ascii="Times New Roman" w:hAnsi="Times New Roman" w:eastAsia="Times New Roman" w:cs="Times New Roman"/>
          <w:b/>
          <w:color w:val="000000" w:themeColor="text1"/>
          <w:sz w:val="20"/>
          <w:szCs w:val="20"/>
          <w:highlight w:val="none"/>
          <w:lang w:val="en-IN"/>
          <w14:textFill>
            <w14:solidFill>
              <w14:schemeClr w14:val="tx1"/>
            </w14:solidFill>
          </w14:textFill>
        </w:rPr>
        <w:br w:type="page"/>
      </w:r>
    </w:p>
    <w:p>
      <w:pPr>
        <w:spacing w:line="240" w:lineRule="auto"/>
        <w:rPr>
          <w:rFonts w:hint="default" w:ascii="Times New Roman" w:hAnsi="Times New Roman" w:eastAsia="Times New Roman" w:cs="Times New Roman"/>
          <w:b/>
          <w:color w:val="000000" w:themeColor="text1"/>
          <w:sz w:val="20"/>
          <w:szCs w:val="20"/>
          <w:highlight w:val="none"/>
          <w:lang w:val="en-IN"/>
          <w14:textFill>
            <w14:solidFill>
              <w14:schemeClr w14:val="tx1"/>
            </w14:solidFill>
          </w14:textFill>
        </w:rPr>
      </w:pPr>
      <w:r>
        <w:rPr>
          <w:rFonts w:hint="default" w:ascii="Times New Roman" w:hAnsi="Times New Roman" w:eastAsia="Times New Roman" w:cs="Times New Roman"/>
          <w:b/>
          <w:color w:val="000000" w:themeColor="text1"/>
          <w:sz w:val="20"/>
          <w:szCs w:val="20"/>
          <w:highlight w:val="none"/>
          <w:lang w:val="en-IN"/>
          <w14:textFill>
            <w14:solidFill>
              <w14:schemeClr w14:val="tx1"/>
            </w14:solidFill>
          </w14:textFill>
        </w:rPr>
        <w:t xml:space="preserve">Design and Implementation </w:t>
      </w:r>
    </w:p>
    <w:p>
      <w:pPr>
        <w:spacing w:line="240" w:lineRule="auto"/>
        <w:rPr>
          <w:rFonts w:hint="default" w:ascii="Times New Roman" w:hAnsi="Times New Roman" w:eastAsia="Times New Roman" w:cs="Times New Roman"/>
          <w:b/>
          <w:color w:val="000000" w:themeColor="text1"/>
          <w:sz w:val="20"/>
          <w:szCs w:val="20"/>
          <w:highlight w:val="none"/>
          <w:lang w:val="en-IN"/>
          <w14:textFill>
            <w14:solidFill>
              <w14:schemeClr w14:val="tx1"/>
            </w14:solidFill>
          </w14:textFill>
        </w:rPr>
      </w:pPr>
      <w:r>
        <w:rPr>
          <w:rFonts w:hint="default" w:ascii="Times New Roman" w:hAnsi="Times New Roman" w:eastAsia="Times New Roman" w:cs="Times New Roman"/>
          <w:b/>
          <w:color w:val="000000" w:themeColor="text1"/>
          <w:sz w:val="20"/>
          <w:szCs w:val="20"/>
          <w:highlight w:val="none"/>
          <w:lang w:val="en-IN"/>
          <w14:textFill>
            <w14:solidFill>
              <w14:schemeClr w14:val="tx1"/>
            </w14:solidFill>
          </w14:textFill>
        </w:rPr>
        <w:t>Product Features</w:t>
      </w:r>
    </w:p>
    <w:p>
      <w:pPr>
        <w:spacing w:line="240" w:lineRule="auto"/>
        <w:rPr>
          <w:rFonts w:hint="default" w:ascii="Times New Roman" w:hAnsi="Times New Roman" w:eastAsia="Times New Roman" w:cs="Times New Roman"/>
          <w:b w:val="0"/>
          <w:bCs/>
          <w:color w:val="000000" w:themeColor="text1"/>
          <w:sz w:val="20"/>
          <w:szCs w:val="20"/>
          <w:highlight w:val="none"/>
          <w:lang w:val="en-IN"/>
          <w14:textFill>
            <w14:solidFill>
              <w14:schemeClr w14:val="tx1"/>
            </w14:solidFill>
          </w14:textFill>
        </w:rPr>
      </w:pPr>
      <w:r>
        <w:rPr>
          <w:rFonts w:hint="default" w:ascii="Times New Roman" w:hAnsi="Times New Roman" w:eastAsia="Times New Roman" w:cs="Times New Roman"/>
          <w:b w:val="0"/>
          <w:bCs/>
          <w:color w:val="000000" w:themeColor="text1"/>
          <w:sz w:val="20"/>
          <w:szCs w:val="20"/>
          <w:highlight w:val="none"/>
          <w:lang w:val="en-IN"/>
          <w14:textFill>
            <w14:solidFill>
              <w14:schemeClr w14:val="tx1"/>
            </w14:solidFill>
          </w14:textFill>
        </w:rPr>
        <w:t>The major features are listed below.</w:t>
      </w:r>
    </w:p>
    <w:p>
      <w:pPr>
        <w:numPr>
          <w:ilvl w:val="0"/>
          <w:numId w:val="2"/>
        </w:numPr>
        <w:spacing w:line="240" w:lineRule="auto"/>
        <w:ind w:left="425" w:leftChars="0" w:hanging="185" w:firstLineChars="0"/>
        <w:rPr>
          <w:rFonts w:hint="default" w:ascii="Times New Roman" w:hAnsi="Times New Roman" w:eastAsia="Times New Roman" w:cs="Times New Roman"/>
          <w:b w:val="0"/>
          <w:bCs/>
          <w:color w:val="000000" w:themeColor="text1"/>
          <w:sz w:val="20"/>
          <w:szCs w:val="20"/>
          <w:highlight w:val="none"/>
          <w:lang w:val="en-IN"/>
          <w14:textFill>
            <w14:solidFill>
              <w14:schemeClr w14:val="tx1"/>
            </w14:solidFill>
          </w14:textFill>
        </w:rPr>
      </w:pPr>
      <w:r>
        <w:rPr>
          <w:rFonts w:hint="default" w:ascii="Times New Roman" w:hAnsi="Times New Roman" w:eastAsia="Times New Roman" w:cs="Times New Roman"/>
          <w:b w:val="0"/>
          <w:bCs/>
          <w:color w:val="000000" w:themeColor="text1"/>
          <w:sz w:val="20"/>
          <w:szCs w:val="20"/>
          <w:highlight w:val="none"/>
          <w:lang w:val="en-IN"/>
          <w14:textFill>
            <w14:solidFill>
              <w14:schemeClr w14:val="tx1"/>
            </w14:solidFill>
          </w14:textFill>
        </w:rPr>
        <w:t>Unauthorized access is prevented because only authorized or registered users can only process data and access resources.</w:t>
      </w:r>
    </w:p>
    <w:p>
      <w:pPr>
        <w:numPr>
          <w:ilvl w:val="0"/>
          <w:numId w:val="2"/>
        </w:numPr>
        <w:spacing w:line="240" w:lineRule="auto"/>
        <w:ind w:left="425" w:leftChars="0" w:hanging="185" w:firstLineChars="0"/>
        <w:rPr>
          <w:rFonts w:hint="default" w:ascii="Times New Roman" w:hAnsi="Times New Roman" w:eastAsia="Times New Roman" w:cs="Times New Roman"/>
          <w:b w:val="0"/>
          <w:bCs/>
          <w:color w:val="000000" w:themeColor="text1"/>
          <w:sz w:val="20"/>
          <w:szCs w:val="20"/>
          <w:highlight w:val="none"/>
          <w:lang w:val="en-IN"/>
          <w14:textFill>
            <w14:solidFill>
              <w14:schemeClr w14:val="tx1"/>
            </w14:solidFill>
          </w14:textFill>
        </w:rPr>
      </w:pPr>
      <w:r>
        <w:rPr>
          <w:rFonts w:hint="default" w:ascii="Times New Roman" w:hAnsi="Times New Roman" w:eastAsia="Times New Roman" w:cs="Times New Roman"/>
          <w:b w:val="0"/>
          <w:bCs/>
          <w:color w:val="000000" w:themeColor="text1"/>
          <w:sz w:val="20"/>
          <w:szCs w:val="20"/>
          <w:highlight w:val="none"/>
          <w:lang w:val="en-IN"/>
          <w14:textFill>
            <w14:solidFill>
              <w14:schemeClr w14:val="tx1"/>
            </w14:solidFill>
          </w14:textFill>
        </w:rPr>
        <w:t>Also, the users who request without login in are also prevented from accessing the data.</w:t>
      </w:r>
    </w:p>
    <w:p>
      <w:pPr>
        <w:numPr>
          <w:ilvl w:val="0"/>
          <w:numId w:val="2"/>
        </w:numPr>
        <w:spacing w:line="240" w:lineRule="auto"/>
        <w:ind w:left="425" w:leftChars="0" w:hanging="185" w:firstLineChars="0"/>
        <w:rPr>
          <w:rFonts w:hint="default" w:ascii="Times New Roman" w:hAnsi="Times New Roman" w:eastAsia="Times New Roman" w:cs="Times New Roman"/>
          <w:b w:val="0"/>
          <w:bCs/>
          <w:color w:val="000000" w:themeColor="text1"/>
          <w:sz w:val="20"/>
          <w:szCs w:val="20"/>
          <w:highlight w:val="none"/>
          <w:lang w:val="en-IN"/>
          <w14:textFill>
            <w14:solidFill>
              <w14:schemeClr w14:val="tx1"/>
            </w14:solidFill>
          </w14:textFill>
        </w:rPr>
      </w:pPr>
      <w:r>
        <w:rPr>
          <w:rFonts w:hint="default" w:ascii="Times New Roman" w:hAnsi="Times New Roman" w:eastAsia="Times New Roman" w:cs="Times New Roman"/>
          <w:b w:val="0"/>
          <w:bCs/>
          <w:color w:val="000000" w:themeColor="text1"/>
          <w:sz w:val="20"/>
          <w:szCs w:val="20"/>
          <w:highlight w:val="none"/>
          <w:lang w:val="en-IN"/>
          <w14:textFill>
            <w14:solidFill>
              <w14:schemeClr w14:val="tx1"/>
            </w14:solidFill>
          </w14:textFill>
        </w:rPr>
        <w:t>And even an authorized user can’t view other class mark sheets if he has not  asssigned to any subject for the semester to the class.</w:t>
      </w:r>
    </w:p>
    <w:p>
      <w:pPr>
        <w:spacing w:line="240" w:lineRule="auto"/>
        <w:rPr>
          <w:rFonts w:hint="default" w:ascii="Times New Roman" w:hAnsi="Times New Roman" w:eastAsia="Times New Roman" w:cs="Times New Roman"/>
          <w:b/>
          <w:bCs w:val="0"/>
          <w:color w:val="000000" w:themeColor="text1"/>
          <w:sz w:val="20"/>
          <w:szCs w:val="20"/>
          <w:highlight w:val="none"/>
          <w:lang w:val="en-IN"/>
          <w14:textFill>
            <w14:solidFill>
              <w14:schemeClr w14:val="tx1"/>
            </w14:solidFill>
          </w14:textFill>
        </w:rPr>
      </w:pPr>
      <w:r>
        <w:rPr>
          <w:rFonts w:hint="default" w:ascii="Times New Roman" w:hAnsi="Times New Roman" w:eastAsia="Times New Roman" w:cs="Times New Roman"/>
          <w:b/>
          <w:bCs w:val="0"/>
          <w:color w:val="000000" w:themeColor="text1"/>
          <w:sz w:val="20"/>
          <w:szCs w:val="20"/>
          <w:highlight w:val="none"/>
          <w:lang w:val="en-IN"/>
          <w14:textFill>
            <w14:solidFill>
              <w14:schemeClr w14:val="tx1"/>
            </w14:solidFill>
          </w14:textFill>
        </w:rPr>
        <w:t xml:space="preserve">Modules  </w:t>
      </w:r>
    </w:p>
    <w:p>
      <w:pPr>
        <w:spacing w:line="240" w:lineRule="auto"/>
        <w:ind w:firstLine="720" w:firstLineChars="0"/>
        <w:rPr>
          <w:rFonts w:hint="default" w:ascii="Times New Roman" w:hAnsi="Times New Roman" w:eastAsia="Times New Roman" w:cs="Times New Roman"/>
          <w:b w:val="0"/>
          <w:bCs/>
          <w:color w:val="000000" w:themeColor="text1"/>
          <w:sz w:val="20"/>
          <w:szCs w:val="20"/>
          <w:highlight w:val="none"/>
          <w:lang w:val="en-IN"/>
          <w14:textFill>
            <w14:solidFill>
              <w14:schemeClr w14:val="tx1"/>
            </w14:solidFill>
          </w14:textFill>
        </w:rPr>
      </w:pPr>
      <w:r>
        <w:rPr>
          <w:rFonts w:hint="default" w:ascii="Times New Roman" w:hAnsi="Times New Roman" w:eastAsia="Times New Roman" w:cs="Times New Roman"/>
          <w:b w:val="0"/>
          <w:bCs/>
          <w:color w:val="000000" w:themeColor="text1"/>
          <w:sz w:val="20"/>
          <w:szCs w:val="20"/>
          <w:highlight w:val="none"/>
          <w:lang w:val="en-IN"/>
          <w14:textFill>
            <w14:solidFill>
              <w14:schemeClr w14:val="tx1"/>
            </w14:solidFill>
          </w14:textFill>
        </w:rPr>
        <w:t>There are two different modules present in the system each module will have different functionalities to be performed. The different modules are as follows.</w:t>
      </w:r>
    </w:p>
    <w:p>
      <w:pPr>
        <w:spacing w:line="240" w:lineRule="auto"/>
        <w:rPr>
          <w:rFonts w:hint="default" w:ascii="Times New Roman" w:hAnsi="Times New Roman" w:eastAsia="Times New Roman" w:cs="Times New Roman"/>
          <w:b/>
          <w:bCs w:val="0"/>
          <w:color w:val="000000" w:themeColor="text1"/>
          <w:sz w:val="20"/>
          <w:szCs w:val="20"/>
          <w:highlight w:val="none"/>
          <w:lang w:val="en-IN"/>
          <w14:textFill>
            <w14:solidFill>
              <w14:schemeClr w14:val="tx1"/>
            </w14:solidFill>
          </w14:textFill>
        </w:rPr>
      </w:pPr>
      <w:r>
        <w:rPr>
          <w:rFonts w:hint="default" w:ascii="Times New Roman" w:hAnsi="Times New Roman" w:eastAsia="Times New Roman" w:cs="Times New Roman"/>
          <w:b/>
          <w:bCs w:val="0"/>
          <w:color w:val="000000" w:themeColor="text1"/>
          <w:sz w:val="20"/>
          <w:szCs w:val="20"/>
          <w:highlight w:val="none"/>
          <w:lang w:val="en-IN"/>
          <w14:textFill>
            <w14:solidFill>
              <w14:schemeClr w14:val="tx1"/>
            </w14:solidFill>
          </w14:textFill>
        </w:rPr>
        <w:t>Admin</w:t>
      </w:r>
    </w:p>
    <w:p>
      <w:pPr>
        <w:spacing w:line="240" w:lineRule="auto"/>
        <w:rPr>
          <w:rFonts w:hint="default" w:ascii="Times New Roman" w:hAnsi="Times New Roman" w:eastAsia="Times New Roman" w:cs="Times New Roman"/>
          <w:b w:val="0"/>
          <w:bCs/>
          <w:color w:val="000000" w:themeColor="text1"/>
          <w:sz w:val="20"/>
          <w:szCs w:val="20"/>
          <w:highlight w:val="none"/>
          <w:lang w:val="en-IN"/>
          <w14:textFill>
            <w14:solidFill>
              <w14:schemeClr w14:val="tx1"/>
            </w14:solidFill>
          </w14:textFill>
        </w:rPr>
      </w:pPr>
      <w:r>
        <w:rPr>
          <w:rFonts w:hint="default" w:ascii="Times New Roman" w:hAnsi="Times New Roman" w:eastAsia="Times New Roman" w:cs="Times New Roman"/>
          <w:b w:val="0"/>
          <w:bCs/>
          <w:color w:val="000000" w:themeColor="text1"/>
          <w:sz w:val="20"/>
          <w:szCs w:val="20"/>
          <w:highlight w:val="none"/>
          <w:lang w:val="en-IN"/>
          <w14:textFill>
            <w14:solidFill>
              <w14:schemeClr w14:val="tx1"/>
            </w14:solidFill>
          </w14:textFill>
        </w:rPr>
        <w:tab/>
      </w:r>
      <w:r>
        <w:rPr>
          <w:rFonts w:hint="default" w:ascii="Times New Roman" w:hAnsi="Times New Roman" w:eastAsia="Times New Roman" w:cs="Times New Roman"/>
          <w:b w:val="0"/>
          <w:bCs/>
          <w:color w:val="000000" w:themeColor="text1"/>
          <w:sz w:val="20"/>
          <w:szCs w:val="20"/>
          <w:highlight w:val="none"/>
          <w:lang w:val="en-IN"/>
          <w14:textFill>
            <w14:solidFill>
              <w14:schemeClr w14:val="tx1"/>
            </w14:solidFill>
          </w14:textFill>
        </w:rPr>
        <w:t>The admin has the role of registering faculties with their email and password details.He can able to edit department details and subject details.He can able to view all the marksheets and attainment result.But he can’t edit them.</w:t>
      </w:r>
    </w:p>
    <w:p>
      <w:pPr>
        <w:spacing w:line="240" w:lineRule="auto"/>
        <w:rPr>
          <w:rFonts w:hint="default" w:ascii="Times New Roman" w:hAnsi="Times New Roman" w:eastAsia="Times New Roman" w:cs="Times New Roman"/>
          <w:b/>
          <w:bCs w:val="0"/>
          <w:color w:val="000000" w:themeColor="text1"/>
          <w:sz w:val="20"/>
          <w:szCs w:val="20"/>
          <w:highlight w:val="none"/>
          <w:lang w:val="en-IN"/>
          <w14:textFill>
            <w14:solidFill>
              <w14:schemeClr w14:val="tx1"/>
            </w14:solidFill>
          </w14:textFill>
        </w:rPr>
      </w:pPr>
      <w:r>
        <w:rPr>
          <w:rFonts w:hint="default" w:ascii="Times New Roman" w:hAnsi="Times New Roman" w:eastAsia="Times New Roman" w:cs="Times New Roman"/>
          <w:b/>
          <w:bCs w:val="0"/>
          <w:color w:val="000000" w:themeColor="text1"/>
          <w:sz w:val="20"/>
          <w:szCs w:val="20"/>
          <w:highlight w:val="none"/>
          <w:lang w:val="en-IN"/>
          <w14:textFill>
            <w14:solidFill>
              <w14:schemeClr w14:val="tx1"/>
            </w14:solidFill>
          </w14:textFill>
        </w:rPr>
        <w:t>Faculty</w:t>
      </w:r>
    </w:p>
    <w:p>
      <w:pPr>
        <w:spacing w:line="240" w:lineRule="auto"/>
        <w:rPr>
          <w:rFonts w:hint="default" w:ascii="Times New Roman" w:hAnsi="Times New Roman" w:eastAsia="Times New Roman" w:cs="Times New Roman"/>
          <w:b w:val="0"/>
          <w:bCs/>
          <w:color w:val="000000" w:themeColor="text1"/>
          <w:sz w:val="20"/>
          <w:szCs w:val="20"/>
          <w:highlight w:val="none"/>
          <w:lang w:val="en-IN"/>
          <w14:textFill>
            <w14:solidFill>
              <w14:schemeClr w14:val="tx1"/>
            </w14:solidFill>
          </w14:textFill>
        </w:rPr>
      </w:pPr>
      <w:r>
        <w:rPr>
          <w:rFonts w:hint="default" w:ascii="Times New Roman" w:hAnsi="Times New Roman" w:eastAsia="Times New Roman" w:cs="Times New Roman"/>
          <w:b w:val="0"/>
          <w:bCs/>
          <w:color w:val="000000" w:themeColor="text1"/>
          <w:sz w:val="20"/>
          <w:szCs w:val="20"/>
          <w:highlight w:val="none"/>
          <w:lang w:val="en-IN"/>
          <w14:textFill>
            <w14:solidFill>
              <w14:schemeClr w14:val="tx1"/>
            </w14:solidFill>
          </w14:textFill>
        </w:rPr>
        <w:tab/>
      </w:r>
      <w:r>
        <w:rPr>
          <w:rFonts w:hint="default" w:ascii="Times New Roman" w:hAnsi="Times New Roman" w:eastAsia="Times New Roman" w:cs="Times New Roman"/>
          <w:b w:val="0"/>
          <w:bCs/>
          <w:color w:val="000000" w:themeColor="text1"/>
          <w:sz w:val="20"/>
          <w:szCs w:val="20"/>
          <w:highlight w:val="none"/>
          <w:lang w:val="en-IN"/>
          <w14:textFill>
            <w14:solidFill>
              <w14:schemeClr w14:val="tx1"/>
            </w14:solidFill>
          </w14:textFill>
        </w:rPr>
        <w:t>The role of the faculty is to create a new batch by providing the batch name and adding students to the batch who can able to drop the class that he/she has to create but can’t able to delete the batch created by another faculty. In a batch, faculty have the right to add semester subjects. They can also able to view other class mark sheets. He can edit and enter student's mark in the respective mark sheets.</w:t>
      </w:r>
    </w:p>
    <w:p>
      <w:pPr>
        <w:spacing w:line="240" w:lineRule="auto"/>
        <w:rPr>
          <w:rFonts w:hint="default" w:ascii="Times New Roman" w:hAnsi="Times New Roman" w:eastAsia="Times New Roman" w:cs="Times New Roman"/>
          <w:b/>
          <w:bCs w:val="0"/>
          <w:color w:val="000000" w:themeColor="text1"/>
          <w:sz w:val="20"/>
          <w:szCs w:val="20"/>
          <w:highlight w:val="none"/>
          <w:lang w:val="en-IN"/>
          <w14:textFill>
            <w14:solidFill>
              <w14:schemeClr w14:val="tx1"/>
            </w14:solidFill>
          </w14:textFill>
        </w:rPr>
      </w:pPr>
      <w:r>
        <w:rPr>
          <w:rFonts w:hint="default" w:ascii="Times New Roman" w:hAnsi="Times New Roman" w:eastAsia="Times New Roman" w:cs="Times New Roman"/>
          <w:b/>
          <w:bCs w:val="0"/>
          <w:color w:val="000000" w:themeColor="text1"/>
          <w:sz w:val="20"/>
          <w:szCs w:val="20"/>
          <w:highlight w:val="none"/>
          <w:lang w:val="en-IN"/>
          <w14:textFill>
            <w14:solidFill>
              <w14:schemeClr w14:val="tx1"/>
            </w14:solidFill>
          </w14:textFill>
        </w:rPr>
        <w:t>Student</w:t>
      </w:r>
    </w:p>
    <w:p>
      <w:pPr>
        <w:spacing w:line="240" w:lineRule="auto"/>
        <w:rPr>
          <w:rFonts w:hint="default" w:ascii="Times New Roman" w:hAnsi="Times New Roman" w:eastAsia="Times New Roman" w:cs="Times New Roman"/>
          <w:b w:val="0"/>
          <w:bCs/>
          <w:color w:val="000000" w:themeColor="text1"/>
          <w:sz w:val="20"/>
          <w:szCs w:val="20"/>
          <w:highlight w:val="none"/>
          <w:lang w:val="en-IN"/>
          <w14:textFill>
            <w14:solidFill>
              <w14:schemeClr w14:val="tx1"/>
            </w14:solidFill>
          </w14:textFill>
        </w:rPr>
      </w:pPr>
      <w:r>
        <w:rPr>
          <w:rFonts w:hint="default" w:ascii="Times New Roman" w:hAnsi="Times New Roman" w:eastAsia="Times New Roman" w:cs="Times New Roman"/>
          <w:b w:val="0"/>
          <w:bCs/>
          <w:color w:val="000000" w:themeColor="text1"/>
          <w:sz w:val="20"/>
          <w:szCs w:val="20"/>
          <w:highlight w:val="none"/>
          <w:lang w:val="en-IN"/>
          <w14:textFill>
            <w14:solidFill>
              <w14:schemeClr w14:val="tx1"/>
            </w14:solidFill>
          </w14:textFill>
        </w:rPr>
        <w:tab/>
      </w:r>
      <w:r>
        <w:rPr>
          <w:rFonts w:hint="default" w:ascii="Times New Roman" w:hAnsi="Times New Roman" w:eastAsia="Times New Roman" w:cs="Times New Roman"/>
          <w:b w:val="0"/>
          <w:bCs/>
          <w:color w:val="000000" w:themeColor="text1"/>
          <w:sz w:val="20"/>
          <w:szCs w:val="20"/>
          <w:highlight w:val="none"/>
          <w:lang w:val="en-IN"/>
          <w14:textFill>
            <w14:solidFill>
              <w14:schemeClr w14:val="tx1"/>
            </w14:solidFill>
          </w14:textFill>
        </w:rPr>
        <w:t>The role of the student is they can give their feedback for each course in a survey form. For each course outcome, they are given three options satisfied,highly-satisfy, and not-satisfy. Based on their submitting indirect will be calculated.</w:t>
      </w:r>
    </w:p>
    <w:p>
      <w:pPr>
        <w:spacing w:line="240" w:lineRule="auto"/>
        <w:rPr>
          <w:rFonts w:hint="default" w:ascii="Times New Roman" w:hAnsi="Times New Roman" w:eastAsia="Times New Roman" w:cs="Times New Roman"/>
          <w:b/>
          <w:bCs w:val="0"/>
          <w:color w:val="000000" w:themeColor="text1"/>
          <w:sz w:val="20"/>
          <w:szCs w:val="20"/>
          <w:highlight w:val="none"/>
          <w:lang w:val="en-IN"/>
          <w14:textFill>
            <w14:solidFill>
              <w14:schemeClr w14:val="tx1"/>
            </w14:solidFill>
          </w14:textFill>
        </w:rPr>
      </w:pPr>
      <w:r>
        <w:rPr>
          <w:rFonts w:hint="default" w:ascii="Times New Roman" w:hAnsi="Times New Roman" w:eastAsia="Times New Roman" w:cs="Times New Roman"/>
          <w:b/>
          <w:bCs w:val="0"/>
          <w:color w:val="000000" w:themeColor="text1"/>
          <w:sz w:val="20"/>
          <w:szCs w:val="20"/>
          <w:highlight w:val="none"/>
          <w:lang w:val="en-IN"/>
          <w14:textFill>
            <w14:solidFill>
              <w14:schemeClr w14:val="tx1"/>
            </w14:solidFill>
          </w14:textFill>
        </w:rPr>
        <w:t>Parents and Alumni</w:t>
      </w:r>
    </w:p>
    <w:p>
      <w:pPr>
        <w:spacing w:line="240" w:lineRule="auto"/>
        <w:ind w:firstLine="720" w:firstLineChars="0"/>
        <w:rPr>
          <w:rFonts w:hint="default" w:ascii="Times New Roman" w:hAnsi="Times New Roman" w:eastAsia="Times New Roman" w:cs="Times New Roman"/>
          <w:b w:val="0"/>
          <w:bCs/>
          <w:color w:val="000000" w:themeColor="text1"/>
          <w:sz w:val="20"/>
          <w:szCs w:val="20"/>
          <w:highlight w:val="none"/>
          <w:lang w:val="en-IN"/>
          <w14:textFill>
            <w14:solidFill>
              <w14:schemeClr w14:val="tx1"/>
            </w14:solidFill>
          </w14:textFill>
        </w:rPr>
      </w:pPr>
      <w:r>
        <w:rPr>
          <w:rFonts w:hint="default" w:ascii="Times New Roman" w:hAnsi="Times New Roman" w:eastAsia="Times New Roman" w:cs="Times New Roman"/>
          <w:b w:val="0"/>
          <w:bCs/>
          <w:color w:val="000000" w:themeColor="text1"/>
          <w:sz w:val="20"/>
          <w:szCs w:val="20"/>
          <w:highlight w:val="none"/>
          <w:lang w:val="en-IN"/>
          <w14:textFill>
            <w14:solidFill>
              <w14:schemeClr w14:val="tx1"/>
            </w14:solidFill>
          </w14:textFill>
        </w:rPr>
        <w:t>After the end of the program collection of feedback from the parents and alumni. Submitting values are calculated for indirect course outcomes.</w:t>
      </w:r>
    </w:p>
    <w:p>
      <w:pPr>
        <w:spacing w:line="240" w:lineRule="auto"/>
        <w:rPr>
          <w:rFonts w:hint="default" w:ascii="Times New Roman" w:hAnsi="Times New Roman" w:eastAsia="Times New Roman" w:cs="Times New Roman"/>
          <w:b/>
          <w:bCs w:val="0"/>
          <w:color w:val="000000" w:themeColor="text1"/>
          <w:sz w:val="20"/>
          <w:szCs w:val="20"/>
          <w:highlight w:val="none"/>
          <w:lang w:val="en-IN"/>
          <w14:textFill>
            <w14:solidFill>
              <w14:schemeClr w14:val="tx1"/>
            </w14:solidFill>
          </w14:textFill>
        </w:rPr>
      </w:pPr>
      <w:r>
        <w:rPr>
          <w:rFonts w:hint="default" w:ascii="Times New Roman" w:hAnsi="Times New Roman" w:eastAsia="Times New Roman" w:cs="Times New Roman"/>
          <w:b/>
          <w:bCs w:val="0"/>
          <w:color w:val="000000" w:themeColor="text1"/>
          <w:sz w:val="20"/>
          <w:szCs w:val="20"/>
          <w:highlight w:val="none"/>
          <w:lang w:val="en-IN"/>
          <w14:textFill>
            <w14:solidFill>
              <w14:schemeClr w14:val="tx1"/>
            </w14:solidFill>
          </w14:textFill>
        </w:rPr>
        <w:t>Calculating Process</w:t>
      </w:r>
    </w:p>
    <w:p>
      <w:pPr>
        <w:spacing w:line="240" w:lineRule="auto"/>
        <w:rPr>
          <w:rFonts w:hint="default" w:ascii="Times New Roman" w:hAnsi="Times New Roman" w:eastAsia="Times New Roman" w:cs="Times New Roman"/>
          <w:b w:val="0"/>
          <w:bCs/>
          <w:color w:val="000000" w:themeColor="text1"/>
          <w:sz w:val="20"/>
          <w:szCs w:val="20"/>
          <w:highlight w:val="none"/>
          <w:lang w:val="en-IN"/>
          <w14:textFill>
            <w14:solidFill>
              <w14:schemeClr w14:val="tx1"/>
            </w14:solidFill>
          </w14:textFill>
        </w:rPr>
      </w:pPr>
      <w:r>
        <w:rPr>
          <w:rFonts w:hint="default" w:ascii="Times New Roman" w:hAnsi="Times New Roman" w:eastAsia="Times New Roman" w:cs="Times New Roman"/>
          <w:color w:val="000000" w:themeColor="text1"/>
          <w:sz w:val="24"/>
          <w:szCs w:val="24"/>
          <w:highlight w:val="none"/>
          <w:lang w:val="en-US"/>
          <w14:textFill>
            <w14:solidFill>
              <w14:schemeClr w14:val="tx1"/>
            </w14:solidFill>
          </w14:textFill>
        </w:rPr>
        <w:drawing>
          <wp:anchor distT="0" distB="0" distL="114300" distR="114300" simplePos="0" relativeHeight="251659264" behindDoc="1" locked="0" layoutInCell="1" allowOverlap="1">
            <wp:simplePos x="0" y="0"/>
            <wp:positionH relativeFrom="column">
              <wp:posOffset>2089785</wp:posOffset>
            </wp:positionH>
            <wp:positionV relativeFrom="paragraph">
              <wp:posOffset>188595</wp:posOffset>
            </wp:positionV>
            <wp:extent cx="2104390" cy="1735455"/>
            <wp:effectExtent l="0" t="0" r="10160" b="17145"/>
            <wp:wrapTight wrapText="bothSides">
              <wp:wrapPolygon>
                <wp:start x="0" y="0"/>
                <wp:lineTo x="0" y="21339"/>
                <wp:lineTo x="21313" y="21339"/>
                <wp:lineTo x="21313" y="0"/>
                <wp:lineTo x="0" y="0"/>
              </wp:wrapPolygon>
            </wp:wrapTight>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104390" cy="1735455"/>
                    </a:xfrm>
                    <a:prstGeom prst="rect">
                      <a:avLst/>
                    </a:prstGeom>
                    <a:noFill/>
                  </pic:spPr>
                </pic:pic>
              </a:graphicData>
            </a:graphic>
          </wp:anchor>
        </w:drawing>
      </w:r>
      <w:r>
        <w:rPr>
          <w:rFonts w:hint="default" w:ascii="Times New Roman" w:hAnsi="Times New Roman" w:eastAsia="Times New Roman" w:cs="Times New Roman"/>
          <w:b/>
          <w:bCs w:val="0"/>
          <w:color w:val="000000" w:themeColor="text1"/>
          <w:sz w:val="20"/>
          <w:szCs w:val="20"/>
          <w:highlight w:val="none"/>
          <w:lang w:val="en-IN"/>
          <w14:textFill>
            <w14:solidFill>
              <w14:schemeClr w14:val="tx1"/>
            </w14:solidFill>
          </w14:textFill>
        </w:rPr>
        <w:t xml:space="preserve">Course outcome Attainment Evaluation Process - </w:t>
      </w:r>
      <w:r>
        <w:rPr>
          <w:rFonts w:hint="default" w:ascii="Times New Roman" w:hAnsi="Times New Roman" w:eastAsia="Times New Roman" w:cs="Times New Roman"/>
          <w:b w:val="0"/>
          <w:bCs/>
          <w:color w:val="000000" w:themeColor="text1"/>
          <w:sz w:val="20"/>
          <w:szCs w:val="20"/>
          <w:highlight w:val="none"/>
          <w:lang w:val="en-IN"/>
          <w14:textFill>
            <w14:solidFill>
              <w14:schemeClr w14:val="tx1"/>
            </w14:solidFill>
          </w14:textFill>
        </w:rPr>
        <w:t>The process used to evaluate the course outcome attainment is explained in the figure below</w:t>
      </w:r>
    </w:p>
    <w:p>
      <w:pPr>
        <w:spacing w:line="240" w:lineRule="auto"/>
        <w:rPr>
          <w:rFonts w:hint="default" w:ascii="Times New Roman" w:hAnsi="Times New Roman" w:eastAsia="Times New Roman" w:cs="Times New Roman"/>
          <w:b w:val="0"/>
          <w:bCs/>
          <w:color w:val="000000" w:themeColor="text1"/>
          <w:sz w:val="20"/>
          <w:szCs w:val="20"/>
          <w:highlight w:val="none"/>
          <w:lang w:val="en-IN"/>
          <w14:textFill>
            <w14:solidFill>
              <w14:schemeClr w14:val="tx1"/>
            </w14:solidFill>
          </w14:textFill>
        </w:rPr>
      </w:pPr>
    </w:p>
    <w:p>
      <w:pPr>
        <w:spacing w:after="0" w:line="240" w:lineRule="auto"/>
        <w:jc w:val="both"/>
        <w:rPr>
          <w:rFonts w:hint="default" w:ascii="Times New Roman" w:hAnsi="Times New Roman" w:eastAsia="Times New Roman" w:cs="Times New Roman"/>
          <w:b/>
          <w:color w:val="000000" w:themeColor="text1"/>
          <w:sz w:val="20"/>
          <w:szCs w:val="20"/>
          <w:highlight w:val="none"/>
          <w:lang w:val="en-IN"/>
          <w14:textFill>
            <w14:solidFill>
              <w14:schemeClr w14:val="tx1"/>
            </w14:solidFill>
          </w14:textFill>
        </w:rPr>
      </w:pPr>
    </w:p>
    <w:p>
      <w:pPr>
        <w:spacing w:line="240" w:lineRule="auto"/>
        <w:rPr>
          <w:rFonts w:ascii="Times New Roman"/>
          <w:sz w:val="20"/>
          <w:szCs w:val="20"/>
        </w:rPr>
      </w:pPr>
    </w:p>
    <w:p>
      <w:pPr>
        <w:spacing w:line="240" w:lineRule="auto"/>
        <w:rPr>
          <w:rFonts w:ascii="Times New Roman"/>
          <w:sz w:val="20"/>
          <w:szCs w:val="20"/>
        </w:rPr>
      </w:pPr>
    </w:p>
    <w:p>
      <w:pPr>
        <w:spacing w:line="240" w:lineRule="auto"/>
        <w:rPr>
          <w:rFonts w:hint="default" w:ascii="Times New Roman"/>
          <w:sz w:val="20"/>
          <w:szCs w:val="20"/>
          <w:lang w:val="en-IN"/>
        </w:rPr>
      </w:pPr>
    </w:p>
    <w:p>
      <w:pPr>
        <w:spacing w:line="240" w:lineRule="auto"/>
        <w:ind w:left="1440" w:leftChars="0" w:firstLine="720" w:firstLineChars="0"/>
        <w:jc w:val="center"/>
        <w:rPr>
          <w:rFonts w:hint="default" w:ascii="Times New Roman"/>
          <w:b/>
          <w:bCs/>
          <w:sz w:val="20"/>
          <w:szCs w:val="20"/>
          <w:lang w:val="en-IN"/>
        </w:rPr>
      </w:pPr>
    </w:p>
    <w:p>
      <w:pPr>
        <w:spacing w:line="240" w:lineRule="auto"/>
        <w:jc w:val="center"/>
        <w:rPr>
          <w:rFonts w:hint="default" w:ascii="Times New Roman"/>
          <w:b/>
          <w:bCs/>
          <w:sz w:val="20"/>
          <w:szCs w:val="20"/>
          <w:lang w:val="en-IN"/>
        </w:rPr>
      </w:pPr>
      <w:r>
        <w:rPr>
          <w:rFonts w:hint="default" w:ascii="Times New Roman"/>
          <w:b/>
          <w:bCs/>
          <w:sz w:val="20"/>
          <w:szCs w:val="20"/>
          <w:lang w:val="en-IN"/>
        </w:rPr>
        <w:t>Fig-3 Assessment Cycle</w:t>
      </w:r>
    </w:p>
    <w:p>
      <w:pPr>
        <w:spacing w:line="240" w:lineRule="auto"/>
        <w:rPr>
          <w:rFonts w:hint="default" w:ascii="Times New Roman"/>
          <w:b/>
          <w:bCs/>
          <w:sz w:val="20"/>
          <w:szCs w:val="20"/>
          <w:lang w:val="en-IN"/>
        </w:rPr>
      </w:pPr>
    </w:p>
    <w:p>
      <w:pPr>
        <w:spacing w:line="240" w:lineRule="auto"/>
        <w:rPr>
          <w:rFonts w:hint="default" w:ascii="Times New Roman"/>
          <w:b/>
          <w:bCs/>
          <w:sz w:val="20"/>
          <w:szCs w:val="20"/>
          <w:lang w:val="en-IN"/>
        </w:rPr>
      </w:pPr>
      <w:r>
        <w:rPr>
          <w:rFonts w:hint="default" w:ascii="Times New Roman"/>
          <w:b/>
          <w:bCs/>
          <w:sz w:val="20"/>
          <w:szCs w:val="20"/>
          <w:lang w:val="en-IN"/>
        </w:rPr>
        <w:t>Select / Define Course Outcome</w:t>
      </w:r>
    </w:p>
    <w:p>
      <w:pPr>
        <w:numPr>
          <w:ilvl w:val="0"/>
          <w:numId w:val="3"/>
        </w:numPr>
        <w:tabs>
          <w:tab w:val="clear" w:pos="425"/>
        </w:tabs>
        <w:spacing w:line="240" w:lineRule="auto"/>
        <w:ind w:left="425" w:leftChars="0" w:hanging="185" w:firstLineChars="0"/>
        <w:rPr>
          <w:rFonts w:hint="default" w:ascii="Times New Roman"/>
          <w:sz w:val="20"/>
          <w:szCs w:val="20"/>
          <w:lang w:val="en-IN"/>
        </w:rPr>
      </w:pPr>
      <w:r>
        <w:rPr>
          <w:rFonts w:hint="default" w:ascii="Times New Roman"/>
          <w:sz w:val="20"/>
          <w:szCs w:val="20"/>
          <w:lang w:val="en-IN"/>
        </w:rPr>
        <w:t>Every course will have common, core expectations for student learning.</w:t>
      </w:r>
    </w:p>
    <w:p>
      <w:pPr>
        <w:numPr>
          <w:ilvl w:val="0"/>
          <w:numId w:val="3"/>
        </w:numPr>
        <w:tabs>
          <w:tab w:val="clear" w:pos="425"/>
        </w:tabs>
        <w:spacing w:line="240" w:lineRule="auto"/>
        <w:ind w:left="425" w:leftChars="0" w:hanging="185" w:firstLineChars="0"/>
        <w:rPr>
          <w:rFonts w:hint="default" w:ascii="Times New Roman"/>
          <w:sz w:val="20"/>
          <w:szCs w:val="20"/>
          <w:lang w:val="en-IN"/>
        </w:rPr>
      </w:pPr>
      <w:r>
        <w:rPr>
          <w:rFonts w:hint="default" w:ascii="Times New Roman"/>
          <w:sz w:val="20"/>
          <w:szCs w:val="20"/>
          <w:lang w:val="en-IN"/>
        </w:rPr>
        <w:t>These expectations are the most important things a student who passes the course will takeaway from any section of the course.</w:t>
      </w:r>
    </w:p>
    <w:p>
      <w:pPr>
        <w:numPr>
          <w:ilvl w:val="0"/>
          <w:numId w:val="3"/>
        </w:numPr>
        <w:tabs>
          <w:tab w:val="clear" w:pos="425"/>
        </w:tabs>
        <w:spacing w:line="240" w:lineRule="auto"/>
        <w:ind w:left="425" w:leftChars="0" w:hanging="185" w:firstLineChars="0"/>
        <w:rPr>
          <w:rFonts w:hint="default" w:ascii="Times New Roman"/>
          <w:sz w:val="20"/>
          <w:szCs w:val="20"/>
          <w:lang w:val="en-IN"/>
        </w:rPr>
      </w:pPr>
      <w:r>
        <w:rPr>
          <w:rFonts w:hint="default" w:ascii="Times New Roman"/>
          <w:sz w:val="20"/>
          <w:szCs w:val="20"/>
          <w:lang w:val="en-IN"/>
        </w:rPr>
        <w:t>Every course coordinator will define 5 to 6 course outcomes for every course and the course outcomes are validated and approved by the Program Assessment Committee.</w:t>
      </w:r>
    </w:p>
    <w:p>
      <w:pPr>
        <w:spacing w:line="240" w:lineRule="auto"/>
        <w:rPr>
          <w:rFonts w:hint="default" w:ascii="Times New Roman"/>
          <w:b/>
          <w:bCs/>
          <w:sz w:val="20"/>
          <w:szCs w:val="20"/>
        </w:rPr>
      </w:pPr>
      <w:r>
        <w:rPr>
          <w:rFonts w:hint="default" w:ascii="Times New Roman"/>
          <w:b/>
          <w:bCs/>
          <w:sz w:val="20"/>
          <w:szCs w:val="20"/>
        </w:rPr>
        <w:t>Framing the course outcomes is pictured as follows</w:t>
      </w:r>
    </w:p>
    <w:p>
      <w:pPr>
        <w:spacing w:line="240" w:lineRule="auto"/>
        <w:ind w:firstLine="720" w:firstLineChars="0"/>
        <w:jc w:val="center"/>
        <w:rPr>
          <w:rFonts w:hint="default" w:ascii="Times New Roman" w:hAnsi="Times New Roman" w:eastAsia="Times New Roman" w:cs="Times New Roman"/>
          <w:color w:val="000000" w:themeColor="text1"/>
          <w:sz w:val="24"/>
          <w:szCs w:val="24"/>
          <w:highlight w:val="none"/>
          <w:lang w:val="en-US"/>
          <w14:textFill>
            <w14:solidFill>
              <w14:schemeClr w14:val="tx1"/>
            </w14:solidFill>
          </w14:textFill>
        </w:rPr>
      </w:pPr>
      <w:r>
        <w:rPr>
          <w:rFonts w:hint="default" w:ascii="Times New Roman" w:hAnsi="Times New Roman" w:eastAsia="Times New Roman" w:cs="Times New Roman"/>
          <w:color w:val="000000" w:themeColor="text1"/>
          <w:sz w:val="24"/>
          <w:szCs w:val="24"/>
          <w:highlight w:val="none"/>
          <w:lang w:val="en-US"/>
          <w14:textFill>
            <w14:solidFill>
              <w14:schemeClr w14:val="tx1"/>
            </w14:solidFill>
          </w14:textFill>
        </w:rPr>
        <w:drawing>
          <wp:inline distT="114300" distB="114300" distL="114300" distR="114300">
            <wp:extent cx="2921635" cy="1430655"/>
            <wp:effectExtent l="0" t="0" r="12065" b="17145"/>
            <wp:docPr id="26" name="image10.png"/>
            <wp:cNvGraphicFramePr/>
            <a:graphic xmlns:a="http://schemas.openxmlformats.org/drawingml/2006/main">
              <a:graphicData uri="http://schemas.openxmlformats.org/drawingml/2006/picture">
                <pic:pic xmlns:pic="http://schemas.openxmlformats.org/drawingml/2006/picture">
                  <pic:nvPicPr>
                    <pic:cNvPr id="26" name="image10.png"/>
                    <pic:cNvPicPr preferRelativeResize="0"/>
                  </pic:nvPicPr>
                  <pic:blipFill>
                    <a:blip r:embed="rId13"/>
                    <a:srcRect/>
                    <a:stretch>
                      <a:fillRect/>
                    </a:stretch>
                  </pic:blipFill>
                  <pic:spPr>
                    <a:xfrm>
                      <a:off x="0" y="0"/>
                      <a:ext cx="2921635" cy="1430655"/>
                    </a:xfrm>
                    <a:prstGeom prst="rect">
                      <a:avLst/>
                    </a:prstGeom>
                  </pic:spPr>
                </pic:pic>
              </a:graphicData>
            </a:graphic>
          </wp:inline>
        </w:drawing>
      </w:r>
    </w:p>
    <w:p>
      <w:pPr>
        <w:spacing w:line="240" w:lineRule="auto"/>
        <w:ind w:firstLine="720" w:firstLineChars="0"/>
        <w:jc w:val="center"/>
        <w:rPr>
          <w:rFonts w:hint="default" w:ascii="Times New Roman" w:hAnsi="Times New Roman" w:eastAsia="Times New Roman" w:cs="Times New Roman"/>
          <w:b/>
          <w:bCs/>
          <w:color w:val="000000" w:themeColor="text1"/>
          <w:sz w:val="24"/>
          <w:szCs w:val="24"/>
          <w:highlight w:val="none"/>
          <w:lang w:val="en-US"/>
          <w14:textFill>
            <w14:solidFill>
              <w14:schemeClr w14:val="tx1"/>
            </w14:solidFill>
          </w14:textFill>
        </w:rPr>
      </w:pPr>
      <w:r>
        <w:rPr>
          <w:rFonts w:hint="default" w:ascii="Times New Roman" w:hAnsi="Times New Roman" w:eastAsia="Times New Roman" w:cs="Times New Roman"/>
          <w:b/>
          <w:bCs/>
          <w:color w:val="000000" w:themeColor="text1"/>
          <w:sz w:val="24"/>
          <w:szCs w:val="24"/>
          <w:highlight w:val="none"/>
          <w:lang w:val="en-US"/>
          <w14:textFill>
            <w14:solidFill>
              <w14:schemeClr w14:val="tx1"/>
            </w14:solidFill>
          </w14:textFill>
        </w:rPr>
        <w:t>Fig-4 Define Course Outcome</w:t>
      </w:r>
    </w:p>
    <w:p>
      <w:pPr>
        <w:spacing w:line="240" w:lineRule="auto"/>
        <w:rPr>
          <w:rFonts w:hint="default" w:ascii="Times New Roman"/>
          <w:b/>
          <w:bCs/>
          <w:sz w:val="20"/>
          <w:szCs w:val="20"/>
          <w:lang w:val="en-IN"/>
        </w:rPr>
      </w:pPr>
      <w:r>
        <w:rPr>
          <w:rFonts w:hint="default" w:ascii="Times New Roman"/>
          <w:b/>
          <w:bCs/>
          <w:sz w:val="20"/>
          <w:szCs w:val="20"/>
          <w:lang w:val="en-IN"/>
        </w:rPr>
        <w:t>Activities and Measures - Assessment Plan</w:t>
      </w:r>
    </w:p>
    <w:p>
      <w:pPr>
        <w:spacing w:line="240" w:lineRule="auto"/>
        <w:rPr>
          <w:rFonts w:hint="default" w:ascii="Times New Roman"/>
          <w:sz w:val="20"/>
          <w:szCs w:val="20"/>
          <w:lang w:val="en-IN"/>
        </w:rPr>
      </w:pPr>
      <w:r>
        <w:rPr>
          <w:rFonts w:hint="default" w:ascii="Times New Roman"/>
          <w:sz w:val="20"/>
          <w:szCs w:val="20"/>
          <w:lang w:val="en-IN"/>
        </w:rPr>
        <w:tab/>
      </w:r>
      <w:r>
        <w:rPr>
          <w:rFonts w:hint="default" w:ascii="Times New Roman"/>
          <w:sz w:val="20"/>
          <w:szCs w:val="20"/>
          <w:lang w:val="en-IN"/>
        </w:rPr>
        <w:t xml:space="preserve">The methodology of assessment of every course outcome is planned at the beginning of the course. The different methodology of assessment includes but are not limited to </w:t>
      </w:r>
    </w:p>
    <w:p>
      <w:pPr>
        <w:numPr>
          <w:ilvl w:val="0"/>
          <w:numId w:val="4"/>
        </w:numPr>
        <w:spacing w:line="240" w:lineRule="auto"/>
        <w:ind w:left="420" w:leftChars="0" w:hanging="420" w:firstLineChars="0"/>
        <w:rPr>
          <w:rFonts w:hint="default" w:ascii="Times New Roman"/>
          <w:sz w:val="20"/>
          <w:szCs w:val="20"/>
          <w:lang w:val="en-IN"/>
        </w:rPr>
      </w:pPr>
      <w:r>
        <w:rPr>
          <w:rFonts w:hint="default" w:ascii="Times New Roman"/>
          <w:sz w:val="20"/>
          <w:szCs w:val="20"/>
          <w:lang w:val="en-IN"/>
        </w:rPr>
        <w:t>Internal Assessment Test</w:t>
      </w:r>
    </w:p>
    <w:p>
      <w:pPr>
        <w:numPr>
          <w:ilvl w:val="0"/>
          <w:numId w:val="4"/>
        </w:numPr>
        <w:spacing w:line="240" w:lineRule="auto"/>
        <w:ind w:left="420" w:leftChars="0" w:hanging="420" w:firstLineChars="0"/>
        <w:rPr>
          <w:rFonts w:hint="default" w:ascii="Times New Roman"/>
          <w:sz w:val="20"/>
          <w:szCs w:val="20"/>
          <w:lang w:val="en-IN"/>
        </w:rPr>
      </w:pPr>
      <w:r>
        <w:rPr>
          <w:rFonts w:hint="default" w:ascii="Times New Roman"/>
          <w:sz w:val="20"/>
          <w:szCs w:val="20"/>
          <w:lang w:val="en-IN"/>
        </w:rPr>
        <w:t>Quiz</w:t>
      </w:r>
    </w:p>
    <w:p>
      <w:pPr>
        <w:numPr>
          <w:ilvl w:val="0"/>
          <w:numId w:val="4"/>
        </w:numPr>
        <w:spacing w:line="240" w:lineRule="auto"/>
        <w:ind w:left="420" w:leftChars="0" w:hanging="420" w:firstLineChars="0"/>
        <w:rPr>
          <w:rFonts w:hint="default" w:ascii="Times New Roman"/>
          <w:sz w:val="20"/>
          <w:szCs w:val="20"/>
          <w:lang w:val="en-IN"/>
        </w:rPr>
      </w:pPr>
      <w:r>
        <w:rPr>
          <w:rFonts w:hint="default" w:ascii="Times New Roman"/>
          <w:sz w:val="20"/>
          <w:szCs w:val="20"/>
          <w:lang w:val="en-IN"/>
        </w:rPr>
        <w:t>Seminar</w:t>
      </w:r>
    </w:p>
    <w:p>
      <w:pPr>
        <w:numPr>
          <w:ilvl w:val="0"/>
          <w:numId w:val="4"/>
        </w:numPr>
        <w:spacing w:line="240" w:lineRule="auto"/>
        <w:ind w:left="420" w:leftChars="0" w:hanging="420" w:firstLineChars="0"/>
        <w:rPr>
          <w:rFonts w:hint="default" w:ascii="Times New Roman"/>
          <w:sz w:val="20"/>
          <w:szCs w:val="20"/>
          <w:lang w:val="en-IN"/>
        </w:rPr>
      </w:pPr>
      <w:r>
        <w:rPr>
          <w:rFonts w:hint="default" w:ascii="Times New Roman"/>
          <w:sz w:val="20"/>
          <w:szCs w:val="20"/>
          <w:lang w:val="en-IN"/>
        </w:rPr>
        <w:t>Assignment</w:t>
      </w:r>
    </w:p>
    <w:p>
      <w:pPr>
        <w:numPr>
          <w:ilvl w:val="0"/>
          <w:numId w:val="4"/>
        </w:numPr>
        <w:spacing w:line="240" w:lineRule="auto"/>
        <w:ind w:left="420" w:leftChars="0" w:hanging="420" w:firstLineChars="0"/>
        <w:rPr>
          <w:rFonts w:hint="default" w:ascii="Times New Roman"/>
          <w:sz w:val="20"/>
          <w:szCs w:val="20"/>
          <w:lang w:val="en-IN"/>
        </w:rPr>
      </w:pPr>
      <w:r>
        <w:rPr>
          <w:rFonts w:hint="default" w:ascii="Times New Roman"/>
          <w:sz w:val="20"/>
          <w:szCs w:val="20"/>
          <w:lang w:val="en-IN"/>
        </w:rPr>
        <w:t>Project</w:t>
      </w:r>
    </w:p>
    <w:p>
      <w:pPr>
        <w:numPr>
          <w:ilvl w:val="0"/>
          <w:numId w:val="4"/>
        </w:numPr>
        <w:spacing w:line="240" w:lineRule="auto"/>
        <w:ind w:left="420" w:leftChars="0" w:hanging="420" w:firstLineChars="0"/>
        <w:rPr>
          <w:rFonts w:hint="default" w:ascii="Times New Roman"/>
          <w:sz w:val="20"/>
          <w:szCs w:val="20"/>
          <w:lang w:val="en-IN"/>
        </w:rPr>
      </w:pPr>
      <w:r>
        <w:rPr>
          <w:rFonts w:hint="default" w:ascii="Times New Roman"/>
          <w:sz w:val="20"/>
          <w:szCs w:val="20"/>
          <w:lang w:val="en-IN"/>
        </w:rPr>
        <w:t>Tutorial</w:t>
      </w:r>
    </w:p>
    <w:p>
      <w:pPr>
        <w:spacing w:line="240" w:lineRule="auto"/>
        <w:rPr>
          <w:rFonts w:hint="default" w:ascii="Times New Roman"/>
          <w:sz w:val="20"/>
          <w:szCs w:val="20"/>
          <w:lang w:val="en-IN"/>
        </w:rPr>
      </w:pPr>
      <w:r>
        <w:rPr>
          <w:rFonts w:hint="default" w:ascii="Times New Roman"/>
          <w:sz w:val="20"/>
          <w:szCs w:val="20"/>
          <w:lang w:val="en-IN"/>
        </w:rPr>
        <w:t>The course coordinator prepares a detailed plan specifying the methodology used for assessment. The Program Assessment Committee and the Head of the Department will approve the assessment plan submitted.</w:t>
      </w:r>
    </w:p>
    <w:p>
      <w:pPr>
        <w:spacing w:line="240" w:lineRule="auto"/>
        <w:rPr>
          <w:rFonts w:hint="default" w:ascii="Times New Roman"/>
          <w:b/>
          <w:bCs/>
          <w:sz w:val="20"/>
          <w:szCs w:val="20"/>
          <w:lang w:val="en-IN"/>
        </w:rPr>
      </w:pPr>
      <w:r>
        <w:rPr>
          <w:rFonts w:hint="default" w:ascii="Times New Roman"/>
          <w:b/>
          <w:bCs/>
          <w:sz w:val="20"/>
          <w:szCs w:val="20"/>
          <w:lang w:val="en-IN"/>
        </w:rPr>
        <w:t>Gathering  Evidence data and reflections- Assessment</w:t>
      </w:r>
    </w:p>
    <w:p>
      <w:pPr>
        <w:spacing w:line="240" w:lineRule="auto"/>
        <w:rPr>
          <w:rFonts w:hint="default" w:ascii="Times New Roman"/>
          <w:sz w:val="20"/>
          <w:szCs w:val="20"/>
          <w:lang w:val="en-IN"/>
        </w:rPr>
      </w:pPr>
      <w:r>
        <w:rPr>
          <w:rFonts w:hint="default" w:ascii="Times New Roman"/>
          <w:sz w:val="20"/>
          <w:szCs w:val="20"/>
          <w:lang w:val="en-IN"/>
        </w:rPr>
        <w:tab/>
      </w:r>
      <w:r>
        <w:rPr>
          <w:rFonts w:hint="default" w:ascii="Times New Roman"/>
          <w:sz w:val="20"/>
          <w:szCs w:val="20"/>
          <w:lang w:val="en-IN"/>
        </w:rPr>
        <w:t>The faculty handling the subject will assess the student's skills and learning ability by using the assessment tools and methodologies.</w:t>
      </w:r>
    </w:p>
    <w:p>
      <w:pPr>
        <w:spacing w:line="240" w:lineRule="auto"/>
        <w:rPr>
          <w:rFonts w:hint="default" w:ascii="Times New Roman"/>
          <w:b/>
          <w:bCs/>
          <w:sz w:val="20"/>
          <w:szCs w:val="20"/>
          <w:lang w:val="en-IN"/>
        </w:rPr>
      </w:pPr>
      <w:r>
        <w:rPr>
          <w:rFonts w:hint="default" w:ascii="Times New Roman"/>
          <w:b/>
          <w:bCs/>
          <w:sz w:val="20"/>
          <w:szCs w:val="20"/>
          <w:lang w:val="en-IN"/>
        </w:rPr>
        <w:t>Analyze and Evaluate</w:t>
      </w:r>
    </w:p>
    <w:p>
      <w:pPr>
        <w:spacing w:line="240" w:lineRule="auto"/>
        <w:rPr>
          <w:rFonts w:hint="default" w:ascii="Times New Roman"/>
          <w:sz w:val="20"/>
          <w:szCs w:val="20"/>
          <w:lang w:val="en-IN"/>
        </w:rPr>
      </w:pPr>
      <w:r>
        <w:rPr>
          <w:rFonts w:hint="default" w:ascii="Times New Roman"/>
          <w:sz w:val="20"/>
          <w:szCs w:val="20"/>
          <w:lang w:val="en-IN"/>
        </w:rPr>
        <w:t>The results of attainment of course outcome are analyzed and the delivery methodology, content, etc are improved in order to provide a quality education.</w:t>
      </w:r>
    </w:p>
    <w:p>
      <w:pPr>
        <w:spacing w:line="240" w:lineRule="auto"/>
        <w:rPr>
          <w:rFonts w:hint="default" w:ascii="Times New Roman"/>
          <w:sz w:val="20"/>
          <w:szCs w:val="20"/>
          <w:lang w:val="en-IN"/>
        </w:rPr>
      </w:pPr>
    </w:p>
    <w:p>
      <w:pPr>
        <w:spacing w:line="240" w:lineRule="auto"/>
        <w:rPr>
          <w:rFonts w:ascii="Times New Roman"/>
          <w:b/>
          <w:bCs/>
          <w:sz w:val="20"/>
          <w:szCs w:val="20"/>
        </w:rPr>
      </w:pPr>
      <w:bookmarkStart w:id="0" w:name="_sil5ykjsqmeg" w:colFirst="0" w:colLast="0"/>
      <w:bookmarkEnd w:id="0"/>
      <w:r>
        <w:rPr>
          <w:rFonts w:ascii="Times New Roman"/>
          <w:b/>
          <w:bCs/>
          <w:sz w:val="20"/>
          <w:szCs w:val="20"/>
        </w:rPr>
        <w:t>Assessment Methodology</w:t>
      </w:r>
    </w:p>
    <w:p>
      <w:pPr>
        <w:spacing w:line="240" w:lineRule="auto"/>
        <w:rPr>
          <w:rFonts w:hint="default" w:ascii="Times New Roman"/>
          <w:sz w:val="20"/>
          <w:szCs w:val="20"/>
          <w:lang w:val="en-IN"/>
        </w:rPr>
      </w:pPr>
      <w:r>
        <w:rPr>
          <w:rFonts w:hint="default" w:ascii="Times New Roman"/>
          <w:sz w:val="20"/>
          <w:szCs w:val="20"/>
          <w:lang w:val="en-IN"/>
        </w:rPr>
        <w:tab/>
      </w:r>
      <w:r>
        <w:rPr>
          <w:rFonts w:hint="default" w:ascii="Times New Roman"/>
          <w:sz w:val="20"/>
          <w:szCs w:val="20"/>
          <w:lang w:val="en-IN"/>
        </w:rPr>
        <w:t xml:space="preserve">The course outcomes are evaluated based on the direct and indirect Assessment methods. The direct assessment method uses the following evaluative components. </w:t>
      </w:r>
    </w:p>
    <w:p>
      <w:pPr>
        <w:numPr>
          <w:ilvl w:val="0"/>
          <w:numId w:val="5"/>
        </w:numPr>
        <w:tabs>
          <w:tab w:val="clear" w:pos="425"/>
        </w:tabs>
        <w:spacing w:line="240" w:lineRule="auto"/>
        <w:ind w:left="425" w:leftChars="0" w:hanging="425" w:firstLineChars="0"/>
        <w:rPr>
          <w:rFonts w:hint="default" w:ascii="Times New Roman"/>
          <w:sz w:val="20"/>
          <w:szCs w:val="20"/>
          <w:lang w:val="en-IN"/>
        </w:rPr>
      </w:pPr>
      <w:r>
        <w:rPr>
          <w:rFonts w:hint="default" w:ascii="Times New Roman"/>
          <w:b/>
          <w:bCs/>
          <w:sz w:val="20"/>
          <w:szCs w:val="20"/>
          <w:lang w:val="en-IN"/>
        </w:rPr>
        <w:t>The Internal Assessment Test</w:t>
      </w:r>
      <w:r>
        <w:rPr>
          <w:rFonts w:hint="default" w:ascii="Times New Roman"/>
          <w:sz w:val="20"/>
          <w:szCs w:val="20"/>
          <w:lang w:val="en-IN"/>
        </w:rPr>
        <w:t xml:space="preserve"> - Internal Assessment Tests(IAT) are conducted for fifty marks three times in the duration of the course. The questions in the IAT are set based on bloom’s taxonomy to evaluate the specific course outcomes.</w:t>
      </w:r>
    </w:p>
    <w:p>
      <w:pPr>
        <w:numPr>
          <w:ilvl w:val="0"/>
          <w:numId w:val="5"/>
        </w:numPr>
        <w:tabs>
          <w:tab w:val="clear" w:pos="425"/>
        </w:tabs>
        <w:spacing w:line="240" w:lineRule="auto"/>
        <w:ind w:left="425" w:leftChars="0" w:hanging="425" w:firstLineChars="0"/>
        <w:rPr>
          <w:rFonts w:hint="default" w:ascii="Times New Roman"/>
          <w:sz w:val="20"/>
          <w:szCs w:val="20"/>
          <w:lang w:val="en-IN"/>
        </w:rPr>
      </w:pPr>
      <w:r>
        <w:rPr>
          <w:rFonts w:hint="default" w:ascii="Times New Roman"/>
          <w:b/>
          <w:bCs/>
          <w:sz w:val="20"/>
          <w:szCs w:val="20"/>
          <w:lang w:val="en-IN"/>
        </w:rPr>
        <w:t>Assignments/ Projects /Presentation, etc</w:t>
      </w:r>
      <w:r>
        <w:rPr>
          <w:rFonts w:hint="default" w:ascii="Times New Roman"/>
          <w:sz w:val="20"/>
          <w:szCs w:val="20"/>
          <w:lang w:val="en-IN"/>
        </w:rPr>
        <w:t xml:space="preserve"> - Apart from the IATs, the faculty handling the course will evaluate the course outcomes by evaluating the students’ performances in the assignments, projects, presentations, etc. The faculty decides the evaluative component based on the nature of the subject.</w:t>
      </w:r>
    </w:p>
    <w:p>
      <w:pPr>
        <w:numPr>
          <w:ilvl w:val="0"/>
          <w:numId w:val="5"/>
        </w:numPr>
        <w:tabs>
          <w:tab w:val="clear" w:pos="425"/>
        </w:tabs>
        <w:spacing w:line="240" w:lineRule="auto"/>
        <w:ind w:left="425" w:leftChars="0" w:hanging="425" w:firstLineChars="0"/>
        <w:rPr>
          <w:rFonts w:hint="default" w:ascii="Times New Roman"/>
          <w:sz w:val="20"/>
          <w:szCs w:val="20"/>
          <w:lang w:val="en-IN"/>
        </w:rPr>
      </w:pPr>
      <w:r>
        <w:rPr>
          <w:rFonts w:hint="default" w:ascii="Times New Roman"/>
          <w:b/>
          <w:bCs/>
          <w:sz w:val="20"/>
          <w:szCs w:val="20"/>
          <w:lang w:val="en-IN"/>
        </w:rPr>
        <w:t>End Semester Exam</w:t>
      </w:r>
      <w:r>
        <w:rPr>
          <w:rFonts w:hint="default" w:ascii="Times New Roman"/>
          <w:sz w:val="20"/>
          <w:szCs w:val="20"/>
          <w:lang w:val="en-IN"/>
        </w:rPr>
        <w:t xml:space="preserve"> - Since the college is an affiliated college, the end semester exam is conducted by the University for Hundred Marks. The attainment levels are set and the attainment level is calculated individually for all the IATs, Assignments/Projects/ Presentations and for the university exam. The indirect assessment of the course outcome is done through the survey which is taken at the end of the course.</w:t>
      </w:r>
    </w:p>
    <w:p>
      <w:pPr>
        <w:spacing w:line="240" w:lineRule="auto"/>
        <w:rPr>
          <w:rFonts w:hint="default" w:ascii="Times New Roman"/>
          <w:b/>
          <w:bCs/>
          <w:sz w:val="20"/>
          <w:szCs w:val="20"/>
        </w:rPr>
      </w:pPr>
      <w:r>
        <w:rPr>
          <w:rFonts w:hint="default" w:ascii="Times New Roman"/>
          <w:b/>
          <w:bCs/>
          <w:sz w:val="20"/>
          <w:szCs w:val="20"/>
        </w:rPr>
        <w:t>Attainment Level</w:t>
      </w:r>
    </w:p>
    <w:p>
      <w:pPr>
        <w:spacing w:line="240" w:lineRule="auto"/>
        <w:rPr>
          <w:rFonts w:hint="default" w:ascii="Times New Roman"/>
          <w:sz w:val="20"/>
          <w:szCs w:val="20"/>
        </w:rPr>
      </w:pPr>
      <w:r>
        <w:rPr>
          <w:rFonts w:hint="default" w:ascii="Times New Roman"/>
          <w:sz w:val="20"/>
          <w:szCs w:val="20"/>
        </w:rPr>
        <w:t>The attainment levels are set considering the average performance level.</w:t>
      </w:r>
    </w:p>
    <w:p>
      <w:pPr>
        <w:spacing w:line="240" w:lineRule="auto"/>
        <w:ind w:firstLine="720" w:firstLineChars="0"/>
        <w:rPr>
          <w:rFonts w:hint="default" w:ascii="Times New Roman"/>
          <w:sz w:val="20"/>
          <w:szCs w:val="20"/>
        </w:rPr>
      </w:pPr>
      <w:r>
        <w:rPr>
          <w:rFonts w:hint="default" w:ascii="Times New Roman"/>
          <w:b/>
          <w:bCs/>
          <w:sz w:val="20"/>
          <w:szCs w:val="20"/>
        </w:rPr>
        <w:t>Attainment  level 1:</w:t>
      </w:r>
      <w:r>
        <w:rPr>
          <w:rFonts w:hint="default" w:ascii="Times New Roman"/>
          <w:sz w:val="20"/>
          <w:szCs w:val="20"/>
        </w:rPr>
        <w:t xml:space="preserve"> </w:t>
      </w:r>
      <w:r>
        <w:rPr>
          <w:rFonts w:hint="default" w:ascii="Times New Roman"/>
          <w:sz w:val="20"/>
          <w:szCs w:val="20"/>
          <w:lang w:val="en-IN"/>
        </w:rPr>
        <w:t>6</w:t>
      </w:r>
      <w:r>
        <w:rPr>
          <w:rFonts w:hint="default" w:ascii="Times New Roman"/>
          <w:sz w:val="20"/>
          <w:szCs w:val="20"/>
        </w:rPr>
        <w:t>0% of students scored more than average percentage marks in the</w:t>
      </w:r>
      <w:r>
        <w:rPr>
          <w:rFonts w:hint="default" w:ascii="Times New Roman"/>
          <w:sz w:val="20"/>
          <w:szCs w:val="20"/>
          <w:lang w:val="en-IN"/>
        </w:rPr>
        <w:t xml:space="preserve"> </w:t>
      </w:r>
      <w:r>
        <w:rPr>
          <w:rFonts w:hint="default" w:ascii="Times New Roman"/>
          <w:sz w:val="20"/>
          <w:szCs w:val="20"/>
        </w:rPr>
        <w:t>evaluative component</w:t>
      </w:r>
    </w:p>
    <w:p>
      <w:pPr>
        <w:spacing w:line="240" w:lineRule="auto"/>
        <w:ind w:firstLine="720" w:firstLineChars="0"/>
        <w:rPr>
          <w:rFonts w:hint="default" w:ascii="Times New Roman"/>
          <w:sz w:val="20"/>
          <w:szCs w:val="20"/>
        </w:rPr>
      </w:pPr>
      <w:r>
        <w:rPr>
          <w:rFonts w:hint="default" w:ascii="Times New Roman"/>
          <w:b/>
          <w:bCs/>
          <w:sz w:val="20"/>
          <w:szCs w:val="20"/>
        </w:rPr>
        <w:t>Attainment  level 2:</w:t>
      </w:r>
      <w:r>
        <w:rPr>
          <w:rFonts w:hint="default" w:ascii="Times New Roman"/>
          <w:sz w:val="20"/>
          <w:szCs w:val="20"/>
        </w:rPr>
        <w:t xml:space="preserve"> </w:t>
      </w:r>
      <w:r>
        <w:rPr>
          <w:rFonts w:hint="default" w:ascii="Times New Roman"/>
          <w:sz w:val="20"/>
          <w:szCs w:val="20"/>
          <w:lang w:val="en-IN"/>
        </w:rPr>
        <w:t>7</w:t>
      </w:r>
      <w:r>
        <w:rPr>
          <w:rFonts w:hint="default" w:ascii="Times New Roman"/>
          <w:sz w:val="20"/>
          <w:szCs w:val="20"/>
        </w:rPr>
        <w:t>0 % of students scored more than average percentage marks in the</w:t>
      </w:r>
      <w:r>
        <w:rPr>
          <w:rFonts w:hint="default" w:ascii="Times New Roman"/>
          <w:sz w:val="20"/>
          <w:szCs w:val="20"/>
          <w:lang w:val="en-IN"/>
        </w:rPr>
        <w:t xml:space="preserve"> </w:t>
      </w:r>
      <w:r>
        <w:rPr>
          <w:rFonts w:hint="default" w:ascii="Times New Roman"/>
          <w:sz w:val="20"/>
          <w:szCs w:val="20"/>
        </w:rPr>
        <w:t>evaluative component</w:t>
      </w:r>
    </w:p>
    <w:p>
      <w:pPr>
        <w:spacing w:line="240" w:lineRule="auto"/>
        <w:ind w:firstLine="720" w:firstLineChars="0"/>
        <w:rPr>
          <w:rFonts w:hint="default" w:ascii="Times New Roman"/>
          <w:sz w:val="20"/>
          <w:szCs w:val="20"/>
          <w:lang w:val="en-IN"/>
        </w:rPr>
      </w:pPr>
      <w:r>
        <w:rPr>
          <w:rFonts w:hint="default" w:ascii="Times New Roman"/>
          <w:b/>
          <w:bCs/>
          <w:sz w:val="20"/>
          <w:szCs w:val="20"/>
        </w:rPr>
        <w:t>Attainment  level 3</w:t>
      </w:r>
      <w:r>
        <w:rPr>
          <w:rFonts w:hint="default" w:ascii="Times New Roman"/>
          <w:sz w:val="20"/>
          <w:szCs w:val="20"/>
        </w:rPr>
        <w:t xml:space="preserve">: </w:t>
      </w:r>
      <w:r>
        <w:rPr>
          <w:rFonts w:hint="default" w:ascii="Times New Roman"/>
          <w:sz w:val="20"/>
          <w:szCs w:val="20"/>
          <w:lang w:val="en-IN"/>
        </w:rPr>
        <w:t xml:space="preserve">80% of students scored more than average percentage marks in university or  set attainment </w:t>
      </w:r>
      <w:r>
        <w:rPr>
          <w:rFonts w:hint="default" w:ascii="Times New Roman"/>
          <w:sz w:val="20"/>
          <w:szCs w:val="20"/>
          <w:lang w:val="en-IN"/>
        </w:rPr>
        <w:tab/>
      </w:r>
      <w:r>
        <w:rPr>
          <w:rFonts w:hint="default" w:ascii="Times New Roman"/>
          <w:sz w:val="20"/>
          <w:szCs w:val="20"/>
          <w:lang w:val="en-IN"/>
        </w:rPr>
        <w:tab/>
      </w:r>
      <w:r>
        <w:rPr>
          <w:rFonts w:hint="default" w:ascii="Times New Roman"/>
          <w:sz w:val="20"/>
          <w:szCs w:val="20"/>
          <w:lang w:val="en-IN"/>
        </w:rPr>
        <w:tab/>
      </w:r>
      <w:r>
        <w:rPr>
          <w:rFonts w:hint="default" w:ascii="Times New Roman"/>
          <w:sz w:val="20"/>
          <w:szCs w:val="20"/>
          <w:lang w:val="en-IN"/>
        </w:rPr>
        <w:t xml:space="preserve">     level in the final examination.</w:t>
      </w:r>
    </w:p>
    <w:p>
      <w:pPr>
        <w:spacing w:line="240" w:lineRule="auto"/>
        <w:rPr>
          <w:rFonts w:hint="default" w:ascii="Times New Roman"/>
          <w:b/>
          <w:bCs/>
          <w:sz w:val="20"/>
          <w:szCs w:val="20"/>
          <w:lang w:val="en-IN"/>
        </w:rPr>
      </w:pPr>
      <w:r>
        <w:rPr>
          <w:rFonts w:hint="default" w:ascii="Times New Roman"/>
          <w:b/>
          <w:bCs/>
          <w:sz w:val="20"/>
          <w:szCs w:val="20"/>
          <w:lang w:val="en-IN"/>
        </w:rPr>
        <w:t>Course Outcome Attainment</w:t>
      </w:r>
    </w:p>
    <w:p>
      <w:pPr>
        <w:spacing w:line="240" w:lineRule="auto"/>
        <w:ind w:firstLine="720" w:firstLineChars="0"/>
        <w:rPr>
          <w:rFonts w:hint="default" w:ascii="Times New Roman"/>
          <w:sz w:val="20"/>
          <w:szCs w:val="20"/>
          <w:lang w:val="en-IN"/>
        </w:rPr>
      </w:pPr>
      <w:r>
        <w:rPr>
          <w:rFonts w:hint="default" w:ascii="Times New Roman"/>
          <w:sz w:val="20"/>
          <w:szCs w:val="20"/>
          <w:lang w:val="en-IN"/>
        </w:rPr>
        <w:t>The attainment level is calculated as follows.</w:t>
      </w:r>
    </w:p>
    <w:p>
      <w:pPr>
        <w:numPr>
          <w:ilvl w:val="0"/>
          <w:numId w:val="6"/>
        </w:numPr>
        <w:tabs>
          <w:tab w:val="clear" w:pos="425"/>
        </w:tabs>
        <w:spacing w:line="240" w:lineRule="auto"/>
        <w:ind w:left="425" w:leftChars="0" w:hanging="425" w:firstLineChars="0"/>
        <w:rPr>
          <w:rFonts w:hint="default" w:ascii="Times New Roman"/>
          <w:sz w:val="20"/>
          <w:szCs w:val="20"/>
          <w:lang w:val="en-IN"/>
        </w:rPr>
      </w:pPr>
      <w:r>
        <w:rPr>
          <w:rFonts w:hint="default" w:ascii="Times New Roman"/>
          <w:sz w:val="20"/>
          <w:szCs w:val="20"/>
          <w:lang w:val="en-IN"/>
        </w:rPr>
        <w:t>80% weightage is given to the direct assessment and 20% weightage is given to the indirect assessment.</w:t>
      </w:r>
    </w:p>
    <w:p>
      <w:pPr>
        <w:numPr>
          <w:ilvl w:val="0"/>
          <w:numId w:val="6"/>
        </w:numPr>
        <w:tabs>
          <w:tab w:val="clear" w:pos="425"/>
        </w:tabs>
        <w:spacing w:line="240" w:lineRule="auto"/>
        <w:ind w:left="425" w:leftChars="0" w:hanging="425" w:firstLineChars="0"/>
        <w:rPr>
          <w:rFonts w:hint="default" w:ascii="Times New Roman"/>
          <w:sz w:val="20"/>
          <w:szCs w:val="20"/>
          <w:lang w:val="en-IN"/>
        </w:rPr>
      </w:pPr>
      <w:r>
        <w:rPr>
          <w:rFonts w:hint="default" w:ascii="Times New Roman"/>
          <w:sz w:val="20"/>
          <w:szCs w:val="20"/>
          <w:lang w:val="en-IN"/>
        </w:rPr>
        <w:t>In direct assessment 80% weightage is given to the end semester examination and 20% weightage is given to internal assessment.</w:t>
      </w:r>
    </w:p>
    <w:p>
      <w:pPr>
        <w:numPr>
          <w:ilvl w:val="0"/>
          <w:numId w:val="6"/>
        </w:numPr>
        <w:tabs>
          <w:tab w:val="clear" w:pos="425"/>
        </w:tabs>
        <w:spacing w:line="240" w:lineRule="auto"/>
        <w:ind w:left="425" w:leftChars="0" w:hanging="425" w:firstLineChars="0"/>
        <w:rPr>
          <w:rFonts w:hint="default" w:ascii="Times New Roman"/>
          <w:sz w:val="20"/>
          <w:szCs w:val="20"/>
          <w:lang w:val="en-IN"/>
        </w:rPr>
      </w:pPr>
      <w:r>
        <w:rPr>
          <w:rFonts w:hint="default" w:ascii="Times New Roman"/>
          <w:sz w:val="20"/>
          <w:szCs w:val="20"/>
          <w:lang w:val="en-IN"/>
        </w:rPr>
        <w:t>The direct assessment formula is given as follows,</w:t>
      </w:r>
    </w:p>
    <w:p>
      <w:pPr>
        <w:numPr>
          <w:ilvl w:val="0"/>
          <w:numId w:val="6"/>
        </w:numPr>
        <w:tabs>
          <w:tab w:val="clear" w:pos="425"/>
        </w:tabs>
        <w:spacing w:line="240" w:lineRule="auto"/>
        <w:ind w:left="425" w:leftChars="0" w:hanging="425" w:firstLineChars="0"/>
        <w:rPr>
          <w:rFonts w:hint="default" w:ascii="Times New Roman"/>
          <w:sz w:val="20"/>
          <w:szCs w:val="20"/>
          <w:lang w:val="en-IN"/>
        </w:rPr>
      </w:pPr>
      <w:r>
        <w:rPr>
          <w:rFonts w:hint="default" w:ascii="Times New Roman"/>
          <w:sz w:val="20"/>
          <w:szCs w:val="20"/>
          <w:lang w:val="en-IN"/>
        </w:rPr>
        <w:t>Direct Assessment=(70% of university level)+(20% of internal level)+(10 % of assignment)</w:t>
      </w:r>
    </w:p>
    <w:p>
      <w:pPr>
        <w:numPr>
          <w:ilvl w:val="0"/>
          <w:numId w:val="6"/>
        </w:numPr>
        <w:tabs>
          <w:tab w:val="clear" w:pos="425"/>
        </w:tabs>
        <w:spacing w:line="240" w:lineRule="auto"/>
        <w:ind w:left="425" w:leftChars="0" w:hanging="425" w:firstLineChars="0"/>
        <w:rPr>
          <w:rFonts w:hint="default" w:ascii="Times New Roman"/>
          <w:sz w:val="20"/>
          <w:szCs w:val="20"/>
          <w:lang w:val="en-IN"/>
        </w:rPr>
      </w:pPr>
      <w:r>
        <w:rPr>
          <w:rFonts w:hint="default" w:ascii="Times New Roman"/>
          <w:sz w:val="20"/>
          <w:szCs w:val="20"/>
          <w:lang w:val="en-IN"/>
        </w:rPr>
        <w:t xml:space="preserve">The 20 % of indirect assessment is taken from the course end survey. </w:t>
      </w:r>
    </w:p>
    <w:p>
      <w:pPr>
        <w:numPr>
          <w:ilvl w:val="0"/>
          <w:numId w:val="6"/>
        </w:numPr>
        <w:tabs>
          <w:tab w:val="clear" w:pos="425"/>
        </w:tabs>
        <w:spacing w:line="240" w:lineRule="auto"/>
        <w:ind w:left="425" w:leftChars="0" w:hanging="425" w:firstLineChars="0"/>
        <w:rPr>
          <w:rFonts w:hint="default" w:ascii="Times New Roman"/>
          <w:sz w:val="20"/>
          <w:szCs w:val="20"/>
          <w:lang w:val="en-IN"/>
        </w:rPr>
      </w:pPr>
      <w:r>
        <w:rPr>
          <w:rFonts w:hint="default" w:ascii="Times New Roman"/>
          <w:sz w:val="20"/>
          <w:szCs w:val="20"/>
          <w:lang w:val="en-IN"/>
        </w:rPr>
        <w:t>Attainment of Program Outcomes and Program Specific Outcomes Process</w:t>
      </w:r>
    </w:p>
    <w:p>
      <w:pPr>
        <w:numPr>
          <w:ilvl w:val="0"/>
          <w:numId w:val="6"/>
        </w:numPr>
        <w:tabs>
          <w:tab w:val="clear" w:pos="425"/>
        </w:tabs>
        <w:spacing w:line="240" w:lineRule="auto"/>
        <w:ind w:left="425" w:leftChars="0" w:hanging="425" w:firstLineChars="0"/>
        <w:rPr>
          <w:rFonts w:hint="default" w:ascii="Times New Roman"/>
          <w:sz w:val="20"/>
          <w:szCs w:val="20"/>
          <w:lang w:val="en-IN"/>
        </w:rPr>
      </w:pPr>
      <w:r>
        <w:rPr>
          <w:rFonts w:hint="default" w:ascii="Times New Roman"/>
          <w:sz w:val="20"/>
          <w:szCs w:val="20"/>
          <w:lang w:val="en-IN"/>
        </w:rPr>
        <w:t>Outcomes assessment is the process of collecting evidence that indicates the extent to which the program achieves its intentions.</w:t>
      </w:r>
    </w:p>
    <w:p>
      <w:pPr>
        <w:numPr>
          <w:ilvl w:val="0"/>
          <w:numId w:val="6"/>
        </w:numPr>
        <w:tabs>
          <w:tab w:val="clear" w:pos="425"/>
        </w:tabs>
        <w:spacing w:line="240" w:lineRule="auto"/>
        <w:ind w:left="425" w:leftChars="0" w:hanging="425" w:firstLineChars="0"/>
        <w:rPr>
          <w:rFonts w:hint="default" w:ascii="Times New Roman"/>
          <w:sz w:val="20"/>
          <w:szCs w:val="20"/>
          <w:lang w:val="en-IN"/>
        </w:rPr>
      </w:pPr>
      <w:r>
        <w:rPr>
          <w:rFonts w:hint="default" w:ascii="Times New Roman"/>
          <w:sz w:val="20"/>
          <w:szCs w:val="20"/>
          <w:lang w:val="en-IN"/>
        </w:rPr>
        <w:t>Assessment tools are categorized into direct and indirect methods to assess the program educational objectives, program outcomes and course outcomes. And tools are framed on the basis of the Constructive Alignment for the Outcome Based Learning.</w:t>
      </w:r>
    </w:p>
    <w:p>
      <w:pPr>
        <w:spacing w:line="240" w:lineRule="auto"/>
        <w:rPr>
          <w:rFonts w:hint="default" w:ascii="Times New Roman"/>
          <w:sz w:val="20"/>
          <w:szCs w:val="20"/>
          <w:lang w:val="en-IN"/>
        </w:rPr>
      </w:pPr>
    </w:p>
    <w:p>
      <w:pPr>
        <w:spacing w:line="240" w:lineRule="auto"/>
        <w:rPr>
          <w:rFonts w:hint="default" w:ascii="Times New Roman"/>
          <w:sz w:val="20"/>
          <w:szCs w:val="20"/>
          <w:lang w:val="en-IN"/>
        </w:rPr>
      </w:pPr>
      <w:r>
        <w:rPr>
          <w:rFonts w:hint="default" w:ascii="Times New Roman"/>
          <w:sz w:val="20"/>
          <w:szCs w:val="20"/>
          <w:lang w:val="en-IN"/>
        </w:rPr>
        <w:br w:type="page"/>
      </w:r>
    </w:p>
    <w:p>
      <w:pPr>
        <w:spacing w:line="240" w:lineRule="auto"/>
        <w:rPr>
          <w:rFonts w:ascii="Times New Roman"/>
          <w:b/>
          <w:bCs/>
          <w:sz w:val="20"/>
          <w:szCs w:val="20"/>
        </w:rPr>
      </w:pPr>
      <w:r>
        <w:rPr>
          <w:rFonts w:ascii="Times New Roman"/>
          <w:b/>
          <w:bCs/>
          <w:sz w:val="20"/>
          <w:szCs w:val="20"/>
        </w:rPr>
        <w:t>Indirect Assessment</w:t>
      </w:r>
    </w:p>
    <w:p>
      <w:pPr>
        <w:numPr>
          <w:ilvl w:val="0"/>
          <w:numId w:val="7"/>
        </w:numPr>
        <w:tabs>
          <w:tab w:val="clear" w:pos="425"/>
        </w:tabs>
        <w:spacing w:line="240" w:lineRule="auto"/>
        <w:ind w:left="425" w:leftChars="0" w:hanging="425" w:firstLineChars="0"/>
        <w:rPr>
          <w:rFonts w:ascii="Times New Roman"/>
          <w:sz w:val="20"/>
          <w:szCs w:val="20"/>
        </w:rPr>
      </w:pPr>
      <w:r>
        <w:rPr>
          <w:rFonts w:ascii="Times New Roman"/>
          <w:b/>
          <w:bCs/>
          <w:sz w:val="20"/>
          <w:szCs w:val="20"/>
        </w:rPr>
        <w:t>Program Exit Survey</w:t>
      </w:r>
      <w:r>
        <w:rPr>
          <w:rFonts w:hint="default" w:ascii="Times New Roman"/>
          <w:sz w:val="20"/>
          <w:szCs w:val="20"/>
          <w:lang w:val="en-IN"/>
        </w:rPr>
        <w:t xml:space="preserve"> - The program exit survey identifies twelve broad learning outcomes related to graduate education and asks graduates to indicate the level of preparation provided by their graduate program. This type of survey can also point to areas in which the institution should invest more or fewer resources to enhance a student's learning and development experience.</w:t>
      </w:r>
    </w:p>
    <w:p>
      <w:pPr>
        <w:numPr>
          <w:ilvl w:val="0"/>
          <w:numId w:val="7"/>
        </w:numPr>
        <w:tabs>
          <w:tab w:val="clear" w:pos="425"/>
        </w:tabs>
        <w:spacing w:line="240" w:lineRule="auto"/>
        <w:ind w:left="425" w:leftChars="0" w:hanging="425" w:firstLineChars="0"/>
        <w:rPr>
          <w:rFonts w:ascii="Times New Roman"/>
          <w:sz w:val="20"/>
          <w:szCs w:val="20"/>
        </w:rPr>
      </w:pPr>
      <w:r>
        <w:rPr>
          <w:rFonts w:ascii="Times New Roman"/>
          <w:b/>
          <w:bCs/>
          <w:sz w:val="20"/>
          <w:szCs w:val="20"/>
        </w:rPr>
        <w:t>Alumni Surveys</w:t>
      </w:r>
      <w:r>
        <w:rPr>
          <w:rFonts w:hint="default" w:ascii="Times New Roman"/>
          <w:sz w:val="20"/>
          <w:szCs w:val="20"/>
          <w:lang w:val="en-IN"/>
        </w:rPr>
        <w:t xml:space="preserve"> - The Alumni Survey is designed to allow graduates to reflect upon their years after graduation. This information is used to improve the college experience for future students by identifying strengths in our programs as well as areas that need further development. The survey includes issues relating to satisfaction regarding academic programs, intellectual and personal growth, student services, and preparation for a career.</w:t>
      </w:r>
    </w:p>
    <w:p>
      <w:pPr>
        <w:numPr>
          <w:ilvl w:val="0"/>
          <w:numId w:val="7"/>
        </w:numPr>
        <w:tabs>
          <w:tab w:val="clear" w:pos="425"/>
        </w:tabs>
        <w:spacing w:line="240" w:lineRule="auto"/>
        <w:ind w:left="425" w:leftChars="0" w:hanging="425" w:firstLineChars="0"/>
        <w:rPr>
          <w:rFonts w:hint="default" w:ascii="Times New Roman"/>
          <w:sz w:val="20"/>
          <w:szCs w:val="20"/>
          <w:lang w:val="en-IN"/>
        </w:rPr>
      </w:pPr>
      <w:r>
        <w:rPr>
          <w:rFonts w:ascii="Times New Roman"/>
          <w:b/>
          <w:bCs/>
          <w:sz w:val="20"/>
          <w:szCs w:val="20"/>
        </w:rPr>
        <w:t>Employer Surveys</w:t>
      </w:r>
      <w:r>
        <w:rPr>
          <w:rFonts w:hint="default" w:ascii="Times New Roman"/>
          <w:sz w:val="20"/>
          <w:szCs w:val="20"/>
          <w:lang w:val="en-IN"/>
        </w:rPr>
        <w:t xml:space="preserve"> - Provide information about the curriculum, programs, and course outcomes, on-the-job field-specific information about the application and value of the skills that the program offers. It helps to determine if their graduates have the necessary job skills and if there are other skills that employers particularly value that graduates are not acquiring in the program.</w:t>
      </w:r>
    </w:p>
    <w:p>
      <w:pPr>
        <w:spacing w:line="240" w:lineRule="auto"/>
        <w:rPr>
          <w:rFonts w:ascii="Times New Roman"/>
          <w:b/>
          <w:bCs/>
          <w:sz w:val="20"/>
          <w:szCs w:val="20"/>
        </w:rPr>
      </w:pPr>
      <w:r>
        <w:rPr>
          <w:rFonts w:ascii="Times New Roman"/>
          <w:b/>
          <w:bCs/>
          <w:sz w:val="20"/>
          <w:szCs w:val="20"/>
        </w:rPr>
        <w:t>Direct Methods</w:t>
      </w:r>
    </w:p>
    <w:p>
      <w:pPr>
        <w:spacing w:line="240" w:lineRule="auto"/>
        <w:rPr>
          <w:rFonts w:hint="default" w:ascii="Times New Roman"/>
          <w:sz w:val="20"/>
          <w:szCs w:val="20"/>
          <w:lang w:val="en-IN"/>
        </w:rPr>
      </w:pPr>
      <w:r>
        <w:rPr>
          <w:rFonts w:hint="default" w:ascii="Times New Roman"/>
          <w:sz w:val="20"/>
          <w:szCs w:val="20"/>
          <w:lang w:val="en-IN"/>
        </w:rPr>
        <w:tab/>
      </w:r>
      <w:r>
        <w:rPr>
          <w:rFonts w:hint="default" w:ascii="Times New Roman"/>
          <w:sz w:val="20"/>
          <w:szCs w:val="20"/>
          <w:lang w:val="en-IN"/>
        </w:rPr>
        <w:t>Display the student’s knowledge and skills from their performance in the continuous assessment tests, end-semester examinations, presentations, and classroom assignments etc. These methods provide a sampling of what students know and/or can do and provide strong evidence of student learning</w:t>
      </w:r>
    </w:p>
    <w:p>
      <w:pPr>
        <w:spacing w:line="240" w:lineRule="auto"/>
        <w:rPr>
          <w:rFonts w:hint="default" w:ascii="Times New Roman"/>
          <w:b/>
          <w:bCs/>
          <w:sz w:val="20"/>
          <w:szCs w:val="20"/>
          <w:lang w:val="en-IN"/>
        </w:rPr>
      </w:pPr>
      <w:r>
        <w:rPr>
          <w:rFonts w:ascii="Times New Roman"/>
          <w:b/>
          <w:bCs/>
          <w:sz w:val="20"/>
          <w:szCs w:val="20"/>
        </w:rPr>
        <w:t>Indirect Methods</w:t>
      </w:r>
    </w:p>
    <w:p>
      <w:pPr>
        <w:spacing w:line="240" w:lineRule="auto"/>
        <w:rPr>
          <w:rFonts w:hint="default" w:ascii="Times New Roman"/>
          <w:sz w:val="20"/>
          <w:szCs w:val="20"/>
          <w:lang w:val="en-IN"/>
        </w:rPr>
      </w:pPr>
      <w:r>
        <w:rPr>
          <w:rFonts w:hint="default" w:ascii="Times New Roman"/>
          <w:sz w:val="20"/>
          <w:szCs w:val="20"/>
          <w:lang w:val="en-IN"/>
        </w:rPr>
        <w:tab/>
      </w:r>
      <w:r>
        <w:rPr>
          <w:rFonts w:hint="default" w:ascii="Times New Roman"/>
          <w:sz w:val="20"/>
          <w:szCs w:val="20"/>
          <w:lang w:val="en-IN"/>
        </w:rPr>
        <w:t>Such as surveys and interviews, and ask the stakeholders to reflect on the student's learning. They assess opinions or thoughts about the graduate’s knowledge or skills. Indirect measures can provide information about graduate’s perceptions of their learning and how different stakeholders value this learning. The following table summarizes the various assessment tools.</w:t>
      </w:r>
    </w:p>
    <w:p>
      <w:pPr>
        <w:spacing w:line="240" w:lineRule="auto"/>
        <w:rPr>
          <w:rFonts w:ascii="Times New Roman"/>
          <w:b/>
          <w:bCs/>
          <w:sz w:val="20"/>
          <w:szCs w:val="20"/>
        </w:rPr>
      </w:pPr>
      <w:r>
        <w:rPr>
          <w:rFonts w:ascii="Times New Roman"/>
          <w:b/>
          <w:bCs/>
          <w:sz w:val="20"/>
          <w:szCs w:val="20"/>
        </w:rPr>
        <w:t xml:space="preserve">Evaluation </w:t>
      </w:r>
      <w:r>
        <w:rPr>
          <w:rFonts w:hint="default" w:ascii="Times New Roman"/>
          <w:b/>
          <w:bCs/>
          <w:sz w:val="20"/>
          <w:szCs w:val="20"/>
          <w:lang w:val="en-IN"/>
        </w:rPr>
        <w:t>o</w:t>
      </w:r>
      <w:r>
        <w:rPr>
          <w:rFonts w:ascii="Times New Roman"/>
          <w:b/>
          <w:bCs/>
          <w:sz w:val="20"/>
          <w:szCs w:val="20"/>
        </w:rPr>
        <w:t>f Each P</w:t>
      </w:r>
      <w:r>
        <w:rPr>
          <w:rFonts w:hint="default" w:ascii="Times New Roman"/>
          <w:b/>
          <w:bCs/>
          <w:sz w:val="20"/>
          <w:szCs w:val="20"/>
          <w:lang w:val="en-IN"/>
        </w:rPr>
        <w:t>O</w:t>
      </w:r>
      <w:r>
        <w:rPr>
          <w:rFonts w:ascii="Times New Roman"/>
          <w:b/>
          <w:bCs/>
          <w:sz w:val="20"/>
          <w:szCs w:val="20"/>
        </w:rPr>
        <w:t xml:space="preserve"> And P</w:t>
      </w:r>
      <w:r>
        <w:rPr>
          <w:rFonts w:hint="default" w:ascii="Times New Roman"/>
          <w:b/>
          <w:bCs/>
          <w:sz w:val="20"/>
          <w:szCs w:val="20"/>
          <w:lang w:val="en-IN"/>
        </w:rPr>
        <w:t>SO</w:t>
      </w:r>
      <w:r>
        <w:rPr>
          <w:rFonts w:ascii="Times New Roman"/>
          <w:b/>
          <w:bCs/>
          <w:sz w:val="20"/>
          <w:szCs w:val="20"/>
        </w:rPr>
        <w:t xml:space="preserve"> </w:t>
      </w:r>
    </w:p>
    <w:p>
      <w:pPr>
        <w:numPr>
          <w:ilvl w:val="0"/>
          <w:numId w:val="8"/>
        </w:numPr>
        <w:tabs>
          <w:tab w:val="clear" w:pos="425"/>
        </w:tabs>
        <w:spacing w:line="240" w:lineRule="auto"/>
        <w:ind w:left="425" w:leftChars="0" w:hanging="425" w:firstLineChars="0"/>
        <w:rPr>
          <w:rFonts w:ascii="Times New Roman"/>
          <w:sz w:val="20"/>
          <w:szCs w:val="20"/>
        </w:rPr>
      </w:pPr>
      <w:r>
        <w:rPr>
          <w:rFonts w:ascii="Times New Roman"/>
          <w:sz w:val="20"/>
          <w:szCs w:val="20"/>
        </w:rPr>
        <w:t xml:space="preserve">Program outcome attainment levels are set by the program assessment committee for all POs and PSOs. The PO and PSO matrix indicate direct and indirect attainment levels. </w:t>
      </w:r>
    </w:p>
    <w:p>
      <w:pPr>
        <w:numPr>
          <w:ilvl w:val="0"/>
          <w:numId w:val="8"/>
        </w:numPr>
        <w:tabs>
          <w:tab w:val="clear" w:pos="425"/>
        </w:tabs>
        <w:spacing w:line="240" w:lineRule="auto"/>
        <w:ind w:left="425" w:leftChars="0" w:hanging="425" w:firstLineChars="0"/>
        <w:rPr>
          <w:rFonts w:ascii="Times New Roman"/>
          <w:sz w:val="20"/>
          <w:szCs w:val="20"/>
        </w:rPr>
      </w:pPr>
      <w:r>
        <w:rPr>
          <w:rFonts w:ascii="Times New Roman"/>
          <w:sz w:val="20"/>
          <w:szCs w:val="20"/>
        </w:rPr>
        <w:t>The average across all the courses addressing PO/PSO gives the direct attainment level of PO/PSO.</w:t>
      </w:r>
    </w:p>
    <w:p>
      <w:pPr>
        <w:numPr>
          <w:ilvl w:val="0"/>
          <w:numId w:val="8"/>
        </w:numPr>
        <w:tabs>
          <w:tab w:val="clear" w:pos="425"/>
        </w:tabs>
        <w:spacing w:line="240" w:lineRule="auto"/>
        <w:ind w:left="425" w:leftChars="0" w:hanging="425" w:firstLineChars="0"/>
        <w:rPr>
          <w:rFonts w:ascii="Times New Roman"/>
          <w:sz w:val="20"/>
          <w:szCs w:val="20"/>
        </w:rPr>
      </w:pPr>
      <w:r>
        <w:rPr>
          <w:rFonts w:ascii="Times New Roman"/>
          <w:sz w:val="20"/>
          <w:szCs w:val="20"/>
        </w:rPr>
        <w:t>The student exit surveys, employers’ survey, co-curricular activities, extracurricular activities and many factors give the indirect attainment level of PO/PSO.</w:t>
      </w:r>
    </w:p>
    <w:p>
      <w:pPr>
        <w:numPr>
          <w:ilvl w:val="0"/>
          <w:numId w:val="8"/>
        </w:numPr>
        <w:tabs>
          <w:tab w:val="clear" w:pos="425"/>
        </w:tabs>
        <w:spacing w:line="240" w:lineRule="auto"/>
        <w:ind w:left="425" w:leftChars="0" w:hanging="425" w:firstLineChars="0"/>
        <w:rPr>
          <w:rFonts w:ascii="Times New Roman"/>
          <w:sz w:val="20"/>
          <w:szCs w:val="20"/>
        </w:rPr>
      </w:pPr>
      <w:r>
        <w:rPr>
          <w:rFonts w:ascii="Times New Roman"/>
          <w:sz w:val="20"/>
          <w:szCs w:val="20"/>
        </w:rPr>
        <w:t>PO attainment level will be based on the direct and indirect assessment level.</w:t>
      </w:r>
    </w:p>
    <w:p>
      <w:pPr>
        <w:numPr>
          <w:ilvl w:val="0"/>
          <w:numId w:val="8"/>
        </w:numPr>
        <w:tabs>
          <w:tab w:val="clear" w:pos="425"/>
        </w:tabs>
        <w:spacing w:line="240" w:lineRule="auto"/>
        <w:ind w:left="425" w:leftChars="0" w:hanging="425" w:firstLineChars="0"/>
        <w:rPr>
          <w:rFonts w:ascii="Times New Roman"/>
          <w:sz w:val="20"/>
          <w:szCs w:val="20"/>
        </w:rPr>
      </w:pPr>
      <w:r>
        <w:rPr>
          <w:rFonts w:ascii="Times New Roman"/>
          <w:sz w:val="20"/>
          <w:szCs w:val="20"/>
        </w:rPr>
        <w:t>Overall attainment level is calculated considering 80% weight age to the direct assessment and 20%</w:t>
      </w:r>
      <w:r>
        <w:rPr>
          <w:rFonts w:hint="default" w:ascii="Times New Roman"/>
          <w:sz w:val="20"/>
          <w:szCs w:val="20"/>
          <w:lang w:val="en-IN"/>
        </w:rPr>
        <w:t>.</w:t>
      </w:r>
    </w:p>
    <w:p>
      <w:pPr>
        <w:spacing w:line="240" w:lineRule="auto"/>
        <w:rPr>
          <w:rFonts w:hint="default" w:ascii="Times New Roman"/>
          <w:b/>
          <w:bCs/>
          <w:sz w:val="20"/>
          <w:szCs w:val="20"/>
          <w:lang w:val="en-IN"/>
        </w:rPr>
      </w:pPr>
      <w:r>
        <w:rPr>
          <w:rFonts w:hint="default" w:ascii="Times New Roman"/>
          <w:b/>
          <w:bCs/>
          <w:sz w:val="20"/>
          <w:szCs w:val="20"/>
          <w:lang w:val="en-IN"/>
        </w:rPr>
        <w:t>A</w:t>
      </w:r>
      <w:r>
        <w:rPr>
          <w:rFonts w:ascii="Times New Roman"/>
          <w:b/>
          <w:bCs/>
          <w:sz w:val="20"/>
          <w:szCs w:val="20"/>
        </w:rPr>
        <w:t>dvantages</w:t>
      </w:r>
    </w:p>
    <w:p>
      <w:pPr>
        <w:spacing w:line="240" w:lineRule="auto"/>
        <w:rPr>
          <w:rFonts w:hint="default" w:ascii="Times New Roman"/>
          <w:sz w:val="20"/>
          <w:szCs w:val="20"/>
          <w:lang w:val="en-IN"/>
        </w:rPr>
      </w:pPr>
      <w:r>
        <w:rPr>
          <w:rFonts w:hint="default" w:ascii="Times New Roman"/>
          <w:sz w:val="20"/>
          <w:szCs w:val="20"/>
        </w:rPr>
        <w:t>The main objective of the course outcome and program outcome is to provide an online base platform for calculating the attainment of students. The following are the  advantages of the co&amp;po attainment portal</w:t>
      </w:r>
      <w:r>
        <w:rPr>
          <w:rFonts w:hint="default" w:ascii="Times New Roman"/>
          <w:sz w:val="20"/>
          <w:szCs w:val="20"/>
          <w:lang w:val="en-IN"/>
        </w:rPr>
        <w:t>.</w:t>
      </w:r>
    </w:p>
    <w:p>
      <w:pPr>
        <w:numPr>
          <w:ilvl w:val="0"/>
          <w:numId w:val="9"/>
        </w:numPr>
        <w:spacing w:line="240" w:lineRule="auto"/>
        <w:ind w:left="420" w:leftChars="0" w:hanging="420" w:firstLineChars="0"/>
        <w:rPr>
          <w:rFonts w:hint="default" w:ascii="Times New Roman"/>
          <w:sz w:val="20"/>
          <w:szCs w:val="20"/>
        </w:rPr>
      </w:pPr>
      <w:r>
        <w:rPr>
          <w:rFonts w:hint="default" w:ascii="Times New Roman"/>
          <w:sz w:val="20"/>
          <w:szCs w:val="20"/>
        </w:rPr>
        <w:t>Accessibility</w:t>
      </w:r>
    </w:p>
    <w:p>
      <w:pPr>
        <w:numPr>
          <w:ilvl w:val="0"/>
          <w:numId w:val="9"/>
        </w:numPr>
        <w:spacing w:line="240" w:lineRule="auto"/>
        <w:ind w:left="420" w:leftChars="0" w:hanging="420" w:firstLineChars="0"/>
        <w:rPr>
          <w:rFonts w:hint="default" w:ascii="Times New Roman"/>
          <w:sz w:val="20"/>
          <w:szCs w:val="20"/>
        </w:rPr>
      </w:pPr>
      <w:r>
        <w:rPr>
          <w:rFonts w:hint="default" w:ascii="Times New Roman"/>
          <w:sz w:val="20"/>
          <w:szCs w:val="20"/>
        </w:rPr>
        <w:t>Exposure</w:t>
      </w:r>
    </w:p>
    <w:p>
      <w:pPr>
        <w:numPr>
          <w:ilvl w:val="0"/>
          <w:numId w:val="9"/>
        </w:numPr>
        <w:spacing w:line="240" w:lineRule="auto"/>
        <w:ind w:left="420" w:leftChars="0" w:hanging="420" w:firstLineChars="0"/>
        <w:rPr>
          <w:rFonts w:hint="default" w:ascii="Times New Roman"/>
          <w:sz w:val="20"/>
          <w:szCs w:val="20"/>
        </w:rPr>
      </w:pPr>
      <w:r>
        <w:rPr>
          <w:rFonts w:hint="default" w:ascii="Times New Roman"/>
          <w:sz w:val="20"/>
          <w:szCs w:val="20"/>
        </w:rPr>
        <w:t>Paperless</w:t>
      </w:r>
    </w:p>
    <w:p>
      <w:pPr>
        <w:numPr>
          <w:ilvl w:val="0"/>
          <w:numId w:val="9"/>
        </w:numPr>
        <w:spacing w:line="240" w:lineRule="auto"/>
        <w:ind w:left="420" w:leftChars="0" w:hanging="420" w:firstLineChars="0"/>
        <w:rPr>
          <w:rFonts w:hint="default" w:ascii="Times New Roman"/>
          <w:sz w:val="20"/>
          <w:szCs w:val="20"/>
        </w:rPr>
      </w:pPr>
      <w:r>
        <w:rPr>
          <w:rFonts w:hint="default" w:ascii="Times New Roman"/>
          <w:sz w:val="20"/>
          <w:szCs w:val="20"/>
        </w:rPr>
        <w:t>Time saver</w:t>
      </w:r>
    </w:p>
    <w:p>
      <w:pPr>
        <w:numPr>
          <w:ilvl w:val="0"/>
          <w:numId w:val="9"/>
        </w:numPr>
        <w:spacing w:line="240" w:lineRule="auto"/>
        <w:ind w:left="420" w:leftChars="0" w:hanging="420" w:firstLineChars="0"/>
        <w:rPr>
          <w:rFonts w:hint="default" w:ascii="Times New Roman"/>
          <w:sz w:val="20"/>
          <w:szCs w:val="20"/>
        </w:rPr>
      </w:pPr>
      <w:r>
        <w:rPr>
          <w:rFonts w:hint="default" w:ascii="Times New Roman"/>
          <w:sz w:val="20"/>
          <w:szCs w:val="20"/>
        </w:rPr>
        <w:t>Communication</w:t>
      </w:r>
    </w:p>
    <w:p>
      <w:pPr>
        <w:numPr>
          <w:ilvl w:val="0"/>
          <w:numId w:val="9"/>
        </w:numPr>
        <w:spacing w:line="240" w:lineRule="auto"/>
        <w:ind w:left="420" w:leftChars="0" w:hanging="420" w:firstLineChars="0"/>
        <w:rPr>
          <w:rFonts w:hint="default" w:ascii="Times New Roman"/>
          <w:sz w:val="20"/>
          <w:szCs w:val="20"/>
        </w:rPr>
      </w:pPr>
      <w:r>
        <w:rPr>
          <w:rFonts w:hint="default" w:ascii="Times New Roman"/>
          <w:sz w:val="20"/>
          <w:szCs w:val="20"/>
        </w:rPr>
        <w:t>Easy to use and accessible from all devices</w:t>
      </w:r>
    </w:p>
    <w:p>
      <w:pPr>
        <w:numPr>
          <w:ilvl w:val="0"/>
          <w:numId w:val="9"/>
        </w:numPr>
        <w:spacing w:line="240" w:lineRule="auto"/>
        <w:ind w:left="420" w:leftChars="0" w:hanging="420" w:firstLineChars="0"/>
        <w:rPr>
          <w:rFonts w:hint="default" w:ascii="Times New Roman"/>
          <w:sz w:val="20"/>
          <w:szCs w:val="20"/>
          <w:lang w:val="en-IN"/>
        </w:rPr>
      </w:pPr>
      <w:r>
        <w:rPr>
          <w:rFonts w:hint="default" w:ascii="Times New Roman"/>
          <w:sz w:val="20"/>
          <w:szCs w:val="20"/>
        </w:rPr>
        <w:t>Effective communication and sharin</w:t>
      </w:r>
      <w:r>
        <w:rPr>
          <w:rFonts w:hint="default" w:ascii="Times New Roman"/>
          <w:sz w:val="20"/>
          <w:szCs w:val="20"/>
          <w:lang w:val="en-IN"/>
        </w:rPr>
        <w:t>g.</w:t>
      </w:r>
    </w:p>
    <w:p>
      <w:pPr>
        <w:pStyle w:val="23"/>
        <w:numPr>
          <w:ilvl w:val="0"/>
          <w:numId w:val="1"/>
        </w:numPr>
        <w:spacing w:after="0" w:line="240" w:lineRule="auto"/>
        <w:ind w:left="360" w:hanging="360"/>
        <w:jc w:val="center"/>
        <w:rPr>
          <w:rFonts w:ascii="Times New Roman"/>
          <w:b/>
          <w:szCs w:val="20"/>
        </w:rPr>
      </w:pPr>
      <w:r>
        <w:rPr>
          <w:rFonts w:ascii="Times New Roman"/>
          <w:b/>
          <w:szCs w:val="20"/>
        </w:rPr>
        <w:t>Result</w:t>
      </w:r>
    </w:p>
    <w:p>
      <w:pPr>
        <w:spacing w:after="0" w:line="240" w:lineRule="auto"/>
        <w:jc w:val="both"/>
        <w:rPr>
          <w:rFonts w:hint="default" w:ascii="Times New Roman"/>
          <w:sz w:val="20"/>
          <w:szCs w:val="20"/>
        </w:rPr>
      </w:pPr>
      <w:r>
        <w:rPr>
          <w:rFonts w:hint="default" w:ascii="Times New Roman"/>
          <w:sz w:val="20"/>
          <w:szCs w:val="20"/>
        </w:rPr>
        <w:t>We have developed a web page which contains a few modules which are admin and faculty It can handle all details about a college mark sheet system. The details include faculty details, subject details, student personnel details, academic details, and exam details. In this, we can implement a facility where a faculty can be able to create a new batch of students, and other faculties who have mapped to handle subjects, can able to access and enter the marks of that batch of students.</w:t>
      </w:r>
    </w:p>
    <w:p>
      <w:pPr>
        <w:spacing w:after="0" w:line="240" w:lineRule="auto"/>
        <w:jc w:val="both"/>
        <w:rPr>
          <w:rFonts w:ascii="Times New Roman"/>
          <w:sz w:val="20"/>
          <w:szCs w:val="20"/>
        </w:rPr>
      </w:pPr>
      <w:r>
        <w:rPr>
          <w:rFonts w:hint="default" w:ascii="Times New Roman"/>
          <w:sz w:val="20"/>
          <w:szCs w:val="20"/>
          <w:lang w:val="en-IN"/>
        </w:rPr>
        <w:t>The admin has the role of registering faculties with their email and password details. He can able to edit department details and subject details. He can able to view all the mark sheets and attainment results. But he can’t edit them.</w:t>
      </w:r>
      <w:r>
        <w:rPr>
          <w:rFonts w:hint="default" w:ascii="Times New Roman"/>
          <w:sz w:val="20"/>
          <w:szCs w:val="20"/>
        </w:rPr>
        <w:t>The role of the faculty is to create a new batch by providing the batch name and adding students to the batch who can able to drop the class that he/she has created but can’t able to delete the batch created by another faculty. In a batch, faculty have the right to add semester subjects. They can also able to view other class mark sheets. He can edit and enter students' marks in the respective mark sheets. The role of the student is they can give their feedback for each course in a survey form. Based on their submission indirect will be calculated. After the end of the program collection of feedback form the parents and alumni.Submitting values are calculated for indirect course outcomes</w:t>
      </w:r>
      <w:r>
        <w:rPr>
          <w:rFonts w:ascii="Times New Roman"/>
          <w:sz w:val="20"/>
          <w:szCs w:val="20"/>
        </w:rPr>
        <w:t>.</w:t>
      </w:r>
    </w:p>
    <w:p>
      <w:pPr>
        <w:spacing w:after="0" w:line="240" w:lineRule="auto"/>
        <w:jc w:val="both"/>
        <w:rPr>
          <w:rFonts w:ascii="Times New Roman"/>
          <w:sz w:val="20"/>
          <w:szCs w:val="20"/>
        </w:rPr>
      </w:pPr>
    </w:p>
    <w:p>
      <w:pPr>
        <w:pStyle w:val="23"/>
        <w:numPr>
          <w:ilvl w:val="0"/>
          <w:numId w:val="1"/>
        </w:numPr>
        <w:spacing w:after="0" w:line="240" w:lineRule="auto"/>
        <w:ind w:left="360" w:hanging="360"/>
        <w:jc w:val="center"/>
        <w:rPr>
          <w:rFonts w:ascii="Times New Roman"/>
          <w:b/>
          <w:sz w:val="20"/>
          <w:szCs w:val="20"/>
        </w:rPr>
      </w:pPr>
      <w:r>
        <w:rPr>
          <w:rFonts w:ascii="Times New Roman"/>
          <w:b/>
          <w:szCs w:val="20"/>
        </w:rPr>
        <w:t>Conclusion</w:t>
      </w:r>
    </w:p>
    <w:p>
      <w:pPr>
        <w:spacing w:after="0" w:line="240" w:lineRule="auto"/>
        <w:jc w:val="both"/>
        <w:rPr>
          <w:rFonts w:ascii="Times New Roman"/>
          <w:sz w:val="20"/>
          <w:szCs w:val="20"/>
        </w:rPr>
      </w:pPr>
      <w:r>
        <w:rPr>
          <w:rFonts w:hint="default" w:ascii="Times New Roman"/>
          <w:sz w:val="20"/>
          <w:szCs w:val="20"/>
          <w:lang w:val="en-IN"/>
        </w:rPr>
        <w:t>The CO-PO attainment calculation system is a set of tools that enables the teaching staff to create student batches and enter their exam scores on the Web in order to calculate attainment. It can handle all details about a college mark sheets system. The details include faculty details, subject details, student personnel details, academic details, and exam details. In this, we can implement a facility that a faculty can be able to create a new batch of students and other faculties who have mapped to handle subjects, can able to access and enter the marks of that batch of students</w:t>
      </w:r>
      <w:r>
        <w:rPr>
          <w:rFonts w:ascii="Times New Roman"/>
          <w:sz w:val="20"/>
          <w:szCs w:val="20"/>
        </w:rPr>
        <w:t>.</w:t>
      </w:r>
    </w:p>
    <w:p>
      <w:pPr>
        <w:spacing w:after="0" w:line="240" w:lineRule="auto"/>
        <w:jc w:val="both"/>
        <w:rPr>
          <w:rFonts w:ascii="Times New Roman"/>
          <w:sz w:val="20"/>
          <w:szCs w:val="20"/>
        </w:rPr>
      </w:pPr>
    </w:p>
    <w:p>
      <w:pPr>
        <w:spacing w:after="0" w:line="240" w:lineRule="auto"/>
        <w:ind w:left="360" w:hanging="360"/>
        <w:jc w:val="center"/>
        <w:rPr>
          <w:rFonts w:ascii="Times New Roman"/>
          <w:b/>
          <w:szCs w:val="20"/>
        </w:rPr>
      </w:pPr>
      <w:r>
        <w:rPr>
          <w:rFonts w:ascii="Times New Roman"/>
          <w:b/>
          <w:szCs w:val="20"/>
        </w:rPr>
        <w:t xml:space="preserve">References </w:t>
      </w:r>
    </w:p>
    <w:p>
      <w:pPr>
        <w:pStyle w:val="23"/>
        <w:numPr>
          <w:ilvl w:val="0"/>
          <w:numId w:val="10"/>
        </w:numPr>
        <w:spacing w:after="0" w:line="240" w:lineRule="auto"/>
        <w:ind w:left="360"/>
        <w:jc w:val="both"/>
        <w:rPr>
          <w:rFonts w:hint="default" w:ascii="Times New Roman"/>
          <w:sz w:val="16"/>
          <w:szCs w:val="20"/>
        </w:rPr>
      </w:pPr>
      <w:r>
        <w:rPr>
          <w:rFonts w:hint="default" w:ascii="Times New Roman"/>
          <w:sz w:val="16"/>
          <w:szCs w:val="20"/>
        </w:rPr>
        <w:fldChar w:fldCharType="begin"/>
      </w:r>
      <w:r>
        <w:rPr>
          <w:rFonts w:hint="default" w:ascii="Times New Roman"/>
          <w:sz w:val="16"/>
          <w:szCs w:val="20"/>
        </w:rPr>
        <w:instrText xml:space="preserve"> HYPERLINK "https://www.vrsiddhartha.ac.in/co-po-attainment/" </w:instrText>
      </w:r>
      <w:r>
        <w:rPr>
          <w:rFonts w:hint="default" w:ascii="Times New Roman"/>
          <w:sz w:val="16"/>
          <w:szCs w:val="20"/>
        </w:rPr>
        <w:fldChar w:fldCharType="separate"/>
      </w:r>
      <w:r>
        <w:rPr>
          <w:rFonts w:hint="default" w:ascii="Times New Roman"/>
          <w:sz w:val="16"/>
          <w:szCs w:val="20"/>
        </w:rPr>
        <w:t>https://www.vrsiddhartha.ac.in/co-po-attainment/</w:t>
      </w:r>
      <w:r>
        <w:rPr>
          <w:rFonts w:hint="default" w:ascii="Times New Roman"/>
          <w:sz w:val="16"/>
          <w:szCs w:val="20"/>
        </w:rPr>
        <w:fldChar w:fldCharType="end"/>
      </w:r>
    </w:p>
    <w:p>
      <w:pPr>
        <w:pStyle w:val="23"/>
        <w:numPr>
          <w:ilvl w:val="0"/>
          <w:numId w:val="10"/>
        </w:numPr>
        <w:spacing w:after="0" w:line="240" w:lineRule="auto"/>
        <w:ind w:left="360"/>
        <w:jc w:val="both"/>
        <w:rPr>
          <w:rFonts w:hint="default" w:ascii="Times New Roman"/>
          <w:sz w:val="16"/>
          <w:szCs w:val="20"/>
        </w:rPr>
      </w:pPr>
      <w:r>
        <w:rPr>
          <w:rFonts w:hint="default" w:ascii="Times New Roman"/>
          <w:sz w:val="16"/>
          <w:szCs w:val="20"/>
        </w:rPr>
        <w:fldChar w:fldCharType="begin"/>
      </w:r>
      <w:r>
        <w:rPr>
          <w:rFonts w:hint="default" w:ascii="Times New Roman"/>
          <w:sz w:val="16"/>
          <w:szCs w:val="20"/>
        </w:rPr>
        <w:instrText xml:space="preserve"> HYPERLINK "https://velalarengg.ac.in/governing/insight_co&amp;po.php" </w:instrText>
      </w:r>
      <w:r>
        <w:rPr>
          <w:rFonts w:hint="default" w:ascii="Times New Roman"/>
          <w:sz w:val="16"/>
          <w:szCs w:val="20"/>
        </w:rPr>
        <w:fldChar w:fldCharType="separate"/>
      </w:r>
      <w:r>
        <w:rPr>
          <w:rFonts w:hint="default" w:ascii="Times New Roman"/>
          <w:sz w:val="16"/>
          <w:szCs w:val="20"/>
        </w:rPr>
        <w:t>https://velalarengg.ac.in/governing/insight_co&amp;po.php</w:t>
      </w:r>
      <w:r>
        <w:rPr>
          <w:rFonts w:hint="default" w:ascii="Times New Roman"/>
          <w:sz w:val="16"/>
          <w:szCs w:val="20"/>
        </w:rPr>
        <w:fldChar w:fldCharType="end"/>
      </w:r>
      <w:r>
        <w:rPr>
          <w:rFonts w:hint="default" w:ascii="Times New Roman"/>
          <w:sz w:val="16"/>
          <w:szCs w:val="20"/>
        </w:rPr>
        <w:t>.</w:t>
      </w:r>
    </w:p>
    <w:p>
      <w:pPr>
        <w:pStyle w:val="23"/>
        <w:numPr>
          <w:ilvl w:val="0"/>
          <w:numId w:val="10"/>
        </w:numPr>
        <w:spacing w:after="0" w:line="240" w:lineRule="auto"/>
        <w:ind w:left="360"/>
        <w:jc w:val="both"/>
        <w:rPr>
          <w:rFonts w:hint="default" w:ascii="Times New Roman"/>
          <w:sz w:val="16"/>
          <w:szCs w:val="20"/>
        </w:rPr>
      </w:pPr>
      <w:r>
        <w:rPr>
          <w:rFonts w:hint="default" w:ascii="Times New Roman"/>
          <w:sz w:val="16"/>
          <w:szCs w:val="20"/>
        </w:rPr>
        <w:t>https://youtu.be/2aFzGfxqHuo.</w:t>
      </w:r>
    </w:p>
    <w:p>
      <w:pPr>
        <w:pStyle w:val="23"/>
        <w:numPr>
          <w:ilvl w:val="0"/>
          <w:numId w:val="10"/>
        </w:numPr>
        <w:spacing w:after="0" w:line="240" w:lineRule="auto"/>
        <w:ind w:left="360"/>
        <w:jc w:val="both"/>
        <w:rPr>
          <w:rFonts w:hint="default" w:ascii="Times New Roman"/>
          <w:sz w:val="16"/>
          <w:szCs w:val="20"/>
        </w:rPr>
      </w:pPr>
      <w:r>
        <w:rPr>
          <w:rFonts w:hint="default" w:ascii="Times New Roman"/>
          <w:sz w:val="16"/>
          <w:szCs w:val="20"/>
        </w:rPr>
        <w:t>https://www.nrtec.in/department-of-eee-co-po-attainment/</w:t>
      </w:r>
    </w:p>
    <w:p>
      <w:pPr>
        <w:pStyle w:val="23"/>
        <w:numPr>
          <w:ilvl w:val="0"/>
          <w:numId w:val="0"/>
        </w:numPr>
        <w:spacing w:after="0" w:line="240" w:lineRule="auto"/>
        <w:ind w:leftChars="0"/>
        <w:jc w:val="both"/>
        <w:rPr>
          <w:rFonts w:ascii="Times New Roman"/>
          <w:sz w:val="16"/>
          <w:szCs w:val="20"/>
        </w:rPr>
      </w:pPr>
    </w:p>
    <w:sectPr>
      <w:type w:val="continuous"/>
      <w:pgSz w:w="12240" w:h="15840"/>
      <w:pgMar w:top="1440" w:right="1440" w:bottom="1440" w:left="990" w:header="1138" w:footer="1138"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Cambria">
    <w:panose1 w:val="02040503050406030204"/>
    <w:charset w:val="00"/>
    <w:family w:val="roman"/>
    <w:pitch w:val="default"/>
    <w:sig w:usb0="E00006FF" w:usb1="420024FF" w:usb2="02000000" w:usb3="00000000" w:csb0="2000019F" w:csb1="00000000"/>
  </w:font>
  <w:font w:name="Arial Narrow">
    <w:panose1 w:val="020B0606020202030204"/>
    <w:charset w:val="00"/>
    <w:family w:val="swiss"/>
    <w:pitch w:val="default"/>
    <w:sig w:usb0="00000287" w:usb1="000008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top w:val="single" w:color="auto" w:sz="4" w:space="1"/>
      </w:pBdr>
      <w:tabs>
        <w:tab w:val="clear" w:pos="4513"/>
        <w:tab w:val="clear" w:pos="9026"/>
      </w:tabs>
      <w:jc w:val="right"/>
      <w:rPr>
        <w:rFonts w:ascii="Times New Roman"/>
        <w:sz w:val="20"/>
      </w:rPr>
    </w:pPr>
    <w:r>
      <w:rPr>
        <w:rFonts w:ascii="Times New Roman"/>
        <w:sz w:val="20"/>
      </w:rPr>
      <w:t xml:space="preserve">                                                                                                                                           </w:t>
    </w:r>
    <w:r>
      <w:rPr>
        <w:rFonts w:ascii="Times New Roman"/>
        <w:sz w:val="20"/>
      </w:rPr>
      <w:fldChar w:fldCharType="begin"/>
    </w:r>
    <w:r>
      <w:rPr>
        <w:rFonts w:ascii="Times New Roman"/>
        <w:sz w:val="20"/>
      </w:rPr>
      <w:instrText xml:space="preserve"> PAGE  \* Arabic  \* MERGEFORMAT </w:instrText>
    </w:r>
    <w:r>
      <w:rPr>
        <w:rFonts w:ascii="Times New Roman"/>
        <w:sz w:val="20"/>
      </w:rPr>
      <w:fldChar w:fldCharType="separate"/>
    </w:r>
    <w:r>
      <w:rPr>
        <w:rFonts w:ascii="Times New Roman"/>
        <w:sz w:val="20"/>
      </w:rPr>
      <w:t>7</w:t>
    </w:r>
    <w:r>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top w:val="single" w:color="auto" w:sz="4" w:space="1"/>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 xml:space="preserve"> </w:t>
    </w:r>
    <w:r>
      <w:rPr>
        <w:rFonts w:ascii="Times New Roman"/>
        <w:sz w:val="20"/>
      </w:rPr>
      <w:fldChar w:fldCharType="begin"/>
    </w:r>
    <w:r>
      <w:rPr>
        <w:rFonts w:ascii="Times New Roman"/>
        <w:sz w:val="20"/>
      </w:rPr>
      <w:instrText xml:space="preserve"> PAGE  \* Arabic  \* MERGEFORMAT </w:instrText>
    </w:r>
    <w:r>
      <w:rPr>
        <w:rFonts w:ascii="Times New Roman"/>
        <w:sz w:val="20"/>
      </w:rPr>
      <w:fldChar w:fldCharType="separate"/>
    </w:r>
    <w:r>
      <w:rPr>
        <w:rFonts w:ascii="Times New Roman"/>
        <w:sz w:val="20"/>
      </w:rPr>
      <w:t>1</w:t>
    </w:r>
    <w:r>
      <w:rPr>
        <w:rFonts w:ascii="Times New Roman"/>
        <w:sz w:val="20"/>
      </w:rPr>
      <w:fldChar w:fldCharType="end"/>
    </w:r>
    <w:r>
      <w:rPr>
        <w:rFonts w:ascii="Times New Roman"/>
        <w:sz w:val="20"/>
      </w:rPr>
      <w:t xml:space="preserve"> | 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tabs>
        <w:tab w:val="left" w:pos="90"/>
      </w:tabs>
      <w:spacing w:line="240" w:lineRule="auto"/>
      <w:jc w:val="center"/>
      <w:rPr>
        <w:rFonts w:ascii="Times New Roman"/>
        <w:i/>
        <w:szCs w:val="20"/>
      </w:rPr>
    </w:pPr>
    <w:r>
      <w:rPr>
        <w:rFonts w:hint="default" w:ascii="Times New Roman"/>
        <w:i/>
        <w:szCs w:val="20"/>
      </w:rPr>
      <w:t>COURSE</w:t>
    </w:r>
    <w:r>
      <w:rPr>
        <w:rFonts w:hint="default" w:ascii="Times New Roman"/>
        <w:i/>
        <w:szCs w:val="20"/>
        <w:lang w:val="en-IN"/>
      </w:rPr>
      <w:t xml:space="preserve"> </w:t>
    </w:r>
    <w:r>
      <w:rPr>
        <w:rFonts w:hint="default" w:ascii="Times New Roman"/>
        <w:i/>
        <w:szCs w:val="20"/>
        <w:lang w:val="en-US"/>
      </w:rPr>
      <w:t xml:space="preserve">OUTCOME </w:t>
    </w:r>
    <w:r>
      <w:rPr>
        <w:rFonts w:hint="default" w:ascii="Times New Roman"/>
        <w:i/>
        <w:szCs w:val="20"/>
        <w:lang w:val="en-IN"/>
      </w:rPr>
      <w:t>AND</w:t>
    </w:r>
    <w:r>
      <w:rPr>
        <w:rFonts w:hint="default" w:ascii="Times New Roman"/>
        <w:i/>
        <w:szCs w:val="20"/>
        <w:lang w:val="en-US"/>
      </w:rPr>
      <w:t xml:space="preserve"> PROGRAM OUTCOME</w:t>
    </w:r>
    <w:r>
      <w:rPr>
        <w:rFonts w:hint="default" w:ascii="Times New Roman"/>
        <w:i/>
        <w:szCs w:val="20"/>
        <w:lang w:val="en-IN"/>
      </w:rPr>
      <w:t xml:space="preserve"> ATTAINMENT CALCULATION</w:t>
    </w:r>
    <w:r>
      <w:rPr>
        <w:rFonts w:ascii="Times New Roman"/>
        <w:i/>
        <w:szCs w:val="2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4" w:space="0"/>
      </w:pBdr>
      <w:tabs>
        <w:tab w:val="clear" w:pos="4513"/>
        <w:tab w:val="clear" w:pos="9026"/>
      </w:tabs>
      <w:ind w:left="-426"/>
      <w:rPr>
        <w:rFonts w:ascii="Arial Narrow" w:hAnsi="Arial Narrow"/>
        <w:i/>
      </w:rPr>
    </w:pPr>
    <w:r>
      <w:rPr>
        <w:rFonts w:ascii="Arial Narrow" w:hAnsi="Arial Narrow"/>
        <w:b/>
        <w:i/>
      </w:rPr>
      <w:t>International Journal of Innovative Research in Engineering</w:t>
    </w:r>
  </w:p>
  <w:p>
    <w:pPr>
      <w:pStyle w:val="13"/>
      <w:pBdr>
        <w:bottom w:val="single" w:color="auto" w:sz="4" w:space="0"/>
      </w:pBdr>
      <w:tabs>
        <w:tab w:val="clear" w:pos="4513"/>
        <w:tab w:val="clear" w:pos="9026"/>
      </w:tabs>
      <w:ind w:left="-426"/>
      <w:rPr>
        <w:rFonts w:ascii="Arial Narrow" w:hAnsi="Arial Narrow"/>
        <w:i/>
      </w:rPr>
    </w:pPr>
    <w:r>
      <w:rPr>
        <w:rFonts w:ascii="Arial Narrow" w:hAnsi="Arial Narrow"/>
        <w:i/>
      </w:rPr>
      <w:t xml:space="preserve">Volume </w:t>
    </w:r>
    <w:r>
      <w:rPr>
        <w:rFonts w:hint="default" w:ascii="Arial Narrow" w:hAnsi="Arial Narrow"/>
        <w:i/>
        <w:lang w:val="en-IN"/>
      </w:rPr>
      <w:t>4</w:t>
    </w:r>
    <w:r>
      <w:rPr>
        <w:rFonts w:ascii="Arial Narrow" w:hAnsi="Arial Narrow"/>
        <w:i/>
      </w:rPr>
      <w:t xml:space="preserve">, Issue </w:t>
    </w:r>
    <w:r>
      <w:rPr>
        <w:rFonts w:hint="default" w:ascii="Arial Narrow" w:hAnsi="Arial Narrow"/>
        <w:i/>
        <w:lang w:val="en-IN"/>
      </w:rPr>
      <w:t>2</w:t>
    </w:r>
    <w:r>
      <w:rPr>
        <w:rFonts w:ascii="Arial Narrow" w:hAnsi="Arial Narrow"/>
        <w:i/>
      </w:rPr>
      <w:t xml:space="preserve"> (</w:t>
    </w:r>
    <w:r>
      <w:rPr>
        <w:rFonts w:ascii="Arial Narrow" w:hAnsi="Arial Narrow"/>
        <w:i/>
        <w:lang w:val="en-US" w:eastAsia="zh-CN"/>
      </w:rPr>
      <w:t>March-April</w:t>
    </w:r>
    <w:r>
      <w:rPr>
        <w:rFonts w:ascii="Arial Narrow" w:hAnsi="Arial Narrow"/>
        <w:i/>
      </w:rPr>
      <w:t xml:space="preserve"> 202</w:t>
    </w:r>
    <w:r>
      <w:rPr>
        <w:rFonts w:hint="default" w:ascii="Arial Narrow" w:hAnsi="Arial Narrow"/>
        <w:i/>
        <w:lang w:val="en-IN"/>
      </w:rPr>
      <w:t>3</w:t>
    </w:r>
    <w:r>
      <w:rPr>
        <w:rFonts w:ascii="Arial Narrow" w:hAnsi="Arial Narrow"/>
        <w:i/>
      </w:rPr>
      <w:t>)</w:t>
    </w:r>
  </w:p>
  <w:p>
    <w:pPr>
      <w:pStyle w:val="13"/>
      <w:pBdr>
        <w:bottom w:val="single" w:color="auto" w:sz="4" w:space="0"/>
      </w:pBdr>
      <w:tabs>
        <w:tab w:val="clear" w:pos="4513"/>
        <w:tab w:val="clear" w:pos="9026"/>
      </w:tabs>
      <w:ind w:left="-426"/>
      <w:rPr>
        <w:rFonts w:ascii="Arial Narrow" w:hAnsi="Arial Narrow"/>
        <w:i/>
      </w:rPr>
    </w:pPr>
    <w:r>
      <w:rPr>
        <w:rFonts w:ascii="Arial Narrow" w:hAnsi="Arial Narrow"/>
        <w:i/>
      </w:rPr>
      <w:t xml:space="preserve">www.theijire.com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37C7A4"/>
    <w:multiLevelType w:val="singleLevel"/>
    <w:tmpl w:val="8B37C7A4"/>
    <w:lvl w:ilvl="0" w:tentative="0">
      <w:start w:val="1"/>
      <w:numFmt w:val="decimal"/>
      <w:lvlText w:val="%1."/>
      <w:lvlJc w:val="left"/>
      <w:pPr>
        <w:tabs>
          <w:tab w:val="left" w:pos="425"/>
        </w:tabs>
        <w:ind w:left="425" w:leftChars="0" w:hanging="425" w:firstLineChars="0"/>
      </w:pPr>
      <w:rPr>
        <w:rFonts w:hint="default"/>
      </w:rPr>
    </w:lvl>
  </w:abstractNum>
  <w:abstractNum w:abstractNumId="1">
    <w:nsid w:val="B71FB371"/>
    <w:multiLevelType w:val="singleLevel"/>
    <w:tmpl w:val="B71FB371"/>
    <w:lvl w:ilvl="0" w:tentative="0">
      <w:start w:val="1"/>
      <w:numFmt w:val="decimal"/>
      <w:lvlText w:val="%1."/>
      <w:lvlJc w:val="left"/>
      <w:pPr>
        <w:tabs>
          <w:tab w:val="left" w:pos="425"/>
        </w:tabs>
        <w:ind w:left="425" w:leftChars="0" w:hanging="425" w:firstLineChars="0"/>
      </w:pPr>
      <w:rPr>
        <w:rFonts w:hint="default"/>
      </w:rPr>
    </w:lvl>
  </w:abstractNum>
  <w:abstractNum w:abstractNumId="2">
    <w:nsid w:val="DEE1F9F4"/>
    <w:multiLevelType w:val="singleLevel"/>
    <w:tmpl w:val="DEE1F9F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4C51F93"/>
    <w:multiLevelType w:val="multilevel"/>
    <w:tmpl w:val="04C51F9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62F58AF"/>
    <w:multiLevelType w:val="multilevel"/>
    <w:tmpl w:val="062F58AF"/>
    <w:lvl w:ilvl="0" w:tentative="0">
      <w:start w:val="1"/>
      <w:numFmt w:val="decimal"/>
      <w:lvlText w:val="%1."/>
      <w:lvlJc w:val="left"/>
      <w:pPr>
        <w:tabs>
          <w:tab w:val="left" w:pos="425"/>
        </w:tabs>
        <w:ind w:left="425" w:leftChars="0" w:hanging="185" w:firstLineChars="0"/>
      </w:pPr>
      <w:rPr>
        <w:rFonts w:hint="default"/>
      </w:rPr>
    </w:lvl>
    <w:lvl w:ilvl="1" w:tentative="0">
      <w:start w:val="1"/>
      <w:numFmt w:val="lowerLetter"/>
      <w:lvlText w:val="%2."/>
      <w:lvlJc w:val="left"/>
      <w:pPr>
        <w:tabs>
          <w:tab w:val="left" w:pos="425"/>
        </w:tabs>
        <w:ind w:left="425" w:leftChars="0" w:firstLine="535" w:firstLineChars="0"/>
      </w:pPr>
      <w:rPr>
        <w:rFonts w:hint="default"/>
      </w:rPr>
    </w:lvl>
    <w:lvl w:ilvl="2" w:tentative="0">
      <w:start w:val="1"/>
      <w:numFmt w:val="lowerRoman"/>
      <w:lvlText w:val="%3."/>
      <w:lvlJc w:val="right"/>
      <w:pPr>
        <w:tabs>
          <w:tab w:val="left" w:pos="425"/>
        </w:tabs>
        <w:ind w:left="425" w:leftChars="0" w:firstLine="1435" w:firstLineChars="0"/>
      </w:pPr>
      <w:rPr>
        <w:rFonts w:hint="default"/>
      </w:rPr>
    </w:lvl>
    <w:lvl w:ilvl="3" w:tentative="0">
      <w:start w:val="1"/>
      <w:numFmt w:val="decimal"/>
      <w:lvlText w:val="%4."/>
      <w:lvlJc w:val="left"/>
      <w:pPr>
        <w:tabs>
          <w:tab w:val="left" w:pos="425"/>
        </w:tabs>
        <w:ind w:left="425" w:leftChars="0" w:firstLine="1975" w:firstLineChars="0"/>
      </w:pPr>
      <w:rPr>
        <w:rFonts w:hint="default"/>
      </w:rPr>
    </w:lvl>
    <w:lvl w:ilvl="4" w:tentative="0">
      <w:start w:val="1"/>
      <w:numFmt w:val="lowerLetter"/>
      <w:lvlText w:val="%5."/>
      <w:lvlJc w:val="left"/>
      <w:pPr>
        <w:tabs>
          <w:tab w:val="left" w:pos="425"/>
        </w:tabs>
        <w:ind w:left="425" w:leftChars="0" w:firstLine="2695" w:firstLineChars="0"/>
      </w:pPr>
      <w:rPr>
        <w:rFonts w:hint="default"/>
      </w:rPr>
    </w:lvl>
    <w:lvl w:ilvl="5" w:tentative="0">
      <w:start w:val="1"/>
      <w:numFmt w:val="lowerRoman"/>
      <w:lvlText w:val="%6."/>
      <w:lvlJc w:val="right"/>
      <w:pPr>
        <w:tabs>
          <w:tab w:val="left" w:pos="425"/>
        </w:tabs>
        <w:ind w:left="425" w:leftChars="0" w:firstLine="3595" w:firstLineChars="0"/>
      </w:pPr>
      <w:rPr>
        <w:rFonts w:hint="default"/>
      </w:rPr>
    </w:lvl>
    <w:lvl w:ilvl="6" w:tentative="0">
      <w:start w:val="1"/>
      <w:numFmt w:val="decimal"/>
      <w:lvlText w:val="%7."/>
      <w:lvlJc w:val="left"/>
      <w:pPr>
        <w:tabs>
          <w:tab w:val="left" w:pos="425"/>
        </w:tabs>
        <w:ind w:left="425" w:leftChars="0" w:firstLine="4135" w:firstLineChars="0"/>
      </w:pPr>
      <w:rPr>
        <w:rFonts w:hint="default"/>
      </w:rPr>
    </w:lvl>
    <w:lvl w:ilvl="7" w:tentative="0">
      <w:start w:val="1"/>
      <w:numFmt w:val="lowerLetter"/>
      <w:lvlText w:val="%8."/>
      <w:lvlJc w:val="left"/>
      <w:pPr>
        <w:tabs>
          <w:tab w:val="left" w:pos="425"/>
        </w:tabs>
        <w:ind w:left="425" w:leftChars="0" w:firstLine="4855" w:firstLineChars="0"/>
      </w:pPr>
      <w:rPr>
        <w:rFonts w:hint="default"/>
      </w:rPr>
    </w:lvl>
    <w:lvl w:ilvl="8" w:tentative="0">
      <w:start w:val="1"/>
      <w:numFmt w:val="lowerRoman"/>
      <w:lvlText w:val="%9."/>
      <w:lvlJc w:val="right"/>
      <w:pPr>
        <w:tabs>
          <w:tab w:val="left" w:pos="425"/>
        </w:tabs>
        <w:ind w:left="425" w:leftChars="0" w:firstLine="5755" w:firstLineChars="0"/>
      </w:pPr>
      <w:rPr>
        <w:rFonts w:hint="default"/>
      </w:rPr>
    </w:lvl>
  </w:abstractNum>
  <w:abstractNum w:abstractNumId="5">
    <w:nsid w:val="078860C2"/>
    <w:multiLevelType w:val="singleLevel"/>
    <w:tmpl w:val="078860C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0ABE28B9"/>
    <w:multiLevelType w:val="singleLevel"/>
    <w:tmpl w:val="0ABE28B9"/>
    <w:lvl w:ilvl="0" w:tentative="0">
      <w:start w:val="1"/>
      <w:numFmt w:val="decimal"/>
      <w:lvlText w:val="%1."/>
      <w:lvlJc w:val="left"/>
      <w:pPr>
        <w:tabs>
          <w:tab w:val="left" w:pos="425"/>
        </w:tabs>
        <w:ind w:left="425" w:leftChars="0" w:hanging="425" w:firstLineChars="0"/>
      </w:pPr>
      <w:rPr>
        <w:rFonts w:hint="default"/>
      </w:rPr>
    </w:lvl>
  </w:abstractNum>
  <w:abstractNum w:abstractNumId="7">
    <w:nsid w:val="4BAB16F8"/>
    <w:multiLevelType w:val="multilevel"/>
    <w:tmpl w:val="4BAB16F8"/>
    <w:lvl w:ilvl="0" w:tentative="0">
      <w:start w:val="1"/>
      <w:numFmt w:val="upperRoman"/>
      <w:lvlText w:val="%1."/>
      <w:lvlJc w:val="left"/>
      <w:pPr>
        <w:ind w:left="1800" w:hanging="72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8">
    <w:nsid w:val="669CA854"/>
    <w:multiLevelType w:val="singleLevel"/>
    <w:tmpl w:val="669CA854"/>
    <w:lvl w:ilvl="0" w:tentative="0">
      <w:start w:val="1"/>
      <w:numFmt w:val="decimal"/>
      <w:lvlText w:val="%1."/>
      <w:lvlJc w:val="left"/>
      <w:pPr>
        <w:tabs>
          <w:tab w:val="left" w:pos="425"/>
        </w:tabs>
        <w:ind w:left="425" w:leftChars="0" w:hanging="425" w:firstLineChars="0"/>
      </w:pPr>
      <w:rPr>
        <w:rFonts w:hint="default"/>
      </w:rPr>
    </w:lvl>
  </w:abstractNum>
  <w:abstractNum w:abstractNumId="9">
    <w:nsid w:val="74B93B2B"/>
    <w:multiLevelType w:val="multilevel"/>
    <w:tmpl w:val="74B93B2B"/>
    <w:lvl w:ilvl="0" w:tentative="0">
      <w:start w:val="1"/>
      <w:numFmt w:val="decimal"/>
      <w:lvlText w:val="%1."/>
      <w:lvlJc w:val="left"/>
      <w:pPr>
        <w:tabs>
          <w:tab w:val="left" w:pos="425"/>
        </w:tabs>
        <w:ind w:left="425" w:leftChars="0" w:hanging="185" w:firstLineChars="0"/>
      </w:pPr>
      <w:rPr>
        <w:rFonts w:hint="default"/>
      </w:rPr>
    </w:lvl>
    <w:lvl w:ilvl="1" w:tentative="0">
      <w:start w:val="1"/>
      <w:numFmt w:val="lowerLetter"/>
      <w:lvlText w:val="%2."/>
      <w:lvlJc w:val="left"/>
      <w:pPr>
        <w:tabs>
          <w:tab w:val="left" w:pos="425"/>
        </w:tabs>
        <w:ind w:left="425" w:leftChars="0" w:firstLine="535" w:firstLineChars="0"/>
      </w:pPr>
      <w:rPr>
        <w:rFonts w:hint="default"/>
      </w:rPr>
    </w:lvl>
    <w:lvl w:ilvl="2" w:tentative="0">
      <w:start w:val="1"/>
      <w:numFmt w:val="lowerRoman"/>
      <w:lvlText w:val="%3."/>
      <w:lvlJc w:val="right"/>
      <w:pPr>
        <w:tabs>
          <w:tab w:val="left" w:pos="425"/>
        </w:tabs>
        <w:ind w:left="425" w:leftChars="0" w:firstLine="1435" w:firstLineChars="0"/>
      </w:pPr>
      <w:rPr>
        <w:rFonts w:hint="default"/>
      </w:rPr>
    </w:lvl>
    <w:lvl w:ilvl="3" w:tentative="0">
      <w:start w:val="1"/>
      <w:numFmt w:val="decimal"/>
      <w:lvlText w:val="%4."/>
      <w:lvlJc w:val="left"/>
      <w:pPr>
        <w:tabs>
          <w:tab w:val="left" w:pos="425"/>
        </w:tabs>
        <w:ind w:left="425" w:leftChars="0" w:firstLine="1975" w:firstLineChars="0"/>
      </w:pPr>
      <w:rPr>
        <w:rFonts w:hint="default"/>
      </w:rPr>
    </w:lvl>
    <w:lvl w:ilvl="4" w:tentative="0">
      <w:start w:val="1"/>
      <w:numFmt w:val="lowerLetter"/>
      <w:lvlText w:val="%5."/>
      <w:lvlJc w:val="left"/>
      <w:pPr>
        <w:tabs>
          <w:tab w:val="left" w:pos="425"/>
        </w:tabs>
        <w:ind w:left="425" w:leftChars="0" w:firstLine="2695" w:firstLineChars="0"/>
      </w:pPr>
      <w:rPr>
        <w:rFonts w:hint="default"/>
      </w:rPr>
    </w:lvl>
    <w:lvl w:ilvl="5" w:tentative="0">
      <w:start w:val="1"/>
      <w:numFmt w:val="lowerRoman"/>
      <w:lvlText w:val="%6."/>
      <w:lvlJc w:val="right"/>
      <w:pPr>
        <w:tabs>
          <w:tab w:val="left" w:pos="425"/>
        </w:tabs>
        <w:ind w:left="425" w:leftChars="0" w:firstLine="3595" w:firstLineChars="0"/>
      </w:pPr>
      <w:rPr>
        <w:rFonts w:hint="default"/>
      </w:rPr>
    </w:lvl>
    <w:lvl w:ilvl="6" w:tentative="0">
      <w:start w:val="1"/>
      <w:numFmt w:val="decimal"/>
      <w:lvlText w:val="%7."/>
      <w:lvlJc w:val="left"/>
      <w:pPr>
        <w:tabs>
          <w:tab w:val="left" w:pos="425"/>
        </w:tabs>
        <w:ind w:left="425" w:leftChars="0" w:firstLine="4135" w:firstLineChars="0"/>
      </w:pPr>
      <w:rPr>
        <w:rFonts w:hint="default"/>
      </w:rPr>
    </w:lvl>
    <w:lvl w:ilvl="7" w:tentative="0">
      <w:start w:val="1"/>
      <w:numFmt w:val="lowerLetter"/>
      <w:lvlText w:val="%8."/>
      <w:lvlJc w:val="left"/>
      <w:pPr>
        <w:tabs>
          <w:tab w:val="left" w:pos="425"/>
        </w:tabs>
        <w:ind w:left="425" w:leftChars="0" w:firstLine="4855" w:firstLineChars="0"/>
      </w:pPr>
      <w:rPr>
        <w:rFonts w:hint="default"/>
      </w:rPr>
    </w:lvl>
    <w:lvl w:ilvl="8" w:tentative="0">
      <w:start w:val="1"/>
      <w:numFmt w:val="lowerRoman"/>
      <w:lvlText w:val="%9."/>
      <w:lvlJc w:val="right"/>
      <w:pPr>
        <w:tabs>
          <w:tab w:val="left" w:pos="425"/>
        </w:tabs>
        <w:ind w:left="425" w:leftChars="0" w:firstLine="5755" w:firstLineChars="0"/>
      </w:pPr>
      <w:rPr>
        <w:rFonts w:hint="default"/>
      </w:rPr>
    </w:lvl>
  </w:abstractNum>
  <w:num w:numId="1">
    <w:abstractNumId w:val="7"/>
  </w:num>
  <w:num w:numId="2">
    <w:abstractNumId w:val="4"/>
  </w:num>
  <w:num w:numId="3">
    <w:abstractNumId w:val="9"/>
  </w:num>
  <w:num w:numId="4">
    <w:abstractNumId w:val="5"/>
  </w:num>
  <w:num w:numId="5">
    <w:abstractNumId w:val="8"/>
  </w:num>
  <w:num w:numId="6">
    <w:abstractNumId w:val="1"/>
  </w:num>
  <w:num w:numId="7">
    <w:abstractNumId w:val="0"/>
  </w:num>
  <w:num w:numId="8">
    <w:abstractNumId w:val="6"/>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E22"/>
    <w:rsid w:val="00016496"/>
    <w:rsid w:val="000423E1"/>
    <w:rsid w:val="00061B45"/>
    <w:rsid w:val="00076BC1"/>
    <w:rsid w:val="000A4F4A"/>
    <w:rsid w:val="000D3808"/>
    <w:rsid w:val="0014563F"/>
    <w:rsid w:val="001813DF"/>
    <w:rsid w:val="00191607"/>
    <w:rsid w:val="001B049F"/>
    <w:rsid w:val="001B7C21"/>
    <w:rsid w:val="001B7D90"/>
    <w:rsid w:val="001D25A9"/>
    <w:rsid w:val="00214DED"/>
    <w:rsid w:val="00223511"/>
    <w:rsid w:val="00245EBF"/>
    <w:rsid w:val="002572BB"/>
    <w:rsid w:val="00277D0C"/>
    <w:rsid w:val="00290EDC"/>
    <w:rsid w:val="002A6C7F"/>
    <w:rsid w:val="002E01AB"/>
    <w:rsid w:val="002E1ECF"/>
    <w:rsid w:val="002F7C3C"/>
    <w:rsid w:val="003075ED"/>
    <w:rsid w:val="00323F55"/>
    <w:rsid w:val="00345023"/>
    <w:rsid w:val="00376239"/>
    <w:rsid w:val="00383785"/>
    <w:rsid w:val="003A1300"/>
    <w:rsid w:val="003F6BF5"/>
    <w:rsid w:val="00427D67"/>
    <w:rsid w:val="00432BC1"/>
    <w:rsid w:val="004413E4"/>
    <w:rsid w:val="00452C5D"/>
    <w:rsid w:val="0046625C"/>
    <w:rsid w:val="00472CB1"/>
    <w:rsid w:val="004824B7"/>
    <w:rsid w:val="00486532"/>
    <w:rsid w:val="005370EE"/>
    <w:rsid w:val="0054449B"/>
    <w:rsid w:val="00550689"/>
    <w:rsid w:val="0055239A"/>
    <w:rsid w:val="00553DDD"/>
    <w:rsid w:val="00580FE7"/>
    <w:rsid w:val="005879C7"/>
    <w:rsid w:val="00595641"/>
    <w:rsid w:val="005B4442"/>
    <w:rsid w:val="005B4E25"/>
    <w:rsid w:val="005F4261"/>
    <w:rsid w:val="00611C34"/>
    <w:rsid w:val="00612794"/>
    <w:rsid w:val="00616876"/>
    <w:rsid w:val="00634FCE"/>
    <w:rsid w:val="00682A98"/>
    <w:rsid w:val="006F61CC"/>
    <w:rsid w:val="007075A9"/>
    <w:rsid w:val="007465B9"/>
    <w:rsid w:val="00746CE4"/>
    <w:rsid w:val="00756AB9"/>
    <w:rsid w:val="0076579E"/>
    <w:rsid w:val="00777498"/>
    <w:rsid w:val="007F7C27"/>
    <w:rsid w:val="00821E20"/>
    <w:rsid w:val="008A0474"/>
    <w:rsid w:val="008A7684"/>
    <w:rsid w:val="008B111C"/>
    <w:rsid w:val="008B4351"/>
    <w:rsid w:val="008C1232"/>
    <w:rsid w:val="009440A4"/>
    <w:rsid w:val="00945C41"/>
    <w:rsid w:val="00946D1A"/>
    <w:rsid w:val="009834DD"/>
    <w:rsid w:val="009B3E22"/>
    <w:rsid w:val="009E6068"/>
    <w:rsid w:val="009E7631"/>
    <w:rsid w:val="00A516D0"/>
    <w:rsid w:val="00A67C1E"/>
    <w:rsid w:val="00AA58F4"/>
    <w:rsid w:val="00AB41C6"/>
    <w:rsid w:val="00AB54F9"/>
    <w:rsid w:val="00AC7D99"/>
    <w:rsid w:val="00AD778C"/>
    <w:rsid w:val="00B03B38"/>
    <w:rsid w:val="00B209DB"/>
    <w:rsid w:val="00B31089"/>
    <w:rsid w:val="00B402A1"/>
    <w:rsid w:val="00C026AC"/>
    <w:rsid w:val="00C47225"/>
    <w:rsid w:val="00C6167D"/>
    <w:rsid w:val="00C62E12"/>
    <w:rsid w:val="00CC44E3"/>
    <w:rsid w:val="00CE144B"/>
    <w:rsid w:val="00CF18AB"/>
    <w:rsid w:val="00CF47C4"/>
    <w:rsid w:val="00D16966"/>
    <w:rsid w:val="00D17811"/>
    <w:rsid w:val="00D31D88"/>
    <w:rsid w:val="00D64397"/>
    <w:rsid w:val="00DA52A0"/>
    <w:rsid w:val="00DD57FD"/>
    <w:rsid w:val="00DD66BC"/>
    <w:rsid w:val="00E34DF4"/>
    <w:rsid w:val="00E82A82"/>
    <w:rsid w:val="00EB7E4A"/>
    <w:rsid w:val="00EC72E7"/>
    <w:rsid w:val="00ED3B30"/>
    <w:rsid w:val="00EE3FAD"/>
    <w:rsid w:val="00F437F3"/>
    <w:rsid w:val="00F527BA"/>
    <w:rsid w:val="00F61B05"/>
    <w:rsid w:val="00F80670"/>
    <w:rsid w:val="00F81792"/>
    <w:rsid w:val="00F81B28"/>
    <w:rsid w:val="00FC0372"/>
    <w:rsid w:val="01BC52F5"/>
    <w:rsid w:val="10D65D6A"/>
    <w:rsid w:val="35A924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nhideWhenUsed="0" w:uiPriority="99" w:semiHidden="0" w:name="endnote reference"/>
    <w:lsdException w:unhideWhenUsed="0"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Times New Roman" w:eastAsia="Times New Roman" w:cs="Times New Roman"/>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8"/>
    <w:uiPriority w:val="99"/>
    <w:pPr>
      <w:spacing w:after="0" w:line="240" w:lineRule="auto"/>
    </w:pPr>
    <w:rPr>
      <w:rFonts w:ascii="Tahoma" w:hAnsi="Tahoma" w:cs="Tahoma"/>
      <w:sz w:val="16"/>
      <w:szCs w:val="16"/>
    </w:rPr>
  </w:style>
  <w:style w:type="paragraph" w:styleId="5">
    <w:name w:val="Body Text"/>
    <w:basedOn w:val="1"/>
    <w:link w:val="19"/>
    <w:uiPriority w:val="0"/>
    <w:pPr>
      <w:spacing w:after="0" w:line="480" w:lineRule="auto"/>
      <w:jc w:val="both"/>
    </w:pPr>
    <w:rPr>
      <w:rFonts w:ascii="Times New Roman"/>
      <w:sz w:val="24"/>
      <w:szCs w:val="24"/>
    </w:rPr>
  </w:style>
  <w:style w:type="character" w:styleId="6">
    <w:name w:val="annotation reference"/>
    <w:basedOn w:val="2"/>
    <w:semiHidden/>
    <w:unhideWhenUsed/>
    <w:uiPriority w:val="99"/>
    <w:rPr>
      <w:sz w:val="16"/>
      <w:szCs w:val="16"/>
    </w:rPr>
  </w:style>
  <w:style w:type="paragraph" w:styleId="7">
    <w:name w:val="annotation text"/>
    <w:basedOn w:val="1"/>
    <w:link w:val="24"/>
    <w:semiHidden/>
    <w:unhideWhenUsed/>
    <w:uiPriority w:val="99"/>
    <w:pPr>
      <w:spacing w:line="240" w:lineRule="auto"/>
    </w:pPr>
    <w:rPr>
      <w:sz w:val="20"/>
      <w:szCs w:val="20"/>
    </w:rPr>
  </w:style>
  <w:style w:type="paragraph" w:styleId="8">
    <w:name w:val="annotation subject"/>
    <w:basedOn w:val="7"/>
    <w:next w:val="7"/>
    <w:link w:val="25"/>
    <w:semiHidden/>
    <w:unhideWhenUsed/>
    <w:uiPriority w:val="99"/>
    <w:rPr>
      <w:b/>
      <w:bCs/>
    </w:rPr>
  </w:style>
  <w:style w:type="character" w:styleId="9">
    <w:name w:val="Emphasis"/>
    <w:basedOn w:val="2"/>
    <w:qFormat/>
    <w:uiPriority w:val="20"/>
    <w:rPr>
      <w:i/>
    </w:rPr>
  </w:style>
  <w:style w:type="character" w:styleId="10">
    <w:name w:val="endnote reference"/>
    <w:basedOn w:val="2"/>
    <w:uiPriority w:val="99"/>
    <w:rPr>
      <w:vertAlign w:val="superscript"/>
    </w:rPr>
  </w:style>
  <w:style w:type="paragraph" w:styleId="11">
    <w:name w:val="endnote text"/>
    <w:basedOn w:val="1"/>
    <w:link w:val="20"/>
    <w:uiPriority w:val="99"/>
    <w:pPr>
      <w:spacing w:after="0" w:line="240" w:lineRule="auto"/>
    </w:pPr>
    <w:rPr>
      <w:sz w:val="20"/>
      <w:szCs w:val="20"/>
    </w:rPr>
  </w:style>
  <w:style w:type="paragraph" w:styleId="12">
    <w:name w:val="footer"/>
    <w:basedOn w:val="1"/>
    <w:link w:val="22"/>
    <w:uiPriority w:val="99"/>
    <w:pPr>
      <w:tabs>
        <w:tab w:val="center" w:pos="4513"/>
        <w:tab w:val="right" w:pos="9026"/>
      </w:tabs>
      <w:spacing w:after="0" w:line="240" w:lineRule="auto"/>
    </w:pPr>
  </w:style>
  <w:style w:type="paragraph" w:styleId="13">
    <w:name w:val="header"/>
    <w:basedOn w:val="1"/>
    <w:link w:val="21"/>
    <w:qFormat/>
    <w:uiPriority w:val="99"/>
    <w:pPr>
      <w:tabs>
        <w:tab w:val="center" w:pos="4513"/>
        <w:tab w:val="right" w:pos="9026"/>
      </w:tabs>
      <w:spacing w:after="0" w:line="240" w:lineRule="auto"/>
    </w:pPr>
  </w:style>
  <w:style w:type="character" w:styleId="14">
    <w:name w:val="Hyperlink"/>
    <w:basedOn w:val="2"/>
    <w:unhideWhenUsed/>
    <w:uiPriority w:val="99"/>
    <w:rPr>
      <w:color w:val="0000FF" w:themeColor="hyperlink"/>
      <w:u w:val="single"/>
      <w14:textFill>
        <w14:solidFill>
          <w14:schemeClr w14:val="hlink"/>
        </w14:solidFill>
      </w14:textFill>
    </w:rPr>
  </w:style>
  <w:style w:type="table" w:styleId="15">
    <w:name w:val="Table Grid"/>
    <w:basedOn w:val="3"/>
    <w:qFormat/>
    <w:uiPriority w:val="59"/>
    <w:pPr>
      <w:spacing w:after="0" w:line="240" w:lineRule="auto"/>
    </w:pPr>
    <w:rPr>
      <w:szCs w:val="20"/>
      <w:lang w:bidi="hi-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6">
    <w:name w:val="Default"/>
    <w:qFormat/>
    <w:uiPriority w:val="0"/>
    <w:pPr>
      <w:spacing w:after="0" w:line="240" w:lineRule="auto"/>
    </w:pPr>
    <w:rPr>
      <w:rFonts w:ascii="Georgia" w:hAnsi="Georgia" w:eastAsia="Times New Roman" w:cs="Georgia"/>
      <w:color w:val="000000"/>
      <w:sz w:val="24"/>
      <w:szCs w:val="24"/>
      <w:lang w:val="en-US" w:eastAsia="en-US" w:bidi="ar-SA"/>
    </w:rPr>
  </w:style>
  <w:style w:type="character" w:customStyle="1" w:styleId="17">
    <w:name w:val="apple-converted-space"/>
    <w:basedOn w:val="2"/>
    <w:qFormat/>
    <w:uiPriority w:val="0"/>
  </w:style>
  <w:style w:type="character" w:customStyle="1" w:styleId="18">
    <w:name w:val="Balloon Text Char"/>
    <w:basedOn w:val="2"/>
    <w:link w:val="4"/>
    <w:qFormat/>
    <w:uiPriority w:val="99"/>
    <w:rPr>
      <w:rFonts w:ascii="Tahoma" w:hAnsi="Tahoma" w:cs="Tahoma"/>
      <w:sz w:val="16"/>
      <w:szCs w:val="16"/>
    </w:rPr>
  </w:style>
  <w:style w:type="character" w:customStyle="1" w:styleId="19">
    <w:name w:val="Body Text Char"/>
    <w:basedOn w:val="2"/>
    <w:link w:val="5"/>
    <w:qFormat/>
    <w:uiPriority w:val="0"/>
    <w:rPr>
      <w:rFonts w:ascii="Times New Roman" w:hAnsi="Times New Roman" w:eastAsia="Times New Roman" w:cs="Times New Roman"/>
      <w:sz w:val="24"/>
      <w:szCs w:val="24"/>
    </w:rPr>
  </w:style>
  <w:style w:type="character" w:customStyle="1" w:styleId="20">
    <w:name w:val="Endnote Text Char"/>
    <w:basedOn w:val="2"/>
    <w:link w:val="11"/>
    <w:qFormat/>
    <w:uiPriority w:val="99"/>
    <w:rPr>
      <w:sz w:val="20"/>
      <w:szCs w:val="20"/>
    </w:rPr>
  </w:style>
  <w:style w:type="character" w:customStyle="1" w:styleId="21">
    <w:name w:val="Header Char"/>
    <w:basedOn w:val="2"/>
    <w:link w:val="13"/>
    <w:qFormat/>
    <w:uiPriority w:val="99"/>
  </w:style>
  <w:style w:type="character" w:customStyle="1" w:styleId="22">
    <w:name w:val="Footer Char"/>
    <w:basedOn w:val="2"/>
    <w:link w:val="12"/>
    <w:uiPriority w:val="99"/>
  </w:style>
  <w:style w:type="paragraph" w:styleId="23">
    <w:name w:val="List Paragraph"/>
    <w:basedOn w:val="1"/>
    <w:qFormat/>
    <w:uiPriority w:val="34"/>
    <w:pPr>
      <w:ind w:left="720"/>
      <w:contextualSpacing/>
    </w:pPr>
  </w:style>
  <w:style w:type="character" w:customStyle="1" w:styleId="24">
    <w:name w:val="Comment Text Char"/>
    <w:basedOn w:val="2"/>
    <w:link w:val="7"/>
    <w:semiHidden/>
    <w:uiPriority w:val="99"/>
    <w:rPr>
      <w:sz w:val="20"/>
      <w:szCs w:val="20"/>
    </w:rPr>
  </w:style>
  <w:style w:type="character" w:customStyle="1" w:styleId="25">
    <w:name w:val="Comment Subject Char"/>
    <w:basedOn w:val="24"/>
    <w:link w:val="8"/>
    <w:semiHidden/>
    <w:qFormat/>
    <w:uiPriority w:val="99"/>
    <w:rPr>
      <w:b/>
      <w:bCs/>
      <w:sz w:val="20"/>
      <w:szCs w:val="20"/>
    </w:rPr>
  </w:style>
  <w:style w:type="paragraph" w:customStyle="1" w:styleId="26">
    <w:name w:val="Authors"/>
    <w:basedOn w:val="1"/>
    <w:next w:val="1"/>
    <w:qFormat/>
    <w:uiPriority w:val="0"/>
    <w:pPr>
      <w:framePr w:w="9072" w:hSpace="187" w:vSpace="187" w:wrap="notBeside" w:vAnchor="text" w:hAnchor="page" w:xAlign="center" w:y="1"/>
      <w:autoSpaceDE w:val="0"/>
      <w:autoSpaceDN w:val="0"/>
      <w:spacing w:after="320" w:line="240" w:lineRule="auto"/>
      <w:jc w:val="center"/>
    </w:pPr>
    <w:rPr>
      <w:rFonts w:ascii="Times New Roman"/>
    </w:rPr>
  </w:style>
  <w:style w:type="paragraph" w:styleId="27">
    <w:name w:val="No Spacing"/>
    <w:qFormat/>
    <w:uiPriority w:val="1"/>
    <w:pPr>
      <w:widowControl w:val="0"/>
      <w:autoSpaceDE w:val="0"/>
      <w:autoSpaceDN w:val="0"/>
      <w:spacing w:after="0" w:line="240" w:lineRule="auto"/>
    </w:pPr>
    <w:rPr>
      <w:rFonts w:ascii="Times New Roman" w:hAnsi="Times New Roman" w:eastAsia="Times New Roman" w:cs="Times New Roman"/>
      <w:sz w:val="22"/>
      <w:szCs w:val="22"/>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9DBD18-A207-44CF-87B3-D1C91A7569DB}">
  <ds:schemaRefs/>
</ds:datastoreItem>
</file>

<file path=docProps/app.xml><?xml version="1.0" encoding="utf-8"?>
<Properties xmlns="http://schemas.openxmlformats.org/officeDocument/2006/extended-properties" xmlns:vt="http://schemas.openxmlformats.org/officeDocument/2006/docPropsVTypes">
  <Template>Normal</Template>
  <Company>Grizli777</Company>
  <Pages>7</Pages>
  <Words>3826</Words>
  <Characters>21810</Characters>
  <Lines>181</Lines>
  <Paragraphs>51</Paragraphs>
  <TotalTime>4</TotalTime>
  <ScaleCrop>false</ScaleCrop>
  <LinksUpToDate>false</LinksUpToDate>
  <CharactersWithSpaces>25585</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2022-01-12T20:26:00Z</dcterms:created>
  <dc:creator>sony</dc:creator>
  <cp:lastModifiedBy>Hp</cp:lastModifiedBy>
  <cp:lastPrinted>2017-02-20T06:53:00Z</cp:lastPrinted>
  <dcterms:modified xsi:type="dcterms:W3CDTF">2023-04-05T08:47:14Z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AABCA802D00745209A10401F8AD284B8</vt:lpwstr>
  </property>
</Properties>
</file>