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colors2.xml" ContentType="application/vnd.openxmlformats-officedocument.drawingml.diagramColor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880" w:leftChars="0" w:firstLine="720" w:firstLineChars="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Assignment 5</w:t>
      </w:r>
    </w:p>
    <w:p>
      <w:pPr>
        <w:ind w:firstLine="2381" w:firstLineChars="85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Chronic Kidney Disease Predictor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1.Problem Identification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numPr>
          <w:ilvl w:val="0"/>
          <w:numId w:val="1"/>
        </w:numPr>
        <w:ind w:left="840" w:leftChars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Domain Selection</w:t>
      </w:r>
    </w:p>
    <w:p>
      <w:pPr>
        <w:ind w:firstLine="1100" w:firstLineChars="500"/>
        <w:rPr>
          <w:rFonts w:hint="default"/>
          <w:sz w:val="22"/>
          <w:szCs w:val="22"/>
          <w:lang w:val="en-IN"/>
        </w:rPr>
      </w:pPr>
      <w:bookmarkStart w:id="0" w:name="_GoBack"/>
      <w:bookmarkEnd w:id="0"/>
      <w:r>
        <w:rPr>
          <w:rFonts w:hint="default"/>
          <w:sz w:val="22"/>
          <w:szCs w:val="22"/>
          <w:lang w:val="en-IN"/>
        </w:rPr>
        <w:t xml:space="preserve">Since the data have lot of numerical rows, I am going with Machine Learning </w:t>
      </w:r>
      <w:r>
        <w:rPr>
          <w:rFonts w:hint="default"/>
          <w:sz w:val="22"/>
          <w:szCs w:val="22"/>
          <w:lang w:val="en-IN"/>
        </w:rPr>
        <w:tab/>
        <w:t xml:space="preserve">       Domain</w:t>
      </w:r>
    </w:p>
    <w:p>
      <w:pPr>
        <w:numPr>
          <w:ilvl w:val="0"/>
          <w:numId w:val="1"/>
        </w:numPr>
        <w:ind w:left="840" w:leftChars="0" w:firstLine="0" w:firstLineChars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Learning selection</w:t>
      </w:r>
    </w:p>
    <w:p>
      <w:pPr>
        <w:numPr>
          <w:numId w:val="0"/>
        </w:numPr>
        <w:ind w:firstLine="899" w:firstLineChars="409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Since the inputs and outputs are clear,its falls under supervised learning.</w:t>
      </w:r>
    </w:p>
    <w:p>
      <w:pPr>
        <w:numPr>
          <w:ilvl w:val="0"/>
          <w:numId w:val="1"/>
        </w:numPr>
        <w:ind w:left="840" w:leftChars="0" w:firstLine="0" w:firstLineChars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Based on the analysis of the data, the model should predict and classify the patients whether the person will be affected by Chronic Kidney Disease or not . So it is comes under Classification.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353050" cy="1594485"/>
            <wp:effectExtent l="635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2.Total no of rows and columns of the data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r>
        <w:drawing>
          <wp:inline distT="0" distB="0" distL="114300" distR="114300">
            <wp:extent cx="3314700" cy="577850"/>
            <wp:effectExtent l="0" t="0" r="0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3.Pre processing Technique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="45" w:leftChars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We have used two pre processing technique.</w:t>
      </w:r>
    </w:p>
    <w:p>
      <w:pPr>
        <w:numPr>
          <w:numId w:val="0"/>
        </w:numPr>
        <w:ind w:left="45" w:leftChars="0"/>
        <w:rPr>
          <w:rFonts w:hint="default"/>
          <w:lang w:val="en-IN"/>
        </w:rPr>
      </w:pPr>
    </w:p>
    <w:p>
      <w:pPr>
        <w:numPr>
          <w:numId w:val="0"/>
        </w:numPr>
        <w:ind w:left="45"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817620" cy="1581785"/>
            <wp:effectExtent l="6350" t="0" r="6223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r>
        <w:rPr>
          <w:rFonts w:hint="default"/>
          <w:lang w:val="en-IN"/>
        </w:rPr>
        <w:t xml:space="preserve"> 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4.Finding better model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</w:t>
      </w:r>
      <w:r>
        <w:rPr>
          <w:rFonts w:hint="default"/>
          <w:b w:val="0"/>
          <w:bCs w:val="0"/>
          <w:sz w:val="24"/>
          <w:szCs w:val="24"/>
          <w:lang w:val="en-IN"/>
        </w:rPr>
        <w:tab/>
        <w:t xml:space="preserve">Based on the result of confusion matrix ,classification report,f1_score, roc_auc score and accuracy , able to find the model performance. If the above said values should nearest to 1 ,then the model is performing well. 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  <w:t xml:space="preserve">According to the scenario, gradient boosting gives the </w:t>
      </w:r>
      <w:r>
        <w:rPr>
          <w:rFonts w:hint="default"/>
          <w:b/>
          <w:bCs/>
          <w:sz w:val="24"/>
          <w:szCs w:val="24"/>
          <w:lang w:val="en-IN"/>
        </w:rPr>
        <w:t xml:space="preserve">best result </w:t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as </w:t>
      </w:r>
      <w:r>
        <w:rPr>
          <w:rFonts w:hint="default"/>
          <w:b/>
          <w:bCs/>
          <w:sz w:val="24"/>
          <w:szCs w:val="24"/>
          <w:lang w:val="en-IN"/>
        </w:rPr>
        <w:t>1.0</w:t>
      </w:r>
    </w:p>
    <w:p>
      <w:pPr>
        <w:numPr>
          <w:numId w:val="0"/>
        </w:numPr>
      </w:pPr>
      <w:r>
        <w:rPr>
          <w:rFonts w:hint="default"/>
          <w:b w:val="0"/>
          <w:bCs w:val="0"/>
          <w:sz w:val="24"/>
          <w:szCs w:val="24"/>
          <w:lang w:val="en-IN"/>
        </w:rPr>
        <w:t>So this is best model.</w:t>
      </w:r>
    </w:p>
    <w:p>
      <w:pPr>
        <w:numPr>
          <w:numId w:val="0"/>
        </w:numPr>
      </w:pPr>
    </w:p>
    <w:tbl>
      <w:tblPr>
        <w:tblW w:w="5350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0"/>
        <w:gridCol w:w="994"/>
        <w:gridCol w:w="1540"/>
        <w:gridCol w:w="10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9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Algorithm</w:t>
            </w:r>
          </w:p>
        </w:tc>
        <w:tc>
          <w:tcPr>
            <w:tcW w:w="95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f1_score</w:t>
            </w:r>
          </w:p>
        </w:tc>
        <w:tc>
          <w:tcPr>
            <w:tcW w:w="154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roc_auc_score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accuracy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FF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Gradient boosting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FF"/>
                <w:sz w:val="22"/>
                <w:szCs w:val="22"/>
                <w:highlight w:val="none"/>
                <w:u w:val="none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FF"/>
                <w:kern w:val="0"/>
                <w:sz w:val="22"/>
                <w:szCs w:val="22"/>
                <w:highlight w:val="none"/>
                <w:u w:val="none"/>
                <w:bdr w:val="none" w:color="auto" w:sz="0" w:space="0"/>
                <w:lang w:val="en-US" w:eastAsia="zh-CN" w:bidi="ar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FF"/>
                <w:sz w:val="22"/>
                <w:szCs w:val="22"/>
                <w:highlight w:val="none"/>
                <w:u w:val="none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FF"/>
                <w:kern w:val="0"/>
                <w:sz w:val="22"/>
                <w:szCs w:val="22"/>
                <w:highlight w:val="none"/>
                <w:u w:val="none"/>
                <w:bdr w:val="none" w:color="auto" w:sz="0" w:space="0"/>
                <w:lang w:val="en-US" w:eastAsia="zh-CN" w:bidi="ar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FF"/>
                <w:sz w:val="22"/>
                <w:szCs w:val="22"/>
                <w:highlight w:val="none"/>
                <w:u w:val="none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FF"/>
                <w:kern w:val="0"/>
                <w:sz w:val="22"/>
                <w:szCs w:val="22"/>
                <w:highlight w:val="none"/>
                <w:u w:val="none"/>
                <w:bdr w:val="none" w:color="auto" w:sz="0" w:space="0"/>
                <w:lang w:val="en-US" w:eastAsia="zh-CN" w:bidi="ar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Decision Tree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KNN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LogisticRegression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Naive Bayes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Random Forest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SVM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0.99</w:t>
            </w:r>
          </w:p>
        </w:tc>
      </w:tr>
    </w:tbl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5.Deployment </w:t>
      </w:r>
    </w:p>
    <w:p>
      <w:pPr>
        <w:numPr>
          <w:numId w:val="0"/>
        </w:num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Since the gradient boosting algorithm gives the best result,I have saved the model for deployment phase. </w:t>
      </w:r>
    </w:p>
    <w:p>
      <w:pPr>
        <w:numPr>
          <w:numId w:val="0"/>
        </w:numPr>
        <w:rPr>
          <w:rFonts w:hint="default"/>
          <w:sz w:val="22"/>
          <w:szCs w:val="22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drawing>
          <wp:inline distT="0" distB="0" distL="114300" distR="114300">
            <wp:extent cx="5272405" cy="2818130"/>
            <wp:effectExtent l="0" t="0" r="10795" b="127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FBA3A7"/>
    <w:multiLevelType w:val="singleLevel"/>
    <w:tmpl w:val="96FBA3A7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6967B1"/>
    <w:rsid w:val="1E20210E"/>
    <w:rsid w:val="5B2C183F"/>
    <w:rsid w:val="7769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microsoft.com/office/2007/relationships/diagramDrawing" Target="diagrams/drawing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2.png"/><Relationship Id="rId14" Type="http://schemas.microsoft.com/office/2007/relationships/diagramDrawing" Target="diagrams/drawing2.xml"/><Relationship Id="rId13" Type="http://schemas.openxmlformats.org/officeDocument/2006/relationships/diagramColors" Target="diagrams/colors2.xml"/><Relationship Id="rId12" Type="http://schemas.openxmlformats.org/officeDocument/2006/relationships/diagramQuickStyle" Target="diagrams/quickStyle2.xml"/><Relationship Id="rId11" Type="http://schemas.openxmlformats.org/officeDocument/2006/relationships/diagramLayout" Target="diagrams/layout2.xml"/><Relationship Id="rId10" Type="http://schemas.openxmlformats.org/officeDocument/2006/relationships/diagramData" Target="diagrams/data2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FE6BDA1-660C-44E3-B8D3-B738986F10EC}" type="doc">
      <dgm:prSet loTypeId="urn:microsoft.com/office/officeart/2005/8/layout/process3" loCatId="process" qsTypeId="urn:microsoft.com/office/officeart/2005/8/quickstyle/simple1" qsCatId="simple" csTypeId="urn:microsoft.com/office/officeart/2005/8/colors/accent1_2" csCatId="accent1" phldr="0"/>
      <dgm:spPr/>
      <dgm:t>
        <a:bodyPr/>
        <a:p>
          <a:endParaRPr lang="en-US"/>
        </a:p>
      </dgm:t>
    </dgm:pt>
    <dgm:pt modelId="{1EC822D0-4B77-4F25-ABD5-8949AFB965C8}">
      <dgm:prSet phldrT="[Text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 altLang="en-US"/>
            <a:t>Stage 1</a:t>
          </a:r>
          <a:r>
            <a:rPr lang="en-IN" altLang="en-US"/>
            <a:t/>
          </a:r>
          <a:endParaRPr lang="en-IN" altLang="en-US"/>
        </a:p>
      </dgm:t>
    </dgm:pt>
    <dgm:pt modelId="{A55FEC0B-23EE-4CFE-8050-49CBA30A17FC}" cxnId="{91BD3A68-F35A-4C7A-82FB-3D3B06618716}" type="parTrans">
      <dgm:prSet/>
      <dgm:spPr/>
      <dgm:t>
        <a:bodyPr/>
        <a:p>
          <a:endParaRPr lang="en-US"/>
        </a:p>
      </dgm:t>
    </dgm:pt>
    <dgm:pt modelId="{B0C310D3-A5C4-423C-ADC0-FD305A7B421A}" cxnId="{91BD3A68-F35A-4C7A-82FB-3D3B06618716}" type="sibTrans">
      <dgm:prSet/>
      <dgm:spPr/>
      <dgm:t>
        <a:bodyPr/>
        <a:p>
          <a:endParaRPr lang="en-US"/>
        </a:p>
      </dgm:t>
    </dgm:pt>
    <dgm:pt modelId="{86BF0545-C8C8-404B-B317-6B71601F8310}">
      <dgm:prSet phldrT="[Text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en-IN" altLang="en-US"/>
            <a:t>Machine Learning</a:t>
          </a:r>
          <a:r>
            <a:rPr lang="en-IN" altLang="en-US"/>
            <a:t/>
          </a:r>
          <a:endParaRPr lang="en-IN" altLang="en-US"/>
        </a:p>
      </dgm:t>
    </dgm:pt>
    <dgm:pt modelId="{A554C9B6-595F-4C42-BA2E-0AF975A6182B}" cxnId="{172D63D2-E517-4933-B689-E47EACB7C172}" type="parTrans">
      <dgm:prSet/>
      <dgm:spPr/>
      <dgm:t>
        <a:bodyPr/>
        <a:p>
          <a:endParaRPr lang="en-US"/>
        </a:p>
      </dgm:t>
    </dgm:pt>
    <dgm:pt modelId="{8F0220D1-B873-4B1C-82E7-D1658190B6B3}" cxnId="{172D63D2-E517-4933-B689-E47EACB7C172}" type="sibTrans">
      <dgm:prSet/>
      <dgm:spPr/>
      <dgm:t>
        <a:bodyPr/>
        <a:p>
          <a:endParaRPr lang="en-US"/>
        </a:p>
      </dgm:t>
    </dgm:pt>
    <dgm:pt modelId="{86FEAB3F-FBB1-46CC-9DC6-E094874805AE}">
      <dgm:prSet phldrT="[Text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 altLang="en-US"/>
            <a:t>Stage2</a:t>
          </a:r>
          <a:r>
            <a:rPr lang="en-IN" altLang="en-US"/>
            <a:t/>
          </a:r>
          <a:endParaRPr lang="en-IN" altLang="en-US"/>
        </a:p>
      </dgm:t>
    </dgm:pt>
    <dgm:pt modelId="{74C68F9B-1FC8-4F0A-8F6F-246FC86076E9}" cxnId="{01FD05D6-8C22-4813-BC30-135B1575A325}" type="parTrans">
      <dgm:prSet/>
      <dgm:spPr/>
      <dgm:t>
        <a:bodyPr/>
        <a:p>
          <a:endParaRPr lang="en-US"/>
        </a:p>
      </dgm:t>
    </dgm:pt>
    <dgm:pt modelId="{C7876883-34BD-4A68-A98E-D95D42D0FF9D}" cxnId="{01FD05D6-8C22-4813-BC30-135B1575A325}" type="sibTrans">
      <dgm:prSet/>
      <dgm:spPr/>
      <dgm:t>
        <a:bodyPr/>
        <a:p>
          <a:endParaRPr lang="en-US"/>
        </a:p>
      </dgm:t>
    </dgm:pt>
    <dgm:pt modelId="{972233BE-F562-42C6-8E02-C376C905A446}">
      <dgm:prSet phldrT="[Text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en-IN" altLang="en-US"/>
            <a:t>Supervised Learning</a:t>
          </a:r>
          <a:endParaRPr lang="en-IN" altLang="en-US"/>
        </a:p>
      </dgm:t>
    </dgm:pt>
    <dgm:pt modelId="{1B83FA22-B57F-4847-AF9E-FCABBD20370B}" cxnId="{25AB3C95-482A-47EE-8D4E-94307B4DB130}" type="parTrans">
      <dgm:prSet/>
      <dgm:spPr/>
      <dgm:t>
        <a:bodyPr/>
        <a:p>
          <a:endParaRPr lang="en-US"/>
        </a:p>
      </dgm:t>
    </dgm:pt>
    <dgm:pt modelId="{C95400EF-05CE-49A4-A439-43C3AD15FAE2}" cxnId="{25AB3C95-482A-47EE-8D4E-94307B4DB130}" type="sibTrans">
      <dgm:prSet/>
      <dgm:spPr/>
      <dgm:t>
        <a:bodyPr/>
        <a:p>
          <a:endParaRPr lang="en-US"/>
        </a:p>
      </dgm:t>
    </dgm:pt>
    <dgm:pt modelId="{B349FD2E-4A90-427F-8442-13222811DC7E}">
      <dgm:prSet phldrT="[Text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 altLang="en-US"/>
            <a:t>Stage3</a:t>
          </a:r>
          <a:endParaRPr lang="en-IN" altLang="en-US"/>
        </a:p>
      </dgm:t>
    </dgm:pt>
    <dgm:pt modelId="{81F9B442-B301-4CE5-9F77-41783846C51D}" cxnId="{4D255FAB-EB77-40A4-A5BD-D463BA8E9C42}" type="parTrans">
      <dgm:prSet/>
      <dgm:spPr/>
      <dgm:t>
        <a:bodyPr/>
        <a:p>
          <a:endParaRPr lang="en-US"/>
        </a:p>
      </dgm:t>
    </dgm:pt>
    <dgm:pt modelId="{6C33D960-524C-4E19-9279-0E1D8AB4608A}" cxnId="{4D255FAB-EB77-40A4-A5BD-D463BA8E9C42}" type="sibTrans">
      <dgm:prSet/>
      <dgm:spPr/>
      <dgm:t>
        <a:bodyPr/>
        <a:p>
          <a:endParaRPr lang="en-US"/>
        </a:p>
      </dgm:t>
    </dgm:pt>
    <dgm:pt modelId="{11EC3D9D-CABC-4F6B-8311-51EC9AF94B05}">
      <dgm:prSet phldrT="[Text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en-IN" altLang="en-US"/>
            <a:t>Classification</a:t>
          </a:r>
          <a:r>
            <a:rPr lang="en-IN" altLang="en-US"/>
            <a:t/>
          </a:r>
          <a:endParaRPr lang="en-IN" altLang="en-US"/>
        </a:p>
      </dgm:t>
    </dgm:pt>
    <dgm:pt modelId="{4CB9D39E-D2E7-4AB1-8C35-13DBC76F1E1B}" cxnId="{5C4F9655-9F61-478E-A584-C23164DA8151}" type="parTrans">
      <dgm:prSet/>
      <dgm:spPr/>
      <dgm:t>
        <a:bodyPr/>
        <a:p>
          <a:endParaRPr lang="en-US"/>
        </a:p>
      </dgm:t>
    </dgm:pt>
    <dgm:pt modelId="{49A756A8-869C-486D-A1C2-A9179C82C574}" cxnId="{5C4F9655-9F61-478E-A584-C23164DA8151}" type="sibTrans">
      <dgm:prSet/>
      <dgm:spPr/>
      <dgm:t>
        <a:bodyPr/>
        <a:p>
          <a:endParaRPr lang="en-US"/>
        </a:p>
      </dgm:t>
    </dgm:pt>
    <dgm:pt modelId="{6600DED2-8216-4ABE-8A99-4882629E1A4D}" type="pres">
      <dgm:prSet presAssocID="{2FE6BDA1-660C-44E3-B8D3-B738986F10EC}" presName="linearFlow" presStyleCnt="0">
        <dgm:presLayoutVars>
          <dgm:dir/>
          <dgm:animLvl val="lvl"/>
          <dgm:resizeHandles val="exact"/>
        </dgm:presLayoutVars>
      </dgm:prSet>
      <dgm:spPr/>
    </dgm:pt>
    <dgm:pt modelId="{13EA64EB-AB03-4C80-9EEA-7CED2D89D89C}" type="pres">
      <dgm:prSet presAssocID="{1EC822D0-4B77-4F25-ABD5-8949AFB965C8}" presName="composite" presStyleCnt="0"/>
      <dgm:spPr/>
    </dgm:pt>
    <dgm:pt modelId="{CAF6A44E-174D-4D73-BBC0-9FC10FA804B9}" type="pres">
      <dgm:prSet presAssocID="{1EC822D0-4B77-4F25-ABD5-8949AFB965C8}" presName="parTx" presStyleCnt="0">
        <dgm:presLayoutVars>
          <dgm:chMax val="0"/>
          <dgm:chPref val="0"/>
          <dgm:bulletEnabled val="1"/>
        </dgm:presLayoutVars>
      </dgm:prSet>
      <dgm:spPr/>
    </dgm:pt>
    <dgm:pt modelId="{BEA8DFF6-0BBC-4765-94CE-726AE7249D2C}" type="pres">
      <dgm:prSet presAssocID="{1EC822D0-4B77-4F25-ABD5-8949AFB965C8}" presName="parSh" presStyleLbl="node1" presStyleIdx="0" presStyleCnt="3"/>
      <dgm:spPr/>
    </dgm:pt>
    <dgm:pt modelId="{A527D8D7-AE0F-41E2-B0A5-F384C5C9B908}" type="pres">
      <dgm:prSet presAssocID="{1EC822D0-4B77-4F25-ABD5-8949AFB965C8}" presName="desTx" presStyleLbl="fgAcc1" presStyleIdx="0" presStyleCnt="3">
        <dgm:presLayoutVars>
          <dgm:bulletEnabled val="1"/>
        </dgm:presLayoutVars>
      </dgm:prSet>
      <dgm:spPr/>
    </dgm:pt>
    <dgm:pt modelId="{21AD7683-4E21-48FB-A2B0-38429FA73B13}" type="pres">
      <dgm:prSet presAssocID="{B0C310D3-A5C4-423C-ADC0-FD305A7B421A}" presName="sibTrans" presStyleLbl="sibTrans2D1" presStyleIdx="0" presStyleCnt="2"/>
      <dgm:spPr/>
    </dgm:pt>
    <dgm:pt modelId="{1E817AA8-5A37-4644-9254-A1E7980637B5}" type="pres">
      <dgm:prSet presAssocID="{B0C310D3-A5C4-423C-ADC0-FD305A7B421A}" presName="connTx" presStyleCnt="0"/>
      <dgm:spPr/>
    </dgm:pt>
    <dgm:pt modelId="{4706D582-EEBF-4C1E-B7F4-A6D3E12D3072}" type="pres">
      <dgm:prSet presAssocID="{86FEAB3F-FBB1-46CC-9DC6-E094874805AE}" presName="composite" presStyleCnt="0"/>
      <dgm:spPr/>
    </dgm:pt>
    <dgm:pt modelId="{D8686130-E958-4F9D-9269-6FA1732D0A73}" type="pres">
      <dgm:prSet presAssocID="{86FEAB3F-FBB1-46CC-9DC6-E094874805AE}" presName="parTx" presStyleCnt="0">
        <dgm:presLayoutVars>
          <dgm:chMax val="0"/>
          <dgm:chPref val="0"/>
          <dgm:bulletEnabled val="1"/>
        </dgm:presLayoutVars>
      </dgm:prSet>
      <dgm:spPr/>
    </dgm:pt>
    <dgm:pt modelId="{4201241F-A758-4825-9A41-CBED0FF9E993}" type="pres">
      <dgm:prSet presAssocID="{86FEAB3F-FBB1-46CC-9DC6-E094874805AE}" presName="parSh" presStyleLbl="node1" presStyleIdx="1" presStyleCnt="3"/>
      <dgm:spPr/>
    </dgm:pt>
    <dgm:pt modelId="{BFC7A65B-961A-4F69-8CB3-248457E85C87}" type="pres">
      <dgm:prSet presAssocID="{86FEAB3F-FBB1-46CC-9DC6-E094874805AE}" presName="desTx" presStyleLbl="fgAcc1" presStyleIdx="1" presStyleCnt="3">
        <dgm:presLayoutVars>
          <dgm:bulletEnabled val="1"/>
        </dgm:presLayoutVars>
      </dgm:prSet>
      <dgm:spPr/>
    </dgm:pt>
    <dgm:pt modelId="{5D27C5B2-FAF5-4B9E-8CE5-8F54D12F7C36}" type="pres">
      <dgm:prSet presAssocID="{C7876883-34BD-4A68-A98E-D95D42D0FF9D}" presName="sibTrans" presStyleLbl="sibTrans2D1" presStyleIdx="1" presStyleCnt="2"/>
      <dgm:spPr/>
    </dgm:pt>
    <dgm:pt modelId="{F8D5EB2A-738F-4E50-B014-79322171C96A}" type="pres">
      <dgm:prSet presAssocID="{C7876883-34BD-4A68-A98E-D95D42D0FF9D}" presName="connTx" presStyleCnt="0"/>
      <dgm:spPr/>
    </dgm:pt>
    <dgm:pt modelId="{7908079C-B054-488F-B184-A0837979EED0}" type="pres">
      <dgm:prSet presAssocID="{B349FD2E-4A90-427F-8442-13222811DC7E}" presName="composite" presStyleCnt="0"/>
      <dgm:spPr/>
    </dgm:pt>
    <dgm:pt modelId="{C2722F97-5D1A-4260-B371-3A1E1DF124B3}" type="pres">
      <dgm:prSet presAssocID="{B349FD2E-4A90-427F-8442-13222811DC7E}" presName="parTx" presStyleCnt="0">
        <dgm:presLayoutVars>
          <dgm:chMax val="0"/>
          <dgm:chPref val="0"/>
          <dgm:bulletEnabled val="1"/>
        </dgm:presLayoutVars>
      </dgm:prSet>
      <dgm:spPr/>
    </dgm:pt>
    <dgm:pt modelId="{6EADA40E-ECF8-4EF2-9B35-A9DD5D6A50D5}" type="pres">
      <dgm:prSet presAssocID="{B349FD2E-4A90-427F-8442-13222811DC7E}" presName="parSh" presStyleLbl="node1" presStyleIdx="2" presStyleCnt="3"/>
      <dgm:spPr/>
    </dgm:pt>
    <dgm:pt modelId="{39BA4712-27E2-4423-ADD6-9F9BD3D8FB35}" type="pres">
      <dgm:prSet presAssocID="{B349FD2E-4A90-427F-8442-13222811DC7E}" presName="desTx" presStyleLbl="fgAcc1" presStyleIdx="2" presStyleCnt="3">
        <dgm:presLayoutVars>
          <dgm:bulletEnabled val="1"/>
        </dgm:presLayoutVars>
      </dgm:prSet>
      <dgm:spPr/>
    </dgm:pt>
  </dgm:ptLst>
  <dgm:cxnLst>
    <dgm:cxn modelId="{91BD3A68-F35A-4C7A-82FB-3D3B06618716}" srcId="{2FE6BDA1-660C-44E3-B8D3-B738986F10EC}" destId="{1EC822D0-4B77-4F25-ABD5-8949AFB965C8}" srcOrd="0" destOrd="0" parTransId="{A55FEC0B-23EE-4CFE-8050-49CBA30A17FC}" sibTransId="{B0C310D3-A5C4-423C-ADC0-FD305A7B421A}"/>
    <dgm:cxn modelId="{172D63D2-E517-4933-B689-E47EACB7C172}" srcId="{1EC822D0-4B77-4F25-ABD5-8949AFB965C8}" destId="{86BF0545-C8C8-404B-B317-6B71601F8310}" srcOrd="0" destOrd="0" parTransId="{A554C9B6-595F-4C42-BA2E-0AF975A6182B}" sibTransId="{8F0220D1-B873-4B1C-82E7-D1658190B6B3}"/>
    <dgm:cxn modelId="{01FD05D6-8C22-4813-BC30-135B1575A325}" srcId="{2FE6BDA1-660C-44E3-B8D3-B738986F10EC}" destId="{86FEAB3F-FBB1-46CC-9DC6-E094874805AE}" srcOrd="1" destOrd="0" parTransId="{74C68F9B-1FC8-4F0A-8F6F-246FC86076E9}" sibTransId="{C7876883-34BD-4A68-A98E-D95D42D0FF9D}"/>
    <dgm:cxn modelId="{25AB3C95-482A-47EE-8D4E-94307B4DB130}" srcId="{86FEAB3F-FBB1-46CC-9DC6-E094874805AE}" destId="{972233BE-F562-42C6-8E02-C376C905A446}" srcOrd="0" destOrd="1" parTransId="{1B83FA22-B57F-4847-AF9E-FCABBD20370B}" sibTransId="{C95400EF-05CE-49A4-A439-43C3AD15FAE2}"/>
    <dgm:cxn modelId="{4D255FAB-EB77-40A4-A5BD-D463BA8E9C42}" srcId="{2FE6BDA1-660C-44E3-B8D3-B738986F10EC}" destId="{B349FD2E-4A90-427F-8442-13222811DC7E}" srcOrd="2" destOrd="0" parTransId="{81F9B442-B301-4CE5-9F77-41783846C51D}" sibTransId="{6C33D960-524C-4E19-9279-0E1D8AB4608A}"/>
    <dgm:cxn modelId="{5C4F9655-9F61-478E-A584-C23164DA8151}" srcId="{B349FD2E-4A90-427F-8442-13222811DC7E}" destId="{11EC3D9D-CABC-4F6B-8311-51EC9AF94B05}" srcOrd="0" destOrd="2" parTransId="{4CB9D39E-D2E7-4AB1-8C35-13DBC76F1E1B}" sibTransId="{49A756A8-869C-486D-A1C2-A9179C82C574}"/>
    <dgm:cxn modelId="{C11F3BE0-E284-4C0D-991D-E6691F041AE4}" type="presOf" srcId="{2FE6BDA1-660C-44E3-B8D3-B738986F10EC}" destId="{6600DED2-8216-4ABE-8A99-4882629E1A4D}" srcOrd="0" destOrd="0" presId="urn:microsoft.com/office/officeart/2005/8/layout/process3"/>
    <dgm:cxn modelId="{B4A1C3FF-57AB-4825-891A-A2F26E6B8CCC}" type="presParOf" srcId="{6600DED2-8216-4ABE-8A99-4882629E1A4D}" destId="{13EA64EB-AB03-4C80-9EEA-7CED2D89D89C}" srcOrd="0" destOrd="0" presId="urn:microsoft.com/office/officeart/2005/8/layout/process3"/>
    <dgm:cxn modelId="{13333566-0F63-4ACB-8457-D9F07252C9B4}" type="presParOf" srcId="{13EA64EB-AB03-4C80-9EEA-7CED2D89D89C}" destId="{CAF6A44E-174D-4D73-BBC0-9FC10FA804B9}" srcOrd="0" destOrd="0" presId="urn:microsoft.com/office/officeart/2005/8/layout/process3"/>
    <dgm:cxn modelId="{67AC4C60-6D3B-4038-9218-AADCB435ACC0}" type="presOf" srcId="{1EC822D0-4B77-4F25-ABD5-8949AFB965C8}" destId="{CAF6A44E-174D-4D73-BBC0-9FC10FA804B9}" srcOrd="1" destOrd="0" presId="urn:microsoft.com/office/officeart/2005/8/layout/process3"/>
    <dgm:cxn modelId="{3775A9A1-BBBE-4410-8E66-CEF7162C645A}" type="presParOf" srcId="{13EA64EB-AB03-4C80-9EEA-7CED2D89D89C}" destId="{BEA8DFF6-0BBC-4765-94CE-726AE7249D2C}" srcOrd="1" destOrd="0" presId="urn:microsoft.com/office/officeart/2005/8/layout/process3"/>
    <dgm:cxn modelId="{4BB204DC-C2AB-443D-8FBA-88642CCC60B1}" type="presOf" srcId="{1EC822D0-4B77-4F25-ABD5-8949AFB965C8}" destId="{BEA8DFF6-0BBC-4765-94CE-726AE7249D2C}" srcOrd="0" destOrd="0" presId="urn:microsoft.com/office/officeart/2005/8/layout/process3"/>
    <dgm:cxn modelId="{85589DD0-923F-4922-99ED-A89080598ECE}" type="presParOf" srcId="{13EA64EB-AB03-4C80-9EEA-7CED2D89D89C}" destId="{A527D8D7-AE0F-41E2-B0A5-F384C5C9B908}" srcOrd="2" destOrd="0" presId="urn:microsoft.com/office/officeart/2005/8/layout/process3"/>
    <dgm:cxn modelId="{286808F2-ED94-4369-B44B-298F3EAE6AAC}" type="presOf" srcId="{86BF0545-C8C8-404B-B317-6B71601F8310}" destId="{A527D8D7-AE0F-41E2-B0A5-F384C5C9B908}" srcOrd="0" destOrd="0" presId="urn:microsoft.com/office/officeart/2005/8/layout/process3"/>
    <dgm:cxn modelId="{DE532000-E9C4-444E-9BE1-725990E80F6E}" type="presParOf" srcId="{6600DED2-8216-4ABE-8A99-4882629E1A4D}" destId="{21AD7683-4E21-48FB-A2B0-38429FA73B13}" srcOrd="1" destOrd="0" presId="urn:microsoft.com/office/officeart/2005/8/layout/process3"/>
    <dgm:cxn modelId="{049CFA3B-5020-48F9-86A2-C88ED7ED4ED5}" type="presOf" srcId="{B0C310D3-A5C4-423C-ADC0-FD305A7B421A}" destId="{21AD7683-4E21-48FB-A2B0-38429FA73B13}" srcOrd="0" destOrd="0" presId="urn:microsoft.com/office/officeart/2005/8/layout/process3"/>
    <dgm:cxn modelId="{5B805713-86B1-4654-9F3E-46DB81B73B3E}" type="presParOf" srcId="{21AD7683-4E21-48FB-A2B0-38429FA73B13}" destId="{1E817AA8-5A37-4644-9254-A1E7980637B5}" srcOrd="0" destOrd="1" presId="urn:microsoft.com/office/officeart/2005/8/layout/process3"/>
    <dgm:cxn modelId="{1801C550-6288-4641-A6F6-0FA84A13E23E}" type="presOf" srcId="{B0C310D3-A5C4-423C-ADC0-FD305A7B421A}" destId="{1E817AA8-5A37-4644-9254-A1E7980637B5}" srcOrd="1" destOrd="0" presId="urn:microsoft.com/office/officeart/2005/8/layout/process3"/>
    <dgm:cxn modelId="{6AE388F7-C5C0-413E-91C4-E5C888DDCEDF}" type="presParOf" srcId="{6600DED2-8216-4ABE-8A99-4882629E1A4D}" destId="{4706D582-EEBF-4C1E-B7F4-A6D3E12D3072}" srcOrd="2" destOrd="0" presId="urn:microsoft.com/office/officeart/2005/8/layout/process3"/>
    <dgm:cxn modelId="{E73615D2-DC98-4AEE-B9E2-57D649D590D8}" type="presParOf" srcId="{4706D582-EEBF-4C1E-B7F4-A6D3E12D3072}" destId="{D8686130-E958-4F9D-9269-6FA1732D0A73}" srcOrd="0" destOrd="2" presId="urn:microsoft.com/office/officeart/2005/8/layout/process3"/>
    <dgm:cxn modelId="{957375C3-920E-413C-A10A-39984B8FF571}" type="presOf" srcId="{86FEAB3F-FBB1-46CC-9DC6-E094874805AE}" destId="{D8686130-E958-4F9D-9269-6FA1732D0A73}" srcOrd="1" destOrd="0" presId="urn:microsoft.com/office/officeart/2005/8/layout/process3"/>
    <dgm:cxn modelId="{051691B1-E3D2-45D6-8DD1-70BD343C3FA7}" type="presParOf" srcId="{4706D582-EEBF-4C1E-B7F4-A6D3E12D3072}" destId="{4201241F-A758-4825-9A41-CBED0FF9E993}" srcOrd="1" destOrd="2" presId="urn:microsoft.com/office/officeart/2005/8/layout/process3"/>
    <dgm:cxn modelId="{469BE1BF-49B0-499C-ACC8-12DE5A642E78}" type="presOf" srcId="{86FEAB3F-FBB1-46CC-9DC6-E094874805AE}" destId="{4201241F-A758-4825-9A41-CBED0FF9E993}" srcOrd="0" destOrd="0" presId="urn:microsoft.com/office/officeart/2005/8/layout/process3"/>
    <dgm:cxn modelId="{C630EBBA-5034-4C8B-B341-A619D7980546}" type="presParOf" srcId="{4706D582-EEBF-4C1E-B7F4-A6D3E12D3072}" destId="{BFC7A65B-961A-4F69-8CB3-248457E85C87}" srcOrd="2" destOrd="2" presId="urn:microsoft.com/office/officeart/2005/8/layout/process3"/>
    <dgm:cxn modelId="{7326ABC1-41EC-4EBF-A53E-7B35DB9C9455}" type="presOf" srcId="{972233BE-F562-42C6-8E02-C376C905A446}" destId="{BFC7A65B-961A-4F69-8CB3-248457E85C87}" srcOrd="0" destOrd="0" presId="urn:microsoft.com/office/officeart/2005/8/layout/process3"/>
    <dgm:cxn modelId="{42EE9962-75B3-40D0-BB32-CF1924641B15}" type="presParOf" srcId="{6600DED2-8216-4ABE-8A99-4882629E1A4D}" destId="{5D27C5B2-FAF5-4B9E-8CE5-8F54D12F7C36}" srcOrd="3" destOrd="0" presId="urn:microsoft.com/office/officeart/2005/8/layout/process3"/>
    <dgm:cxn modelId="{1EC2D004-B7F4-44FD-8C65-1D40ED035D4B}" type="presOf" srcId="{C7876883-34BD-4A68-A98E-D95D42D0FF9D}" destId="{5D27C5B2-FAF5-4B9E-8CE5-8F54D12F7C36}" srcOrd="0" destOrd="0" presId="urn:microsoft.com/office/officeart/2005/8/layout/process3"/>
    <dgm:cxn modelId="{2D2FB737-B8E0-40B4-A59F-E20782492B1E}" type="presParOf" srcId="{5D27C5B2-FAF5-4B9E-8CE5-8F54D12F7C36}" destId="{F8D5EB2A-738F-4E50-B014-79322171C96A}" srcOrd="0" destOrd="3" presId="urn:microsoft.com/office/officeart/2005/8/layout/process3"/>
    <dgm:cxn modelId="{36BBE3E6-7B7B-4C3A-8EA5-B0D983902B8E}" type="presOf" srcId="{C7876883-34BD-4A68-A98E-D95D42D0FF9D}" destId="{F8D5EB2A-738F-4E50-B014-79322171C96A}" srcOrd="1" destOrd="0" presId="urn:microsoft.com/office/officeart/2005/8/layout/process3"/>
    <dgm:cxn modelId="{610669CC-8A18-44C7-9756-366E5B662DD9}" type="presParOf" srcId="{6600DED2-8216-4ABE-8A99-4882629E1A4D}" destId="{7908079C-B054-488F-B184-A0837979EED0}" srcOrd="4" destOrd="0" presId="urn:microsoft.com/office/officeart/2005/8/layout/process3"/>
    <dgm:cxn modelId="{78077B26-E7F3-4F4C-B11C-F1DA7D2C0AC9}" type="presParOf" srcId="{7908079C-B054-488F-B184-A0837979EED0}" destId="{C2722F97-5D1A-4260-B371-3A1E1DF124B3}" srcOrd="0" destOrd="4" presId="urn:microsoft.com/office/officeart/2005/8/layout/process3"/>
    <dgm:cxn modelId="{0886735D-6217-44B1-90E6-3DE4DE5103D5}" type="presOf" srcId="{B349FD2E-4A90-427F-8442-13222811DC7E}" destId="{C2722F97-5D1A-4260-B371-3A1E1DF124B3}" srcOrd="1" destOrd="0" presId="urn:microsoft.com/office/officeart/2005/8/layout/process3"/>
    <dgm:cxn modelId="{339FBE30-7DAA-4B2E-BC48-5F1A0970BDF1}" type="presParOf" srcId="{7908079C-B054-488F-B184-A0837979EED0}" destId="{6EADA40E-ECF8-4EF2-9B35-A9DD5D6A50D5}" srcOrd="1" destOrd="4" presId="urn:microsoft.com/office/officeart/2005/8/layout/process3"/>
    <dgm:cxn modelId="{F91AE036-8FED-41DF-B6ED-C3D49D0FDF30}" type="presOf" srcId="{B349FD2E-4A90-427F-8442-13222811DC7E}" destId="{6EADA40E-ECF8-4EF2-9B35-A9DD5D6A50D5}" srcOrd="0" destOrd="0" presId="urn:microsoft.com/office/officeart/2005/8/layout/process3"/>
    <dgm:cxn modelId="{6048C387-5BD9-49A2-AD59-46C8403A7AAB}" type="presParOf" srcId="{7908079C-B054-488F-B184-A0837979EED0}" destId="{39BA4712-27E2-4423-ADD6-9F9BD3D8FB35}" srcOrd="2" destOrd="4" presId="urn:microsoft.com/office/officeart/2005/8/layout/process3"/>
    <dgm:cxn modelId="{E9FA622D-F125-4F39-8BE4-70C759E0906D}" type="presOf" srcId="{11EC3D9D-CABC-4F6B-8311-51EC9AF94B05}" destId="{39BA4712-27E2-4423-ADD6-9F9BD3D8FB35}" srcOrd="0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935F7FA-1D5F-4B60-8689-4C8381B1CEDC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0"/>
      <dgm:spPr/>
      <dgm:t>
        <a:bodyPr/>
        <a:p>
          <a:endParaRPr lang="en-US"/>
        </a:p>
      </dgm:t>
    </dgm:pt>
    <dgm:pt modelId="{EA9490CF-B859-4141-837A-1D4A6746AA49}">
      <dgm:prSet phldrT="[Text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 altLang="en-US"/>
            <a:t>One hot encoding</a:t>
          </a:r>
          <a:r>
            <a:rPr lang="en-IN" altLang="en-US"/>
            <a:t/>
          </a:r>
          <a:endParaRPr lang="en-IN" altLang="en-US"/>
        </a:p>
      </dgm:t>
    </dgm:pt>
    <dgm:pt modelId="{182DCE9F-4626-4193-B2B4-0CCF25747DA8}" cxnId="{28177C6C-8F80-47B3-A8C9-A8E085EA46CC}" type="parTrans">
      <dgm:prSet/>
      <dgm:spPr/>
      <dgm:t>
        <a:bodyPr/>
        <a:p>
          <a:endParaRPr lang="en-US"/>
        </a:p>
      </dgm:t>
    </dgm:pt>
    <dgm:pt modelId="{20E57596-7E32-460F-85A2-AA181D20A67B}" cxnId="{28177C6C-8F80-47B3-A8C9-A8E085EA46CC}" type="sibTrans">
      <dgm:prSet/>
      <dgm:spPr/>
      <dgm:t>
        <a:bodyPr/>
        <a:p>
          <a:endParaRPr lang="en-US"/>
        </a:p>
      </dgm:t>
    </dgm:pt>
    <dgm:pt modelId="{E2F866C8-322C-47A7-B633-703C4112826F}">
      <dgm:prSet phldrT="[Text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20000"/>
            </a:spcAft>
          </a:pPr>
          <a:r>
            <a:rPr lang="en-IN" altLang="en-US"/>
            <a:t>This technique will converts categorical data into numerical data </a:t>
          </a:r>
          <a:r>
            <a:rPr lang="en-IN" altLang="en-US"/>
            <a:t/>
          </a:r>
          <a:endParaRPr lang="en-IN" altLang="en-US"/>
        </a:p>
      </dgm:t>
    </dgm:pt>
    <dgm:pt modelId="{9E81CED7-86DC-4713-AF35-B4B8640352B8}" cxnId="{BBAB1C37-AAFB-4942-8464-84967E18C97A}" type="parTrans">
      <dgm:prSet/>
      <dgm:spPr/>
      <dgm:t>
        <a:bodyPr/>
        <a:p>
          <a:endParaRPr lang="en-US"/>
        </a:p>
      </dgm:t>
    </dgm:pt>
    <dgm:pt modelId="{B29B00E5-D3BA-4D5C-890D-999070FEB1C1}" cxnId="{BBAB1C37-AAFB-4942-8464-84967E18C97A}" type="sibTrans">
      <dgm:prSet/>
      <dgm:spPr/>
      <dgm:t>
        <a:bodyPr/>
        <a:p>
          <a:endParaRPr lang="en-US"/>
        </a:p>
      </dgm:t>
    </dgm:pt>
    <dgm:pt modelId="{694CA7C6-15F6-4B47-8E24-FE5C56E26217}">
      <dgm:prSet phldrT="[Text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 altLang="en-US"/>
            <a:t>Standard Scaler</a:t>
          </a:r>
          <a:endParaRPr lang="en-IN" altLang="en-US"/>
        </a:p>
      </dgm:t>
    </dgm:pt>
    <dgm:pt modelId="{DD6AD0C1-F31D-45FC-B3EE-30CC8DA6BB12}" cxnId="{EF3ECB04-BCC4-45FE-8DCE-6BF9063B0351}" type="parTrans">
      <dgm:prSet/>
      <dgm:spPr/>
      <dgm:t>
        <a:bodyPr/>
        <a:p>
          <a:endParaRPr lang="en-US"/>
        </a:p>
      </dgm:t>
    </dgm:pt>
    <dgm:pt modelId="{2479F4EA-2543-4E1B-9F8F-C548098DF679}" cxnId="{EF3ECB04-BCC4-45FE-8DCE-6BF9063B0351}" type="sibTrans">
      <dgm:prSet/>
      <dgm:spPr/>
      <dgm:t>
        <a:bodyPr/>
        <a:p>
          <a:endParaRPr lang="en-US"/>
        </a:p>
      </dgm:t>
    </dgm:pt>
    <dgm:pt modelId="{5BDF3335-0B07-4A07-85F7-BEF0E4DD57D4}">
      <dgm:prSet phldrT="[Text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20000"/>
            </a:spcAft>
          </a:pPr>
          <a:r>
            <a:rPr lang="en-IN" altLang="en-US"/>
            <a:t>Standardize the dataset using this method to perform the model well</a:t>
          </a:r>
          <a:endParaRPr lang="en-IN" altLang="en-US"/>
        </a:p>
      </dgm:t>
    </dgm:pt>
    <dgm:pt modelId="{3D8C5A5F-5449-40E0-9968-B2A24CD48D59}" cxnId="{585C05A7-66A7-4BF8-A37C-7AC7F0FC8A47}" type="parTrans">
      <dgm:prSet/>
      <dgm:spPr/>
      <dgm:t>
        <a:bodyPr/>
        <a:p>
          <a:endParaRPr lang="en-US"/>
        </a:p>
      </dgm:t>
    </dgm:pt>
    <dgm:pt modelId="{C3EB0B90-7374-4F49-877F-E5A518A11115}" cxnId="{585C05A7-66A7-4BF8-A37C-7AC7F0FC8A47}" type="sibTrans">
      <dgm:prSet/>
      <dgm:spPr/>
      <dgm:t>
        <a:bodyPr/>
        <a:p>
          <a:endParaRPr lang="en-US"/>
        </a:p>
      </dgm:t>
    </dgm:pt>
    <dgm:pt modelId="{7EBC2B5E-0208-4570-99BE-61F14D8CFDE7}" type="pres">
      <dgm:prSet presAssocID="{4935F7FA-1D5F-4B60-8689-4C8381B1CEDC}" presName="linear" presStyleCnt="0">
        <dgm:presLayoutVars>
          <dgm:animLvl val="lvl"/>
          <dgm:resizeHandles val="exact"/>
        </dgm:presLayoutVars>
      </dgm:prSet>
      <dgm:spPr/>
    </dgm:pt>
    <dgm:pt modelId="{3E62794C-1607-4733-ADCA-906674A22343}" type="pres">
      <dgm:prSet presAssocID="{EA9490CF-B859-4141-837A-1D4A6746AA49}" presName="parentText" presStyleLbl="node1" presStyleIdx="0" presStyleCnt="2">
        <dgm:presLayoutVars>
          <dgm:chMax val="0"/>
          <dgm:bulletEnabled val="1"/>
        </dgm:presLayoutVars>
      </dgm:prSet>
      <dgm:spPr/>
    </dgm:pt>
    <dgm:pt modelId="{3B57A0D3-8728-40A5-B79E-F7D5C3A120C7}" type="pres">
      <dgm:prSet presAssocID="{EA9490CF-B859-4141-837A-1D4A6746AA49}" presName="childText" presStyleLbl="revTx" presStyleIdx="0" presStyleCnt="2">
        <dgm:presLayoutVars>
          <dgm:bulletEnabled val="1"/>
        </dgm:presLayoutVars>
      </dgm:prSet>
      <dgm:spPr/>
    </dgm:pt>
    <dgm:pt modelId="{16F3467F-589A-42D1-9134-3E95797766A2}" type="pres">
      <dgm:prSet presAssocID="{694CA7C6-15F6-4B47-8E24-FE5C56E26217}" presName="parentText" presStyleLbl="node1" presStyleIdx="1" presStyleCnt="2">
        <dgm:presLayoutVars>
          <dgm:chMax val="0"/>
          <dgm:bulletEnabled val="1"/>
        </dgm:presLayoutVars>
      </dgm:prSet>
      <dgm:spPr/>
    </dgm:pt>
    <dgm:pt modelId="{50C6C0C8-D2B1-4ACB-B170-96A2C2FB0436}" type="pres">
      <dgm:prSet presAssocID="{694CA7C6-15F6-4B47-8E24-FE5C56E26217}" presName="childText" presStyleLbl="revTx" presStyleIdx="1" presStyleCnt="2">
        <dgm:presLayoutVars>
          <dgm:bulletEnabled val="1"/>
        </dgm:presLayoutVars>
      </dgm:prSet>
      <dgm:spPr/>
    </dgm:pt>
  </dgm:ptLst>
  <dgm:cxnLst>
    <dgm:cxn modelId="{28177C6C-8F80-47B3-A8C9-A8E085EA46CC}" srcId="{4935F7FA-1D5F-4B60-8689-4C8381B1CEDC}" destId="{EA9490CF-B859-4141-837A-1D4A6746AA49}" srcOrd="0" destOrd="0" parTransId="{182DCE9F-4626-4193-B2B4-0CCF25747DA8}" sibTransId="{20E57596-7E32-460F-85A2-AA181D20A67B}"/>
    <dgm:cxn modelId="{BBAB1C37-AAFB-4942-8464-84967E18C97A}" srcId="{EA9490CF-B859-4141-837A-1D4A6746AA49}" destId="{E2F866C8-322C-47A7-B633-703C4112826F}" srcOrd="0" destOrd="0" parTransId="{9E81CED7-86DC-4713-AF35-B4B8640352B8}" sibTransId="{B29B00E5-D3BA-4D5C-890D-999070FEB1C1}"/>
    <dgm:cxn modelId="{EF3ECB04-BCC4-45FE-8DCE-6BF9063B0351}" srcId="{4935F7FA-1D5F-4B60-8689-4C8381B1CEDC}" destId="{694CA7C6-15F6-4B47-8E24-FE5C56E26217}" srcOrd="1" destOrd="0" parTransId="{DD6AD0C1-F31D-45FC-B3EE-30CC8DA6BB12}" sibTransId="{2479F4EA-2543-4E1B-9F8F-C548098DF679}"/>
    <dgm:cxn modelId="{585C05A7-66A7-4BF8-A37C-7AC7F0FC8A47}" srcId="{694CA7C6-15F6-4B47-8E24-FE5C56E26217}" destId="{5BDF3335-0B07-4A07-85F7-BEF0E4DD57D4}" srcOrd="0" destOrd="1" parTransId="{3D8C5A5F-5449-40E0-9968-B2A24CD48D59}" sibTransId="{C3EB0B90-7374-4F49-877F-E5A518A11115}"/>
    <dgm:cxn modelId="{91DED1A0-C8A5-411F-A072-30CFD544C601}" type="presOf" srcId="{4935F7FA-1D5F-4B60-8689-4C8381B1CEDC}" destId="{7EBC2B5E-0208-4570-99BE-61F14D8CFDE7}" srcOrd="0" destOrd="0" presId="urn:microsoft.com/office/officeart/2005/8/layout/vList2"/>
    <dgm:cxn modelId="{283D43A6-04E1-494C-9555-18FF6CC93C8E}" type="presParOf" srcId="{7EBC2B5E-0208-4570-99BE-61F14D8CFDE7}" destId="{3E62794C-1607-4733-ADCA-906674A22343}" srcOrd="0" destOrd="0" presId="urn:microsoft.com/office/officeart/2005/8/layout/vList2"/>
    <dgm:cxn modelId="{021BAA9A-2F1C-4805-B82E-519F9E3B5DC4}" type="presOf" srcId="{EA9490CF-B859-4141-837A-1D4A6746AA49}" destId="{3E62794C-1607-4733-ADCA-906674A22343}" srcOrd="0" destOrd="0" presId="urn:microsoft.com/office/officeart/2005/8/layout/vList2"/>
    <dgm:cxn modelId="{F6CD1EC3-9512-4432-AA09-455C4DB28837}" type="presParOf" srcId="{7EBC2B5E-0208-4570-99BE-61F14D8CFDE7}" destId="{3B57A0D3-8728-40A5-B79E-F7D5C3A120C7}" srcOrd="1" destOrd="0" presId="urn:microsoft.com/office/officeart/2005/8/layout/vList2"/>
    <dgm:cxn modelId="{8930BB89-077C-48DD-B62F-4FA372E5002E}" type="presOf" srcId="{E2F866C8-322C-47A7-B633-703C4112826F}" destId="{3B57A0D3-8728-40A5-B79E-F7D5C3A120C7}" srcOrd="0" destOrd="0" presId="urn:microsoft.com/office/officeart/2005/8/layout/vList2"/>
    <dgm:cxn modelId="{05C08E0A-EB9D-4559-8F8D-683AF9498A1A}" type="presParOf" srcId="{7EBC2B5E-0208-4570-99BE-61F14D8CFDE7}" destId="{16F3467F-589A-42D1-9134-3E95797766A2}" srcOrd="2" destOrd="0" presId="urn:microsoft.com/office/officeart/2005/8/layout/vList2"/>
    <dgm:cxn modelId="{3D783CB2-D29F-4B35-B288-3321A4AF9699}" type="presOf" srcId="{694CA7C6-15F6-4B47-8E24-FE5C56E26217}" destId="{16F3467F-589A-42D1-9134-3E95797766A2}" srcOrd="0" destOrd="0" presId="urn:microsoft.com/office/officeart/2005/8/layout/vList2"/>
    <dgm:cxn modelId="{4D03E683-DB38-41DC-9D67-0ED67E885454}" type="presParOf" srcId="{7EBC2B5E-0208-4570-99BE-61F14D8CFDE7}" destId="{50C6C0C8-D2B1-4ACB-B170-96A2C2FB0436}" srcOrd="3" destOrd="0" presId="urn:microsoft.com/office/officeart/2005/8/layout/vList2"/>
    <dgm:cxn modelId="{25DEE1AE-E386-4040-9502-21E1A66879DB}" type="presOf" srcId="{5BDF3335-0B07-4A07-85F7-BEF0E4DD57D4}" destId="{50C6C0C8-D2B1-4ACB-B170-96A2C2FB0436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Group 1"/>
      <dsp:cNvGrpSpPr/>
    </dsp:nvGrpSpPr>
    <dsp:grpSpPr>
      <a:xfrm>
        <a:off x="0" y="0"/>
        <a:ext cx="5353050" cy="1594485"/>
        <a:chOff x="0" y="0"/>
        <a:chExt cx="5353050" cy="1594485"/>
      </a:xfrm>
    </dsp:grpSpPr>
    <dsp:sp modelId="{BEA8DFF6-0BBC-4765-94CE-726AE7249D2C}">
      <dsp:nvSpPr>
        <dsp:cNvPr id="3" name="Rounded Rectangle 2"/>
        <dsp:cNvSpPr/>
      </dsp:nvSpPr>
      <dsp:spPr bwMode="white">
        <a:xfrm>
          <a:off x="0" y="278842"/>
          <a:ext cx="1211758" cy="518400"/>
        </a:xfrm>
        <a:prstGeom prst="roundRect">
          <a:avLst>
            <a:gd name="adj" fmla="val 10000"/>
          </a:avLst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85344" tIns="85344" rIns="85344" bIns="45719" anchor="t"/>
        <a:lstStyle>
          <a:lvl1pPr algn="l">
            <a:defRPr sz="1200"/>
          </a:lvl1pPr>
          <a:lvl2pPr marL="57150" indent="-57150" algn="l">
            <a:defRPr sz="900"/>
          </a:lvl2pPr>
          <a:lvl3pPr marL="114300" indent="-57150" algn="l">
            <a:defRPr sz="900"/>
          </a:lvl3pPr>
          <a:lvl4pPr marL="171450" indent="-57150" algn="l">
            <a:defRPr sz="900"/>
          </a:lvl4pPr>
          <a:lvl5pPr marL="228600" indent="-57150" algn="l">
            <a:defRPr sz="900"/>
          </a:lvl5pPr>
          <a:lvl6pPr marL="285750" indent="-57150" algn="l">
            <a:defRPr sz="900"/>
          </a:lvl6pPr>
          <a:lvl7pPr marL="342900" indent="-57150" algn="l">
            <a:defRPr sz="900"/>
          </a:lvl7pPr>
          <a:lvl8pPr marL="400050" indent="-57150" algn="l">
            <a:defRPr sz="900"/>
          </a:lvl8pPr>
          <a:lvl9pPr marL="457200" indent="-57150" algn="l">
            <a:defRPr sz="9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 altLang="en-US"/>
            <a:t>Stage 1</a:t>
          </a:r>
          <a:endParaRPr lang="en-IN" altLang="en-US"/>
        </a:p>
      </dsp:txBody>
      <dsp:txXfrm>
        <a:off x="0" y="278842"/>
        <a:ext cx="1211758" cy="518400"/>
      </dsp:txXfrm>
    </dsp:sp>
    <dsp:sp modelId="{A527D8D7-AE0F-41E2-B0A5-F384C5C9B908}">
      <dsp:nvSpPr>
        <dsp:cNvPr id="4" name="Rounded Rectangle 3"/>
        <dsp:cNvSpPr/>
      </dsp:nvSpPr>
      <dsp:spPr bwMode="white">
        <a:xfrm>
          <a:off x="248191" y="624443"/>
          <a:ext cx="1211758" cy="691200"/>
        </a:xfrm>
        <a:prstGeom prst="roundRect">
          <a:avLst>
            <a:gd name="adj" fmla="val 10000"/>
          </a:avLst>
        </a:prstGeom>
      </dsp:spPr>
      <dsp:style>
        <a:lnRef idx="2">
          <a:schemeClr val="accent1"/>
        </a:lnRef>
        <a:fillRef idx="1">
          <a:schemeClr val="lt1">
            <a:alpha val="90000"/>
          </a:schemeClr>
        </a:fillRef>
        <a:effectRef idx="0">
          <a:scrgbClr r="0" g="0" b="0"/>
        </a:effectRef>
        <a:fontRef idx="minor"/>
      </dsp:style>
      <dsp:txBody>
        <a:bodyPr vert="horz" wrap="square" lIns="85344" tIns="85344" rIns="85344" bIns="85344" anchor="t"/>
        <a:lstStyle>
          <a:lvl1pPr algn="l">
            <a:defRPr sz="1200"/>
          </a:lvl1pPr>
          <a:lvl2pPr marL="114300" indent="-114300" algn="l">
            <a:defRPr sz="1200"/>
          </a:lvl2pPr>
          <a:lvl3pPr marL="228600" indent="-114300" algn="l">
            <a:defRPr sz="1200"/>
          </a:lvl3pPr>
          <a:lvl4pPr marL="342900" indent="-114300" algn="l">
            <a:defRPr sz="1200"/>
          </a:lvl4pPr>
          <a:lvl5pPr marL="457200" indent="-114300" algn="l">
            <a:defRPr sz="1200"/>
          </a:lvl5pPr>
          <a:lvl6pPr marL="571500" indent="-114300" algn="l">
            <a:defRPr sz="1200"/>
          </a:lvl6pPr>
          <a:lvl7pPr marL="685800" indent="-114300" algn="l">
            <a:defRPr sz="1200"/>
          </a:lvl7pPr>
          <a:lvl8pPr marL="800100" indent="-114300" algn="l">
            <a:defRPr sz="1200"/>
          </a:lvl8pPr>
          <a:lvl9pPr marL="914400" indent="-114300" algn="l">
            <a:defRPr sz="1200"/>
          </a:lvl9pPr>
        </a:lstStyle>
        <a:p>
          <a:pPr lvl="1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altLang="en-US">
              <a:solidFill>
                <a:schemeClr val="dk1"/>
              </a:solidFill>
            </a:rPr>
            <a:t>Machine Learning</a:t>
          </a:r>
          <a:endParaRPr lang="en-IN" altLang="en-US">
            <a:solidFill>
              <a:schemeClr val="dk1"/>
            </a:solidFill>
          </a:endParaRPr>
        </a:p>
      </dsp:txBody>
      <dsp:txXfrm>
        <a:off x="248191" y="624443"/>
        <a:ext cx="1211758" cy="691200"/>
      </dsp:txXfrm>
    </dsp:sp>
    <dsp:sp modelId="{21AD7683-4E21-48FB-A2B0-38429FA73B13}">
      <dsp:nvSpPr>
        <dsp:cNvPr id="5" name="Right Arrow 4"/>
        <dsp:cNvSpPr/>
      </dsp:nvSpPr>
      <dsp:spPr bwMode="white">
        <a:xfrm>
          <a:off x="1384434" y="300796"/>
          <a:ext cx="389440" cy="301693"/>
        </a:xfrm>
        <a:prstGeom prst="rightArrow">
          <a:avLst>
            <a:gd name="adj1" fmla="val 60000"/>
            <a:gd name="adj2" fmla="val 50000"/>
          </a:avLst>
        </a:prstGeom>
      </dsp:spPr>
      <dsp:style>
        <a:lnRef idx="0">
          <a:schemeClr val="accent1">
            <a:tint val="60000"/>
          </a:schemeClr>
        </a:lnRef>
        <a:fillRef idx="1">
          <a:schemeClr val="accent1">
            <a:tint val="60000"/>
          </a:schemeClr>
        </a:fillRef>
        <a:effectRef idx="0">
          <a:scrgbClr r="0" g="0" b="0"/>
        </a:effectRef>
        <a:fontRef idx="minor">
          <a:schemeClr val="lt1"/>
        </a:fontRef>
      </dsp:style>
      <dsp:txBody>
        <a:bodyPr lIns="0" tIns="0" rIns="0" bIns="0" anchor="ctr"/>
        <a:lstStyle>
          <a:lvl1pPr algn="ctr">
            <a:defRPr sz="1100"/>
          </a:lvl1pPr>
          <a:lvl2pPr marL="57150" indent="-57150" algn="ctr">
            <a:defRPr sz="900"/>
          </a:lvl2pPr>
          <a:lvl3pPr marL="114300" indent="-57150" algn="ctr">
            <a:defRPr sz="900"/>
          </a:lvl3pPr>
          <a:lvl4pPr marL="171450" indent="-57150" algn="ctr">
            <a:defRPr sz="900"/>
          </a:lvl4pPr>
          <a:lvl5pPr marL="228600" indent="-57150" algn="ctr">
            <a:defRPr sz="900"/>
          </a:lvl5pPr>
          <a:lvl6pPr marL="285750" indent="-57150" algn="ctr">
            <a:defRPr sz="900"/>
          </a:lvl6pPr>
          <a:lvl7pPr marL="342900" indent="-57150" algn="ctr">
            <a:defRPr sz="900"/>
          </a:lvl7pPr>
          <a:lvl8pPr marL="400050" indent="-57150" algn="ctr">
            <a:defRPr sz="900"/>
          </a:lvl8pPr>
          <a:lvl9pPr marL="457200" indent="-57150" algn="ctr">
            <a:defRPr sz="9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en-US"/>
        </a:p>
      </dsp:txBody>
      <dsp:txXfrm>
        <a:off x="1384434" y="300796"/>
        <a:ext cx="389440" cy="301693"/>
      </dsp:txXfrm>
    </dsp:sp>
    <dsp:sp modelId="{4201241F-A758-4825-9A41-CBED0FF9E993}">
      <dsp:nvSpPr>
        <dsp:cNvPr id="6" name="Rounded Rectangle 5"/>
        <dsp:cNvSpPr/>
      </dsp:nvSpPr>
      <dsp:spPr bwMode="white">
        <a:xfrm>
          <a:off x="1946550" y="278842"/>
          <a:ext cx="1211758" cy="518400"/>
        </a:xfrm>
        <a:prstGeom prst="roundRect">
          <a:avLst>
            <a:gd name="adj" fmla="val 10000"/>
          </a:avLst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85344" tIns="85344" rIns="85344" bIns="45719" anchor="t"/>
        <a:lstStyle>
          <a:lvl1pPr algn="l">
            <a:defRPr sz="1200"/>
          </a:lvl1pPr>
          <a:lvl2pPr marL="57150" indent="-57150" algn="l">
            <a:defRPr sz="900"/>
          </a:lvl2pPr>
          <a:lvl3pPr marL="114300" indent="-57150" algn="l">
            <a:defRPr sz="900"/>
          </a:lvl3pPr>
          <a:lvl4pPr marL="171450" indent="-57150" algn="l">
            <a:defRPr sz="900"/>
          </a:lvl4pPr>
          <a:lvl5pPr marL="228600" indent="-57150" algn="l">
            <a:defRPr sz="900"/>
          </a:lvl5pPr>
          <a:lvl6pPr marL="285750" indent="-57150" algn="l">
            <a:defRPr sz="900"/>
          </a:lvl6pPr>
          <a:lvl7pPr marL="342900" indent="-57150" algn="l">
            <a:defRPr sz="900"/>
          </a:lvl7pPr>
          <a:lvl8pPr marL="400050" indent="-57150" algn="l">
            <a:defRPr sz="900"/>
          </a:lvl8pPr>
          <a:lvl9pPr marL="457200" indent="-57150" algn="l">
            <a:defRPr sz="9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 altLang="en-US"/>
            <a:t>Stage2</a:t>
          </a:r>
          <a:endParaRPr lang="en-IN" altLang="en-US"/>
        </a:p>
      </dsp:txBody>
      <dsp:txXfrm>
        <a:off x="1946550" y="278842"/>
        <a:ext cx="1211758" cy="518400"/>
      </dsp:txXfrm>
    </dsp:sp>
    <dsp:sp modelId="{BFC7A65B-961A-4F69-8CB3-248457E85C87}">
      <dsp:nvSpPr>
        <dsp:cNvPr id="7" name="Rounded Rectangle 6"/>
        <dsp:cNvSpPr/>
      </dsp:nvSpPr>
      <dsp:spPr bwMode="white">
        <a:xfrm>
          <a:off x="2194742" y="624443"/>
          <a:ext cx="1211758" cy="691200"/>
        </a:xfrm>
        <a:prstGeom prst="roundRect">
          <a:avLst>
            <a:gd name="adj" fmla="val 10000"/>
          </a:avLst>
        </a:prstGeom>
      </dsp:spPr>
      <dsp:style>
        <a:lnRef idx="2">
          <a:schemeClr val="accent1"/>
        </a:lnRef>
        <a:fillRef idx="1">
          <a:schemeClr val="lt1">
            <a:alpha val="90000"/>
          </a:schemeClr>
        </a:fillRef>
        <a:effectRef idx="0">
          <a:scrgbClr r="0" g="0" b="0"/>
        </a:effectRef>
        <a:fontRef idx="minor"/>
      </dsp:style>
      <dsp:txBody>
        <a:bodyPr vert="horz" wrap="square" lIns="85344" tIns="85344" rIns="85344" bIns="85344" anchor="t"/>
        <a:lstStyle>
          <a:lvl1pPr algn="l">
            <a:defRPr sz="1200"/>
          </a:lvl1pPr>
          <a:lvl2pPr marL="114300" indent="-114300" algn="l">
            <a:defRPr sz="1200"/>
          </a:lvl2pPr>
          <a:lvl3pPr marL="228600" indent="-114300" algn="l">
            <a:defRPr sz="1200"/>
          </a:lvl3pPr>
          <a:lvl4pPr marL="342900" indent="-114300" algn="l">
            <a:defRPr sz="1200"/>
          </a:lvl4pPr>
          <a:lvl5pPr marL="457200" indent="-114300" algn="l">
            <a:defRPr sz="1200"/>
          </a:lvl5pPr>
          <a:lvl6pPr marL="571500" indent="-114300" algn="l">
            <a:defRPr sz="1200"/>
          </a:lvl6pPr>
          <a:lvl7pPr marL="685800" indent="-114300" algn="l">
            <a:defRPr sz="1200"/>
          </a:lvl7pPr>
          <a:lvl8pPr marL="800100" indent="-114300" algn="l">
            <a:defRPr sz="1200"/>
          </a:lvl8pPr>
          <a:lvl9pPr marL="914400" indent="-114300" algn="l">
            <a:defRPr sz="1200"/>
          </a:lvl9pPr>
        </a:lstStyle>
        <a:p>
          <a:pPr lvl="1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altLang="en-US">
              <a:solidFill>
                <a:schemeClr val="dk1"/>
              </a:solidFill>
            </a:rPr>
            <a:t>Supervised Learning</a:t>
          </a:r>
          <a:endParaRPr lang="en-IN" altLang="en-US">
            <a:solidFill>
              <a:schemeClr val="dk1"/>
            </a:solidFill>
          </a:endParaRPr>
        </a:p>
      </dsp:txBody>
      <dsp:txXfrm>
        <a:off x="2194742" y="624443"/>
        <a:ext cx="1211758" cy="691200"/>
      </dsp:txXfrm>
    </dsp:sp>
    <dsp:sp modelId="{5D27C5B2-FAF5-4B9E-8CE5-8F54D12F7C36}">
      <dsp:nvSpPr>
        <dsp:cNvPr id="8" name="Right Arrow 7"/>
        <dsp:cNvSpPr/>
      </dsp:nvSpPr>
      <dsp:spPr bwMode="white">
        <a:xfrm>
          <a:off x="3330984" y="300796"/>
          <a:ext cx="389440" cy="301693"/>
        </a:xfrm>
        <a:prstGeom prst="rightArrow">
          <a:avLst>
            <a:gd name="adj1" fmla="val 60000"/>
            <a:gd name="adj2" fmla="val 50000"/>
          </a:avLst>
        </a:prstGeom>
      </dsp:spPr>
      <dsp:style>
        <a:lnRef idx="0">
          <a:schemeClr val="accent1">
            <a:tint val="60000"/>
          </a:schemeClr>
        </a:lnRef>
        <a:fillRef idx="1">
          <a:schemeClr val="accent1">
            <a:tint val="60000"/>
          </a:schemeClr>
        </a:fillRef>
        <a:effectRef idx="0">
          <a:scrgbClr r="0" g="0" b="0"/>
        </a:effectRef>
        <a:fontRef idx="minor">
          <a:schemeClr val="lt1"/>
        </a:fontRef>
      </dsp:style>
      <dsp:txBody>
        <a:bodyPr lIns="0" tIns="0" rIns="0" bIns="0" anchor="ctr"/>
        <a:lstStyle>
          <a:lvl1pPr algn="ctr">
            <a:defRPr sz="1100"/>
          </a:lvl1pPr>
          <a:lvl2pPr marL="57150" indent="-57150" algn="ctr">
            <a:defRPr sz="900"/>
          </a:lvl2pPr>
          <a:lvl3pPr marL="114300" indent="-57150" algn="ctr">
            <a:defRPr sz="900"/>
          </a:lvl3pPr>
          <a:lvl4pPr marL="171450" indent="-57150" algn="ctr">
            <a:defRPr sz="900"/>
          </a:lvl4pPr>
          <a:lvl5pPr marL="228600" indent="-57150" algn="ctr">
            <a:defRPr sz="900"/>
          </a:lvl5pPr>
          <a:lvl6pPr marL="285750" indent="-57150" algn="ctr">
            <a:defRPr sz="900"/>
          </a:lvl6pPr>
          <a:lvl7pPr marL="342900" indent="-57150" algn="ctr">
            <a:defRPr sz="900"/>
          </a:lvl7pPr>
          <a:lvl8pPr marL="400050" indent="-57150" algn="ctr">
            <a:defRPr sz="900"/>
          </a:lvl8pPr>
          <a:lvl9pPr marL="457200" indent="-57150" algn="ctr">
            <a:defRPr sz="9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en-US"/>
        </a:p>
      </dsp:txBody>
      <dsp:txXfrm>
        <a:off x="3330984" y="300796"/>
        <a:ext cx="389440" cy="301693"/>
      </dsp:txXfrm>
    </dsp:sp>
    <dsp:sp modelId="{6EADA40E-ECF8-4EF2-9B35-A9DD5D6A50D5}">
      <dsp:nvSpPr>
        <dsp:cNvPr id="9" name="Rounded Rectangle 8"/>
        <dsp:cNvSpPr/>
      </dsp:nvSpPr>
      <dsp:spPr bwMode="white">
        <a:xfrm>
          <a:off x="3893101" y="278842"/>
          <a:ext cx="1211758" cy="518400"/>
        </a:xfrm>
        <a:prstGeom prst="roundRect">
          <a:avLst>
            <a:gd name="adj" fmla="val 10000"/>
          </a:avLst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85344" tIns="85344" rIns="85344" bIns="45719" anchor="t"/>
        <a:lstStyle>
          <a:lvl1pPr algn="l">
            <a:defRPr sz="1200"/>
          </a:lvl1pPr>
          <a:lvl2pPr marL="57150" indent="-57150" algn="l">
            <a:defRPr sz="900"/>
          </a:lvl2pPr>
          <a:lvl3pPr marL="114300" indent="-57150" algn="l">
            <a:defRPr sz="900"/>
          </a:lvl3pPr>
          <a:lvl4pPr marL="171450" indent="-57150" algn="l">
            <a:defRPr sz="900"/>
          </a:lvl4pPr>
          <a:lvl5pPr marL="228600" indent="-57150" algn="l">
            <a:defRPr sz="900"/>
          </a:lvl5pPr>
          <a:lvl6pPr marL="285750" indent="-57150" algn="l">
            <a:defRPr sz="900"/>
          </a:lvl6pPr>
          <a:lvl7pPr marL="342900" indent="-57150" algn="l">
            <a:defRPr sz="900"/>
          </a:lvl7pPr>
          <a:lvl8pPr marL="400050" indent="-57150" algn="l">
            <a:defRPr sz="900"/>
          </a:lvl8pPr>
          <a:lvl9pPr marL="457200" indent="-57150" algn="l">
            <a:defRPr sz="9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 altLang="en-US"/>
            <a:t>Stage3</a:t>
          </a:r>
          <a:endParaRPr lang="en-IN" altLang="en-US"/>
        </a:p>
      </dsp:txBody>
      <dsp:txXfrm>
        <a:off x="3893101" y="278842"/>
        <a:ext cx="1211758" cy="518400"/>
      </dsp:txXfrm>
    </dsp:sp>
    <dsp:sp modelId="{39BA4712-27E2-4423-ADD6-9F9BD3D8FB35}">
      <dsp:nvSpPr>
        <dsp:cNvPr id="10" name="Rounded Rectangle 9"/>
        <dsp:cNvSpPr/>
      </dsp:nvSpPr>
      <dsp:spPr bwMode="white">
        <a:xfrm>
          <a:off x="4141292" y="624443"/>
          <a:ext cx="1211758" cy="691200"/>
        </a:xfrm>
        <a:prstGeom prst="roundRect">
          <a:avLst>
            <a:gd name="adj" fmla="val 10000"/>
          </a:avLst>
        </a:prstGeom>
      </dsp:spPr>
      <dsp:style>
        <a:lnRef idx="2">
          <a:schemeClr val="accent1"/>
        </a:lnRef>
        <a:fillRef idx="1">
          <a:schemeClr val="lt1">
            <a:alpha val="90000"/>
          </a:schemeClr>
        </a:fillRef>
        <a:effectRef idx="0">
          <a:scrgbClr r="0" g="0" b="0"/>
        </a:effectRef>
        <a:fontRef idx="minor"/>
      </dsp:style>
      <dsp:txBody>
        <a:bodyPr vert="horz" wrap="square" lIns="85344" tIns="85344" rIns="85344" bIns="85344" anchor="t"/>
        <a:lstStyle>
          <a:lvl1pPr algn="l">
            <a:defRPr sz="1200"/>
          </a:lvl1pPr>
          <a:lvl2pPr marL="114300" indent="-114300" algn="l">
            <a:defRPr sz="1200"/>
          </a:lvl2pPr>
          <a:lvl3pPr marL="228600" indent="-114300" algn="l">
            <a:defRPr sz="1200"/>
          </a:lvl3pPr>
          <a:lvl4pPr marL="342900" indent="-114300" algn="l">
            <a:defRPr sz="1200"/>
          </a:lvl4pPr>
          <a:lvl5pPr marL="457200" indent="-114300" algn="l">
            <a:defRPr sz="1200"/>
          </a:lvl5pPr>
          <a:lvl6pPr marL="571500" indent="-114300" algn="l">
            <a:defRPr sz="1200"/>
          </a:lvl6pPr>
          <a:lvl7pPr marL="685800" indent="-114300" algn="l">
            <a:defRPr sz="1200"/>
          </a:lvl7pPr>
          <a:lvl8pPr marL="800100" indent="-114300" algn="l">
            <a:defRPr sz="1200"/>
          </a:lvl8pPr>
          <a:lvl9pPr marL="914400" indent="-114300" algn="l">
            <a:defRPr sz="1200"/>
          </a:lvl9pPr>
        </a:lstStyle>
        <a:p>
          <a:pPr lvl="1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altLang="en-US">
              <a:solidFill>
                <a:schemeClr val="dk1"/>
              </a:solidFill>
            </a:rPr>
            <a:t>Classification</a:t>
          </a:r>
          <a:endParaRPr lang="en-IN" altLang="en-US">
            <a:solidFill>
              <a:schemeClr val="dk1"/>
            </a:solidFill>
          </a:endParaRPr>
        </a:p>
      </dsp:txBody>
      <dsp:txXfrm>
        <a:off x="4141292" y="624443"/>
        <a:ext cx="1211758" cy="69120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Group 1"/>
      <dsp:cNvGrpSpPr/>
    </dsp:nvGrpSpPr>
    <dsp:grpSpPr>
      <a:xfrm>
        <a:off x="0" y="0"/>
        <a:ext cx="3817620" cy="1581785"/>
        <a:chOff x="0" y="0"/>
        <a:chExt cx="3817620" cy="1581785"/>
      </a:xfrm>
    </dsp:grpSpPr>
    <dsp:sp modelId="{3E62794C-1607-4733-ADCA-906674A22343}">
      <dsp:nvSpPr>
        <dsp:cNvPr id="3" name="Rounded Rectangle 2"/>
        <dsp:cNvSpPr/>
      </dsp:nvSpPr>
      <dsp:spPr bwMode="white">
        <a:xfrm>
          <a:off x="0" y="32068"/>
          <a:ext cx="3817620" cy="383540"/>
        </a:xfrm>
        <a:prstGeom prst="round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57150" tIns="57150" rIns="57150" bIns="57150" anchor="ctr"/>
        <a:lstStyle>
          <a:lvl1pPr algn="l">
            <a:defRPr sz="1500"/>
          </a:lvl1pPr>
          <a:lvl2pPr marL="57150" indent="-57150" algn="l">
            <a:defRPr sz="1100"/>
          </a:lvl2pPr>
          <a:lvl3pPr marL="114300" indent="-57150" algn="l">
            <a:defRPr sz="1100"/>
          </a:lvl3pPr>
          <a:lvl4pPr marL="171450" indent="-57150" algn="l">
            <a:defRPr sz="1100"/>
          </a:lvl4pPr>
          <a:lvl5pPr marL="228600" indent="-57150" algn="l">
            <a:defRPr sz="1100"/>
          </a:lvl5pPr>
          <a:lvl6pPr marL="285750" indent="-57150" algn="l">
            <a:defRPr sz="1100"/>
          </a:lvl6pPr>
          <a:lvl7pPr marL="342900" indent="-57150" algn="l">
            <a:defRPr sz="1100"/>
          </a:lvl7pPr>
          <a:lvl8pPr marL="400050" indent="-57150" algn="l">
            <a:defRPr sz="1100"/>
          </a:lvl8pPr>
          <a:lvl9pPr marL="457200" indent="-57150" algn="l">
            <a:defRPr sz="11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 altLang="en-US"/>
            <a:t>One hot encoding</a:t>
          </a:r>
          <a:endParaRPr lang="en-IN" altLang="en-US"/>
        </a:p>
      </dsp:txBody>
      <dsp:txXfrm>
        <a:off x="0" y="32068"/>
        <a:ext cx="3817620" cy="383540"/>
      </dsp:txXfrm>
    </dsp:sp>
    <dsp:sp modelId="{3B57A0D3-8728-40A5-B79E-F7D5C3A120C7}">
      <dsp:nvSpPr>
        <dsp:cNvPr id="4" name="Rectangles 3"/>
        <dsp:cNvSpPr/>
      </dsp:nvSpPr>
      <dsp:spPr bwMode="white">
        <a:xfrm>
          <a:off x="0" y="415607"/>
          <a:ext cx="3817620" cy="375285"/>
        </a:xfrm>
        <a:prstGeom prst="rect">
          <a:avLst/>
        </a:prstGeom>
      </dsp:spPr>
      <dsp:style>
        <a:lnRef idx="0">
          <a:schemeClr val="dk1">
            <a:alpha val="0"/>
          </a:schemeClr>
        </a:lnRef>
        <a:fillRef idx="0">
          <a:schemeClr val="lt1">
            <a:alpha val="0"/>
          </a:schemeClr>
        </a:fillRef>
        <a:effectRef idx="0">
          <a:scrgbClr r="0" g="0" b="0"/>
        </a:effectRef>
        <a:fontRef idx="minor"/>
      </dsp:style>
      <dsp:txBody>
        <a:bodyPr vert="horz" wrap="square" lIns="121209" tIns="19050" rIns="106680" bIns="19050" anchor="t"/>
        <a:lstStyle>
          <a:lvl1pPr algn="l">
            <a:defRPr sz="1500"/>
          </a:lvl1pPr>
          <a:lvl2pPr marL="57150" indent="-57150" algn="l">
            <a:defRPr sz="1100"/>
          </a:lvl2pPr>
          <a:lvl3pPr marL="114300" indent="-57150" algn="l">
            <a:defRPr sz="1100"/>
          </a:lvl3pPr>
          <a:lvl4pPr marL="171450" indent="-57150" algn="l">
            <a:defRPr sz="1100"/>
          </a:lvl4pPr>
          <a:lvl5pPr marL="228600" indent="-57150" algn="l">
            <a:defRPr sz="1100"/>
          </a:lvl5pPr>
          <a:lvl6pPr marL="285750" indent="-57150" algn="l">
            <a:defRPr sz="1100"/>
          </a:lvl6pPr>
          <a:lvl7pPr marL="342900" indent="-57150" algn="l">
            <a:defRPr sz="1100"/>
          </a:lvl7pPr>
          <a:lvl8pPr marL="400050" indent="-57150" algn="l">
            <a:defRPr sz="1100"/>
          </a:lvl8pPr>
          <a:lvl9pPr marL="457200" indent="-57150" algn="l">
            <a:defRPr sz="1100"/>
          </a:lvl9pPr>
        </a:lstStyle>
        <a:p>
          <a:pPr lvl="1">
            <a:lnSpc>
              <a:spcPct val="10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IN" altLang="en-US">
              <a:solidFill>
                <a:schemeClr val="tx1"/>
              </a:solidFill>
            </a:rPr>
            <a:t>This technique will converts categorical data into numerical data </a:t>
          </a:r>
          <a:endParaRPr lang="en-IN" altLang="en-US">
            <a:solidFill>
              <a:schemeClr val="tx1"/>
            </a:solidFill>
          </a:endParaRPr>
        </a:p>
      </dsp:txBody>
      <dsp:txXfrm>
        <a:off x="0" y="415607"/>
        <a:ext cx="3817620" cy="375285"/>
      </dsp:txXfrm>
    </dsp:sp>
    <dsp:sp modelId="{16F3467F-589A-42D1-9134-3E95797766A2}">
      <dsp:nvSpPr>
        <dsp:cNvPr id="5" name="Rounded Rectangle 4"/>
        <dsp:cNvSpPr/>
      </dsp:nvSpPr>
      <dsp:spPr bwMode="white">
        <a:xfrm>
          <a:off x="0" y="790893"/>
          <a:ext cx="3817620" cy="383540"/>
        </a:xfrm>
        <a:prstGeom prst="round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57150" tIns="57150" rIns="57150" bIns="57150" anchor="ctr"/>
        <a:lstStyle>
          <a:lvl1pPr algn="l">
            <a:defRPr sz="1500"/>
          </a:lvl1pPr>
          <a:lvl2pPr marL="57150" indent="-57150" algn="l">
            <a:defRPr sz="1100"/>
          </a:lvl2pPr>
          <a:lvl3pPr marL="114300" indent="-57150" algn="l">
            <a:defRPr sz="1100"/>
          </a:lvl3pPr>
          <a:lvl4pPr marL="171450" indent="-57150" algn="l">
            <a:defRPr sz="1100"/>
          </a:lvl4pPr>
          <a:lvl5pPr marL="228600" indent="-57150" algn="l">
            <a:defRPr sz="1100"/>
          </a:lvl5pPr>
          <a:lvl6pPr marL="285750" indent="-57150" algn="l">
            <a:defRPr sz="1100"/>
          </a:lvl6pPr>
          <a:lvl7pPr marL="342900" indent="-57150" algn="l">
            <a:defRPr sz="1100"/>
          </a:lvl7pPr>
          <a:lvl8pPr marL="400050" indent="-57150" algn="l">
            <a:defRPr sz="1100"/>
          </a:lvl8pPr>
          <a:lvl9pPr marL="457200" indent="-57150" algn="l">
            <a:defRPr sz="11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 altLang="en-US"/>
            <a:t>Standard Scaler</a:t>
          </a:r>
          <a:endParaRPr lang="en-IN" altLang="en-US"/>
        </a:p>
      </dsp:txBody>
      <dsp:txXfrm>
        <a:off x="0" y="790893"/>
        <a:ext cx="3817620" cy="383540"/>
      </dsp:txXfrm>
    </dsp:sp>
    <dsp:sp modelId="{50C6C0C8-D2B1-4ACB-B170-96A2C2FB0436}">
      <dsp:nvSpPr>
        <dsp:cNvPr id="6" name="Rectangles 5"/>
        <dsp:cNvSpPr/>
      </dsp:nvSpPr>
      <dsp:spPr bwMode="white">
        <a:xfrm>
          <a:off x="0" y="1174433"/>
          <a:ext cx="3817620" cy="375285"/>
        </a:xfrm>
        <a:prstGeom prst="rect">
          <a:avLst/>
        </a:prstGeom>
      </dsp:spPr>
      <dsp:style>
        <a:lnRef idx="0">
          <a:schemeClr val="dk1">
            <a:alpha val="0"/>
          </a:schemeClr>
        </a:lnRef>
        <a:fillRef idx="0">
          <a:schemeClr val="lt1">
            <a:alpha val="0"/>
          </a:schemeClr>
        </a:fillRef>
        <a:effectRef idx="0">
          <a:scrgbClr r="0" g="0" b="0"/>
        </a:effectRef>
        <a:fontRef idx="minor"/>
      </dsp:style>
      <dsp:txBody>
        <a:bodyPr vert="horz" wrap="square" lIns="121209" tIns="19050" rIns="106680" bIns="19050" anchor="t"/>
        <a:lstStyle>
          <a:lvl1pPr algn="l">
            <a:defRPr sz="1500"/>
          </a:lvl1pPr>
          <a:lvl2pPr marL="57150" indent="-57150" algn="l">
            <a:defRPr sz="1100"/>
          </a:lvl2pPr>
          <a:lvl3pPr marL="114300" indent="-57150" algn="l">
            <a:defRPr sz="1100"/>
          </a:lvl3pPr>
          <a:lvl4pPr marL="171450" indent="-57150" algn="l">
            <a:defRPr sz="1100"/>
          </a:lvl4pPr>
          <a:lvl5pPr marL="228600" indent="-57150" algn="l">
            <a:defRPr sz="1100"/>
          </a:lvl5pPr>
          <a:lvl6pPr marL="285750" indent="-57150" algn="l">
            <a:defRPr sz="1100"/>
          </a:lvl6pPr>
          <a:lvl7pPr marL="342900" indent="-57150" algn="l">
            <a:defRPr sz="1100"/>
          </a:lvl7pPr>
          <a:lvl8pPr marL="400050" indent="-57150" algn="l">
            <a:defRPr sz="1100"/>
          </a:lvl8pPr>
          <a:lvl9pPr marL="457200" indent="-57150" algn="l">
            <a:defRPr sz="1100"/>
          </a:lvl9pPr>
        </a:lstStyle>
        <a:p>
          <a:pPr lvl="1">
            <a:lnSpc>
              <a:spcPct val="10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IN" altLang="en-US">
              <a:solidFill>
                <a:schemeClr val="tx1"/>
              </a:solidFill>
            </a:rPr>
            <a:t>Standardize the dataset using this method to perform the model well</a:t>
          </a:r>
          <a:endParaRPr lang="en-IN" altLang="en-US">
            <a:solidFill>
              <a:schemeClr val="tx1"/>
            </a:solidFill>
          </a:endParaRPr>
        </a:p>
      </dsp:txBody>
      <dsp:txXfrm>
        <a:off x="0" y="1174433"/>
        <a:ext cx="3817620" cy="3752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srcNode" val="parTx"/>
            <dgm:param type="dstNode" val="parTx"/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lnSpAfChP" val="20"/>
              <dgm:param type="stBulletLvl" val="1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2024-08-14T00:53:00Z</dcterms:created>
  <dc:creator>Karpagavalli</dc:creator>
  <cp:lastModifiedBy>Karpaga Valli</cp:lastModifiedBy>
  <dcterms:modified xsi:type="dcterms:W3CDTF">2024-08-14T10:48:31Z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18FB64E520C04B0194E1842C8522FEA3_11</vt:lpwstr>
  </property>
</Properties>
</file>