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sz w:val="46"/>
          <w:szCs w:val="46"/>
        </w:rPr>
      </w:pPr>
      <w:bookmarkStart w:colFirst="0" w:colLast="0" w:name="_2mmhi9nb9j7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Optimizing an ML Pipeline in Azure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sz w:val="34"/>
          <w:szCs w:val="34"/>
        </w:rPr>
      </w:pPr>
      <w:bookmarkStart w:colFirst="0" w:colLast="0" w:name="_j04a3rvlshn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part of the Udacity Azure ML Nanodegree. In this project, we build and optimize an Azure ML pipeline using the Python SDK and a provided Scikit-learn model. This model is then compared to an Azure AutoML run.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0000ff"/>
          <w:sz w:val="24"/>
          <w:szCs w:val="24"/>
        </w:rPr>
      </w:pPr>
      <w:bookmarkStart w:colFirst="0" w:colLast="0" w:name="_ytmmx1e4zi0k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The analysed dataset named “bank-marketing-dataset” contains information about </w:t>
      </w:r>
      <w:r w:rsidDel="00000000" w:rsidR="00000000" w:rsidRPr="00000000">
        <w:rPr>
          <w:rtl w:val="0"/>
        </w:rPr>
        <w:t xml:space="preserve">direct marketing campaigns of a Portuguese banking institution, the marketing campaigns were based on phone calls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0000ff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goal of the forecasting is </w:t>
      </w:r>
      <w:r w:rsidDel="00000000" w:rsidR="00000000" w:rsidRPr="00000000">
        <w:rPr>
          <w:highlight w:val="white"/>
          <w:rtl w:val="0"/>
        </w:rPr>
        <w:t xml:space="preserve"> to predict if the client will subscribe to (yes/no) a term deposit</w:t>
      </w:r>
      <w:r w:rsidDel="00000000" w:rsidR="00000000" w:rsidRPr="00000000">
        <w:rPr>
          <w:highlight w:val="white"/>
          <w:rtl w:val="0"/>
        </w:rPr>
        <w:t xml:space="preserve">, that  is the typical classification task.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performing model proved to be “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Voting Ensemble” with 91.4% of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0000ff"/>
          <w:sz w:val="24"/>
          <w:szCs w:val="24"/>
        </w:rPr>
      </w:pPr>
      <w:bookmarkStart w:colFirst="0" w:colLast="0" w:name="_uxom8nerk04e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Scikit-learn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Scikit-learn Pipeline includes several 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dataset from URL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dataset to pandas dataframe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Clear data (drop NAs)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transformation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data in training (66% of data) and test (33%) data sets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the  Logistic Regression model, the parameters used into the training script are 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 (</w:t>
      </w:r>
      <w:r w:rsidDel="00000000" w:rsidR="00000000" w:rsidRPr="00000000">
        <w:rPr>
          <w:sz w:val="20"/>
          <w:szCs w:val="20"/>
          <w:rtl w:val="0"/>
        </w:rPr>
        <w:t xml:space="preserve">Inverse of regularization strength)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number of iterations to converge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240" w:before="360" w:line="300" w:lineRule="auto"/>
        <w:rPr>
          <w:sz w:val="24"/>
          <w:szCs w:val="24"/>
        </w:rPr>
      </w:pPr>
      <w:bookmarkStart w:colFirst="0" w:colLast="0" w:name="_pb885ltzqy39" w:id="4"/>
      <w:bookmarkEnd w:id="4"/>
      <w:r w:rsidDel="00000000" w:rsidR="00000000" w:rsidRPr="00000000">
        <w:rPr>
          <w:b w:val="1"/>
          <w:color w:val="24292e"/>
          <w:rtl w:val="0"/>
        </w:rPr>
        <w:t xml:space="preserve">Parameter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Hyperdrive</w:t>
      </w:r>
      <w:r w:rsidDel="00000000" w:rsidR="00000000" w:rsidRPr="00000000">
        <w:rPr>
          <w:sz w:val="24"/>
          <w:szCs w:val="24"/>
          <w:rtl w:val="0"/>
        </w:rPr>
        <w:t xml:space="preserve"> service of Azure allows you to apply the set of parameters to reach the best  model performance.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choice for C parameter is a set of Uniform values in range [0.1; 1] that guarantees the full coverage of possible values.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set up the maximum number of iteration as a list of values [50, 75, 100, 125]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model has the following parameters: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 0.2055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number of iterations= 50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u03u44aw5ce" w:id="5"/>
      <w:bookmarkEnd w:id="5"/>
      <w:r w:rsidDel="00000000" w:rsidR="00000000" w:rsidRPr="00000000">
        <w:rPr>
          <w:b w:val="1"/>
          <w:color w:val="24292e"/>
          <w:rtl w:val="0"/>
        </w:rPr>
        <w:t xml:space="preserve">Early stopping policy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set the early stopping policy as Bandit Policy with arguments: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slack_factor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evaluation_interval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means that every 2 iterations the gap between best result and the current result will be measured. If this gap is greater than 10%, the execution will be terminated.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Bandit Policy permits non-spending cluster resources when the current run is underperforming the best run.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classification model has 91.2% of accuracy: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cll8ej3cub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qrk4pyht6hke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AutoML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steps of AutoML pipeline is very similar to the Scikit-learn pipeline: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dataset from URL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dataset to pandas dataframe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Clear data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 split the data into training and testing dataset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cleared data to AutoML process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see all of these steps in the following diagram: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selected model is Voting Ensemble with 91.6% of accuracy.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best model’s metrics: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3638" cy="23685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36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t8pmjyqaqq7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Pipeline comparison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performance of two pipelines in term of accuracy is very similar: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 is the comparison table: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Accuracy,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Split train/test 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Run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Scikit-learn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47 min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you can see with the AutoML model we gain 0.4 points in accuracy , but the running takes 3 times as long as the Scikit-learn model.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frfkiuim6zrj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Some possible improvement: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AutoML pipeline for a longer time.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try maximize another metrics (for example AUC)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try to apply other set of parameters to scikit-learn model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jz6vimubm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Proof of cluster clean up</w:t>
      </w:r>
    </w:p>
    <w:p w:rsidR="00000000" w:rsidDel="00000000" w:rsidP="00000000" w:rsidRDefault="00000000" w:rsidRPr="00000000" w14:paraId="0000004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629275" cy="1019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