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89" w:rsidRDefault="00634589" w:rsidP="00634589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Pr="00F532C7">
        <w:rPr>
          <w:sz w:val="28"/>
          <w:szCs w:val="28"/>
        </w:rPr>
        <w:t xml:space="preserve">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РОССИЙСКОЙ ФЕДЕРАЦИИ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634589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634589" w:rsidRPr="00F532C7" w:rsidRDefault="00634589" w:rsidP="00634589">
      <w:pPr>
        <w:jc w:val="right"/>
        <w:rPr>
          <w:sz w:val="28"/>
          <w:szCs w:val="28"/>
          <w:highlight w:val="yellow"/>
        </w:rPr>
      </w:pPr>
    </w:p>
    <w:p w:rsidR="00634589" w:rsidRDefault="00634589" w:rsidP="005171EF">
      <w:pPr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Default="00634589" w:rsidP="00634589">
      <w:pPr>
        <w:jc w:val="center"/>
        <w:rPr>
          <w:b/>
          <w:sz w:val="28"/>
          <w:szCs w:val="28"/>
        </w:rPr>
      </w:pPr>
    </w:p>
    <w:p w:rsidR="005E0B25" w:rsidRPr="00F532C7" w:rsidRDefault="005E0B25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634589" w:rsidRPr="00387D96" w:rsidRDefault="005E0B25" w:rsidP="006345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5171EF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5171EF">
        <w:rPr>
          <w:sz w:val="28"/>
          <w:szCs w:val="28"/>
        </w:rPr>
        <w:t>е №</w:t>
      </w:r>
      <w:r w:rsidR="00387D96" w:rsidRPr="00387D96">
        <w:rPr>
          <w:sz w:val="28"/>
          <w:szCs w:val="28"/>
        </w:rPr>
        <w:t>6</w:t>
      </w:r>
    </w:p>
    <w:p w:rsidR="005171EF" w:rsidRPr="005171EF" w:rsidRDefault="005171EF" w:rsidP="0041143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387D96" w:rsidRPr="00387D96">
        <w:rPr>
          <w:sz w:val="28"/>
          <w:szCs w:val="28"/>
        </w:rPr>
        <w:t>Разработка собственного тестового драйвера</w:t>
      </w:r>
      <w:r>
        <w:rPr>
          <w:sz w:val="28"/>
          <w:szCs w:val="28"/>
        </w:rPr>
        <w:t>»</w:t>
      </w:r>
    </w:p>
    <w:p w:rsidR="00634589" w:rsidRDefault="00634589" w:rsidP="00634589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5171EF">
        <w:rPr>
          <w:sz w:val="28"/>
          <w:szCs w:val="28"/>
        </w:rPr>
        <w:t>Качество и тестирование программного обеспечения</w:t>
      </w:r>
      <w:r w:rsidRPr="00F532C7">
        <w:rPr>
          <w:sz w:val="28"/>
          <w:szCs w:val="28"/>
        </w:rPr>
        <w:t>»</w:t>
      </w:r>
    </w:p>
    <w:p w:rsidR="00634589" w:rsidRPr="005171EF" w:rsidRDefault="005171EF" w:rsidP="00634589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7</w:t>
      </w: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Pr="00F532C7" w:rsidRDefault="005E0B25" w:rsidP="006345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5171EF">
        <w:rPr>
          <w:sz w:val="28"/>
          <w:szCs w:val="28"/>
        </w:rPr>
        <w:t>Карпикова С.П.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Группа: 71ПГ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Проверили: </w:t>
      </w:r>
      <w:proofErr w:type="spellStart"/>
      <w:r w:rsidR="005171EF">
        <w:rPr>
          <w:sz w:val="28"/>
          <w:szCs w:val="28"/>
        </w:rPr>
        <w:t>Ужаринский</w:t>
      </w:r>
      <w:proofErr w:type="spellEnd"/>
      <w:r w:rsidR="005171EF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="005171EF">
        <w:rPr>
          <w:sz w:val="28"/>
          <w:szCs w:val="28"/>
        </w:rPr>
        <w:t>Ю.</w:t>
      </w:r>
      <w:r>
        <w:rPr>
          <w:sz w:val="28"/>
          <w:szCs w:val="28"/>
        </w:rPr>
        <w:t>, Конюхова О.В.</w:t>
      </w:r>
    </w:p>
    <w:p w:rsidR="00634589" w:rsidRPr="00F532C7" w:rsidRDefault="00634589" w:rsidP="00634589">
      <w:pPr>
        <w:ind w:left="2520" w:hanging="1980"/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:rsidR="00634589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201</w:t>
      </w:r>
      <w:r>
        <w:rPr>
          <w:sz w:val="28"/>
          <w:szCs w:val="28"/>
        </w:rPr>
        <w:t>9</w:t>
      </w:r>
      <w:r w:rsidRPr="00F532C7">
        <w:rPr>
          <w:sz w:val="28"/>
          <w:szCs w:val="28"/>
        </w:rPr>
        <w:t xml:space="preserve"> г.</w:t>
      </w: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</w:t>
      </w:r>
      <w:r w:rsidR="005171EF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  <w:bookmarkEnd w:id="0"/>
      <w:bookmarkEnd w:id="1"/>
    </w:p>
    <w:p w:rsidR="00CC7DD0" w:rsidRDefault="00CC7DD0" w:rsidP="00D84B68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lastRenderedPageBreak/>
        <w:t>Задание</w:t>
      </w:r>
      <w:r w:rsidR="00387D96" w:rsidRPr="005171EF">
        <w:rPr>
          <w:b/>
          <w:bCs/>
          <w:sz w:val="28"/>
          <w:szCs w:val="28"/>
        </w:rPr>
        <w:t>:</w:t>
      </w:r>
      <w:r w:rsidR="00387D96" w:rsidRPr="005171EF">
        <w:rPr>
          <w:sz w:val="28"/>
          <w:szCs w:val="28"/>
        </w:rPr>
        <w:t xml:space="preserve"> </w:t>
      </w:r>
      <w:r w:rsidR="00387D96" w:rsidRPr="00387D96">
        <w:rPr>
          <w:sz w:val="28"/>
          <w:szCs w:val="28"/>
        </w:rPr>
        <w:t>необходимо</w:t>
      </w:r>
      <w:r w:rsidR="00387D96" w:rsidRPr="00387D96">
        <w:rPr>
          <w:sz w:val="28"/>
          <w:szCs w:val="28"/>
        </w:rPr>
        <w:t xml:space="preserve"> разработать программу тестового драйвера для тестирования программных модулей. На вход данная программа получает путь к исходному коду тестируемого модуля. Также драйвер на вход получает файл с описанием тестов, которые нужно выполнить. Описание теста включает в себя название функции, параметры, которые должны быть переданы в функцию и ожидаемый результат. Структура файла с тестами может быть произвольной. Результатом работы тестового драйвера должен быть отчёт о результатах тестирования. Отчёт должен содержать следующую информацию: номер теста, полученный результат, ожидаемый результат, результат прохождения теста (</w:t>
      </w:r>
      <w:proofErr w:type="spellStart"/>
      <w:r w:rsidR="00387D96" w:rsidRPr="00387D96">
        <w:rPr>
          <w:sz w:val="28"/>
          <w:szCs w:val="28"/>
        </w:rPr>
        <w:t>success</w:t>
      </w:r>
      <w:proofErr w:type="spellEnd"/>
      <w:r w:rsidR="00387D96" w:rsidRPr="00387D96">
        <w:rPr>
          <w:sz w:val="28"/>
          <w:szCs w:val="28"/>
        </w:rPr>
        <w:t xml:space="preserve"> или </w:t>
      </w:r>
      <w:proofErr w:type="spellStart"/>
      <w:r w:rsidR="00387D96" w:rsidRPr="00387D96">
        <w:rPr>
          <w:sz w:val="28"/>
          <w:szCs w:val="28"/>
        </w:rPr>
        <w:t>faile</w:t>
      </w:r>
      <w:proofErr w:type="spellEnd"/>
      <w:r w:rsidR="00387D96" w:rsidRPr="00387D96">
        <w:rPr>
          <w:sz w:val="28"/>
          <w:szCs w:val="28"/>
        </w:rPr>
        <w:t xml:space="preserve">). Если результат прохождения теста </w:t>
      </w:r>
      <w:proofErr w:type="spellStart"/>
      <w:r w:rsidR="00387D96" w:rsidRPr="00387D96">
        <w:rPr>
          <w:sz w:val="28"/>
          <w:szCs w:val="28"/>
        </w:rPr>
        <w:t>faile</w:t>
      </w:r>
      <w:proofErr w:type="spellEnd"/>
      <w:r w:rsidR="00387D96" w:rsidRPr="00387D96">
        <w:rPr>
          <w:sz w:val="28"/>
          <w:szCs w:val="28"/>
        </w:rPr>
        <w:t xml:space="preserve">, то нужно вывести причину ошибки. Драйвер тестирования должен быть максимально универсальным. Для языков программирования, позволяющих выполнять код в </w:t>
      </w:r>
      <w:proofErr w:type="spellStart"/>
      <w:r w:rsidR="00387D96" w:rsidRPr="00387D96">
        <w:rPr>
          <w:sz w:val="28"/>
          <w:szCs w:val="28"/>
        </w:rPr>
        <w:t>runtime</w:t>
      </w:r>
      <w:proofErr w:type="spellEnd"/>
      <w:r w:rsidR="00387D96" w:rsidRPr="00387D96">
        <w:rPr>
          <w:sz w:val="28"/>
          <w:szCs w:val="28"/>
        </w:rPr>
        <w:t xml:space="preserve"> нужно чтобы </w:t>
      </w:r>
      <w:proofErr w:type="gramStart"/>
      <w:r w:rsidR="00387D96" w:rsidRPr="00387D96">
        <w:rPr>
          <w:sz w:val="28"/>
          <w:szCs w:val="28"/>
        </w:rPr>
        <w:t>драйвер</w:t>
      </w:r>
      <w:proofErr w:type="gramEnd"/>
      <w:r w:rsidR="00387D96" w:rsidRPr="00387D96">
        <w:rPr>
          <w:sz w:val="28"/>
          <w:szCs w:val="28"/>
        </w:rPr>
        <w:t xml:space="preserve"> работал с разными модулями без перекомпиляции. Если это </w:t>
      </w:r>
      <w:proofErr w:type="gramStart"/>
      <w:r w:rsidR="00387D96" w:rsidRPr="00387D96">
        <w:rPr>
          <w:sz w:val="28"/>
          <w:szCs w:val="28"/>
        </w:rPr>
        <w:t>не возможно</w:t>
      </w:r>
      <w:proofErr w:type="gramEnd"/>
      <w:r w:rsidR="00387D96" w:rsidRPr="00387D96">
        <w:rPr>
          <w:sz w:val="28"/>
          <w:szCs w:val="28"/>
        </w:rPr>
        <w:t>, то сделать так, чтобы для тестирования нового программного кода требовалось минимум изменений в коде драйвера тестирования (в идеале в отдельном заголовочном файле изменить путь к файлу и возможно список вызовов методов).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:rsidR="00874410" w:rsidRDefault="00874410" w:rsidP="00874410">
      <w:pPr>
        <w:pStyle w:val="a7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874410">
        <w:rPr>
          <w:b/>
          <w:bCs/>
          <w:sz w:val="28"/>
          <w:szCs w:val="28"/>
        </w:rPr>
        <w:t>Ход работы</w:t>
      </w:r>
    </w:p>
    <w:p w:rsidR="00387D96" w:rsidRDefault="00387D96" w:rsidP="00387D9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был разработан универсальный тестовый драйвер с пользовательским и интерфейсом на языке программирования </w:t>
      </w:r>
      <w:r>
        <w:rPr>
          <w:sz w:val="28"/>
          <w:szCs w:val="28"/>
          <w:lang w:val="en-US"/>
        </w:rPr>
        <w:t>c</w:t>
      </w:r>
      <w:r w:rsidRPr="00387D96">
        <w:rPr>
          <w:sz w:val="28"/>
          <w:szCs w:val="28"/>
        </w:rPr>
        <w:t>#</w:t>
      </w:r>
      <w:r>
        <w:rPr>
          <w:sz w:val="28"/>
          <w:szCs w:val="28"/>
        </w:rPr>
        <w:t>.</w:t>
      </w:r>
      <w:r w:rsidRPr="00387D96">
        <w:rPr>
          <w:sz w:val="28"/>
          <w:szCs w:val="28"/>
        </w:rPr>
        <w:t xml:space="preserve"> </w:t>
      </w:r>
    </w:p>
    <w:p w:rsidR="00387D96" w:rsidRPr="00387D96" w:rsidRDefault="00387D96" w:rsidP="00387D9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воспользоваться тестовым драйвером, его проект необходимо добавить в решение в </w:t>
      </w:r>
      <w:r>
        <w:rPr>
          <w:sz w:val="28"/>
          <w:szCs w:val="28"/>
          <w:lang w:val="en-US"/>
        </w:rPr>
        <w:t>MS</w:t>
      </w:r>
      <w:r w:rsidRPr="00387D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87D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87D96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этого необходимо кликнуть правой кнопкой мыши на Решение </w:t>
      </w:r>
      <w:r w:rsidR="001B0F49">
        <w:rPr>
          <w:sz w:val="28"/>
          <w:szCs w:val="28"/>
        </w:rPr>
        <w:t>-</w:t>
      </w:r>
      <w:r w:rsidR="001B0F49" w:rsidRPr="00387D96">
        <w:rPr>
          <w:sz w:val="28"/>
          <w:szCs w:val="28"/>
        </w:rPr>
        <w:t>&gt;</w:t>
      </w:r>
      <w:r w:rsidR="001B0F49">
        <w:rPr>
          <w:sz w:val="28"/>
          <w:szCs w:val="28"/>
        </w:rPr>
        <w:t xml:space="preserve"> Добавить-</w:t>
      </w:r>
      <w:r w:rsidR="001B0F49" w:rsidRPr="00387D96">
        <w:rPr>
          <w:sz w:val="28"/>
          <w:szCs w:val="28"/>
        </w:rPr>
        <w:t>&gt;</w:t>
      </w:r>
      <w:r w:rsidR="001B0F49">
        <w:rPr>
          <w:sz w:val="28"/>
          <w:szCs w:val="28"/>
        </w:rPr>
        <w:t xml:space="preserve"> Существующий</w:t>
      </w:r>
      <w:r>
        <w:rPr>
          <w:sz w:val="28"/>
          <w:szCs w:val="28"/>
        </w:rPr>
        <w:t xml:space="preserve"> проект и выбрать проект тестового драйвера.</w:t>
      </w:r>
    </w:p>
    <w:p w:rsidR="009C742A" w:rsidRPr="009C742A" w:rsidRDefault="00387D96" w:rsidP="009C742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показано главное окно программы.</w:t>
      </w:r>
      <w:r w:rsidR="009C742A">
        <w:rPr>
          <w:sz w:val="28"/>
          <w:szCs w:val="28"/>
        </w:rPr>
        <w:t xml:space="preserve"> Оно содержит 3 области: </w:t>
      </w:r>
      <w:r w:rsidR="009C742A" w:rsidRPr="009C742A">
        <w:rPr>
          <w:sz w:val="28"/>
          <w:szCs w:val="28"/>
        </w:rPr>
        <w:t>область создания теста</w:t>
      </w:r>
      <w:r w:rsidR="00F674EC">
        <w:rPr>
          <w:sz w:val="28"/>
          <w:szCs w:val="28"/>
        </w:rPr>
        <w:t>,</w:t>
      </w:r>
      <w:r w:rsidR="009C742A">
        <w:rPr>
          <w:sz w:val="28"/>
          <w:szCs w:val="28"/>
        </w:rPr>
        <w:t xml:space="preserve"> </w:t>
      </w:r>
      <w:r w:rsidR="009C742A" w:rsidRPr="009C742A">
        <w:rPr>
          <w:sz w:val="28"/>
          <w:szCs w:val="28"/>
        </w:rPr>
        <w:t>дерево тестов</w:t>
      </w:r>
      <w:r w:rsidR="00F674EC">
        <w:rPr>
          <w:sz w:val="28"/>
          <w:szCs w:val="28"/>
        </w:rPr>
        <w:t>, результаты выполнения тестов.</w:t>
      </w:r>
    </w:p>
    <w:p w:rsidR="00CF6074" w:rsidRPr="00CF6074" w:rsidRDefault="00CF6074" w:rsidP="00CF6074"/>
    <w:p w:rsidR="00CF6074" w:rsidRDefault="00F674EC" w:rsidP="00CF6074">
      <w:r>
        <w:rPr>
          <w:noProof/>
        </w:rPr>
        <w:lastRenderedPageBreak/>
        <w:drawing>
          <wp:inline distT="0" distB="0" distL="0" distR="0" wp14:anchorId="73ABC85A" wp14:editId="4927D3DA">
            <wp:extent cx="5939790" cy="33153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74" w:rsidRPr="003A0895" w:rsidRDefault="00CF6074" w:rsidP="00CF6074"/>
    <w:p w:rsidR="00CF6074" w:rsidRDefault="00CF6074" w:rsidP="00CF6074">
      <w:pPr>
        <w:pStyle w:val="aa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="00387D96">
        <w:rPr>
          <w:i w:val="0"/>
          <w:iCs w:val="0"/>
          <w:color w:val="auto"/>
          <w:sz w:val="28"/>
          <w:szCs w:val="28"/>
        </w:rPr>
        <w:t>1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 w:rsidR="00387D96">
        <w:rPr>
          <w:i w:val="0"/>
          <w:iCs w:val="0"/>
          <w:color w:val="auto"/>
          <w:sz w:val="28"/>
          <w:szCs w:val="28"/>
        </w:rPr>
        <w:t>Тестовый драйвер</w:t>
      </w:r>
    </w:p>
    <w:p w:rsidR="00F674EC" w:rsidRDefault="00F674EC" w:rsidP="00F674EC">
      <w:pPr>
        <w:spacing w:line="360" w:lineRule="auto"/>
        <w:ind w:firstLine="709"/>
        <w:jc w:val="both"/>
        <w:rPr>
          <w:sz w:val="28"/>
          <w:szCs w:val="28"/>
        </w:rPr>
      </w:pPr>
      <w:r w:rsidRPr="00F674EC">
        <w:rPr>
          <w:sz w:val="28"/>
          <w:szCs w:val="28"/>
        </w:rPr>
        <w:t>В дереве</w:t>
      </w:r>
      <w:r>
        <w:rPr>
          <w:sz w:val="28"/>
          <w:szCs w:val="28"/>
        </w:rPr>
        <w:t xml:space="preserve"> тестов можно получить подробную информацию о созданном тесте (название класса, методов, параметров, ожидаемого результата и т.д.). В дереве результатов выполнения зеленым цветом подсвечены успешно пройденные тесты. Красным цветом подсвечены не пройденные тесты. В деталях не пройденного теста можно получить информацию о типе ошибки или исключения.</w:t>
      </w:r>
    </w:p>
    <w:p w:rsidR="00C9069D" w:rsidRDefault="00C9069D" w:rsidP="00F674EC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C9069D">
        <w:rPr>
          <w:b/>
          <w:bCs/>
          <w:sz w:val="28"/>
          <w:szCs w:val="28"/>
        </w:rPr>
        <w:t xml:space="preserve">Программа на </w:t>
      </w:r>
      <w:r w:rsidRPr="00C9069D">
        <w:rPr>
          <w:b/>
          <w:bCs/>
          <w:sz w:val="28"/>
          <w:szCs w:val="28"/>
          <w:lang w:val="en-US"/>
        </w:rPr>
        <w:t>C#: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using System;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System.Collections.Generic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System.Linq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System.Threading.Tasks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System.Windows.Forms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namespace Lab6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public class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SimpleTest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public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SimpleTest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string _namespace, string _class, string _method, string _params,  string _expected)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Namespace = _namespace;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Class = _class;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Method = _method;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Params = _params;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Expected = _expected;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public string Namespace 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{ get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 set;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public string Class 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{ get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 set;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public string Method 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{ get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 set;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public string Params 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{ get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 set;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public string Expected 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{ get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 set;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87055D">
        <w:rPr>
          <w:rFonts w:ascii="Courier New" w:eastAsiaTheme="minorHAnsi" w:hAnsi="Courier New" w:cs="Courier New"/>
          <w:lang w:eastAsia="en-US"/>
        </w:rPr>
        <w:t>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7055D">
        <w:rPr>
          <w:rFonts w:ascii="Courier New" w:eastAsiaTheme="minorHAnsi" w:hAnsi="Courier New" w:cs="Courier New"/>
          <w:lang w:eastAsia="en-US"/>
        </w:rPr>
        <w:t>static</w:t>
      </w:r>
      <w:proofErr w:type="spellEnd"/>
      <w:r w:rsidRPr="0087055D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7055D">
        <w:rPr>
          <w:rFonts w:ascii="Courier New" w:eastAsiaTheme="minorHAnsi" w:hAnsi="Courier New" w:cs="Courier New"/>
          <w:lang w:eastAsia="en-US"/>
        </w:rPr>
        <w:t>class</w:t>
      </w:r>
      <w:proofErr w:type="spellEnd"/>
      <w:r w:rsidRPr="0087055D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7055D">
        <w:rPr>
          <w:rFonts w:ascii="Courier New" w:eastAsiaTheme="minorHAnsi" w:hAnsi="Courier New" w:cs="Courier New"/>
          <w:lang w:eastAsia="en-US"/>
        </w:rPr>
        <w:t>Program</w:t>
      </w:r>
      <w:proofErr w:type="spellEnd"/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    /// &lt;</w:t>
      </w:r>
      <w:proofErr w:type="spellStart"/>
      <w:r w:rsidRPr="0087055D">
        <w:rPr>
          <w:rFonts w:ascii="Courier New" w:eastAsiaTheme="minorHAnsi" w:hAnsi="Courier New" w:cs="Courier New"/>
          <w:lang w:eastAsia="en-US"/>
        </w:rPr>
        <w:t>summary</w:t>
      </w:r>
      <w:proofErr w:type="spellEnd"/>
      <w:r w:rsidRPr="0087055D">
        <w:rPr>
          <w:rFonts w:ascii="Courier New" w:eastAsiaTheme="minorHAnsi" w:hAnsi="Courier New" w:cs="Courier New"/>
          <w:lang w:eastAsia="en-US"/>
        </w:rPr>
        <w:t>&gt;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    /// Главная точка входа для приложения.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    </w:t>
      </w:r>
      <w:r w:rsidRPr="0087055D">
        <w:rPr>
          <w:rFonts w:ascii="Courier New" w:eastAsiaTheme="minorHAnsi" w:hAnsi="Courier New" w:cs="Courier New"/>
          <w:lang w:val="en-US" w:eastAsia="en-US"/>
        </w:rPr>
        <w:t>/// &lt;/summary&gt;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[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STAThread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]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static void 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Main(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Application.EnableVisualStyles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Application.SetCompatibleTextRenderingDefault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(false);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7055D">
        <w:rPr>
          <w:rFonts w:ascii="Courier New" w:eastAsiaTheme="minorHAnsi" w:hAnsi="Courier New" w:cs="Courier New"/>
          <w:lang w:eastAsia="en-US"/>
        </w:rPr>
        <w:t>Application.Run</w:t>
      </w:r>
      <w:proofErr w:type="spellEnd"/>
      <w:r w:rsidRPr="0087055D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eastAsia="en-US"/>
        </w:rPr>
        <w:t>new</w:t>
      </w:r>
      <w:proofErr w:type="spellEnd"/>
      <w:r w:rsidRPr="0087055D">
        <w:rPr>
          <w:rFonts w:ascii="Courier New" w:eastAsiaTheme="minorHAnsi" w:hAnsi="Courier New" w:cs="Courier New"/>
          <w:lang w:eastAsia="en-US"/>
        </w:rPr>
        <w:t xml:space="preserve"> Form1());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using System;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System.Collections.Generic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System.ComponentModel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System.Data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System.Drawing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System.Linq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System.Text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System.Threading.Tasks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System.Windows.Forms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System.Reflection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using EnvDTE80;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EnvDTE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System.Collections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using System.IO;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System.Runtime.InteropServices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using Microsoft.Win32;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VSLangProj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Microsoft.Build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namespace Lab6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>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public partial class Form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1 :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 Form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public List&lt;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SimpleTest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&gt;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allTests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public Form1()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InitializeComponent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private void Form1_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Load(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object sender,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EventArgs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e)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allTests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new List&lt;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SimpleTest</w:t>
      </w:r>
      <w:proofErr w:type="spellEnd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&gt;(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private void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btnAddTestClick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object sender,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EventArgs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e)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var test = new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SimpleTest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Namespace.Text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Class.Text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Method.Text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Params.Text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Expected.Text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allTests.Add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(test);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new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"</w:t>
      </w:r>
      <w:r w:rsidRPr="0087055D">
        <w:rPr>
          <w:rFonts w:ascii="Courier New" w:eastAsiaTheme="minorHAnsi" w:hAnsi="Courier New" w:cs="Courier New"/>
          <w:lang w:eastAsia="en-US"/>
        </w:rPr>
        <w:t>Тест</w:t>
      </w:r>
      <w:r w:rsidRPr="0087055D">
        <w:rPr>
          <w:rFonts w:ascii="Courier New" w:eastAsiaTheme="minorHAnsi" w:hAnsi="Courier New" w:cs="Courier New"/>
          <w:lang w:val="en-US" w:eastAsia="en-US"/>
        </w:rPr>
        <w:t xml:space="preserve"> №"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allTests.Count.ToString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("ns: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test.Namespace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("cl: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test.Class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("m: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test.Method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("p: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test.Params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("exp: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test.Expected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tests.Nodes.Add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private void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btnRunTestsClick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object sender,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EventArgs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e)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results.Nodes.Clear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var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testNum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1;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foreach (var test in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allTests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new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"Test №"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testNum.ToString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try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var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myObj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Activator.CreateInstance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Type.GetType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test.Namespace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 + "."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test.Class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MethodInfo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m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myObj.GetType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).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GetMethod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test.Method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MethodBase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Mymethodbase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myObj.GetType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).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GetMethod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test.Method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ParameterInfo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]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Myarray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Mymethodbase.GetParameters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string[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]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methodParams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test.Params.Split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(';');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object[</w:t>
      </w:r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]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methodParamsWithTypes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new object[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methodParams.Length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];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foreach 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ParameterInfo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Myparam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in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Myarray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methodParamsWithTypes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Myparam.Position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]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Convert.ChangeType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methodParams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Myparam.Position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],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Myparam.ParameterType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var res =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m.Invoke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myObj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test.Params.Length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&gt; 0 ?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methodParamsWithTypes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: null);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var expected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Convert.ChangeType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test.Expected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m.ReturnType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if (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res.Equals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(expected))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testNode.ForeColor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Color.Green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results.Nodes.Add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else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testNode.ForeColor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Color.Red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("msg: </w:t>
      </w:r>
      <w:r w:rsidRPr="0087055D">
        <w:rPr>
          <w:rFonts w:ascii="Courier New" w:eastAsiaTheme="minorHAnsi" w:hAnsi="Courier New" w:cs="Courier New"/>
          <w:lang w:eastAsia="en-US"/>
        </w:rPr>
        <w:t>Полученные</w:t>
      </w:r>
      <w:r w:rsidRPr="0087055D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7055D">
        <w:rPr>
          <w:rFonts w:ascii="Courier New" w:eastAsiaTheme="minorHAnsi" w:hAnsi="Courier New" w:cs="Courier New"/>
          <w:lang w:eastAsia="en-US"/>
        </w:rPr>
        <w:t>результаты</w:t>
      </w:r>
      <w:r w:rsidRPr="0087055D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7055D">
        <w:rPr>
          <w:rFonts w:ascii="Courier New" w:eastAsiaTheme="minorHAnsi" w:hAnsi="Courier New" w:cs="Courier New"/>
          <w:lang w:eastAsia="en-US"/>
        </w:rPr>
        <w:t>не</w:t>
      </w:r>
      <w:r w:rsidRPr="0087055D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7055D">
        <w:rPr>
          <w:rFonts w:ascii="Courier New" w:eastAsiaTheme="minorHAnsi" w:hAnsi="Courier New" w:cs="Courier New"/>
          <w:lang w:eastAsia="en-US"/>
        </w:rPr>
        <w:t>равны</w:t>
      </w:r>
      <w:r w:rsidRPr="0087055D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7055D">
        <w:rPr>
          <w:rFonts w:ascii="Courier New" w:eastAsiaTheme="minorHAnsi" w:hAnsi="Courier New" w:cs="Courier New"/>
          <w:lang w:eastAsia="en-US"/>
        </w:rPr>
        <w:t>ожидаемым</w:t>
      </w:r>
      <w:r w:rsidRPr="0087055D">
        <w:rPr>
          <w:rFonts w:ascii="Courier New" w:eastAsiaTheme="minorHAnsi" w:hAnsi="Courier New" w:cs="Courier New"/>
          <w:lang w:val="en-US" w:eastAsia="en-US"/>
        </w:rPr>
        <w:t>"));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("exp: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test.Expected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("res: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res.ToString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()));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results.Nodes.Add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catch (Exception ex)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testNode.ForeColor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Color.Red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if (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ex.InnerException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 != null)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("msg: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ex.InnerException.Message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else {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testNode.Nodes.Add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 xml:space="preserve">(new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TreeNode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 xml:space="preserve">("msg: " +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ex.Message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     </w:t>
      </w:r>
      <w:proofErr w:type="spellStart"/>
      <w:proofErr w:type="gramStart"/>
      <w:r w:rsidRPr="0087055D">
        <w:rPr>
          <w:rFonts w:ascii="Courier New" w:eastAsiaTheme="minorHAnsi" w:hAnsi="Courier New" w:cs="Courier New"/>
          <w:lang w:val="en-US" w:eastAsia="en-US"/>
        </w:rPr>
        <w:t>results.Nodes.Add</w:t>
      </w:r>
      <w:proofErr w:type="spellEnd"/>
      <w:proofErr w:type="gramEnd"/>
      <w:r w:rsidRPr="0087055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testNode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);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87055D">
        <w:rPr>
          <w:rFonts w:ascii="Courier New" w:eastAsiaTheme="minorHAnsi" w:hAnsi="Courier New" w:cs="Courier New"/>
          <w:lang w:val="en-US" w:eastAsia="en-US"/>
        </w:rPr>
        <w:t>testNum</w:t>
      </w:r>
      <w:proofErr w:type="spellEnd"/>
      <w:r w:rsidRPr="0087055D">
        <w:rPr>
          <w:rFonts w:ascii="Courier New" w:eastAsiaTheme="minorHAnsi" w:hAnsi="Courier New" w:cs="Courier New"/>
          <w:lang w:val="en-US" w:eastAsia="en-US"/>
        </w:rPr>
        <w:t>++;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val="en-US"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val="en-US" w:eastAsia="en-US"/>
        </w:rPr>
        <w:t xml:space="preserve">            </w:t>
      </w:r>
      <w:r w:rsidRPr="0087055D">
        <w:rPr>
          <w:rFonts w:ascii="Courier New" w:eastAsiaTheme="minorHAnsi" w:hAnsi="Courier New" w:cs="Courier New"/>
          <w:lang w:eastAsia="en-US"/>
        </w:rPr>
        <w:t>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</w:p>
    <w:p w:rsidR="0087055D" w:rsidRPr="0087055D" w:rsidRDefault="0087055D" w:rsidP="0087055D">
      <w:pPr>
        <w:overflowPunct/>
        <w:rPr>
          <w:rFonts w:ascii="Courier New" w:eastAsiaTheme="minorHAnsi" w:hAnsi="Courier New" w:cs="Courier New"/>
          <w:lang w:eastAsia="en-US"/>
        </w:rPr>
      </w:pPr>
      <w:r w:rsidRPr="0087055D">
        <w:rPr>
          <w:rFonts w:ascii="Courier New" w:eastAsiaTheme="minorHAnsi" w:hAnsi="Courier New" w:cs="Courier New"/>
          <w:lang w:eastAsia="en-US"/>
        </w:rPr>
        <w:t>}</w:t>
      </w:r>
    </w:p>
    <w:p w:rsidR="0087055D" w:rsidRPr="0087055D" w:rsidRDefault="0087055D" w:rsidP="0087055D">
      <w:pPr>
        <w:spacing w:line="360" w:lineRule="auto"/>
        <w:jc w:val="both"/>
        <w:rPr>
          <w:rFonts w:ascii="Courier New" w:hAnsi="Courier New" w:cs="Courier New"/>
          <w:b/>
          <w:bCs/>
          <w:lang w:val="en-US"/>
        </w:rPr>
      </w:pPr>
    </w:p>
    <w:p w:rsidR="00F674EC" w:rsidRPr="00F674EC" w:rsidRDefault="00F674EC" w:rsidP="00F674EC"/>
    <w:p w:rsidR="00646A84" w:rsidRPr="006A7221" w:rsidRDefault="00646A84" w:rsidP="006A7221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</w:p>
    <w:sectPr w:rsidR="00646A84" w:rsidRPr="006A7221" w:rsidSect="004D4356">
      <w:headerReference w:type="default" r:id="rId8"/>
      <w:footerReference w:type="default" r:id="rId9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761" w:rsidRDefault="00C46761">
      <w:r>
        <w:separator/>
      </w:r>
    </w:p>
  </w:endnote>
  <w:endnote w:type="continuationSeparator" w:id="0">
    <w:p w:rsidR="00C46761" w:rsidRDefault="00C4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DE" w:rsidRDefault="00DF71DE">
    <w:pPr>
      <w:pStyle w:val="a3"/>
      <w:jc w:val="center"/>
    </w:pPr>
  </w:p>
  <w:p w:rsidR="00DF71DE" w:rsidRDefault="00DF71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761" w:rsidRDefault="00C46761">
      <w:r>
        <w:separator/>
      </w:r>
    </w:p>
  </w:footnote>
  <w:footnote w:type="continuationSeparator" w:id="0">
    <w:p w:rsidR="00C46761" w:rsidRDefault="00C46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517258"/>
      <w:docPartObj>
        <w:docPartGallery w:val="Page Numbers (Top of Page)"/>
        <w:docPartUnique/>
      </w:docPartObj>
    </w:sdtPr>
    <w:sdtEndPr/>
    <w:sdtContent>
      <w:p w:rsidR="00DF71DE" w:rsidRDefault="00DF71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DF71DE" w:rsidRDefault="00DF71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CA"/>
    <w:multiLevelType w:val="hybridMultilevel"/>
    <w:tmpl w:val="46127538"/>
    <w:lvl w:ilvl="0" w:tplc="01685E7C">
      <w:start w:val="101"/>
      <w:numFmt w:val="decimal"/>
      <w:lvlText w:val="%1."/>
      <w:lvlJc w:val="left"/>
      <w:pPr>
        <w:ind w:left="1573" w:hanging="50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71DB8"/>
    <w:multiLevelType w:val="hybridMultilevel"/>
    <w:tmpl w:val="B936F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D1720F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0B103C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7954DD"/>
    <w:multiLevelType w:val="hybridMultilevel"/>
    <w:tmpl w:val="14346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523D2A"/>
    <w:multiLevelType w:val="hybridMultilevel"/>
    <w:tmpl w:val="8696C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89"/>
    <w:rsid w:val="00063D2C"/>
    <w:rsid w:val="000774B4"/>
    <w:rsid w:val="000B3C14"/>
    <w:rsid w:val="00100EC1"/>
    <w:rsid w:val="00103332"/>
    <w:rsid w:val="00115A73"/>
    <w:rsid w:val="00185FF3"/>
    <w:rsid w:val="00191626"/>
    <w:rsid w:val="001B0F49"/>
    <w:rsid w:val="001C2E11"/>
    <w:rsid w:val="001C7895"/>
    <w:rsid w:val="00215736"/>
    <w:rsid w:val="00281314"/>
    <w:rsid w:val="00295D2E"/>
    <w:rsid w:val="00310343"/>
    <w:rsid w:val="00330D53"/>
    <w:rsid w:val="00363AD7"/>
    <w:rsid w:val="003746CC"/>
    <w:rsid w:val="00387D96"/>
    <w:rsid w:val="003A0895"/>
    <w:rsid w:val="003F1419"/>
    <w:rsid w:val="00411439"/>
    <w:rsid w:val="00420CCB"/>
    <w:rsid w:val="00440DFC"/>
    <w:rsid w:val="004671F8"/>
    <w:rsid w:val="00470D30"/>
    <w:rsid w:val="004D4356"/>
    <w:rsid w:val="004E2936"/>
    <w:rsid w:val="005171EF"/>
    <w:rsid w:val="00582EAF"/>
    <w:rsid w:val="0059262C"/>
    <w:rsid w:val="005B6746"/>
    <w:rsid w:val="005E0B25"/>
    <w:rsid w:val="00617394"/>
    <w:rsid w:val="00634589"/>
    <w:rsid w:val="00646A84"/>
    <w:rsid w:val="00652881"/>
    <w:rsid w:val="006A7221"/>
    <w:rsid w:val="006C4292"/>
    <w:rsid w:val="0071730B"/>
    <w:rsid w:val="00722960"/>
    <w:rsid w:val="0073799E"/>
    <w:rsid w:val="00772D42"/>
    <w:rsid w:val="00773133"/>
    <w:rsid w:val="007E2742"/>
    <w:rsid w:val="007F535B"/>
    <w:rsid w:val="007F574A"/>
    <w:rsid w:val="008071DE"/>
    <w:rsid w:val="00811BD7"/>
    <w:rsid w:val="00820053"/>
    <w:rsid w:val="0087055D"/>
    <w:rsid w:val="00874410"/>
    <w:rsid w:val="00877FF8"/>
    <w:rsid w:val="008846FC"/>
    <w:rsid w:val="00885B11"/>
    <w:rsid w:val="0089068C"/>
    <w:rsid w:val="008A5DD3"/>
    <w:rsid w:val="008C4DAD"/>
    <w:rsid w:val="008E0390"/>
    <w:rsid w:val="008E5AFE"/>
    <w:rsid w:val="009476A1"/>
    <w:rsid w:val="009933B2"/>
    <w:rsid w:val="009B06A7"/>
    <w:rsid w:val="009C742A"/>
    <w:rsid w:val="009D677E"/>
    <w:rsid w:val="009E7F87"/>
    <w:rsid w:val="00A0705F"/>
    <w:rsid w:val="00A10DE3"/>
    <w:rsid w:val="00A87DBD"/>
    <w:rsid w:val="00AA2319"/>
    <w:rsid w:val="00AB3EA5"/>
    <w:rsid w:val="00B26E98"/>
    <w:rsid w:val="00B30F83"/>
    <w:rsid w:val="00B33CD1"/>
    <w:rsid w:val="00B56BB6"/>
    <w:rsid w:val="00B6105F"/>
    <w:rsid w:val="00C26DF2"/>
    <w:rsid w:val="00C46761"/>
    <w:rsid w:val="00C765F0"/>
    <w:rsid w:val="00C82EE8"/>
    <w:rsid w:val="00C85EA6"/>
    <w:rsid w:val="00C9069D"/>
    <w:rsid w:val="00C95DF6"/>
    <w:rsid w:val="00CC7DD0"/>
    <w:rsid w:val="00CF6074"/>
    <w:rsid w:val="00D524CF"/>
    <w:rsid w:val="00D53400"/>
    <w:rsid w:val="00D84B68"/>
    <w:rsid w:val="00D905E6"/>
    <w:rsid w:val="00DB0DF7"/>
    <w:rsid w:val="00DF71DE"/>
    <w:rsid w:val="00E014A5"/>
    <w:rsid w:val="00E229A7"/>
    <w:rsid w:val="00E261E1"/>
    <w:rsid w:val="00E75302"/>
    <w:rsid w:val="00F02E0C"/>
    <w:rsid w:val="00F225CE"/>
    <w:rsid w:val="00F5646F"/>
    <w:rsid w:val="00F655A6"/>
    <w:rsid w:val="00F674EC"/>
    <w:rsid w:val="00F949F7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CBE1"/>
  <w15:chartTrackingRefBased/>
  <w15:docId w15:val="{3340DCA1-46AB-486C-9C0F-7672EDA5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45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5D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5D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10DE3"/>
    <w:pPr>
      <w:ind w:left="720"/>
      <w:contextualSpacing/>
    </w:pPr>
  </w:style>
  <w:style w:type="table" w:styleId="a8">
    <w:name w:val="Table Grid"/>
    <w:basedOn w:val="a1"/>
    <w:uiPriority w:val="39"/>
    <w:rsid w:val="0087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143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9933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6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Sophie</cp:lastModifiedBy>
  <cp:revision>112</cp:revision>
  <dcterms:created xsi:type="dcterms:W3CDTF">2019-11-28T17:57:00Z</dcterms:created>
  <dcterms:modified xsi:type="dcterms:W3CDTF">2020-04-15T12:01:00Z</dcterms:modified>
</cp:coreProperties>
</file>