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0E" w:rsidRDefault="00AF2136" w:rsidP="00AF2136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№2</w:t>
      </w:r>
    </w:p>
    <w:p w:rsidR="00AF2136" w:rsidRDefault="00AF2136" w:rsidP="00AF2136">
      <w:pPr>
        <w:rPr>
          <w:sz w:val="28"/>
          <w:szCs w:val="40"/>
        </w:rPr>
      </w:pPr>
      <w:r>
        <w:rPr>
          <w:sz w:val="28"/>
          <w:szCs w:val="40"/>
        </w:rPr>
        <w:t>В качестве варианта был выбран следующий пункт:</w:t>
      </w:r>
    </w:p>
    <w:p w:rsidR="00AF2136" w:rsidRDefault="00F053D1" w:rsidP="00AF2136">
      <w:pPr>
        <w:jc w:val="center"/>
        <w:rPr>
          <w:sz w:val="28"/>
          <w:szCs w:val="40"/>
        </w:rPr>
      </w:pPr>
      <w:r>
        <w:rPr>
          <w:sz w:val="28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5pt;height:198.5pt">
            <v:imagedata r:id="rId4" o:title="Задача на подумать"/>
          </v:shape>
        </w:pict>
      </w:r>
    </w:p>
    <w:p w:rsidR="00AF2136" w:rsidRPr="00AF2136" w:rsidRDefault="00AF2136" w:rsidP="00AF2136">
      <w:pPr>
        <w:rPr>
          <w:sz w:val="28"/>
          <w:szCs w:val="40"/>
        </w:rPr>
      </w:pPr>
      <w:r>
        <w:rPr>
          <w:sz w:val="28"/>
          <w:szCs w:val="40"/>
        </w:rPr>
        <w:t xml:space="preserve">Весь исходный код лежит в </w:t>
      </w:r>
      <w:r>
        <w:rPr>
          <w:i/>
          <w:sz w:val="28"/>
          <w:szCs w:val="40"/>
          <w:lang w:val="en-US"/>
        </w:rPr>
        <w:t>main</w:t>
      </w:r>
      <w:r w:rsidRPr="00AF2136">
        <w:rPr>
          <w:i/>
          <w:sz w:val="28"/>
          <w:szCs w:val="40"/>
        </w:rPr>
        <w:t>.</w:t>
      </w:r>
      <w:proofErr w:type="spellStart"/>
      <w:r>
        <w:rPr>
          <w:i/>
          <w:sz w:val="28"/>
          <w:szCs w:val="40"/>
          <w:lang w:val="en-US"/>
        </w:rPr>
        <w:t>cpp</w:t>
      </w:r>
      <w:proofErr w:type="spellEnd"/>
      <w:r>
        <w:rPr>
          <w:sz w:val="28"/>
          <w:szCs w:val="40"/>
        </w:rPr>
        <w:t>, оттуда данные о невяз</w:t>
      </w:r>
      <w:r w:rsidR="00F053D1">
        <w:rPr>
          <w:sz w:val="28"/>
          <w:szCs w:val="40"/>
        </w:rPr>
        <w:t>ке, количествах итераций и ответах</w:t>
      </w:r>
      <w:r>
        <w:rPr>
          <w:sz w:val="28"/>
          <w:szCs w:val="40"/>
        </w:rPr>
        <w:t xml:space="preserve"> были переброшены в </w:t>
      </w:r>
      <w:r>
        <w:rPr>
          <w:i/>
          <w:sz w:val="28"/>
          <w:szCs w:val="40"/>
          <w:lang w:val="en-US"/>
        </w:rPr>
        <w:t>data</w:t>
      </w:r>
      <w:r w:rsidR="00F053D1">
        <w:rPr>
          <w:i/>
          <w:sz w:val="28"/>
          <w:szCs w:val="40"/>
        </w:rPr>
        <w:t>_*</w:t>
      </w:r>
      <w:r w:rsidRPr="00AF2136">
        <w:rPr>
          <w:i/>
          <w:sz w:val="28"/>
          <w:szCs w:val="40"/>
        </w:rPr>
        <w:t>.</w:t>
      </w:r>
      <w:r>
        <w:rPr>
          <w:i/>
          <w:sz w:val="28"/>
          <w:szCs w:val="40"/>
          <w:lang w:val="en-US"/>
        </w:rPr>
        <w:t>csv</w:t>
      </w:r>
      <w:r>
        <w:rPr>
          <w:sz w:val="28"/>
          <w:szCs w:val="40"/>
        </w:rPr>
        <w:t xml:space="preserve">, и затем перекопированы в </w:t>
      </w:r>
      <w:r>
        <w:rPr>
          <w:i/>
          <w:sz w:val="28"/>
          <w:szCs w:val="40"/>
          <w:lang w:val="en-US"/>
        </w:rPr>
        <w:t>excel</w:t>
      </w:r>
      <w:r w:rsidRPr="00AF2136">
        <w:rPr>
          <w:i/>
          <w:sz w:val="28"/>
          <w:szCs w:val="40"/>
        </w:rPr>
        <w:t>.</w:t>
      </w:r>
      <w:proofErr w:type="spellStart"/>
      <w:r>
        <w:rPr>
          <w:i/>
          <w:sz w:val="28"/>
          <w:szCs w:val="40"/>
          <w:lang w:val="en-US"/>
        </w:rPr>
        <w:t>xlsx</w:t>
      </w:r>
      <w:proofErr w:type="spellEnd"/>
      <w:r w:rsidRPr="00AF2136">
        <w:rPr>
          <w:sz w:val="28"/>
          <w:szCs w:val="40"/>
        </w:rPr>
        <w:t>.</w:t>
      </w:r>
    </w:p>
    <w:p w:rsidR="00AF2136" w:rsidRDefault="00F053D1" w:rsidP="00AF2136">
      <w:pPr>
        <w:rPr>
          <w:rFonts w:eastAsiaTheme="minorEastAsia"/>
          <w:sz w:val="28"/>
          <w:szCs w:val="40"/>
        </w:rPr>
      </w:pPr>
      <w:r>
        <w:rPr>
          <w:sz w:val="28"/>
          <w:szCs w:val="40"/>
        </w:rPr>
        <w:t>Для итерационных методов программа переставала искать решение</w:t>
      </w:r>
      <w:r w:rsidR="00A11928">
        <w:rPr>
          <w:sz w:val="28"/>
          <w:szCs w:val="40"/>
        </w:rPr>
        <w:t xml:space="preserve"> при </w:t>
      </w:r>
      <m:oMath>
        <m:r>
          <w:rPr>
            <w:rFonts w:ascii="Cambria Math" w:hAnsi="Cambria Math"/>
            <w:sz w:val="28"/>
            <w:szCs w:val="40"/>
            <w:lang w:val="en-US"/>
          </w:rPr>
          <m:t>nor</m:t>
        </m:r>
        <m:sSub>
          <m:sSubPr>
            <m:ctrlPr>
              <w:rPr>
                <w:rFonts w:ascii="Cambria Math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40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4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40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40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40"/>
          </w:rPr>
          <m:t>&lt;EPSILON=</m:t>
        </m:r>
        <m:sSup>
          <m:sSupPr>
            <m:ctrlPr>
              <w:rPr>
                <w:rFonts w:ascii="Cambria Math" w:hAnsi="Cambria Math"/>
                <w:i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-5</m:t>
            </m:r>
          </m:sup>
        </m:sSup>
      </m:oMath>
      <w:r w:rsidR="00C75A7A">
        <w:rPr>
          <w:rFonts w:eastAsiaTheme="minorEastAsia"/>
          <w:sz w:val="28"/>
          <w:szCs w:val="40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40"/>
          </w:rPr>
          <m:t>nor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40"/>
                      </w:rPr>
                      <m:t>i</m:t>
                    </m:r>
                  </m:sub>
                </m:sSub>
              </m:e>
            </m:d>
          </m:e>
        </m:nary>
      </m:oMath>
      <w:r w:rsidR="00C75A7A" w:rsidRPr="00C75A7A">
        <w:rPr>
          <w:rFonts w:eastAsiaTheme="minorEastAsia"/>
          <w:sz w:val="28"/>
          <w:szCs w:val="40"/>
        </w:rPr>
        <w:t>:</w:t>
      </w:r>
    </w:p>
    <w:p w:rsidR="00C75A7A" w:rsidRPr="00F053D1" w:rsidRDefault="00F053D1" w:rsidP="00C75A7A">
      <w:pPr>
        <w:rPr>
          <w:rFonts w:eastAsiaTheme="minorEastAsia"/>
          <w:sz w:val="28"/>
          <w:szCs w:val="40"/>
        </w:rPr>
      </w:pPr>
      <w:r>
        <w:rPr>
          <w:rFonts w:eastAsiaTheme="minorEastAsia"/>
          <w:sz w:val="28"/>
          <w:szCs w:val="40"/>
        </w:rPr>
        <w:t>Решение данной системы</w:t>
      </w:r>
      <w:r w:rsidR="00C75A7A">
        <w:rPr>
          <w:rFonts w:eastAsiaTheme="minorEastAsia"/>
          <w:sz w:val="28"/>
          <w:szCs w:val="40"/>
        </w:rPr>
        <w:t xml:space="preserve"> лежит в </w:t>
      </w:r>
      <w:r w:rsidR="00C75A7A" w:rsidRPr="00C75A7A">
        <w:rPr>
          <w:rFonts w:eastAsiaTheme="minorEastAsia"/>
          <w:i/>
          <w:sz w:val="28"/>
          <w:szCs w:val="40"/>
          <w:lang w:val="en-US"/>
        </w:rPr>
        <w:t>excel</w:t>
      </w:r>
      <w:r w:rsidR="00C75A7A" w:rsidRPr="00F053D1">
        <w:rPr>
          <w:rFonts w:eastAsiaTheme="minorEastAsia"/>
          <w:i/>
          <w:sz w:val="28"/>
          <w:szCs w:val="40"/>
        </w:rPr>
        <w:t>.</w:t>
      </w:r>
      <w:proofErr w:type="spellStart"/>
      <w:r w:rsidR="00C75A7A" w:rsidRPr="00C75A7A">
        <w:rPr>
          <w:rFonts w:eastAsiaTheme="minorEastAsia"/>
          <w:i/>
          <w:sz w:val="28"/>
          <w:szCs w:val="40"/>
          <w:lang w:val="en-US"/>
        </w:rPr>
        <w:t>xlsx</w:t>
      </w:r>
      <w:proofErr w:type="spellEnd"/>
    </w:p>
    <w:p w:rsidR="00C75A7A" w:rsidRPr="00C75A7A" w:rsidRDefault="00C75A7A" w:rsidP="00AF2136">
      <w:pPr>
        <w:rPr>
          <w:rFonts w:eastAsiaTheme="minorEastAsia"/>
          <w:sz w:val="28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EEB0289" wp14:editId="57B4AE75">
            <wp:extent cx="6851650" cy="6130290"/>
            <wp:effectExtent l="0" t="0" r="635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5A7A" w:rsidRDefault="00C75A7A" w:rsidP="00C75A7A">
      <w:pPr>
        <w:jc w:val="center"/>
        <w:rPr>
          <w:szCs w:val="40"/>
        </w:rPr>
      </w:pPr>
      <w:r>
        <w:rPr>
          <w:szCs w:val="40"/>
        </w:rPr>
        <w:t>График 1. Зависимость невязки от числа итераций</w:t>
      </w:r>
      <w:r w:rsidR="00F053D1">
        <w:rPr>
          <w:szCs w:val="40"/>
        </w:rPr>
        <w:t xml:space="preserve"> для метода Якоби</w:t>
      </w:r>
      <w:r>
        <w:rPr>
          <w:szCs w:val="40"/>
        </w:rPr>
        <w:t>.</w:t>
      </w:r>
    </w:p>
    <w:p w:rsidR="00F053D1" w:rsidRDefault="00F053D1" w:rsidP="00C75A7A">
      <w:pPr>
        <w:jc w:val="center"/>
        <w:rPr>
          <w:szCs w:val="40"/>
        </w:rPr>
      </w:pPr>
    </w:p>
    <w:p w:rsidR="00F053D1" w:rsidRDefault="00F053D1" w:rsidP="00C75A7A">
      <w:pPr>
        <w:jc w:val="center"/>
        <w:rPr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2B8D501" wp14:editId="1E1A117D">
            <wp:extent cx="6591300" cy="4387850"/>
            <wp:effectExtent l="0" t="0" r="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53D1" w:rsidRDefault="00F053D1" w:rsidP="00C75A7A">
      <w:pPr>
        <w:jc w:val="center"/>
        <w:rPr>
          <w:szCs w:val="40"/>
        </w:rPr>
      </w:pPr>
      <w:r>
        <w:rPr>
          <w:szCs w:val="40"/>
        </w:rPr>
        <w:t>График 2. Зависимость невязки от числа итераций для метода Зейделя.</w:t>
      </w:r>
    </w:p>
    <w:p w:rsidR="00F053D1" w:rsidRDefault="00F053D1" w:rsidP="00C75A7A">
      <w:pPr>
        <w:jc w:val="center"/>
        <w:rPr>
          <w:szCs w:val="40"/>
        </w:rPr>
      </w:pPr>
    </w:p>
    <w:p w:rsidR="00F053D1" w:rsidRDefault="00F053D1" w:rsidP="00C75A7A">
      <w:pPr>
        <w:jc w:val="center"/>
        <w:rPr>
          <w:szCs w:val="40"/>
        </w:rPr>
      </w:pPr>
      <w:r>
        <w:rPr>
          <w:noProof/>
          <w:lang w:eastAsia="ru-RU"/>
        </w:rPr>
        <w:drawing>
          <wp:inline distT="0" distB="0" distL="0" distR="0" wp14:anchorId="5419C874" wp14:editId="3BB61BC5">
            <wp:extent cx="6546850" cy="4121150"/>
            <wp:effectExtent l="0" t="0" r="635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53D1" w:rsidRDefault="00F053D1" w:rsidP="00C75A7A">
      <w:pPr>
        <w:jc w:val="center"/>
        <w:rPr>
          <w:szCs w:val="40"/>
        </w:rPr>
      </w:pPr>
      <w:r>
        <w:rPr>
          <w:szCs w:val="40"/>
        </w:rPr>
        <w:t>График 3. Зависимость невязки от числа итераций для метода верхней релаксации.</w:t>
      </w:r>
    </w:p>
    <w:p w:rsidR="00F053D1" w:rsidRDefault="00F053D1" w:rsidP="00C75A7A">
      <w:pPr>
        <w:jc w:val="center"/>
        <w:rPr>
          <w:szCs w:val="4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57"/>
        <w:gridCol w:w="2532"/>
        <w:gridCol w:w="5357"/>
      </w:tblGrid>
      <w:tr w:rsidR="00F053D1" w:rsidRPr="00F053D1" w:rsidTr="00F053D1">
        <w:trPr>
          <w:trHeight w:val="300"/>
        </w:trPr>
        <w:tc>
          <w:tcPr>
            <w:tcW w:w="12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053D1">
              <w:rPr>
                <w:rFonts w:ascii="Calibri" w:eastAsia="Times New Roman" w:hAnsi="Calibri" w:cs="Calibri"/>
                <w:color w:val="000000"/>
                <w:lang w:eastAsia="ru-RU"/>
              </w:rPr>
              <w:t>Method</w:t>
            </w:r>
            <w:proofErr w:type="spellEnd"/>
          </w:p>
        </w:tc>
        <w:tc>
          <w:tcPr>
            <w:tcW w:w="12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053D1">
              <w:rPr>
                <w:rFonts w:ascii="Calibri" w:eastAsia="Times New Roman" w:hAnsi="Calibri" w:cs="Calibri"/>
                <w:color w:val="000000"/>
                <w:lang w:eastAsia="ru-RU"/>
              </w:rPr>
              <w:t>Gauss</w:t>
            </w:r>
            <w:proofErr w:type="spellEnd"/>
          </w:p>
        </w:tc>
        <w:tc>
          <w:tcPr>
            <w:tcW w:w="25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53D1">
              <w:rPr>
                <w:rFonts w:ascii="Calibri" w:eastAsia="Times New Roman" w:hAnsi="Calibri" w:cs="Calibri"/>
                <w:color w:val="000000"/>
                <w:lang w:eastAsia="ru-RU"/>
              </w:rPr>
              <w:t>LU</w:t>
            </w:r>
          </w:p>
        </w:tc>
      </w:tr>
      <w:tr w:rsidR="00F053D1" w:rsidRPr="00F053D1" w:rsidTr="00F053D1">
        <w:trPr>
          <w:trHeight w:val="300"/>
        </w:trPr>
        <w:tc>
          <w:tcPr>
            <w:tcW w:w="1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Неявка</w:t>
            </w:r>
            <w:bookmarkStart w:id="0" w:name="_GoBack"/>
            <w:bookmarkEnd w:id="0"/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53D1">
              <w:rPr>
                <w:rFonts w:ascii="Calibri" w:eastAsia="Times New Roman" w:hAnsi="Calibri" w:cs="Calibri"/>
                <w:color w:val="000000"/>
                <w:lang w:eastAsia="ru-RU"/>
              </w:rPr>
              <w:t>3.00E-16</w:t>
            </w:r>
          </w:p>
        </w:tc>
        <w:tc>
          <w:tcPr>
            <w:tcW w:w="2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3D1" w:rsidRPr="00F053D1" w:rsidRDefault="00F053D1" w:rsidP="00F05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53D1">
              <w:rPr>
                <w:rFonts w:ascii="Calibri" w:eastAsia="Times New Roman" w:hAnsi="Calibri" w:cs="Calibri"/>
                <w:color w:val="000000"/>
                <w:lang w:eastAsia="ru-RU"/>
              </w:rPr>
              <w:t>2.22E-16</w:t>
            </w:r>
          </w:p>
        </w:tc>
      </w:tr>
    </w:tbl>
    <w:p w:rsidR="00F053D1" w:rsidRPr="00C75A7A" w:rsidRDefault="00F053D1" w:rsidP="00C75A7A">
      <w:pPr>
        <w:jc w:val="center"/>
        <w:rPr>
          <w:szCs w:val="40"/>
        </w:rPr>
      </w:pPr>
    </w:p>
    <w:sectPr w:rsidR="00F053D1" w:rsidRPr="00C75A7A" w:rsidSect="00AF2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8B"/>
    <w:rsid w:val="00031E7F"/>
    <w:rsid w:val="00391B8B"/>
    <w:rsid w:val="00A11928"/>
    <w:rsid w:val="00AF2136"/>
    <w:rsid w:val="00B30B0E"/>
    <w:rsid w:val="00C75A7A"/>
    <w:rsid w:val="00F0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0E03"/>
  <w15:chartTrackingRefBased/>
  <w15:docId w15:val="{A2FB9E80-DE84-4F66-A4F6-F06DCA2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CLion\VSCode\VICHMATI_2\cmake-build-release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CLion\VSCode\VICHMATI_2\cmake-build-release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CLion\VSCode\VICHMATI_2\cmake-build-release\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Лист1!$B$2:$AI$2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</c:numCache>
            </c:numRef>
          </c:xVal>
          <c:yVal>
            <c:numRef>
              <c:f>Лист1!$B$1:$AI$1</c:f>
              <c:numCache>
                <c:formatCode>General</c:formatCode>
                <c:ptCount val="34"/>
                <c:pt idx="0">
                  <c:v>5050</c:v>
                </c:pt>
                <c:pt idx="1">
                  <c:v>1576.8</c:v>
                </c:pt>
                <c:pt idx="2">
                  <c:v>809.53</c:v>
                </c:pt>
                <c:pt idx="3">
                  <c:v>269.08300000000003</c:v>
                </c:pt>
                <c:pt idx="4">
                  <c:v>118.983</c:v>
                </c:pt>
                <c:pt idx="5">
                  <c:v>42.129710000000003</c:v>
                </c:pt>
                <c:pt idx="6">
                  <c:v>17.486873999999901</c:v>
                </c:pt>
                <c:pt idx="7">
                  <c:v>6.4329877999999896</c:v>
                </c:pt>
                <c:pt idx="8">
                  <c:v>2.5854643599999898</c:v>
                </c:pt>
                <c:pt idx="9">
                  <c:v>0.972168746999999</c:v>
                </c:pt>
                <c:pt idx="10">
                  <c:v>0.38399976940000002</c:v>
                </c:pt>
                <c:pt idx="11">
                  <c:v>0.14617500450000001</c:v>
                </c:pt>
                <c:pt idx="12">
                  <c:v>5.71902754639999E-2</c:v>
                </c:pt>
                <c:pt idx="13">
                  <c:v>2.1919997134199901E-2</c:v>
                </c:pt>
                <c:pt idx="14">
                  <c:v>8.5308985613197896E-3</c:v>
                </c:pt>
                <c:pt idx="15">
                  <c:v>3.28220904591584E-3</c:v>
                </c:pt>
                <c:pt idx="16">
                  <c:v>1.2736265854552801E-3</c:v>
                </c:pt>
                <c:pt idx="17">
                  <c:v>4.9105519683873705E-4</c:v>
                </c:pt>
                <c:pt idx="18">
                  <c:v>1.90235322165253E-4</c:v>
                </c:pt>
                <c:pt idx="19" formatCode="0.00E+00">
                  <c:v>7.3432321278778197E-5</c:v>
                </c:pt>
                <c:pt idx="20" formatCode="0.00E+00">
                  <c:v>2.8421471435802002E-5</c:v>
                </c:pt>
                <c:pt idx="21" formatCode="0.00E+00">
                  <c:v>1.0978016447388401E-5</c:v>
                </c:pt>
                <c:pt idx="22" formatCode="0.00E+00">
                  <c:v>4.2467491955024703E-6</c:v>
                </c:pt>
                <c:pt idx="23" formatCode="0.00E+00">
                  <c:v>1.6409280885927499E-6</c:v>
                </c:pt>
                <c:pt idx="24" formatCode="0.00E+00">
                  <c:v>6.3459069660855003E-7</c:v>
                </c:pt>
                <c:pt idx="25" formatCode="0.00E+00">
                  <c:v>2.4525207549693201E-7</c:v>
                </c:pt>
                <c:pt idx="26" formatCode="0.00E+00">
                  <c:v>9.4829471603777906E-8</c:v>
                </c:pt>
                <c:pt idx="27" formatCode="0.00E+00">
                  <c:v>3.66530285994277E-8</c:v>
                </c:pt>
                <c:pt idx="28" formatCode="0.00E+00">
                  <c:v>1.4170921432013501E-8</c:v>
                </c:pt>
                <c:pt idx="29" formatCode="0.00E+00">
                  <c:v>5.4776071224411197E-9</c:v>
                </c:pt>
                <c:pt idx="30" formatCode="0.00E+00">
                  <c:v>2.11765087664841E-9</c:v>
                </c:pt>
                <c:pt idx="31" formatCode="0.00E+00">
                  <c:v>8.1858080329313198E-10</c:v>
                </c:pt>
                <c:pt idx="32" formatCode="0.00E+00">
                  <c:v>3.1645396372792501E-10</c:v>
                </c:pt>
                <c:pt idx="33" formatCode="0.00E+00">
                  <c:v>1.22327963297114E-10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B6-41D3-B4EA-A0345B45E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215760"/>
        <c:axId val="1164212432"/>
      </c:scatterChart>
      <c:valAx>
        <c:axId val="116421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212432"/>
        <c:crosses val="autoZero"/>
        <c:crossBetween val="midCat"/>
      </c:valAx>
      <c:valAx>
        <c:axId val="1164212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215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Зейдель!$B$2:$Q$2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Зейдель!$B$1:$Q$1</c:f>
              <c:numCache>
                <c:formatCode>General</c:formatCode>
                <c:ptCount val="16"/>
                <c:pt idx="0">
                  <c:v>5050</c:v>
                </c:pt>
                <c:pt idx="1">
                  <c:v>883.42081141998403</c:v>
                </c:pt>
                <c:pt idx="2">
                  <c:v>43.347324567993901</c:v>
                </c:pt>
                <c:pt idx="3">
                  <c:v>7.3946954412577304</c:v>
                </c:pt>
                <c:pt idx="4">
                  <c:v>0.39903540924613901</c:v>
                </c:pt>
                <c:pt idx="5">
                  <c:v>6.4324166271000904E-2</c:v>
                </c:pt>
                <c:pt idx="6">
                  <c:v>3.7491436437119101E-3</c:v>
                </c:pt>
                <c:pt idx="7">
                  <c:v>5.7031742925055197E-4</c:v>
                </c:pt>
                <c:pt idx="8">
                  <c:v>3.5945516225381698E-5</c:v>
                </c:pt>
                <c:pt idx="9">
                  <c:v>5.16659876421228E-6</c:v>
                </c:pt>
                <c:pt idx="10">
                  <c:v>3.5278296675145002E-7</c:v>
                </c:pt>
                <c:pt idx="11">
                  <c:v>4.7923997769337701E-8</c:v>
                </c:pt>
                <c:pt idx="12">
                  <c:v>3.5338283100542301E-9</c:v>
                </c:pt>
                <c:pt idx="13">
                  <c:v>4.5591164285659002E-10</c:v>
                </c:pt>
                <c:pt idx="14">
                  <c:v>3.6085003908559099E-11</c:v>
                </c:pt>
                <c:pt idx="15">
                  <c:v>4.4531305726236401E-12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03-414F-830C-8BB26C830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175728"/>
        <c:axId val="1728180304"/>
      </c:scatterChart>
      <c:valAx>
        <c:axId val="172817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180304"/>
        <c:crosses val="autoZero"/>
        <c:crossBetween val="midCat"/>
      </c:valAx>
      <c:valAx>
        <c:axId val="17281803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17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Релакс!$B$2:$AB$2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Релакс!$B$1:$AB$1</c:f>
              <c:numCache>
                <c:formatCode>General</c:formatCode>
                <c:ptCount val="27"/>
                <c:pt idx="0">
                  <c:v>5050</c:v>
                </c:pt>
                <c:pt idx="1">
                  <c:v>1921.7795207725901</c:v>
                </c:pt>
                <c:pt idx="2">
                  <c:v>703.58541404195705</c:v>
                </c:pt>
                <c:pt idx="3">
                  <c:v>223.03007620225301</c:v>
                </c:pt>
                <c:pt idx="4">
                  <c:v>63.937021202011501</c:v>
                </c:pt>
                <c:pt idx="5">
                  <c:v>17.623753389057001</c:v>
                </c:pt>
                <c:pt idx="6">
                  <c:v>4.8628002449957899</c:v>
                </c:pt>
                <c:pt idx="7">
                  <c:v>1.3676174766197899</c:v>
                </c:pt>
                <c:pt idx="8">
                  <c:v>0.38982876450998499</c:v>
                </c:pt>
                <c:pt idx="9">
                  <c:v>0.11128008042752099</c:v>
                </c:pt>
                <c:pt idx="10">
                  <c:v>3.1603989674131597E-2</c:v>
                </c:pt>
                <c:pt idx="11">
                  <c:v>8.9301818213771596E-3</c:v>
                </c:pt>
                <c:pt idx="12">
                  <c:v>2.51826942963342E-3</c:v>
                </c:pt>
                <c:pt idx="13">
                  <c:v>7.1058452667098297E-4</c:v>
                </c:pt>
                <c:pt idx="14">
                  <c:v>2.0079452606230701E-4</c:v>
                </c:pt>
                <c:pt idx="15">
                  <c:v>5.6791405851596802E-5</c:v>
                </c:pt>
                <c:pt idx="16">
                  <c:v>1.60640883117024E-5</c:v>
                </c:pt>
                <c:pt idx="17">
                  <c:v>4.5423392930590397E-6</c:v>
                </c:pt>
                <c:pt idx="18">
                  <c:v>1.28392835344959E-6</c:v>
                </c:pt>
                <c:pt idx="19">
                  <c:v>3.6284282965877398E-7</c:v>
                </c:pt>
                <c:pt idx="20">
                  <c:v>1.02537726133619E-7</c:v>
                </c:pt>
                <c:pt idx="21">
                  <c:v>2.8977206949264399E-8</c:v>
                </c:pt>
                <c:pt idx="22">
                  <c:v>8.1889358360151303E-9</c:v>
                </c:pt>
                <c:pt idx="23">
                  <c:v>2.31406336800854E-9</c:v>
                </c:pt>
                <c:pt idx="24">
                  <c:v>6.5386523940506103E-10</c:v>
                </c:pt>
                <c:pt idx="25">
                  <c:v>1.84743483748819E-10</c:v>
                </c:pt>
                <c:pt idx="26">
                  <c:v>5.21936853545984E-11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3C-47F0-8E94-40E377ADF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558896"/>
        <c:axId val="1980569712"/>
      </c:scatterChart>
      <c:valAx>
        <c:axId val="198055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569712"/>
        <c:crosses val="autoZero"/>
        <c:crossBetween val="midCat"/>
      </c:valAx>
      <c:valAx>
        <c:axId val="19805697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55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dcterms:created xsi:type="dcterms:W3CDTF">2023-10-07T11:56:00Z</dcterms:created>
  <dcterms:modified xsi:type="dcterms:W3CDTF">2023-10-07T19:08:00Z</dcterms:modified>
</cp:coreProperties>
</file>