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D6A44" w14:textId="0F30A49D" w:rsidR="00DE667B" w:rsidRPr="00E44105" w:rsidRDefault="00DE667B" w:rsidP="009B643F">
      <w:pPr>
        <w:pStyle w:val="Title"/>
        <w:spacing w:line="360" w:lineRule="auto"/>
        <w:jc w:val="center"/>
        <w:rPr>
          <w:rFonts w:ascii="Times New Roman" w:hAnsi="Times New Roman" w:cs="Times New Roman"/>
          <w:color w:val="000000" w:themeColor="text1"/>
          <w:sz w:val="32"/>
          <w:szCs w:val="32"/>
        </w:rPr>
      </w:pPr>
      <w:r w:rsidRPr="00E44105">
        <w:rPr>
          <w:rFonts w:ascii="Times New Roman" w:hAnsi="Times New Roman" w:cs="Times New Roman"/>
          <w:color w:val="000000" w:themeColor="text1"/>
          <w:sz w:val="32"/>
          <w:szCs w:val="32"/>
        </w:rPr>
        <w:t>XXXXIII Annual Convention</w:t>
      </w:r>
    </w:p>
    <w:p w14:paraId="77629E72" w14:textId="77777777" w:rsidR="00DE667B" w:rsidRPr="00E44105" w:rsidRDefault="00DE667B" w:rsidP="00DE667B">
      <w:pPr>
        <w:pStyle w:val="Title"/>
        <w:spacing w:line="360" w:lineRule="auto"/>
        <w:jc w:val="center"/>
        <w:rPr>
          <w:rFonts w:ascii="Times New Roman" w:hAnsi="Times New Roman" w:cs="Times New Roman"/>
          <w:color w:val="000000" w:themeColor="text1"/>
          <w:sz w:val="32"/>
          <w:szCs w:val="32"/>
        </w:rPr>
      </w:pPr>
      <w:r w:rsidRPr="00E44105">
        <w:rPr>
          <w:rFonts w:ascii="Times New Roman" w:hAnsi="Times New Roman" w:cs="Times New Roman"/>
          <w:color w:val="000000" w:themeColor="text1"/>
          <w:sz w:val="32"/>
          <w:szCs w:val="32"/>
        </w:rPr>
        <w:t xml:space="preserve">of </w:t>
      </w:r>
    </w:p>
    <w:p w14:paraId="1D658343" w14:textId="77777777" w:rsidR="00DE667B" w:rsidRPr="00E44105" w:rsidRDefault="00DE667B" w:rsidP="00DE667B">
      <w:pPr>
        <w:pStyle w:val="Title"/>
        <w:spacing w:line="360" w:lineRule="auto"/>
        <w:jc w:val="center"/>
        <w:rPr>
          <w:rFonts w:ascii="Times New Roman" w:hAnsi="Times New Roman" w:cs="Times New Roman"/>
          <w:b/>
          <w:bCs/>
          <w:color w:val="000000" w:themeColor="text1"/>
          <w:sz w:val="32"/>
          <w:szCs w:val="32"/>
        </w:rPr>
      </w:pPr>
      <w:r w:rsidRPr="00E44105">
        <w:rPr>
          <w:rFonts w:ascii="Times New Roman" w:hAnsi="Times New Roman" w:cs="Times New Roman"/>
          <w:b/>
          <w:bCs/>
          <w:color w:val="000000" w:themeColor="text1"/>
          <w:sz w:val="32"/>
          <w:szCs w:val="32"/>
        </w:rPr>
        <w:t xml:space="preserve">Indian Society for Probability and Statistics (ISPS) </w:t>
      </w:r>
    </w:p>
    <w:p w14:paraId="5A6960F4" w14:textId="77777777" w:rsidR="00DE667B" w:rsidRPr="00E44105" w:rsidRDefault="00DE667B" w:rsidP="00DE667B">
      <w:pPr>
        <w:pStyle w:val="Title"/>
        <w:spacing w:line="360" w:lineRule="auto"/>
        <w:jc w:val="center"/>
        <w:rPr>
          <w:rFonts w:ascii="Times New Roman" w:hAnsi="Times New Roman" w:cs="Times New Roman"/>
          <w:color w:val="000000" w:themeColor="text1"/>
          <w:sz w:val="32"/>
          <w:szCs w:val="32"/>
        </w:rPr>
      </w:pPr>
      <w:r w:rsidRPr="00E44105">
        <w:rPr>
          <w:rFonts w:ascii="Times New Roman" w:hAnsi="Times New Roman" w:cs="Times New Roman"/>
          <w:color w:val="000000" w:themeColor="text1"/>
          <w:sz w:val="32"/>
          <w:szCs w:val="32"/>
        </w:rPr>
        <w:t xml:space="preserve">At </w:t>
      </w:r>
    </w:p>
    <w:p w14:paraId="17B952A6" w14:textId="77777777" w:rsidR="00DE667B" w:rsidRPr="00E44105" w:rsidRDefault="00DE667B" w:rsidP="00DE667B">
      <w:pPr>
        <w:pStyle w:val="Title"/>
        <w:spacing w:line="360" w:lineRule="auto"/>
        <w:jc w:val="center"/>
        <w:rPr>
          <w:rFonts w:ascii="Times New Roman" w:hAnsi="Times New Roman" w:cs="Times New Roman"/>
          <w:color w:val="000000" w:themeColor="text1"/>
          <w:sz w:val="32"/>
          <w:szCs w:val="32"/>
        </w:rPr>
      </w:pPr>
      <w:r w:rsidRPr="00E44105">
        <w:rPr>
          <w:rFonts w:ascii="Times New Roman" w:hAnsi="Times New Roman" w:cs="Times New Roman"/>
          <w:color w:val="000000" w:themeColor="text1"/>
          <w:sz w:val="32"/>
          <w:szCs w:val="32"/>
        </w:rPr>
        <w:t xml:space="preserve">Department of Statistics </w:t>
      </w:r>
    </w:p>
    <w:p w14:paraId="3BA47442" w14:textId="77777777" w:rsidR="00DE667B" w:rsidRPr="00E44105" w:rsidRDefault="00DE667B" w:rsidP="00DE667B">
      <w:pPr>
        <w:pStyle w:val="Title"/>
        <w:spacing w:line="360" w:lineRule="auto"/>
        <w:jc w:val="center"/>
        <w:rPr>
          <w:rFonts w:ascii="Times New Roman" w:hAnsi="Times New Roman" w:cs="Times New Roman"/>
          <w:color w:val="000000" w:themeColor="text1"/>
          <w:sz w:val="32"/>
          <w:szCs w:val="32"/>
        </w:rPr>
      </w:pPr>
      <w:r w:rsidRPr="00E44105">
        <w:rPr>
          <w:rFonts w:ascii="Times New Roman" w:hAnsi="Times New Roman" w:cs="Times New Roman"/>
          <w:color w:val="000000" w:themeColor="text1"/>
          <w:sz w:val="32"/>
          <w:szCs w:val="32"/>
        </w:rPr>
        <w:t xml:space="preserve">University of Allahabad </w:t>
      </w:r>
    </w:p>
    <w:p w14:paraId="739256CF" w14:textId="2F0CEC88" w:rsidR="00686095" w:rsidRDefault="00DE667B" w:rsidP="00DE667B">
      <w:pPr>
        <w:spacing w:line="360" w:lineRule="auto"/>
        <w:jc w:val="center"/>
        <w:rPr>
          <w:rFonts w:ascii="Times New Roman" w:hAnsi="Times New Roman" w:cs="Times New Roman"/>
          <w:color w:val="000000" w:themeColor="text1"/>
          <w:sz w:val="32"/>
          <w:szCs w:val="32"/>
        </w:rPr>
      </w:pPr>
      <w:r w:rsidRPr="00E44105">
        <w:rPr>
          <w:rFonts w:ascii="Times New Roman" w:hAnsi="Times New Roman" w:cs="Times New Roman"/>
          <w:color w:val="000000" w:themeColor="text1"/>
          <w:sz w:val="32"/>
          <w:szCs w:val="32"/>
        </w:rPr>
        <w:t>February 6-8 2024</w:t>
      </w:r>
    </w:p>
    <w:p w14:paraId="72ED4D55" w14:textId="77777777" w:rsidR="00DE667B" w:rsidRPr="00E44105" w:rsidRDefault="00DE667B" w:rsidP="00DE667B">
      <w:pPr>
        <w:spacing w:line="360" w:lineRule="auto"/>
        <w:jc w:val="center"/>
        <w:rPr>
          <w:rFonts w:ascii="Times New Roman" w:hAnsi="Times New Roman" w:cs="Times New Roman"/>
        </w:rPr>
      </w:pPr>
    </w:p>
    <w:p w14:paraId="4C67105C" w14:textId="3BDEB128" w:rsidR="00686095" w:rsidRDefault="0066383D" w:rsidP="00B4133A">
      <w:pPr>
        <w:pStyle w:val="Title"/>
        <w:spacing w:line="360" w:lineRule="auto"/>
        <w:jc w:val="center"/>
        <w:rPr>
          <w:rFonts w:ascii="Times New Roman" w:hAnsi="Times New Roman" w:cs="Times New Roman"/>
          <w:b/>
          <w:bCs/>
          <w:color w:val="000000" w:themeColor="text1"/>
          <w:sz w:val="32"/>
          <w:szCs w:val="32"/>
        </w:rPr>
      </w:pPr>
      <w:r w:rsidRPr="00E44105">
        <w:rPr>
          <w:rFonts w:ascii="Times New Roman" w:hAnsi="Times New Roman" w:cs="Times New Roman"/>
          <w:b/>
          <w:bCs/>
          <w:color w:val="000000" w:themeColor="text1"/>
          <w:sz w:val="32"/>
          <w:szCs w:val="32"/>
        </w:rPr>
        <w:t>Cashless Economy in the Making: A Deep Dive into UPI</w:t>
      </w:r>
      <w:r w:rsidR="00686095" w:rsidRPr="00E44105">
        <w:rPr>
          <w:rFonts w:ascii="Times New Roman" w:hAnsi="Times New Roman" w:cs="Times New Roman"/>
          <w:b/>
          <w:bCs/>
          <w:color w:val="000000" w:themeColor="text1"/>
          <w:sz w:val="32"/>
          <w:szCs w:val="32"/>
        </w:rPr>
        <w:t>’</w:t>
      </w:r>
      <w:r w:rsidRPr="00E44105">
        <w:rPr>
          <w:rFonts w:ascii="Times New Roman" w:hAnsi="Times New Roman" w:cs="Times New Roman"/>
          <w:b/>
          <w:bCs/>
          <w:color w:val="000000" w:themeColor="text1"/>
          <w:sz w:val="32"/>
          <w:szCs w:val="32"/>
        </w:rPr>
        <w:t>s Evolution and Influence in India</w:t>
      </w:r>
    </w:p>
    <w:p w14:paraId="272C0F2B" w14:textId="77777777" w:rsidR="00DE667B" w:rsidRPr="00DE667B" w:rsidRDefault="00DE667B" w:rsidP="00DE667B"/>
    <w:p w14:paraId="5C11EAB8" w14:textId="77777777" w:rsidR="002C73F1" w:rsidRPr="00E44105" w:rsidRDefault="002C73F1" w:rsidP="00B4133A">
      <w:pPr>
        <w:spacing w:after="0" w:line="360" w:lineRule="auto"/>
        <w:rPr>
          <w:rStyle w:val="BookTitle"/>
          <w:rFonts w:ascii="Times New Roman" w:hAnsi="Times New Roman" w:cs="Times New Roman"/>
          <w:b w:val="0"/>
          <w:bCs w:val="0"/>
          <w:color w:val="000000" w:themeColor="text1"/>
          <w:sz w:val="28"/>
          <w:szCs w:val="28"/>
        </w:rPr>
      </w:pPr>
    </w:p>
    <w:p w14:paraId="3FB66B57" w14:textId="64E2638C" w:rsidR="0066383D" w:rsidRPr="00E44105" w:rsidRDefault="00686095" w:rsidP="00B4133A">
      <w:pPr>
        <w:spacing w:after="0" w:line="360" w:lineRule="auto"/>
        <w:rPr>
          <w:rStyle w:val="BookTitle"/>
          <w:rFonts w:ascii="Times New Roman" w:hAnsi="Times New Roman" w:cs="Times New Roman"/>
          <w:b w:val="0"/>
          <w:bCs w:val="0"/>
          <w:color w:val="000000" w:themeColor="text1"/>
          <w:sz w:val="28"/>
          <w:szCs w:val="28"/>
          <w:vertAlign w:val="superscript"/>
        </w:rPr>
      </w:pPr>
      <w:r w:rsidRPr="00A171CF">
        <w:rPr>
          <w:rStyle w:val="BookTitle"/>
          <w:rFonts w:ascii="Times New Roman" w:hAnsi="Times New Roman" w:cs="Times New Roman"/>
          <w:color w:val="000000" w:themeColor="text1"/>
          <w:sz w:val="28"/>
          <w:szCs w:val="28"/>
        </w:rPr>
        <w:t>Balaji Vara Prasad Dega</w:t>
      </w:r>
      <w:r w:rsidRPr="00E44105">
        <w:rPr>
          <w:rStyle w:val="BookTitle"/>
          <w:rFonts w:ascii="Times New Roman" w:hAnsi="Times New Roman" w:cs="Times New Roman"/>
          <w:b w:val="0"/>
          <w:bCs w:val="0"/>
          <w:color w:val="000000" w:themeColor="text1"/>
          <w:sz w:val="28"/>
          <w:szCs w:val="28"/>
          <w:vertAlign w:val="superscript"/>
        </w:rPr>
        <w:t xml:space="preserve"> (1)</w:t>
      </w:r>
    </w:p>
    <w:p w14:paraId="2B8EC862" w14:textId="34D50801" w:rsidR="0066383D" w:rsidRPr="00E44105" w:rsidRDefault="00686095" w:rsidP="00B4133A">
      <w:pPr>
        <w:spacing w:after="0" w:line="360" w:lineRule="auto"/>
        <w:rPr>
          <w:rStyle w:val="BookTitle"/>
          <w:rFonts w:ascii="Times New Roman" w:hAnsi="Times New Roman" w:cs="Times New Roman"/>
          <w:b w:val="0"/>
          <w:bCs w:val="0"/>
          <w:color w:val="000000" w:themeColor="text1"/>
          <w:sz w:val="28"/>
          <w:szCs w:val="28"/>
          <w:vertAlign w:val="superscript"/>
        </w:rPr>
      </w:pPr>
      <w:r w:rsidRPr="00A171CF">
        <w:rPr>
          <w:rStyle w:val="BookTitle"/>
          <w:rFonts w:ascii="Times New Roman" w:hAnsi="Times New Roman" w:cs="Times New Roman"/>
          <w:color w:val="000000" w:themeColor="text1"/>
          <w:sz w:val="28"/>
          <w:szCs w:val="28"/>
        </w:rPr>
        <w:t>Sai Kiran Karra</w:t>
      </w:r>
      <w:r w:rsidRPr="00E44105">
        <w:rPr>
          <w:rStyle w:val="BookTitle"/>
          <w:rFonts w:ascii="Times New Roman" w:hAnsi="Times New Roman" w:cs="Times New Roman"/>
          <w:b w:val="0"/>
          <w:bCs w:val="0"/>
          <w:color w:val="000000" w:themeColor="text1"/>
          <w:sz w:val="28"/>
          <w:szCs w:val="28"/>
          <w:vertAlign w:val="superscript"/>
        </w:rPr>
        <w:t xml:space="preserve"> (2)</w:t>
      </w:r>
    </w:p>
    <w:p w14:paraId="6A728233" w14:textId="00AD07DF" w:rsidR="00686095" w:rsidRPr="00E44105" w:rsidRDefault="0066383D" w:rsidP="00B4133A">
      <w:pPr>
        <w:spacing w:after="0" w:line="360" w:lineRule="auto"/>
        <w:rPr>
          <w:rStyle w:val="BookTitle"/>
          <w:rFonts w:ascii="Times New Roman" w:hAnsi="Times New Roman" w:cs="Times New Roman"/>
          <w:b w:val="0"/>
          <w:bCs w:val="0"/>
          <w:color w:val="000000" w:themeColor="text1"/>
          <w:sz w:val="28"/>
          <w:szCs w:val="28"/>
          <w:vertAlign w:val="superscript"/>
        </w:rPr>
      </w:pPr>
      <w:r w:rsidRPr="00A171CF">
        <w:rPr>
          <w:rStyle w:val="BookTitle"/>
          <w:rFonts w:ascii="Times New Roman" w:hAnsi="Times New Roman" w:cs="Times New Roman"/>
          <w:color w:val="000000" w:themeColor="text1"/>
          <w:sz w:val="28"/>
          <w:szCs w:val="28"/>
        </w:rPr>
        <w:t>P</w:t>
      </w:r>
      <w:r w:rsidR="00686095" w:rsidRPr="00A171CF">
        <w:rPr>
          <w:rStyle w:val="BookTitle"/>
          <w:rFonts w:ascii="Times New Roman" w:hAnsi="Times New Roman" w:cs="Times New Roman"/>
          <w:color w:val="000000" w:themeColor="text1"/>
          <w:sz w:val="28"/>
          <w:szCs w:val="28"/>
        </w:rPr>
        <w:t>alash</w:t>
      </w:r>
      <w:r w:rsidRPr="00A171CF">
        <w:rPr>
          <w:rStyle w:val="BookTitle"/>
          <w:rFonts w:ascii="Times New Roman" w:hAnsi="Times New Roman" w:cs="Times New Roman"/>
          <w:color w:val="000000" w:themeColor="text1"/>
          <w:sz w:val="28"/>
          <w:szCs w:val="28"/>
        </w:rPr>
        <w:t xml:space="preserve"> </w:t>
      </w:r>
      <w:r w:rsidR="00686095" w:rsidRPr="00A171CF">
        <w:rPr>
          <w:rStyle w:val="BookTitle"/>
          <w:rFonts w:ascii="Times New Roman" w:hAnsi="Times New Roman" w:cs="Times New Roman"/>
          <w:color w:val="000000" w:themeColor="text1"/>
          <w:sz w:val="28"/>
          <w:szCs w:val="28"/>
        </w:rPr>
        <w:t>Mukherjee</w:t>
      </w:r>
      <w:r w:rsidR="00686095" w:rsidRPr="00E44105">
        <w:rPr>
          <w:rStyle w:val="BookTitle"/>
          <w:rFonts w:ascii="Times New Roman" w:hAnsi="Times New Roman" w:cs="Times New Roman"/>
          <w:b w:val="0"/>
          <w:bCs w:val="0"/>
          <w:color w:val="000000" w:themeColor="text1"/>
          <w:sz w:val="28"/>
          <w:szCs w:val="28"/>
          <w:vertAlign w:val="superscript"/>
        </w:rPr>
        <w:t xml:space="preserve"> (2)</w:t>
      </w:r>
    </w:p>
    <w:p w14:paraId="27847488" w14:textId="069D90EE" w:rsidR="00175826" w:rsidRPr="00E44105" w:rsidRDefault="00686095" w:rsidP="00B4133A">
      <w:pPr>
        <w:spacing w:after="0" w:line="360" w:lineRule="auto"/>
        <w:rPr>
          <w:rStyle w:val="BookTitle"/>
          <w:rFonts w:ascii="Times New Roman" w:hAnsi="Times New Roman" w:cs="Times New Roman"/>
          <w:b w:val="0"/>
          <w:bCs w:val="0"/>
          <w:color w:val="000000" w:themeColor="text1"/>
          <w:sz w:val="24"/>
          <w:szCs w:val="24"/>
        </w:rPr>
      </w:pPr>
      <w:r w:rsidRPr="00E44105">
        <w:rPr>
          <w:rStyle w:val="BookTitle"/>
          <w:rFonts w:ascii="Times New Roman" w:hAnsi="Times New Roman" w:cs="Times New Roman"/>
          <w:b w:val="0"/>
          <w:bCs w:val="0"/>
          <w:color w:val="000000" w:themeColor="text1"/>
          <w:sz w:val="24"/>
          <w:szCs w:val="24"/>
        </w:rPr>
        <w:t>*(1) – Integrated M. Sc Statistics (2019-24)</w:t>
      </w:r>
    </w:p>
    <w:p w14:paraId="3100022C" w14:textId="52A051B4" w:rsidR="00686095" w:rsidRPr="00E44105" w:rsidRDefault="00686095" w:rsidP="00B4133A">
      <w:pPr>
        <w:spacing w:after="0" w:line="360" w:lineRule="auto"/>
        <w:rPr>
          <w:rStyle w:val="BookTitle"/>
          <w:rFonts w:ascii="Times New Roman" w:hAnsi="Times New Roman" w:cs="Times New Roman"/>
          <w:b w:val="0"/>
          <w:bCs w:val="0"/>
          <w:color w:val="000000" w:themeColor="text1"/>
          <w:sz w:val="24"/>
          <w:szCs w:val="24"/>
        </w:rPr>
      </w:pPr>
      <w:r w:rsidRPr="00E44105">
        <w:rPr>
          <w:rStyle w:val="BookTitle"/>
          <w:rFonts w:ascii="Times New Roman" w:hAnsi="Times New Roman" w:cs="Times New Roman"/>
          <w:b w:val="0"/>
          <w:bCs w:val="0"/>
          <w:color w:val="000000" w:themeColor="text1"/>
          <w:sz w:val="24"/>
          <w:szCs w:val="24"/>
        </w:rPr>
        <w:t>*(2) – M. Sc Statistics (2022-24)</w:t>
      </w:r>
    </w:p>
    <w:p w14:paraId="66A821E8" w14:textId="6B6B58E1" w:rsidR="00686095" w:rsidRPr="00E44105" w:rsidRDefault="002C73F1" w:rsidP="00B4133A">
      <w:pPr>
        <w:spacing w:after="0" w:line="360" w:lineRule="auto"/>
        <w:rPr>
          <w:rStyle w:val="BookTitle"/>
          <w:rFonts w:ascii="Times New Roman" w:hAnsi="Times New Roman" w:cs="Times New Roman"/>
          <w:b w:val="0"/>
          <w:bCs w:val="0"/>
          <w:color w:val="000000" w:themeColor="text1"/>
          <w:sz w:val="28"/>
          <w:szCs w:val="28"/>
        </w:rPr>
      </w:pPr>
      <w:r w:rsidRPr="00E44105">
        <w:rPr>
          <w:rFonts w:ascii="Times New Roman" w:hAnsi="Times New Roman" w:cs="Times New Roman"/>
          <w:noProof/>
          <w:sz w:val="28"/>
          <w:szCs w:val="28"/>
        </w:rPr>
        <w:drawing>
          <wp:anchor distT="0" distB="0" distL="114300" distR="114300" simplePos="0" relativeHeight="251658240" behindDoc="1" locked="0" layoutInCell="1" allowOverlap="1" wp14:anchorId="2F86E7D6" wp14:editId="26F8A04E">
            <wp:simplePos x="0" y="0"/>
            <wp:positionH relativeFrom="column">
              <wp:posOffset>3838575</wp:posOffset>
            </wp:positionH>
            <wp:positionV relativeFrom="paragraph">
              <wp:posOffset>8255</wp:posOffset>
            </wp:positionV>
            <wp:extent cx="1633220" cy="1633220"/>
            <wp:effectExtent l="0" t="0" r="5080" b="5080"/>
            <wp:wrapTight wrapText="bothSides">
              <wp:wrapPolygon edited="0">
                <wp:start x="8314" y="0"/>
                <wp:lineTo x="5795" y="756"/>
                <wp:lineTo x="2016" y="3023"/>
                <wp:lineTo x="2016" y="4031"/>
                <wp:lineTo x="1008" y="5543"/>
                <wp:lineTo x="0" y="7810"/>
                <wp:lineTo x="0" y="11589"/>
                <wp:lineTo x="252" y="12093"/>
                <wp:lineTo x="1512" y="12093"/>
                <wp:lineTo x="504" y="13101"/>
                <wp:lineTo x="504" y="15369"/>
                <wp:lineTo x="1260" y="17636"/>
                <wp:lineTo x="5039" y="20156"/>
                <wp:lineTo x="7054" y="20407"/>
                <wp:lineTo x="9322" y="21415"/>
                <wp:lineTo x="9826" y="21415"/>
                <wp:lineTo x="11337" y="21415"/>
                <wp:lineTo x="12849" y="21415"/>
                <wp:lineTo x="16124" y="20407"/>
                <wp:lineTo x="20156" y="16628"/>
                <wp:lineTo x="20659" y="15621"/>
                <wp:lineTo x="20659" y="13353"/>
                <wp:lineTo x="19904" y="12093"/>
                <wp:lineTo x="21415" y="12093"/>
                <wp:lineTo x="21415" y="7810"/>
                <wp:lineTo x="20911" y="6551"/>
                <wp:lineTo x="19652" y="4031"/>
                <wp:lineTo x="19904" y="3023"/>
                <wp:lineTo x="14361" y="252"/>
                <wp:lineTo x="12093" y="0"/>
                <wp:lineTo x="8314" y="0"/>
              </wp:wrapPolygon>
            </wp:wrapTight>
            <wp:docPr id="1665668346" name="Picture 1" descr="Pondicherry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ndicherry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220" cy="163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96DC39" w14:textId="1B42A45C" w:rsidR="00686095" w:rsidRPr="00E44105" w:rsidRDefault="00686095" w:rsidP="00B4133A">
      <w:pPr>
        <w:spacing w:after="0" w:line="360" w:lineRule="auto"/>
        <w:rPr>
          <w:rStyle w:val="BookTitle"/>
          <w:rFonts w:ascii="Times New Roman" w:hAnsi="Times New Roman" w:cs="Times New Roman"/>
          <w:b w:val="0"/>
          <w:bCs w:val="0"/>
          <w:color w:val="000000" w:themeColor="text1"/>
          <w:sz w:val="28"/>
          <w:szCs w:val="28"/>
        </w:rPr>
      </w:pPr>
      <w:r w:rsidRPr="00E44105">
        <w:rPr>
          <w:rStyle w:val="BookTitle"/>
          <w:rFonts w:ascii="Times New Roman" w:hAnsi="Times New Roman" w:cs="Times New Roman"/>
          <w:b w:val="0"/>
          <w:bCs w:val="0"/>
          <w:color w:val="000000" w:themeColor="text1"/>
          <w:sz w:val="28"/>
          <w:szCs w:val="28"/>
        </w:rPr>
        <w:t>Department of Statistics</w:t>
      </w:r>
    </w:p>
    <w:p w14:paraId="514E1B49" w14:textId="1E81B5F8" w:rsidR="00686095" w:rsidRPr="00E44105" w:rsidRDefault="00686095" w:rsidP="00B4133A">
      <w:pPr>
        <w:spacing w:after="0" w:line="360" w:lineRule="auto"/>
        <w:rPr>
          <w:rStyle w:val="BookTitle"/>
          <w:rFonts w:ascii="Times New Roman" w:hAnsi="Times New Roman" w:cs="Times New Roman"/>
          <w:b w:val="0"/>
          <w:bCs w:val="0"/>
          <w:color w:val="000000" w:themeColor="text1"/>
          <w:sz w:val="28"/>
          <w:szCs w:val="28"/>
        </w:rPr>
      </w:pPr>
      <w:r w:rsidRPr="00E44105">
        <w:rPr>
          <w:rStyle w:val="BookTitle"/>
          <w:rFonts w:ascii="Times New Roman" w:hAnsi="Times New Roman" w:cs="Times New Roman"/>
          <w:b w:val="0"/>
          <w:bCs w:val="0"/>
          <w:color w:val="000000" w:themeColor="text1"/>
          <w:sz w:val="28"/>
          <w:szCs w:val="28"/>
        </w:rPr>
        <w:t>Ramanujan School of Mathematical Sciences</w:t>
      </w:r>
    </w:p>
    <w:p w14:paraId="0E0E8906" w14:textId="4A91C403" w:rsidR="00686095" w:rsidRPr="00E44105" w:rsidRDefault="00686095" w:rsidP="00B4133A">
      <w:pPr>
        <w:spacing w:after="0" w:line="360" w:lineRule="auto"/>
        <w:rPr>
          <w:rStyle w:val="BookTitle"/>
          <w:rFonts w:ascii="Times New Roman" w:hAnsi="Times New Roman" w:cs="Times New Roman"/>
          <w:b w:val="0"/>
          <w:bCs w:val="0"/>
          <w:color w:val="000000" w:themeColor="text1"/>
          <w:sz w:val="28"/>
          <w:szCs w:val="28"/>
        </w:rPr>
      </w:pPr>
      <w:r w:rsidRPr="00E44105">
        <w:rPr>
          <w:rStyle w:val="BookTitle"/>
          <w:rFonts w:ascii="Times New Roman" w:hAnsi="Times New Roman" w:cs="Times New Roman"/>
          <w:b w:val="0"/>
          <w:bCs w:val="0"/>
          <w:color w:val="000000" w:themeColor="text1"/>
          <w:sz w:val="28"/>
          <w:szCs w:val="28"/>
        </w:rPr>
        <w:t>Pondicherry University</w:t>
      </w:r>
    </w:p>
    <w:p w14:paraId="1C7B4F75" w14:textId="67F9A0AF" w:rsidR="002C73F1" w:rsidRPr="00E44105" w:rsidRDefault="002C73F1" w:rsidP="00B4133A">
      <w:pPr>
        <w:spacing w:after="0" w:line="360" w:lineRule="auto"/>
        <w:rPr>
          <w:rStyle w:val="BookTitle"/>
          <w:rFonts w:ascii="Times New Roman" w:hAnsi="Times New Roman" w:cs="Times New Roman"/>
          <w:b w:val="0"/>
          <w:bCs w:val="0"/>
          <w:color w:val="000000" w:themeColor="text1"/>
          <w:sz w:val="28"/>
          <w:szCs w:val="28"/>
        </w:rPr>
      </w:pPr>
      <w:r w:rsidRPr="00E44105">
        <w:rPr>
          <w:rStyle w:val="BookTitle"/>
          <w:rFonts w:ascii="Times New Roman" w:hAnsi="Times New Roman" w:cs="Times New Roman"/>
          <w:b w:val="0"/>
          <w:bCs w:val="0"/>
          <w:color w:val="000000" w:themeColor="text1"/>
          <w:sz w:val="28"/>
          <w:szCs w:val="28"/>
        </w:rPr>
        <w:t>Puducherry – 605014</w:t>
      </w:r>
    </w:p>
    <w:p w14:paraId="262F8593" w14:textId="77777777" w:rsidR="00686095" w:rsidRPr="00E44105" w:rsidRDefault="00686095" w:rsidP="00B4133A">
      <w:pPr>
        <w:spacing w:line="360" w:lineRule="auto"/>
        <w:rPr>
          <w:rFonts w:ascii="Times New Roman" w:eastAsiaTheme="majorEastAsia" w:hAnsi="Times New Roman" w:cs="Times New Roman"/>
          <w:color w:val="000000" w:themeColor="text1"/>
          <w:sz w:val="24"/>
          <w:szCs w:val="24"/>
        </w:rPr>
      </w:pPr>
      <w:r w:rsidRPr="00E44105">
        <w:rPr>
          <w:rFonts w:ascii="Times New Roman" w:hAnsi="Times New Roman" w:cs="Times New Roman"/>
          <w:color w:val="000000" w:themeColor="text1"/>
          <w:sz w:val="24"/>
          <w:szCs w:val="24"/>
        </w:rPr>
        <w:br w:type="page"/>
      </w:r>
    </w:p>
    <w:p w14:paraId="2E52CD07" w14:textId="712EA9A8" w:rsidR="006E307A" w:rsidRPr="00E44105" w:rsidRDefault="006E307A" w:rsidP="00B4133A">
      <w:pPr>
        <w:pStyle w:val="Heading1"/>
        <w:spacing w:line="360" w:lineRule="auto"/>
        <w:jc w:val="right"/>
        <w:rPr>
          <w:rFonts w:ascii="Times New Roman" w:hAnsi="Times New Roman" w:cs="Times New Roman"/>
          <w:b/>
          <w:bCs/>
          <w:color w:val="000000" w:themeColor="text1"/>
        </w:rPr>
      </w:pPr>
      <w:r w:rsidRPr="00E44105">
        <w:rPr>
          <w:rFonts w:ascii="Times New Roman" w:hAnsi="Times New Roman" w:cs="Times New Roman"/>
          <w:b/>
          <w:bCs/>
          <w:color w:val="000000" w:themeColor="text1"/>
        </w:rPr>
        <w:lastRenderedPageBreak/>
        <w:t>Chapter 1</w:t>
      </w:r>
    </w:p>
    <w:p w14:paraId="701CA39A" w14:textId="41125889" w:rsidR="00C40205" w:rsidRPr="00E44105" w:rsidRDefault="00F76348"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1.1 </w:t>
      </w:r>
      <w:r w:rsidR="00135BB0" w:rsidRPr="00E44105">
        <w:rPr>
          <w:rFonts w:ascii="Times New Roman" w:hAnsi="Times New Roman" w:cs="Times New Roman"/>
          <w:b/>
          <w:bCs/>
          <w:color w:val="000000" w:themeColor="text1"/>
        </w:rPr>
        <w:t>Introduction</w:t>
      </w:r>
      <w:r w:rsidR="00A90B9D" w:rsidRPr="00E44105">
        <w:rPr>
          <w:rFonts w:ascii="Times New Roman" w:hAnsi="Times New Roman" w:cs="Times New Roman"/>
          <w:b/>
          <w:bCs/>
          <w:color w:val="000000" w:themeColor="text1"/>
        </w:rPr>
        <w:t xml:space="preserve"> to Digital Services in India</w:t>
      </w:r>
    </w:p>
    <w:p w14:paraId="5261D553" w14:textId="3C0C02A6" w:rsidR="00915D23" w:rsidRPr="00E44105" w:rsidRDefault="00893F35"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India</w:t>
      </w:r>
      <w:r w:rsidR="00D6176F" w:rsidRPr="00E44105">
        <w:rPr>
          <w:rFonts w:ascii="Times New Roman" w:hAnsi="Times New Roman" w:cs="Times New Roman"/>
          <w:color w:val="000000" w:themeColor="text1"/>
          <w:sz w:val="24"/>
          <w:szCs w:val="24"/>
        </w:rPr>
        <w:t>,</w:t>
      </w:r>
      <w:r w:rsidRPr="00E44105">
        <w:rPr>
          <w:rFonts w:ascii="Times New Roman" w:hAnsi="Times New Roman" w:cs="Times New Roman"/>
          <w:color w:val="000000" w:themeColor="text1"/>
          <w:sz w:val="24"/>
          <w:szCs w:val="24"/>
        </w:rPr>
        <w:t xml:space="preserve"> in recent years has come across a wave of transformation with digital era. Witnessing the subjugation of traditional ways by the digital revolution, we try to study the factors contributing to the proliferation of online platforms such as ride sharing, food delivery, e-commerce etc. and their effects on traditional business ethics and consumer attitude towards the explosive growth and ease of availability of the online services.</w:t>
      </w:r>
    </w:p>
    <w:p w14:paraId="62ED0E7C" w14:textId="77777777" w:rsidR="00681A20" w:rsidRPr="00E44105" w:rsidRDefault="00257C9F"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The solid base as we are suspecting is </w:t>
      </w:r>
      <w:r w:rsidR="00640792" w:rsidRPr="00E44105">
        <w:rPr>
          <w:rFonts w:ascii="Times New Roman" w:hAnsi="Times New Roman" w:cs="Times New Roman"/>
          <w:color w:val="000000" w:themeColor="text1"/>
          <w:sz w:val="24"/>
          <w:szCs w:val="24"/>
        </w:rPr>
        <w:t xml:space="preserve">with the launch of </w:t>
      </w:r>
      <w:r w:rsidR="00D00C87" w:rsidRPr="00E44105">
        <w:rPr>
          <w:rFonts w:ascii="Times New Roman" w:hAnsi="Times New Roman" w:cs="Times New Roman"/>
          <w:color w:val="000000" w:themeColor="text1"/>
          <w:sz w:val="24"/>
          <w:szCs w:val="24"/>
        </w:rPr>
        <w:t xml:space="preserve">Reliance </w:t>
      </w:r>
      <w:r w:rsidRPr="00E44105">
        <w:rPr>
          <w:rFonts w:ascii="Times New Roman" w:hAnsi="Times New Roman" w:cs="Times New Roman"/>
          <w:color w:val="000000" w:themeColor="text1"/>
          <w:sz w:val="24"/>
          <w:szCs w:val="24"/>
        </w:rPr>
        <w:t>J</w:t>
      </w:r>
      <w:r w:rsidR="00D00C87" w:rsidRPr="00E44105">
        <w:rPr>
          <w:rFonts w:ascii="Times New Roman" w:hAnsi="Times New Roman" w:cs="Times New Roman"/>
          <w:color w:val="000000" w:themeColor="text1"/>
          <w:sz w:val="24"/>
          <w:szCs w:val="24"/>
        </w:rPr>
        <w:t>io</w:t>
      </w:r>
      <w:r w:rsidRPr="00E44105">
        <w:rPr>
          <w:rFonts w:ascii="Times New Roman" w:hAnsi="Times New Roman" w:cs="Times New Roman"/>
          <w:color w:val="000000" w:themeColor="text1"/>
          <w:sz w:val="24"/>
          <w:szCs w:val="24"/>
        </w:rPr>
        <w:t xml:space="preserve"> network provision, which revolutionized the availability, and affordable mobile internet facility giving users with an overwhelming amount of data available to them each day with affordable data tariffs that can be made available to even the people of below poverty line.</w:t>
      </w:r>
      <w:r w:rsidR="00D00C87" w:rsidRPr="00E44105">
        <w:rPr>
          <w:rFonts w:ascii="Times New Roman" w:hAnsi="Times New Roman" w:cs="Times New Roman"/>
          <w:color w:val="000000" w:themeColor="text1"/>
          <w:sz w:val="24"/>
          <w:szCs w:val="24"/>
        </w:rPr>
        <w:t xml:space="preserve"> </w:t>
      </w:r>
    </w:p>
    <w:p w14:paraId="3A1F11AA" w14:textId="1946B66E" w:rsidR="00A2165C" w:rsidRPr="00E44105" w:rsidRDefault="00D00C87" w:rsidP="00B4133A">
      <w:pPr>
        <w:spacing w:line="360" w:lineRule="auto"/>
        <w:jc w:val="both"/>
        <w:rPr>
          <w:rFonts w:ascii="Times New Roman" w:hAnsi="Times New Roman" w:cs="Times New Roman"/>
          <w:color w:val="000000" w:themeColor="text1"/>
          <w:sz w:val="4"/>
          <w:szCs w:val="4"/>
        </w:rPr>
      </w:pPr>
      <w:r w:rsidRPr="00E44105">
        <w:rPr>
          <w:rFonts w:ascii="Times New Roman" w:hAnsi="Times New Roman" w:cs="Times New Roman"/>
          <w:color w:val="000000" w:themeColor="text1"/>
          <w:sz w:val="24"/>
          <w:szCs w:val="24"/>
        </w:rPr>
        <w:t>Jio offered affordable 4G data and disrupted the market, leading to increased internet penetration and mobile internet usage. This in turn, boosted the usage of online services across various sectors including e-commerce, entertainment, and digital payments.</w:t>
      </w:r>
      <w:r w:rsidR="00135BB0" w:rsidRPr="00E44105">
        <w:rPr>
          <w:rFonts w:ascii="Times New Roman" w:hAnsi="Times New Roman" w:cs="Times New Roman"/>
          <w:color w:val="000000" w:themeColor="text1"/>
          <w:sz w:val="24"/>
          <w:szCs w:val="24"/>
        </w:rPr>
        <w:t xml:space="preserve"> We collected secondary data from the Open Government Data(OGD) Platform India (</w:t>
      </w:r>
      <w:hyperlink r:id="rId9" w:history="1">
        <w:r w:rsidR="00135BB0" w:rsidRPr="00E44105">
          <w:rPr>
            <w:rStyle w:val="Hyperlink"/>
            <w:rFonts w:ascii="Times New Roman" w:hAnsi="Times New Roman" w:cs="Times New Roman"/>
            <w:color w:val="000000" w:themeColor="text1"/>
            <w:sz w:val="24"/>
            <w:szCs w:val="24"/>
          </w:rPr>
          <w:t>https://data.gov.in/</w:t>
        </w:r>
      </w:hyperlink>
      <w:r w:rsidR="00135BB0" w:rsidRPr="00E44105">
        <w:rPr>
          <w:rFonts w:ascii="Times New Roman" w:hAnsi="Times New Roman" w:cs="Times New Roman"/>
          <w:color w:val="000000" w:themeColor="text1"/>
          <w:sz w:val="24"/>
          <w:szCs w:val="24"/>
        </w:rPr>
        <w:t>) related to the number of telecom subscribers in India from 2008 to 2022, and we only considered the wireless telecom subscribers as, the wireless network availability is a major part of the digital disruption, aiding the exceptional growth of network usage across the nation from the margins to the mainstream.</w:t>
      </w:r>
    </w:p>
    <w:p w14:paraId="5DC219C5" w14:textId="238778FE" w:rsidR="00C57B07" w:rsidRPr="00E44105" w:rsidRDefault="00F76348"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1.2 </w:t>
      </w:r>
      <w:r w:rsidR="00AB2027" w:rsidRPr="00E44105">
        <w:rPr>
          <w:rFonts w:ascii="Times New Roman" w:hAnsi="Times New Roman" w:cs="Times New Roman"/>
          <w:b/>
          <w:bCs/>
          <w:color w:val="000000" w:themeColor="text1"/>
        </w:rPr>
        <w:t>Evolution of Digital India</w:t>
      </w:r>
    </w:p>
    <w:p w14:paraId="12F9DFEF" w14:textId="39FEE20A" w:rsidR="00D45AF9" w:rsidRPr="00E44105" w:rsidRDefault="00D45AF9"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The </w:t>
      </w:r>
      <w:r w:rsidR="00A90B9D" w:rsidRPr="00E44105">
        <w:rPr>
          <w:rFonts w:ascii="Times New Roman" w:hAnsi="Times New Roman" w:cs="Times New Roman"/>
          <w:color w:val="000000" w:themeColor="text1"/>
          <w:sz w:val="24"/>
          <w:szCs w:val="24"/>
        </w:rPr>
        <w:t>i</w:t>
      </w:r>
      <w:r w:rsidRPr="00E44105">
        <w:rPr>
          <w:rFonts w:ascii="Times New Roman" w:hAnsi="Times New Roman" w:cs="Times New Roman"/>
          <w:color w:val="000000" w:themeColor="text1"/>
          <w:sz w:val="24"/>
          <w:szCs w:val="24"/>
        </w:rPr>
        <w:t xml:space="preserve">nternet has become an integral part of our daily lives, changing the way we communicate, access information, conduct business and even have fun. In India, the growth and impact of the </w:t>
      </w:r>
      <w:r w:rsidR="00A90B9D" w:rsidRPr="00E44105">
        <w:rPr>
          <w:rFonts w:ascii="Times New Roman" w:hAnsi="Times New Roman" w:cs="Times New Roman"/>
          <w:color w:val="000000" w:themeColor="text1"/>
          <w:sz w:val="24"/>
          <w:szCs w:val="24"/>
        </w:rPr>
        <w:t>i</w:t>
      </w:r>
      <w:r w:rsidRPr="00E44105">
        <w:rPr>
          <w:rFonts w:ascii="Times New Roman" w:hAnsi="Times New Roman" w:cs="Times New Roman"/>
          <w:color w:val="000000" w:themeColor="text1"/>
          <w:sz w:val="24"/>
          <w:szCs w:val="24"/>
        </w:rPr>
        <w:t xml:space="preserve">nternet has been particularly remarkable. Over the past two decades, the </w:t>
      </w:r>
      <w:r w:rsidR="00A90B9D" w:rsidRPr="00E44105">
        <w:rPr>
          <w:rFonts w:ascii="Times New Roman" w:hAnsi="Times New Roman" w:cs="Times New Roman"/>
          <w:color w:val="000000" w:themeColor="text1"/>
          <w:sz w:val="24"/>
          <w:szCs w:val="24"/>
        </w:rPr>
        <w:t>i</w:t>
      </w:r>
      <w:r w:rsidRPr="00E44105">
        <w:rPr>
          <w:rFonts w:ascii="Times New Roman" w:hAnsi="Times New Roman" w:cs="Times New Roman"/>
          <w:color w:val="000000" w:themeColor="text1"/>
          <w:sz w:val="24"/>
          <w:szCs w:val="24"/>
        </w:rPr>
        <w:t xml:space="preserve">nternet has grown exponentially and revolutionized various aspects of Indian society and economy. In this </w:t>
      </w:r>
      <w:r w:rsidR="00A90B9D" w:rsidRPr="00E44105">
        <w:rPr>
          <w:rFonts w:ascii="Times New Roman" w:hAnsi="Times New Roman" w:cs="Times New Roman"/>
          <w:color w:val="000000" w:themeColor="text1"/>
          <w:sz w:val="24"/>
          <w:szCs w:val="24"/>
        </w:rPr>
        <w:t>work</w:t>
      </w:r>
      <w:r w:rsidRPr="00E44105">
        <w:rPr>
          <w:rFonts w:ascii="Times New Roman" w:hAnsi="Times New Roman" w:cs="Times New Roman"/>
          <w:color w:val="000000" w:themeColor="text1"/>
          <w:sz w:val="24"/>
          <w:szCs w:val="24"/>
        </w:rPr>
        <w:t xml:space="preserve">, we explore the journey of the </w:t>
      </w:r>
      <w:r w:rsidR="00A90B9D" w:rsidRPr="00E44105">
        <w:rPr>
          <w:rFonts w:ascii="Times New Roman" w:hAnsi="Times New Roman" w:cs="Times New Roman"/>
          <w:color w:val="000000" w:themeColor="text1"/>
          <w:sz w:val="24"/>
          <w:szCs w:val="24"/>
        </w:rPr>
        <w:t>i</w:t>
      </w:r>
      <w:r w:rsidRPr="00E44105">
        <w:rPr>
          <w:rFonts w:ascii="Times New Roman" w:hAnsi="Times New Roman" w:cs="Times New Roman"/>
          <w:color w:val="000000" w:themeColor="text1"/>
          <w:sz w:val="24"/>
          <w:szCs w:val="24"/>
        </w:rPr>
        <w:t>nternet in India, its growth and its profound impact on the country.</w:t>
      </w:r>
    </w:p>
    <w:p w14:paraId="6EB65711" w14:textId="48E07BE1" w:rsidR="00D45AF9" w:rsidRPr="00E44105" w:rsidRDefault="00D45AF9"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The Internet debuted in India in the early 1990s and primarily served the academic and research communities. In 1995, Videsh Sanchar Nigam Limited (VSNL) launched the first public Internet service, connecting a select few Indians to the World Wide Web. These early years were marked by slow dial-up connections, high costs, and limited availability. But they laid the groundwork for what would become the digital revolution.</w:t>
      </w:r>
    </w:p>
    <w:p w14:paraId="61E91351" w14:textId="4596EEAE" w:rsidR="00B4133A" w:rsidRPr="00E44105" w:rsidRDefault="00B4133A" w:rsidP="00B4133A">
      <w:pPr>
        <w:spacing w:line="360" w:lineRule="auto"/>
        <w:jc w:val="both"/>
        <w:rPr>
          <w:rFonts w:ascii="Times New Roman" w:hAnsi="Times New Roman" w:cs="Times New Roman"/>
          <w:b/>
          <w:bCs/>
          <w:i/>
          <w:iCs/>
          <w:color w:val="000000" w:themeColor="text1"/>
          <w:sz w:val="24"/>
          <w:szCs w:val="24"/>
        </w:rPr>
      </w:pPr>
      <w:r w:rsidRPr="00E44105">
        <w:rPr>
          <w:rFonts w:ascii="Times New Roman" w:hAnsi="Times New Roman" w:cs="Times New Roman"/>
          <w:noProof/>
          <w:color w:val="000000" w:themeColor="text1"/>
        </w:rPr>
        <w:lastRenderedPageBreak/>
        <w:drawing>
          <wp:inline distT="0" distB="0" distL="0" distR="0" wp14:anchorId="4A4F6466" wp14:editId="62CB7911">
            <wp:extent cx="5534952" cy="2894330"/>
            <wp:effectExtent l="0" t="0" r="8890" b="1270"/>
            <wp:docPr id="2118771005" name="Chart 1">
              <a:extLst xmlns:a="http://schemas.openxmlformats.org/drawingml/2006/main">
                <a:ext uri="{FF2B5EF4-FFF2-40B4-BE49-F238E27FC236}">
                  <a16:creationId xmlns:a16="http://schemas.microsoft.com/office/drawing/2014/main" id="{4B91EE6D-6993-2B9C-E7FF-591288A6E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4371937" w14:textId="113CBB45" w:rsidR="00D45AF9" w:rsidRPr="00E44105" w:rsidRDefault="00D45AF9" w:rsidP="00B4133A">
      <w:pPr>
        <w:spacing w:line="360" w:lineRule="auto"/>
        <w:jc w:val="both"/>
        <w:rPr>
          <w:rFonts w:ascii="Times New Roman" w:hAnsi="Times New Roman" w:cs="Times New Roman"/>
          <w:b/>
          <w:bCs/>
          <w:i/>
          <w:iCs/>
          <w:color w:val="000000" w:themeColor="text1"/>
          <w:sz w:val="24"/>
          <w:szCs w:val="24"/>
        </w:rPr>
      </w:pPr>
      <w:r w:rsidRPr="00E44105">
        <w:rPr>
          <w:rFonts w:ascii="Times New Roman" w:hAnsi="Times New Roman" w:cs="Times New Roman"/>
          <w:b/>
          <w:bCs/>
          <w:i/>
          <w:iCs/>
          <w:color w:val="000000" w:themeColor="text1"/>
          <w:sz w:val="24"/>
          <w:szCs w:val="24"/>
        </w:rPr>
        <w:t>Explosive growth:</w:t>
      </w:r>
    </w:p>
    <w:p w14:paraId="30CF3E81" w14:textId="62AD4FD6" w:rsidR="00D45AF9" w:rsidRPr="00E44105" w:rsidRDefault="00D45AF9"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The turning point for </w:t>
      </w:r>
      <w:r w:rsidR="00A90B9D" w:rsidRPr="00E44105">
        <w:rPr>
          <w:rFonts w:ascii="Times New Roman" w:hAnsi="Times New Roman" w:cs="Times New Roman"/>
          <w:color w:val="000000" w:themeColor="text1"/>
          <w:sz w:val="24"/>
          <w:szCs w:val="24"/>
        </w:rPr>
        <w:t>i</w:t>
      </w:r>
      <w:r w:rsidRPr="00E44105">
        <w:rPr>
          <w:rFonts w:ascii="Times New Roman" w:hAnsi="Times New Roman" w:cs="Times New Roman"/>
          <w:color w:val="000000" w:themeColor="text1"/>
          <w:sz w:val="24"/>
          <w:szCs w:val="24"/>
        </w:rPr>
        <w:t>nternet growth in India was the early 2000s. Several factors contributed to this explosive growth:</w:t>
      </w:r>
    </w:p>
    <w:p w14:paraId="199DA771" w14:textId="2F95A875" w:rsidR="00D45AF9" w:rsidRPr="00E44105" w:rsidRDefault="00D45AF9"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1. </w:t>
      </w:r>
      <w:r w:rsidRPr="00E44105">
        <w:rPr>
          <w:rFonts w:ascii="Times New Roman" w:hAnsi="Times New Roman" w:cs="Times New Roman"/>
          <w:i/>
          <w:iCs/>
          <w:color w:val="000000" w:themeColor="text1"/>
          <w:sz w:val="24"/>
          <w:szCs w:val="24"/>
        </w:rPr>
        <w:t>Telecom Liberalization:</w:t>
      </w:r>
      <w:r w:rsidRPr="00E44105">
        <w:rPr>
          <w:rFonts w:ascii="Times New Roman" w:hAnsi="Times New Roman" w:cs="Times New Roman"/>
          <w:color w:val="000000" w:themeColor="text1"/>
          <w:sz w:val="24"/>
          <w:szCs w:val="24"/>
        </w:rPr>
        <w:t xml:space="preserve"> The liberalization of the Indian telecom sector in the late 1990s opened the way for private players to enter the market. This has led to increased competition, better infrastructure and lower costs for internet services.</w:t>
      </w:r>
    </w:p>
    <w:p w14:paraId="502D65F4" w14:textId="4CAD77BE" w:rsidR="00D45AF9" w:rsidRPr="00E44105" w:rsidRDefault="00D45AF9"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2. </w:t>
      </w:r>
      <w:r w:rsidRPr="00E44105">
        <w:rPr>
          <w:rFonts w:ascii="Times New Roman" w:hAnsi="Times New Roman" w:cs="Times New Roman"/>
          <w:i/>
          <w:iCs/>
          <w:color w:val="000000" w:themeColor="text1"/>
          <w:sz w:val="24"/>
          <w:szCs w:val="24"/>
        </w:rPr>
        <w:t>The Mobile Revolution:</w:t>
      </w:r>
      <w:r w:rsidRPr="00E44105">
        <w:rPr>
          <w:rFonts w:ascii="Times New Roman" w:hAnsi="Times New Roman" w:cs="Times New Roman"/>
          <w:color w:val="000000" w:themeColor="text1"/>
          <w:sz w:val="24"/>
          <w:szCs w:val="24"/>
        </w:rPr>
        <w:t xml:space="preserve"> The advent of affordable mobile phones and data plans has democratized access to the Internet. Mobile internet has become the driving force behind internet adoption in India, enabling even remote villages to be connected.</w:t>
      </w:r>
    </w:p>
    <w:p w14:paraId="78AD1B8D" w14:textId="140D8A10" w:rsidR="00D45AF9" w:rsidRPr="00E44105" w:rsidRDefault="00D45AF9"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3. </w:t>
      </w:r>
      <w:r w:rsidRPr="00E44105">
        <w:rPr>
          <w:rFonts w:ascii="Times New Roman" w:hAnsi="Times New Roman" w:cs="Times New Roman"/>
          <w:i/>
          <w:iCs/>
          <w:color w:val="000000" w:themeColor="text1"/>
          <w:sz w:val="24"/>
          <w:szCs w:val="24"/>
        </w:rPr>
        <w:t>Government Initiatives:</w:t>
      </w:r>
      <w:r w:rsidRPr="00E44105">
        <w:rPr>
          <w:rFonts w:ascii="Times New Roman" w:hAnsi="Times New Roman" w:cs="Times New Roman"/>
          <w:color w:val="000000" w:themeColor="text1"/>
          <w:sz w:val="24"/>
          <w:szCs w:val="24"/>
        </w:rPr>
        <w:t xml:space="preserve"> Launched in 2015, the Government of India's </w:t>
      </w:r>
      <w:r w:rsidR="00A90B9D" w:rsidRPr="00E44105">
        <w:rPr>
          <w:rFonts w:ascii="Times New Roman" w:hAnsi="Times New Roman" w:cs="Times New Roman"/>
          <w:i/>
          <w:iCs/>
          <w:color w:val="000000" w:themeColor="text1"/>
          <w:sz w:val="24"/>
          <w:szCs w:val="24"/>
        </w:rPr>
        <w:t>“</w:t>
      </w:r>
      <w:r w:rsidRPr="00E44105">
        <w:rPr>
          <w:rFonts w:ascii="Times New Roman" w:hAnsi="Times New Roman" w:cs="Times New Roman"/>
          <w:i/>
          <w:iCs/>
          <w:color w:val="000000" w:themeColor="text1"/>
          <w:sz w:val="24"/>
          <w:szCs w:val="24"/>
        </w:rPr>
        <w:t>Digital India program</w:t>
      </w:r>
      <w:r w:rsidR="00A90B9D" w:rsidRPr="00E44105">
        <w:rPr>
          <w:rFonts w:ascii="Times New Roman" w:hAnsi="Times New Roman" w:cs="Times New Roman"/>
          <w:i/>
          <w:iCs/>
          <w:color w:val="000000" w:themeColor="text1"/>
          <w:sz w:val="24"/>
          <w:szCs w:val="24"/>
        </w:rPr>
        <w:t>”</w:t>
      </w:r>
      <w:r w:rsidRPr="00E44105">
        <w:rPr>
          <w:rFonts w:ascii="Times New Roman" w:hAnsi="Times New Roman" w:cs="Times New Roman"/>
          <w:color w:val="000000" w:themeColor="text1"/>
          <w:sz w:val="24"/>
          <w:szCs w:val="24"/>
        </w:rPr>
        <w:t xml:space="preserve"> aimed to transform India into a digitally empowered society. Initiatives such as the </w:t>
      </w:r>
      <w:r w:rsidR="00686095" w:rsidRPr="00E44105">
        <w:rPr>
          <w:rFonts w:ascii="Times New Roman" w:hAnsi="Times New Roman" w:cs="Times New Roman"/>
          <w:i/>
          <w:iCs/>
          <w:color w:val="000000" w:themeColor="text1"/>
          <w:sz w:val="24"/>
          <w:szCs w:val="24"/>
        </w:rPr>
        <w:t>Bharat Net</w:t>
      </w:r>
      <w:r w:rsidRPr="00E44105">
        <w:rPr>
          <w:rFonts w:ascii="Times New Roman" w:hAnsi="Times New Roman" w:cs="Times New Roman"/>
          <w:i/>
          <w:iCs/>
          <w:color w:val="000000" w:themeColor="text1"/>
          <w:sz w:val="24"/>
          <w:szCs w:val="24"/>
        </w:rPr>
        <w:t xml:space="preserve"> project</w:t>
      </w:r>
      <w:r w:rsidRPr="00E44105">
        <w:rPr>
          <w:rFonts w:ascii="Times New Roman" w:hAnsi="Times New Roman" w:cs="Times New Roman"/>
          <w:color w:val="000000" w:themeColor="text1"/>
          <w:sz w:val="24"/>
          <w:szCs w:val="24"/>
        </w:rPr>
        <w:t>, which aimed to provide broadband to rural areas, and Digital India's push for e-governance further boosted internet adoption.</w:t>
      </w:r>
    </w:p>
    <w:p w14:paraId="79255C3D" w14:textId="66F7FDCC" w:rsidR="00911404" w:rsidRPr="00E44105" w:rsidRDefault="00D45AF9"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4. </w:t>
      </w:r>
      <w:r w:rsidR="002C73F1" w:rsidRPr="00E44105">
        <w:rPr>
          <w:rFonts w:ascii="Times New Roman" w:hAnsi="Times New Roman" w:cs="Times New Roman"/>
          <w:i/>
          <w:iCs/>
          <w:color w:val="000000" w:themeColor="text1"/>
          <w:sz w:val="24"/>
          <w:szCs w:val="24"/>
        </w:rPr>
        <w:t>Social-Media</w:t>
      </w:r>
      <w:r w:rsidRPr="00E44105">
        <w:rPr>
          <w:rFonts w:ascii="Times New Roman" w:hAnsi="Times New Roman" w:cs="Times New Roman"/>
          <w:i/>
          <w:iCs/>
          <w:color w:val="000000" w:themeColor="text1"/>
          <w:sz w:val="24"/>
          <w:szCs w:val="24"/>
        </w:rPr>
        <w:t xml:space="preserve"> and Content:</w:t>
      </w:r>
      <w:r w:rsidRPr="00E44105">
        <w:rPr>
          <w:rFonts w:ascii="Times New Roman" w:hAnsi="Times New Roman" w:cs="Times New Roman"/>
          <w:color w:val="000000" w:themeColor="text1"/>
          <w:sz w:val="24"/>
          <w:szCs w:val="24"/>
        </w:rPr>
        <w:t xml:space="preserve"> The popularity of social media platforms such as Facebook, Twitter and Instagram along with the rise of streaming services such as Netflix and Amazon Prime have </w:t>
      </w:r>
      <w:r w:rsidR="00686095" w:rsidRPr="00E44105">
        <w:rPr>
          <w:rFonts w:ascii="Times New Roman" w:hAnsi="Times New Roman" w:cs="Times New Roman"/>
          <w:color w:val="000000" w:themeColor="text1"/>
          <w:sz w:val="24"/>
          <w:szCs w:val="24"/>
        </w:rPr>
        <w:t>fuelled</w:t>
      </w:r>
      <w:r w:rsidRPr="00E44105">
        <w:rPr>
          <w:rFonts w:ascii="Times New Roman" w:hAnsi="Times New Roman" w:cs="Times New Roman"/>
          <w:color w:val="000000" w:themeColor="text1"/>
          <w:sz w:val="24"/>
          <w:szCs w:val="24"/>
        </w:rPr>
        <w:t xml:space="preserve"> internet usage among India's youth and urban population.</w:t>
      </w:r>
    </w:p>
    <w:p w14:paraId="2E66FB82" w14:textId="68164DA4" w:rsidR="00ED1FB4" w:rsidRPr="00E44105" w:rsidRDefault="00ED1FB4"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noProof/>
          <w:color w:val="000000" w:themeColor="text1"/>
        </w:rPr>
        <w:lastRenderedPageBreak/>
        <w:drawing>
          <wp:inline distT="0" distB="0" distL="0" distR="0" wp14:anchorId="3AAD8956" wp14:editId="2E7A6C47">
            <wp:extent cx="5559228" cy="2811505"/>
            <wp:effectExtent l="0" t="0" r="3810" b="8255"/>
            <wp:docPr id="1765934431" name="Chart 1">
              <a:extLst xmlns:a="http://schemas.openxmlformats.org/drawingml/2006/main">
                <a:ext uri="{FF2B5EF4-FFF2-40B4-BE49-F238E27FC236}">
                  <a16:creationId xmlns:a16="http://schemas.microsoft.com/office/drawing/2014/main" id="{A1A0818A-C59D-B932-12D8-310DBF0E1D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4DA8CCB" w14:textId="70E4F74E" w:rsidR="00AA57AD" w:rsidRPr="00E44105" w:rsidRDefault="00AA57AD"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The evolution of Digital India refers to the transformation and modernization of India's socio-economic and governance landscape through the adoption and integration of digital technologies. It is a multifaceted initiative aimed at leveraging digital tools and infrastructure to bring about significant changes in various sectors, including government services, education, healthcare, e-commerce, and more. The journey of Digital India has evolved over several phases and encompasses a range of key components, policies, and initiatives.</w:t>
      </w:r>
      <w:r w:rsidRPr="00E44105">
        <w:rPr>
          <w:rFonts w:ascii="Times New Roman" w:hAnsi="Times New Roman" w:cs="Times New Roman"/>
          <w:color w:val="000000" w:themeColor="text1"/>
          <w:sz w:val="24"/>
          <w:szCs w:val="24"/>
        </w:rPr>
        <w:cr/>
        <w:t>Here's a detailed explanation of the evolution of Digital India:</w:t>
      </w:r>
      <w:r w:rsidRPr="00E44105">
        <w:rPr>
          <w:rFonts w:ascii="Times New Roman" w:hAnsi="Times New Roman" w:cs="Times New Roman"/>
          <w:color w:val="000000" w:themeColor="text1"/>
          <w:sz w:val="24"/>
          <w:szCs w:val="24"/>
        </w:rPr>
        <w:cr/>
        <w:t>Inception:</w:t>
      </w:r>
      <w:r w:rsidRPr="00E44105">
        <w:rPr>
          <w:rFonts w:ascii="Times New Roman" w:hAnsi="Times New Roman" w:cs="Times New Roman"/>
          <w:color w:val="000000" w:themeColor="text1"/>
          <w:sz w:val="24"/>
          <w:szCs w:val="24"/>
        </w:rPr>
        <w:cr/>
        <w:t>The idea was to empower citizens with technology and create a digitally inclusive society.</w:t>
      </w:r>
      <w:r w:rsidRPr="00E44105">
        <w:rPr>
          <w:rFonts w:ascii="Times New Roman" w:hAnsi="Times New Roman" w:cs="Times New Roman"/>
          <w:color w:val="000000" w:themeColor="text1"/>
          <w:sz w:val="24"/>
          <w:szCs w:val="24"/>
        </w:rPr>
        <w:cr/>
        <w:t>Key Components:</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Digital Infrastructure:</w:t>
      </w:r>
      <w:r w:rsidRPr="00E44105">
        <w:rPr>
          <w:rFonts w:ascii="Times New Roman" w:hAnsi="Times New Roman" w:cs="Times New Roman"/>
          <w:color w:val="000000" w:themeColor="text1"/>
          <w:sz w:val="24"/>
          <w:szCs w:val="24"/>
        </w:rPr>
        <w:t xml:space="preserve"> The first and foundational component involves the creation of digital infrastructure, including broadband connectivity and the National Optical Fiber Network (NOFN), which was later transformed into </w:t>
      </w:r>
      <w:proofErr w:type="spellStart"/>
      <w:r w:rsidRPr="00E44105">
        <w:rPr>
          <w:rFonts w:ascii="Times New Roman" w:hAnsi="Times New Roman" w:cs="Times New Roman"/>
          <w:color w:val="000000" w:themeColor="text1"/>
          <w:sz w:val="24"/>
          <w:szCs w:val="24"/>
        </w:rPr>
        <w:t>BharatNet</w:t>
      </w:r>
      <w:proofErr w:type="spellEnd"/>
      <w:r w:rsidRPr="00E44105">
        <w:rPr>
          <w:rFonts w:ascii="Times New Roman" w:hAnsi="Times New Roman" w:cs="Times New Roman"/>
          <w:color w:val="000000" w:themeColor="text1"/>
          <w:sz w:val="24"/>
          <w:szCs w:val="24"/>
        </w:rPr>
        <w:t>. This infrastructure laid the groundwork for connecting even remote and rural areas to the digital ecosystem.</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Digital Literacy</w:t>
      </w:r>
      <w:r w:rsidRPr="00E44105">
        <w:rPr>
          <w:rFonts w:ascii="Times New Roman" w:hAnsi="Times New Roman" w:cs="Times New Roman"/>
          <w:color w:val="000000" w:themeColor="text1"/>
          <w:sz w:val="24"/>
          <w:szCs w:val="24"/>
        </w:rPr>
        <w:t>: To ensure that all citizens could participate in the digital economy, various digital literacy programs were launched to promote digital skills and awareness, particularly in rural areas.</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Government Services Online:</w:t>
      </w:r>
      <w:r w:rsidRPr="00E44105">
        <w:rPr>
          <w:rFonts w:ascii="Times New Roman" w:hAnsi="Times New Roman" w:cs="Times New Roman"/>
          <w:color w:val="000000" w:themeColor="text1"/>
          <w:sz w:val="24"/>
          <w:szCs w:val="24"/>
        </w:rPr>
        <w:t xml:space="preserve"> The government aimed to make its services accessible to citizens online through portals like MyGov.in and the National e-Governance Plan (NeGP). This streamlined processes, reduced bureaucracy, and improved transparency.</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Digital Governance:</w:t>
      </w:r>
      <w:r w:rsidRPr="00E44105">
        <w:rPr>
          <w:rFonts w:ascii="Times New Roman" w:hAnsi="Times New Roman" w:cs="Times New Roman"/>
          <w:color w:val="000000" w:themeColor="text1"/>
          <w:sz w:val="24"/>
          <w:szCs w:val="24"/>
        </w:rPr>
        <w:t xml:space="preserve"> Initiatives like Digital Locker, e-Sign, and the </w:t>
      </w:r>
      <w:r w:rsidRPr="00E44105">
        <w:rPr>
          <w:rFonts w:ascii="Times New Roman" w:hAnsi="Times New Roman" w:cs="Times New Roman"/>
          <w:i/>
          <w:iCs/>
          <w:color w:val="000000" w:themeColor="text1"/>
          <w:sz w:val="24"/>
          <w:szCs w:val="24"/>
        </w:rPr>
        <w:t>“Unified Mobile App for New-age Governance”</w:t>
      </w:r>
      <w:r w:rsidRPr="00E44105">
        <w:rPr>
          <w:rFonts w:ascii="Times New Roman" w:hAnsi="Times New Roman" w:cs="Times New Roman"/>
          <w:color w:val="000000" w:themeColor="text1"/>
          <w:sz w:val="24"/>
          <w:szCs w:val="24"/>
        </w:rPr>
        <w:t xml:space="preserve"> (UMANG) were launched to provide secure digital storage and access </w:t>
      </w:r>
      <w:r w:rsidRPr="00E44105">
        <w:rPr>
          <w:rFonts w:ascii="Times New Roman" w:hAnsi="Times New Roman" w:cs="Times New Roman"/>
          <w:color w:val="000000" w:themeColor="text1"/>
          <w:sz w:val="24"/>
          <w:szCs w:val="24"/>
        </w:rPr>
        <w:lastRenderedPageBreak/>
        <w:t>to essential documents and government services.</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e-Governance:</w:t>
      </w:r>
      <w:r w:rsidRPr="00E44105">
        <w:rPr>
          <w:rFonts w:ascii="Times New Roman" w:hAnsi="Times New Roman" w:cs="Times New Roman"/>
          <w:color w:val="000000" w:themeColor="text1"/>
          <w:sz w:val="24"/>
          <w:szCs w:val="24"/>
        </w:rPr>
        <w:t xml:space="preserve"> Several e-Governance projects were undertaken to automate government processes, such as Passport Seva Kendra, National Scholarship Portal, and more.</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 xml:space="preserve">Digital India Phases: </w:t>
      </w:r>
      <w:r w:rsidRPr="00E44105">
        <w:rPr>
          <w:rFonts w:ascii="Times New Roman" w:hAnsi="Times New Roman" w:cs="Times New Roman"/>
          <w:color w:val="000000" w:themeColor="text1"/>
          <w:sz w:val="24"/>
          <w:szCs w:val="24"/>
        </w:rPr>
        <w:t>The program evolved in phases, including Digital India 1.0, 2.0, and beyond. Each phase had a specific focus and goals. For example, Digital India 1.0 concentrated on providing government services, while 2.0 aimed to expand digital infrastructure, including the Digital Village program.</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 xml:space="preserve">Digital Payments and Financial Inclusion: </w:t>
      </w:r>
      <w:r w:rsidRPr="00E44105">
        <w:rPr>
          <w:rFonts w:ascii="Times New Roman" w:hAnsi="Times New Roman" w:cs="Times New Roman"/>
          <w:color w:val="000000" w:themeColor="text1"/>
          <w:sz w:val="24"/>
          <w:szCs w:val="24"/>
        </w:rPr>
        <w:t>The government encouraged digital payments through initiatives like the Pradhan Mantri Jan Dhan Yojana (PMJDY), promoting financial inclusion and the use of digital payment platforms like UPI (Unified Payments Interface).</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 xml:space="preserve">Startup Ecosystem: </w:t>
      </w:r>
      <w:r w:rsidRPr="00E44105">
        <w:rPr>
          <w:rFonts w:ascii="Times New Roman" w:hAnsi="Times New Roman" w:cs="Times New Roman"/>
          <w:color w:val="000000" w:themeColor="text1"/>
          <w:sz w:val="24"/>
          <w:szCs w:val="24"/>
        </w:rPr>
        <w:t>To promote entrepreneurship and innovation, the government launched the "Startup India" program, which provided various incentives and support to budding entrepreneurs.</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Digital Education:</w:t>
      </w:r>
      <w:r w:rsidRPr="00E44105">
        <w:rPr>
          <w:rFonts w:ascii="Times New Roman" w:hAnsi="Times New Roman" w:cs="Times New Roman"/>
          <w:color w:val="000000" w:themeColor="text1"/>
          <w:sz w:val="24"/>
          <w:szCs w:val="24"/>
        </w:rPr>
        <w:t xml:space="preserve"> The COVID-19 pandemic accelerated the digitalization of education in India, with the launch of the PM e-VIDYA and SWAYAM online learning platforms.</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 xml:space="preserve">Digital Health: </w:t>
      </w:r>
      <w:r w:rsidRPr="00E44105">
        <w:rPr>
          <w:rFonts w:ascii="Times New Roman" w:hAnsi="Times New Roman" w:cs="Times New Roman"/>
          <w:color w:val="000000" w:themeColor="text1"/>
          <w:sz w:val="24"/>
          <w:szCs w:val="24"/>
        </w:rPr>
        <w:t>The pandemic also highlighted the need for digital health infrastructure. Initiatives like the National Digital Health Mission (NDHM) and telemedicine services were introduced.</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Data Privacy and Security:</w:t>
      </w:r>
      <w:r w:rsidRPr="00E44105">
        <w:rPr>
          <w:rFonts w:ascii="Times New Roman" w:hAnsi="Times New Roman" w:cs="Times New Roman"/>
          <w:color w:val="000000" w:themeColor="text1"/>
          <w:sz w:val="24"/>
          <w:szCs w:val="24"/>
        </w:rPr>
        <w:t xml:space="preserve"> With the increasing digital footprint, concerns over data privacy and security have gained prominence. India has introduced data protection legislation in the form of the Personal Data Protection Bill.</w:t>
      </w:r>
      <w:r w:rsidRPr="00E44105">
        <w:rPr>
          <w:rFonts w:ascii="Times New Roman" w:hAnsi="Times New Roman" w:cs="Times New Roman"/>
          <w:color w:val="000000" w:themeColor="text1"/>
          <w:sz w:val="24"/>
          <w:szCs w:val="24"/>
        </w:rPr>
        <w:cr/>
      </w:r>
      <w:r w:rsidRPr="00E44105">
        <w:rPr>
          <w:rFonts w:ascii="Times New Roman" w:hAnsi="Times New Roman" w:cs="Times New Roman"/>
          <w:i/>
          <w:iCs/>
          <w:color w:val="000000" w:themeColor="text1"/>
          <w:sz w:val="24"/>
          <w:szCs w:val="24"/>
        </w:rPr>
        <w:t xml:space="preserve">Challenges and Concerns: </w:t>
      </w:r>
      <w:r w:rsidRPr="00E44105">
        <w:rPr>
          <w:rFonts w:ascii="Times New Roman" w:hAnsi="Times New Roman" w:cs="Times New Roman"/>
          <w:color w:val="000000" w:themeColor="text1"/>
          <w:sz w:val="24"/>
          <w:szCs w:val="24"/>
        </w:rPr>
        <w:t>The Digital India initiative faces challenges like the digital divide, cybersecurity threats, and the need for robust digital infrastructure in remote areas.</w:t>
      </w:r>
      <w:r w:rsidRPr="00E44105">
        <w:rPr>
          <w:rFonts w:ascii="Times New Roman" w:hAnsi="Times New Roman" w:cs="Times New Roman"/>
          <w:color w:val="000000" w:themeColor="text1"/>
          <w:sz w:val="24"/>
          <w:szCs w:val="24"/>
        </w:rPr>
        <w:cr/>
        <w:t>Future Prospects:</w:t>
      </w:r>
      <w:r w:rsidRPr="00E44105">
        <w:rPr>
          <w:rFonts w:ascii="Times New Roman" w:hAnsi="Times New Roman" w:cs="Times New Roman"/>
          <w:color w:val="000000" w:themeColor="text1"/>
          <w:sz w:val="24"/>
          <w:szCs w:val="24"/>
        </w:rPr>
        <w:cr/>
        <w:t>The evolution of Digital India is ongoing, with a focus on emerging technologies like artificial intelligence, blockchain, and the Internet of Things (IoT). The goal is to make India a global hub for digital innovation.</w:t>
      </w:r>
      <w:r w:rsidRPr="00E44105">
        <w:rPr>
          <w:rFonts w:ascii="Times New Roman" w:hAnsi="Times New Roman" w:cs="Times New Roman"/>
          <w:color w:val="000000" w:themeColor="text1"/>
          <w:sz w:val="24"/>
          <w:szCs w:val="24"/>
        </w:rPr>
        <w:cr/>
        <w:t>The evolution of Digital India is a complex, ongoing process with the potential to transform the country's economic, social, and governance landscape. It aims to empower citizens, improve government services, boost economic growth, and bridge the digital divide, ultimately contributing to India's development as a digitally inclusive nation.</w:t>
      </w:r>
    </w:p>
    <w:p w14:paraId="46632572" w14:textId="47ECBBF5" w:rsidR="00AB2027" w:rsidRPr="00E44105" w:rsidRDefault="00F76348"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lastRenderedPageBreak/>
        <w:t xml:space="preserve">1.3 </w:t>
      </w:r>
      <w:r w:rsidR="00AB2027" w:rsidRPr="00E44105">
        <w:rPr>
          <w:rFonts w:ascii="Times New Roman" w:hAnsi="Times New Roman" w:cs="Times New Roman"/>
          <w:b/>
          <w:bCs/>
          <w:color w:val="000000" w:themeColor="text1"/>
        </w:rPr>
        <w:t>Online services in India</w:t>
      </w:r>
    </w:p>
    <w:p w14:paraId="01C2117D" w14:textId="77777777" w:rsidR="00CC4CCD" w:rsidRPr="00E44105" w:rsidRDefault="00CC4CCD" w:rsidP="00D17094">
      <w:pPr>
        <w:pStyle w:val="Heading3"/>
        <w:rPr>
          <w:rFonts w:ascii="Times New Roman" w:hAnsi="Times New Roman" w:cs="Times New Roman"/>
          <w:b/>
          <w:bCs/>
          <w:color w:val="000000" w:themeColor="text1"/>
        </w:rPr>
      </w:pPr>
      <w:r w:rsidRPr="00E44105">
        <w:rPr>
          <w:rFonts w:ascii="Times New Roman" w:hAnsi="Times New Roman" w:cs="Times New Roman"/>
          <w:b/>
          <w:bCs/>
          <w:color w:val="000000" w:themeColor="text1"/>
        </w:rPr>
        <w:t>1.3.1 Ride Sharing/Sourcing</w:t>
      </w:r>
    </w:p>
    <w:p w14:paraId="0D259299" w14:textId="77777777" w:rsidR="00CC4CCD" w:rsidRPr="00E44105" w:rsidRDefault="00CC4CCD" w:rsidP="00B4133A">
      <w:pPr>
        <w:spacing w:line="360" w:lineRule="auto"/>
        <w:jc w:val="both"/>
        <w:rPr>
          <w:rFonts w:ascii="Times New Roman" w:hAnsi="Times New Roman" w:cs="Times New Roman"/>
          <w:sz w:val="24"/>
          <w:szCs w:val="24"/>
        </w:rPr>
      </w:pPr>
      <w:r w:rsidRPr="00E44105">
        <w:rPr>
          <w:rFonts w:ascii="Times New Roman" w:hAnsi="Times New Roman" w:cs="Times New Roman"/>
          <w:sz w:val="24"/>
          <w:szCs w:val="24"/>
        </w:rPr>
        <w:t xml:space="preserve">The rise of ride-sharing and ride-sourcing services has played a significant role in the growth and impact of online services in India. Here's an overview of how these services have contributed to the growth of the broader online service industry in the country: </w:t>
      </w:r>
    </w:p>
    <w:p w14:paraId="7575B52C" w14:textId="77777777" w:rsidR="00CC4CCD" w:rsidRPr="00E44105" w:rsidRDefault="00CC4CCD" w:rsidP="00B4133A">
      <w:pPr>
        <w:pStyle w:val="ListParagraph"/>
        <w:numPr>
          <w:ilvl w:val="0"/>
          <w:numId w:val="24"/>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Enhanced Mobility and Connectivity:</w:t>
      </w:r>
      <w:r w:rsidRPr="00E44105">
        <w:rPr>
          <w:rFonts w:ascii="Times New Roman" w:hAnsi="Times New Roman" w:cs="Times New Roman"/>
          <w:sz w:val="24"/>
          <w:szCs w:val="24"/>
        </w:rPr>
        <w:t xml:space="preserve"> Ride-sharing services have improved mobility and connectivity for individuals, making it easier for people to move around in congested urban areas. This has indirectly fuelled the use of other online services, such as food delivery, grocery delivery, and e-commerce, as people can now access these services more easily and efficiently. </w:t>
      </w:r>
    </w:p>
    <w:p w14:paraId="3FB455A8" w14:textId="77777777" w:rsidR="00CC4CCD" w:rsidRPr="00E44105" w:rsidRDefault="00CC4CCD" w:rsidP="00B4133A">
      <w:pPr>
        <w:pStyle w:val="ListParagraph"/>
        <w:numPr>
          <w:ilvl w:val="0"/>
          <w:numId w:val="24"/>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Digital Payments and Financial Inclusion:</w:t>
      </w:r>
      <w:r w:rsidRPr="00E44105">
        <w:rPr>
          <w:rFonts w:ascii="Times New Roman" w:hAnsi="Times New Roman" w:cs="Times New Roman"/>
          <w:sz w:val="24"/>
          <w:szCs w:val="24"/>
        </w:rPr>
        <w:t xml:space="preserve"> Ride-sharing apps have popularized digital payments in India. Many ride-sharing platforms offer digital wallets with popular payment services. This has contributed to greater financial inclusion by encouraging users to adopt digital payment methods, which they then often use for other online services. </w:t>
      </w:r>
    </w:p>
    <w:p w14:paraId="0446E254" w14:textId="77777777" w:rsidR="00CC4CCD" w:rsidRPr="00E44105" w:rsidRDefault="00CC4CCD" w:rsidP="00B4133A">
      <w:pPr>
        <w:pStyle w:val="ListParagraph"/>
        <w:numPr>
          <w:ilvl w:val="0"/>
          <w:numId w:val="24"/>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Employment Opportunities</w:t>
      </w:r>
      <w:r w:rsidRPr="00E44105">
        <w:rPr>
          <w:rFonts w:ascii="Times New Roman" w:hAnsi="Times New Roman" w:cs="Times New Roman"/>
          <w:sz w:val="24"/>
          <w:szCs w:val="24"/>
        </w:rPr>
        <w:t>: The growth of the ride-sharing industry has created employment opportunities for drivers. Many people have turned to ride-sharing as a source of income. These drivers are also users of various online services for their daily needs, contributing to the overall growth of the digital economy.</w:t>
      </w:r>
    </w:p>
    <w:p w14:paraId="2E657141" w14:textId="77777777" w:rsidR="00CC4CCD" w:rsidRPr="00E44105" w:rsidRDefault="00CC4CCD" w:rsidP="00B4133A">
      <w:pPr>
        <w:pStyle w:val="ListParagraph"/>
        <w:numPr>
          <w:ilvl w:val="0"/>
          <w:numId w:val="24"/>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Increased Smartphone Adoption</w:t>
      </w:r>
      <w:r w:rsidRPr="00E44105">
        <w:rPr>
          <w:rFonts w:ascii="Times New Roman" w:hAnsi="Times New Roman" w:cs="Times New Roman"/>
          <w:sz w:val="24"/>
          <w:szCs w:val="24"/>
        </w:rPr>
        <w:t>: The use of ride-sharing services has encouraged the adoption of smartphones in India. These services require users to have smartphones to access the apps and request rides. Once people have smartphones, they are more likely to explore other online services, such as messaging apps, social media, and e-commerce.</w:t>
      </w:r>
    </w:p>
    <w:p w14:paraId="04B6A20F" w14:textId="77777777" w:rsidR="00CC4CCD" w:rsidRPr="00E44105" w:rsidRDefault="00CC4CCD" w:rsidP="00B4133A">
      <w:pPr>
        <w:pStyle w:val="ListParagraph"/>
        <w:numPr>
          <w:ilvl w:val="0"/>
          <w:numId w:val="24"/>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Safety and Trust Building:</w:t>
      </w:r>
      <w:r w:rsidRPr="00E44105">
        <w:rPr>
          <w:rFonts w:ascii="Times New Roman" w:hAnsi="Times New Roman" w:cs="Times New Roman"/>
          <w:sz w:val="24"/>
          <w:szCs w:val="24"/>
        </w:rPr>
        <w:t xml:space="preserve"> Ride-sharing platforms often implement safety features, such as driver background checks and real-time tracking. These features have built trust among Indian users, making them more comfortable with using online services for various purposes. </w:t>
      </w:r>
    </w:p>
    <w:p w14:paraId="6D73CBF3" w14:textId="77777777" w:rsidR="00CC4CCD" w:rsidRPr="00E44105" w:rsidRDefault="00CC4CCD" w:rsidP="00B4133A">
      <w:pPr>
        <w:pStyle w:val="ListParagraph"/>
        <w:numPr>
          <w:ilvl w:val="0"/>
          <w:numId w:val="24"/>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Partnerships and Integrations</w:t>
      </w:r>
      <w:r w:rsidRPr="00E44105">
        <w:rPr>
          <w:rFonts w:ascii="Times New Roman" w:hAnsi="Times New Roman" w:cs="Times New Roman"/>
          <w:sz w:val="24"/>
          <w:szCs w:val="24"/>
        </w:rPr>
        <w:t xml:space="preserve">: Many ride-sharing platforms in India have formed partnerships with other businesses, including food delivery services and digital payment providers. This has created ecosystems where users can access multiple services through a single app, enhancing convenience and customer retention. </w:t>
      </w:r>
    </w:p>
    <w:p w14:paraId="304B0B74" w14:textId="79CAF7B3" w:rsidR="00CC4CCD" w:rsidRPr="00E44105" w:rsidRDefault="00CC4CCD" w:rsidP="00B4133A">
      <w:pPr>
        <w:spacing w:line="360" w:lineRule="auto"/>
        <w:jc w:val="both"/>
        <w:rPr>
          <w:rFonts w:ascii="Times New Roman" w:hAnsi="Times New Roman" w:cs="Times New Roman"/>
          <w:i/>
          <w:iCs/>
          <w:sz w:val="24"/>
          <w:szCs w:val="24"/>
        </w:rPr>
      </w:pPr>
      <w:r w:rsidRPr="00E44105">
        <w:rPr>
          <w:rFonts w:ascii="Times New Roman" w:hAnsi="Times New Roman" w:cs="Times New Roman"/>
          <w:i/>
          <w:iCs/>
          <w:sz w:val="24"/>
          <w:szCs w:val="24"/>
        </w:rPr>
        <w:lastRenderedPageBreak/>
        <w:t xml:space="preserve">Conclusion: </w:t>
      </w:r>
      <w:r w:rsidRPr="00E44105">
        <w:rPr>
          <w:rFonts w:ascii="Times New Roman" w:hAnsi="Times New Roman" w:cs="Times New Roman"/>
          <w:sz w:val="24"/>
          <w:szCs w:val="24"/>
        </w:rPr>
        <w:t>In conclusion, the emergence and growth of ride-sharing and ride-sourcing services in India have had a transformative impact on the broader online service industry. These services have not only revolutionized transportation and mobility but have also played a pivotal role in shaping India's digital economy. Their influence extends to improving connectivity, boosting digital payment</w:t>
      </w:r>
      <w:r w:rsidRPr="00E44105">
        <w:rPr>
          <w:rFonts w:ascii="Times New Roman" w:hAnsi="Times New Roman" w:cs="Times New Roman"/>
          <w:b/>
          <w:bCs/>
          <w:sz w:val="24"/>
          <w:szCs w:val="24"/>
        </w:rPr>
        <w:t xml:space="preserve"> </w:t>
      </w:r>
      <w:r w:rsidRPr="00E44105">
        <w:rPr>
          <w:rFonts w:ascii="Times New Roman" w:hAnsi="Times New Roman" w:cs="Times New Roman"/>
          <w:sz w:val="24"/>
          <w:szCs w:val="24"/>
        </w:rPr>
        <w:t>adoption, creating employment opportunities, enhancing safety and trust, and encouraging smartphone usage.</w:t>
      </w:r>
    </w:p>
    <w:p w14:paraId="4A033177" w14:textId="77777777" w:rsidR="00CC4CCD" w:rsidRPr="00E44105" w:rsidRDefault="00CC4CCD" w:rsidP="00D17094">
      <w:pPr>
        <w:pStyle w:val="Heading3"/>
        <w:rPr>
          <w:rFonts w:ascii="Times New Roman" w:hAnsi="Times New Roman" w:cs="Times New Roman"/>
          <w:b/>
          <w:bCs/>
          <w:color w:val="000000" w:themeColor="text1"/>
        </w:rPr>
      </w:pPr>
      <w:r w:rsidRPr="00E44105">
        <w:rPr>
          <w:rFonts w:ascii="Times New Roman" w:hAnsi="Times New Roman" w:cs="Times New Roman"/>
          <w:b/>
          <w:bCs/>
          <w:color w:val="000000" w:themeColor="text1"/>
        </w:rPr>
        <w:t>1.3.2 Food Delivery</w:t>
      </w:r>
    </w:p>
    <w:p w14:paraId="778D7147" w14:textId="77777777" w:rsidR="00CC4CCD" w:rsidRPr="00E44105" w:rsidRDefault="00CC4CCD" w:rsidP="00B4133A">
      <w:pPr>
        <w:spacing w:line="360" w:lineRule="auto"/>
        <w:jc w:val="both"/>
        <w:rPr>
          <w:rFonts w:ascii="Times New Roman" w:hAnsi="Times New Roman" w:cs="Times New Roman"/>
          <w:sz w:val="24"/>
          <w:szCs w:val="24"/>
        </w:rPr>
      </w:pPr>
      <w:r w:rsidRPr="00E44105">
        <w:rPr>
          <w:rFonts w:ascii="Times New Roman" w:hAnsi="Times New Roman" w:cs="Times New Roman"/>
          <w:sz w:val="24"/>
          <w:szCs w:val="24"/>
        </w:rPr>
        <w:t xml:space="preserve">The role of food delivery services has been significant in the growth and impact of online services in India. Here are five key points highlighting this role: </w:t>
      </w:r>
    </w:p>
    <w:p w14:paraId="083FA2D6" w14:textId="77777777" w:rsidR="00CC4CCD" w:rsidRPr="00E44105" w:rsidRDefault="00CC4CCD" w:rsidP="00B4133A">
      <w:pPr>
        <w:pStyle w:val="ListParagraph"/>
        <w:numPr>
          <w:ilvl w:val="0"/>
          <w:numId w:val="23"/>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Convenience and Accessibility</w:t>
      </w:r>
      <w:r w:rsidRPr="00E44105">
        <w:rPr>
          <w:rFonts w:ascii="Times New Roman" w:hAnsi="Times New Roman" w:cs="Times New Roman"/>
          <w:sz w:val="24"/>
          <w:szCs w:val="24"/>
        </w:rPr>
        <w:t xml:space="preserve">: Food delivery platforms have made it incredibly convenient for consumers to order meals from their favourite restaurants, all through a mobile app or website. This convenience has contributed to the rapid adoption of online services in India, as it simplifies the process of ordering and enjoying a wide variety of cuisines. </w:t>
      </w:r>
    </w:p>
    <w:p w14:paraId="0C56B0E8" w14:textId="77777777" w:rsidR="00CC4CCD" w:rsidRPr="00E44105" w:rsidRDefault="00CC4CCD" w:rsidP="00B4133A">
      <w:pPr>
        <w:pStyle w:val="ListParagraph"/>
        <w:numPr>
          <w:ilvl w:val="0"/>
          <w:numId w:val="23"/>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Job Creation</w:t>
      </w:r>
      <w:r w:rsidRPr="00E44105">
        <w:rPr>
          <w:rFonts w:ascii="Times New Roman" w:hAnsi="Times New Roman" w:cs="Times New Roman"/>
          <w:b/>
          <w:bCs/>
          <w:sz w:val="24"/>
          <w:szCs w:val="24"/>
        </w:rPr>
        <w:t>:</w:t>
      </w:r>
      <w:r w:rsidRPr="00E44105">
        <w:rPr>
          <w:rFonts w:ascii="Times New Roman" w:hAnsi="Times New Roman" w:cs="Times New Roman"/>
          <w:sz w:val="24"/>
          <w:szCs w:val="24"/>
        </w:rPr>
        <w:t xml:space="preserve"> Food delivery platforms have generated employment opportunities for thousands of delivery personnel, often referred to as "delivery partners." This has had a positive impact on employment, especially in urban and semi-urban areas, where many people rely on such jobs for their livelihood. </w:t>
      </w:r>
    </w:p>
    <w:p w14:paraId="74CD5A7E" w14:textId="77777777" w:rsidR="00CC4CCD" w:rsidRPr="00E44105" w:rsidRDefault="00CC4CCD" w:rsidP="00B4133A">
      <w:pPr>
        <w:pStyle w:val="ListParagraph"/>
        <w:numPr>
          <w:ilvl w:val="0"/>
          <w:numId w:val="23"/>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Digital Payment Adoption</w:t>
      </w:r>
      <w:r w:rsidRPr="00E44105">
        <w:rPr>
          <w:rFonts w:ascii="Times New Roman" w:hAnsi="Times New Roman" w:cs="Times New Roman"/>
          <w:b/>
          <w:bCs/>
          <w:sz w:val="24"/>
          <w:szCs w:val="24"/>
        </w:rPr>
        <w:t>:</w:t>
      </w:r>
      <w:r w:rsidRPr="00E44105">
        <w:rPr>
          <w:rFonts w:ascii="Times New Roman" w:hAnsi="Times New Roman" w:cs="Times New Roman"/>
          <w:sz w:val="24"/>
          <w:szCs w:val="24"/>
        </w:rPr>
        <w:t xml:space="preserve"> The food delivery industry has played a crucial role in driving the adoption of digital payment methods in India. These platforms usually offer multiple payment options, including credit/debit cards, digital wallets, and UPI, encouraging consumers to embrace cashless transactions. </w:t>
      </w:r>
    </w:p>
    <w:p w14:paraId="0515860B" w14:textId="77777777" w:rsidR="00CC4CCD" w:rsidRPr="00E44105" w:rsidRDefault="00CC4CCD" w:rsidP="00B4133A">
      <w:pPr>
        <w:pStyle w:val="ListParagraph"/>
        <w:numPr>
          <w:ilvl w:val="0"/>
          <w:numId w:val="23"/>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Boost to Restaurants</w:t>
      </w:r>
      <w:r w:rsidRPr="00E44105">
        <w:rPr>
          <w:rFonts w:ascii="Times New Roman" w:hAnsi="Times New Roman" w:cs="Times New Roman"/>
          <w:b/>
          <w:bCs/>
          <w:sz w:val="24"/>
          <w:szCs w:val="24"/>
        </w:rPr>
        <w:t>:</w:t>
      </w:r>
      <w:r w:rsidRPr="00E44105">
        <w:rPr>
          <w:rFonts w:ascii="Times New Roman" w:hAnsi="Times New Roman" w:cs="Times New Roman"/>
          <w:sz w:val="24"/>
          <w:szCs w:val="24"/>
        </w:rPr>
        <w:t xml:space="preserve"> Food delivery services have extended the reach of restaurants and eateries. Smaller and local restaurants that may not have the resources for in-house delivery have benefitted by partnering with these platforms, expanding their customer base and increasing revenue.</w:t>
      </w:r>
    </w:p>
    <w:p w14:paraId="25C407A0" w14:textId="77777777" w:rsidR="00CC4CCD" w:rsidRPr="00E44105" w:rsidRDefault="00CC4CCD" w:rsidP="00B4133A">
      <w:pPr>
        <w:pStyle w:val="ListParagraph"/>
        <w:numPr>
          <w:ilvl w:val="0"/>
          <w:numId w:val="23"/>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Economic Impact:</w:t>
      </w:r>
      <w:r w:rsidRPr="00E44105">
        <w:rPr>
          <w:rFonts w:ascii="Times New Roman" w:hAnsi="Times New Roman" w:cs="Times New Roman"/>
          <w:sz w:val="24"/>
          <w:szCs w:val="24"/>
        </w:rPr>
        <w:t xml:space="preserve"> The food delivery sector contributes significantly to the Indian economy. It involves a vast network of restaurants, suppliers, and tech companies, resulting in a positive economic impact that ripples through various related industries. </w:t>
      </w:r>
    </w:p>
    <w:p w14:paraId="6C653E5E" w14:textId="77777777" w:rsidR="00CC4CCD" w:rsidRPr="00E44105" w:rsidRDefault="00CC4CCD" w:rsidP="00B4133A">
      <w:pPr>
        <w:spacing w:line="360" w:lineRule="auto"/>
        <w:jc w:val="both"/>
        <w:rPr>
          <w:rFonts w:ascii="Times New Roman" w:hAnsi="Times New Roman" w:cs="Times New Roman"/>
          <w:i/>
          <w:iCs/>
          <w:sz w:val="24"/>
          <w:szCs w:val="24"/>
        </w:rPr>
      </w:pPr>
      <w:r w:rsidRPr="00E44105">
        <w:rPr>
          <w:rFonts w:ascii="Times New Roman" w:hAnsi="Times New Roman" w:cs="Times New Roman"/>
          <w:i/>
          <w:iCs/>
          <w:sz w:val="24"/>
          <w:szCs w:val="24"/>
        </w:rPr>
        <w:t xml:space="preserve">Conclusion: </w:t>
      </w:r>
      <w:r w:rsidRPr="00E44105">
        <w:rPr>
          <w:rFonts w:ascii="Times New Roman" w:hAnsi="Times New Roman" w:cs="Times New Roman"/>
          <w:sz w:val="24"/>
          <w:szCs w:val="24"/>
        </w:rPr>
        <w:t>The growth and impact of food delivery services in India are closely tied to the broader                 ecosystem of online services, as they have paved the way for increased digital adoption, improved    customer convenience, and economic growth in the country.</w:t>
      </w:r>
    </w:p>
    <w:p w14:paraId="031693AA" w14:textId="77777777" w:rsidR="00CC4CCD" w:rsidRPr="00E44105" w:rsidRDefault="00CC4CCD" w:rsidP="00D17094">
      <w:pPr>
        <w:pStyle w:val="Heading3"/>
        <w:rPr>
          <w:rFonts w:ascii="Times New Roman" w:hAnsi="Times New Roman" w:cs="Times New Roman"/>
          <w:b/>
          <w:bCs/>
          <w:color w:val="000000" w:themeColor="text1"/>
        </w:rPr>
      </w:pPr>
      <w:r w:rsidRPr="00E44105">
        <w:rPr>
          <w:rFonts w:ascii="Times New Roman" w:hAnsi="Times New Roman" w:cs="Times New Roman"/>
          <w:b/>
          <w:bCs/>
          <w:color w:val="000000" w:themeColor="text1"/>
        </w:rPr>
        <w:lastRenderedPageBreak/>
        <w:t>1.3.3 Streaming Services</w:t>
      </w:r>
    </w:p>
    <w:p w14:paraId="142B8972" w14:textId="77777777" w:rsidR="00CC4CCD" w:rsidRPr="00E44105" w:rsidRDefault="00CC4CCD" w:rsidP="00B4133A">
      <w:pPr>
        <w:spacing w:line="360" w:lineRule="auto"/>
        <w:jc w:val="both"/>
        <w:rPr>
          <w:rFonts w:ascii="Times New Roman" w:hAnsi="Times New Roman" w:cs="Times New Roman"/>
          <w:sz w:val="24"/>
          <w:szCs w:val="24"/>
        </w:rPr>
      </w:pPr>
      <w:r w:rsidRPr="00E44105">
        <w:rPr>
          <w:rFonts w:ascii="Times New Roman" w:hAnsi="Times New Roman" w:cs="Times New Roman"/>
          <w:sz w:val="24"/>
          <w:szCs w:val="24"/>
        </w:rPr>
        <w:t>Streaming services have played a significant role in the growth and impact of online services in India. Here are five key points highlighting their influence:</w:t>
      </w:r>
    </w:p>
    <w:p w14:paraId="6544A618"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Digital Entertainment Transformation</w:t>
      </w:r>
      <w:r w:rsidRPr="00E44105">
        <w:rPr>
          <w:rFonts w:ascii="Times New Roman" w:hAnsi="Times New Roman" w:cs="Times New Roman"/>
          <w:sz w:val="24"/>
          <w:szCs w:val="24"/>
        </w:rPr>
        <w:t xml:space="preserve">: Streaming services, such as Netflix, Amazon Prime Video, Disney+ Hotstar, and local platforms like ZEE5 and MX Player, have revolutionized how Indians consume entertainment. They offer a vast library of content, including movies, TV shows, and original programming, which has shifted viewers away from traditional television and cinema. </w:t>
      </w:r>
    </w:p>
    <w:p w14:paraId="15A4C2BC"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Affordable and Convenient Access</w:t>
      </w:r>
      <w:r w:rsidRPr="00E44105">
        <w:rPr>
          <w:rFonts w:ascii="Times New Roman" w:hAnsi="Times New Roman" w:cs="Times New Roman"/>
          <w:sz w:val="24"/>
          <w:szCs w:val="24"/>
        </w:rPr>
        <w:t xml:space="preserve">: Streaming services provide an affordable and convenient way for consumers to access a wide range of content. With mobile data becoming more accessible and affordable, people can watch content on their smartphones and other devices, reducing the need for physical media or cable TV subscriptions. </w:t>
      </w:r>
    </w:p>
    <w:p w14:paraId="6CCF5BDE"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Regional Content and Language Diversity</w:t>
      </w:r>
      <w:r w:rsidRPr="00E44105">
        <w:rPr>
          <w:rFonts w:ascii="Times New Roman" w:hAnsi="Times New Roman" w:cs="Times New Roman"/>
          <w:b/>
          <w:bCs/>
          <w:sz w:val="24"/>
          <w:szCs w:val="24"/>
        </w:rPr>
        <w:t>:</w:t>
      </w:r>
      <w:r w:rsidRPr="00E44105">
        <w:rPr>
          <w:rFonts w:ascii="Times New Roman" w:hAnsi="Times New Roman" w:cs="Times New Roman"/>
          <w:sz w:val="24"/>
          <w:szCs w:val="24"/>
        </w:rPr>
        <w:t xml:space="preserve"> Streaming services in India have made a concerted effort to cater to the diverse linguistic and cultural needs of the country. They offer content in multiple regional languages, which has helped in reaching a broader audience and bridging language barriers. </w:t>
      </w:r>
    </w:p>
    <w:p w14:paraId="6A044EFA"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Original Content Production</w:t>
      </w:r>
      <w:r w:rsidRPr="00E44105">
        <w:rPr>
          <w:rFonts w:ascii="Times New Roman" w:hAnsi="Times New Roman" w:cs="Times New Roman"/>
          <w:sz w:val="24"/>
          <w:szCs w:val="24"/>
        </w:rPr>
        <w:t xml:space="preserve">: Streaming platforms have invested heavily in producing original content in India. This has led to the creation of high-quality web series and movies, providing opportunities for Indian actors, directors, and writers, and contributing to the country's media industry. </w:t>
      </w:r>
    </w:p>
    <w:p w14:paraId="4256CC6C"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Economic and Technological Impact</w:t>
      </w:r>
      <w:r w:rsidRPr="00E44105">
        <w:rPr>
          <w:rFonts w:ascii="Times New Roman" w:hAnsi="Times New Roman" w:cs="Times New Roman"/>
          <w:b/>
          <w:bCs/>
          <w:sz w:val="24"/>
          <w:szCs w:val="24"/>
        </w:rPr>
        <w:t>:</w:t>
      </w:r>
      <w:r w:rsidRPr="00E44105">
        <w:rPr>
          <w:rFonts w:ascii="Times New Roman" w:hAnsi="Times New Roman" w:cs="Times New Roman"/>
          <w:sz w:val="24"/>
          <w:szCs w:val="24"/>
        </w:rPr>
        <w:t xml:space="preserve"> The success of streaming services has had a significant economic impact, creating jobs in content creation, distribution, and technology development. It has also driven technological advancements in content delivery and streaming infrastructure to handle the ever-growing demand. </w:t>
      </w:r>
    </w:p>
    <w:p w14:paraId="16ED31E4" w14:textId="77777777" w:rsidR="00CC4CCD" w:rsidRPr="00E44105" w:rsidRDefault="00CC4CCD" w:rsidP="00B4133A">
      <w:pPr>
        <w:spacing w:line="360" w:lineRule="auto"/>
        <w:jc w:val="both"/>
        <w:rPr>
          <w:rFonts w:ascii="Times New Roman" w:hAnsi="Times New Roman" w:cs="Times New Roman"/>
          <w:b/>
          <w:bCs/>
          <w:sz w:val="24"/>
          <w:szCs w:val="24"/>
        </w:rPr>
      </w:pPr>
      <w:r w:rsidRPr="00E44105">
        <w:rPr>
          <w:rFonts w:ascii="Times New Roman" w:hAnsi="Times New Roman" w:cs="Times New Roman"/>
          <w:i/>
          <w:iCs/>
          <w:sz w:val="24"/>
          <w:szCs w:val="24"/>
        </w:rPr>
        <w:t>Conclusion:</w:t>
      </w:r>
      <w:r w:rsidRPr="00E44105">
        <w:rPr>
          <w:rFonts w:ascii="Times New Roman" w:hAnsi="Times New Roman" w:cs="Times New Roman"/>
          <w:b/>
          <w:bCs/>
          <w:sz w:val="24"/>
          <w:szCs w:val="24"/>
        </w:rPr>
        <w:t xml:space="preserve"> </w:t>
      </w:r>
      <w:r w:rsidRPr="00E44105">
        <w:rPr>
          <w:rFonts w:ascii="Times New Roman" w:hAnsi="Times New Roman" w:cs="Times New Roman"/>
          <w:sz w:val="24"/>
          <w:szCs w:val="24"/>
        </w:rPr>
        <w:t>In summary, streaming services have not only transformed the way Indians consume entertainment but have also had a broader economic and cultural impact. They have introduced convenience, affordability, and variety in content consumption, making them a pivotal element of the growth and impact of online services in India.</w:t>
      </w:r>
    </w:p>
    <w:p w14:paraId="249FA576" w14:textId="34A11B3E" w:rsidR="00CC4CCD" w:rsidRPr="00E44105" w:rsidRDefault="00CC4CCD" w:rsidP="00D17094">
      <w:pPr>
        <w:pStyle w:val="Heading3"/>
        <w:rPr>
          <w:rFonts w:ascii="Times New Roman" w:hAnsi="Times New Roman" w:cs="Times New Roman"/>
          <w:b/>
          <w:bCs/>
          <w:color w:val="000000" w:themeColor="text1"/>
        </w:rPr>
      </w:pPr>
      <w:r w:rsidRPr="00E44105">
        <w:rPr>
          <w:rFonts w:ascii="Times New Roman" w:hAnsi="Times New Roman" w:cs="Times New Roman"/>
          <w:b/>
          <w:bCs/>
          <w:color w:val="000000" w:themeColor="text1"/>
        </w:rPr>
        <w:t>1.3</w:t>
      </w:r>
      <w:r w:rsidR="00ED1FB4" w:rsidRPr="00E44105">
        <w:rPr>
          <w:rFonts w:ascii="Times New Roman" w:hAnsi="Times New Roman" w:cs="Times New Roman"/>
          <w:b/>
          <w:bCs/>
          <w:color w:val="000000" w:themeColor="text1"/>
        </w:rPr>
        <w:t>.</w:t>
      </w:r>
      <w:r w:rsidRPr="00E44105">
        <w:rPr>
          <w:rFonts w:ascii="Times New Roman" w:hAnsi="Times New Roman" w:cs="Times New Roman"/>
          <w:b/>
          <w:bCs/>
          <w:color w:val="000000" w:themeColor="text1"/>
        </w:rPr>
        <w:t>4 E-Commerce</w:t>
      </w:r>
    </w:p>
    <w:p w14:paraId="1B9B6B19" w14:textId="77777777" w:rsidR="00CC4CCD" w:rsidRPr="00E44105" w:rsidRDefault="00CC4CCD" w:rsidP="00B4133A">
      <w:pPr>
        <w:spacing w:line="360" w:lineRule="auto"/>
        <w:jc w:val="both"/>
        <w:rPr>
          <w:rFonts w:ascii="Times New Roman" w:hAnsi="Times New Roman" w:cs="Times New Roman"/>
          <w:sz w:val="24"/>
          <w:szCs w:val="24"/>
        </w:rPr>
      </w:pPr>
      <w:r w:rsidRPr="00E44105">
        <w:rPr>
          <w:rFonts w:ascii="Times New Roman" w:hAnsi="Times New Roman" w:cs="Times New Roman"/>
          <w:sz w:val="24"/>
          <w:szCs w:val="24"/>
        </w:rPr>
        <w:t>E-commerce has played a significant role in the growth and impact of online services in India in several ways:</w:t>
      </w:r>
    </w:p>
    <w:p w14:paraId="34685FA5"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lastRenderedPageBreak/>
        <w:t>E-commerce as a Catalyst</w:t>
      </w:r>
      <w:r w:rsidRPr="00E44105">
        <w:rPr>
          <w:rFonts w:ascii="Times New Roman" w:hAnsi="Times New Roman" w:cs="Times New Roman"/>
          <w:b/>
          <w:bCs/>
          <w:sz w:val="24"/>
          <w:szCs w:val="24"/>
        </w:rPr>
        <w:t>:</w:t>
      </w:r>
      <w:r w:rsidRPr="00E44105">
        <w:rPr>
          <w:rFonts w:ascii="Times New Roman" w:hAnsi="Times New Roman" w:cs="Times New Roman"/>
          <w:sz w:val="24"/>
          <w:szCs w:val="24"/>
        </w:rPr>
        <w:t xml:space="preserve"> E-commerce platforms have acted as catalysts for the growth of online services. As consumers became comfortable making online purchases, they also became more open to using various online services, including ride-sharing, food delivery, and digital payment platforms. </w:t>
      </w:r>
    </w:p>
    <w:p w14:paraId="232A144F"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Digital Payment Integration</w:t>
      </w:r>
      <w:r w:rsidRPr="00E44105">
        <w:rPr>
          <w:rFonts w:ascii="Times New Roman" w:hAnsi="Times New Roman" w:cs="Times New Roman"/>
          <w:sz w:val="24"/>
          <w:szCs w:val="24"/>
        </w:rPr>
        <w:t xml:space="preserve">: E-commerce platforms often integrate with digital payment services, making it easier for users to make payments for a wide range of services, from shopping to transportation. This has spurred the adoption of online payment methods and digital wallets, driving the growth of various online services. </w:t>
      </w:r>
    </w:p>
    <w:p w14:paraId="2059EC99"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Last-Mile Delivery and Logistics</w:t>
      </w:r>
      <w:r w:rsidRPr="00E44105">
        <w:rPr>
          <w:rFonts w:ascii="Times New Roman" w:hAnsi="Times New Roman" w:cs="Times New Roman"/>
          <w:sz w:val="24"/>
          <w:szCs w:val="24"/>
        </w:rPr>
        <w:t xml:space="preserve">: E-commerce companies have developed sophisticated last-mile delivery and logistics networks, which have been leveraged by other online services, such as food delivery and grocery delivery. This infrastructure has made it possible to offer quick and efficient delivery services across India. </w:t>
      </w:r>
    </w:p>
    <w:p w14:paraId="34D67184"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Cross-Promotion and Integration</w:t>
      </w:r>
      <w:r w:rsidRPr="00E44105">
        <w:rPr>
          <w:rFonts w:ascii="Times New Roman" w:hAnsi="Times New Roman" w:cs="Times New Roman"/>
          <w:sz w:val="24"/>
          <w:szCs w:val="24"/>
        </w:rPr>
        <w:t xml:space="preserve">: Many e-commerce platforms have integrated or partnered with online service providers. For example, an e-commerce app might offer the option to book a ride or order food through affiliated services. This cross-promotion and integration have expanded the reach of various online services. </w:t>
      </w:r>
    </w:p>
    <w:p w14:paraId="21CD96D1" w14:textId="77777777" w:rsidR="00CC4CCD" w:rsidRPr="00E44105" w:rsidRDefault="00CC4CCD" w:rsidP="00B4133A">
      <w:pPr>
        <w:pStyle w:val="ListParagraph"/>
        <w:numPr>
          <w:ilvl w:val="0"/>
          <w:numId w:val="25"/>
        </w:numPr>
        <w:spacing w:line="360" w:lineRule="auto"/>
        <w:jc w:val="both"/>
        <w:rPr>
          <w:rFonts w:ascii="Times New Roman" w:hAnsi="Times New Roman" w:cs="Times New Roman"/>
          <w:sz w:val="24"/>
          <w:szCs w:val="24"/>
        </w:rPr>
      </w:pPr>
      <w:r w:rsidRPr="00E44105">
        <w:rPr>
          <w:rFonts w:ascii="Times New Roman" w:hAnsi="Times New Roman" w:cs="Times New Roman"/>
          <w:i/>
          <w:iCs/>
          <w:sz w:val="24"/>
          <w:szCs w:val="24"/>
        </w:rPr>
        <w:t>Data and User Insights</w:t>
      </w:r>
      <w:r w:rsidRPr="00E44105">
        <w:rPr>
          <w:rFonts w:ascii="Times New Roman" w:hAnsi="Times New Roman" w:cs="Times New Roman"/>
          <w:sz w:val="24"/>
          <w:szCs w:val="24"/>
        </w:rPr>
        <w:t xml:space="preserve">: E-commerce platforms collect a significant amount of data and user insights. This data can be valuable for tailoring and improving other online services. It enables better targeting of users and personalization of services, enhancing the overall customer experience. </w:t>
      </w:r>
    </w:p>
    <w:p w14:paraId="671F9CCD" w14:textId="77777777" w:rsidR="00CC4CCD" w:rsidRPr="00E44105" w:rsidRDefault="00CC4CCD" w:rsidP="00B4133A">
      <w:pPr>
        <w:spacing w:line="360" w:lineRule="auto"/>
        <w:jc w:val="both"/>
        <w:rPr>
          <w:rFonts w:ascii="Times New Roman" w:hAnsi="Times New Roman" w:cs="Times New Roman"/>
          <w:b/>
          <w:bCs/>
          <w:sz w:val="24"/>
          <w:szCs w:val="24"/>
        </w:rPr>
      </w:pPr>
      <w:r w:rsidRPr="00E44105">
        <w:rPr>
          <w:rFonts w:ascii="Times New Roman" w:hAnsi="Times New Roman" w:cs="Times New Roman"/>
          <w:i/>
          <w:iCs/>
          <w:sz w:val="24"/>
          <w:szCs w:val="24"/>
        </w:rPr>
        <w:t>Conclusion</w:t>
      </w:r>
      <w:r w:rsidRPr="00E44105">
        <w:rPr>
          <w:rFonts w:ascii="Times New Roman" w:hAnsi="Times New Roman" w:cs="Times New Roman"/>
          <w:b/>
          <w:bCs/>
          <w:sz w:val="24"/>
          <w:szCs w:val="24"/>
        </w:rPr>
        <w:t xml:space="preserve">: </w:t>
      </w:r>
      <w:r w:rsidRPr="00E44105">
        <w:rPr>
          <w:rFonts w:ascii="Times New Roman" w:hAnsi="Times New Roman" w:cs="Times New Roman"/>
          <w:sz w:val="24"/>
          <w:szCs w:val="24"/>
        </w:rPr>
        <w:t>In summary, e-commerce has not only driven its industry's growth but has also had a profound impact on the wider online services sector in India. It has facilitated the adoption of digital payment methods, improved last-mile logistics, and opened doors for cross-promotion and integration, ultimately enhancing the overall online service ecosystem in the country.</w:t>
      </w:r>
    </w:p>
    <w:p w14:paraId="048708C2" w14:textId="0B1E9F60" w:rsidR="00C96E3E" w:rsidRPr="00E44105" w:rsidRDefault="00ED1FB4" w:rsidP="00B4133A">
      <w:pPr>
        <w:spacing w:line="360" w:lineRule="auto"/>
        <w:rPr>
          <w:rFonts w:ascii="Times New Roman" w:hAnsi="Times New Roman" w:cs="Times New Roman"/>
          <w:b/>
          <w:bCs/>
          <w:color w:val="000000" w:themeColor="text1"/>
        </w:rPr>
      </w:pPr>
      <w:r w:rsidRPr="00E44105">
        <w:rPr>
          <w:rFonts w:ascii="Times New Roman" w:hAnsi="Times New Roman" w:cs="Times New Roman"/>
          <w:noProof/>
          <w:color w:val="000000" w:themeColor="text1"/>
        </w:rPr>
        <w:lastRenderedPageBreak/>
        <w:drawing>
          <wp:inline distT="0" distB="0" distL="0" distR="0" wp14:anchorId="30D4E99D" wp14:editId="7312E74D">
            <wp:extent cx="5607781" cy="2902422"/>
            <wp:effectExtent l="0" t="0" r="12065" b="12700"/>
            <wp:docPr id="2105699732" name="Chart 1">
              <a:extLst xmlns:a="http://schemas.openxmlformats.org/drawingml/2006/main">
                <a:ext uri="{FF2B5EF4-FFF2-40B4-BE49-F238E27FC236}">
                  <a16:creationId xmlns:a16="http://schemas.microsoft.com/office/drawing/2014/main" id="{07B34744-7570-B19B-77F4-DA55F3B416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8F37A47" w14:textId="2BC01F3A" w:rsidR="00AB2027" w:rsidRPr="00E44105" w:rsidRDefault="00F76348"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1.4 </w:t>
      </w:r>
      <w:r w:rsidR="007E1AB1" w:rsidRPr="00E44105">
        <w:rPr>
          <w:rFonts w:ascii="Times New Roman" w:hAnsi="Times New Roman" w:cs="Times New Roman"/>
          <w:b/>
          <w:bCs/>
          <w:color w:val="000000" w:themeColor="text1"/>
        </w:rPr>
        <w:t>About the study</w:t>
      </w:r>
    </w:p>
    <w:p w14:paraId="0494B3D4" w14:textId="77777777" w:rsidR="00CC3435" w:rsidRPr="00E44105" w:rsidRDefault="007E1AB1"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The UPI (Unified payment interface) as a</w:t>
      </w:r>
      <w:r w:rsidR="005E4F7C" w:rsidRPr="00E44105">
        <w:rPr>
          <w:rFonts w:ascii="Times New Roman" w:hAnsi="Times New Roman" w:cs="Times New Roman"/>
          <w:color w:val="000000" w:themeColor="text1"/>
          <w:sz w:val="24"/>
          <w:szCs w:val="24"/>
        </w:rPr>
        <w:t>n</w:t>
      </w:r>
      <w:r w:rsidRPr="00E44105">
        <w:rPr>
          <w:rFonts w:ascii="Times New Roman" w:hAnsi="Times New Roman" w:cs="Times New Roman"/>
          <w:color w:val="000000" w:themeColor="text1"/>
          <w:sz w:val="24"/>
          <w:szCs w:val="24"/>
        </w:rPr>
        <w:t xml:space="preserve"> online service has emerged into the financial sector to calibrate the growth of Indian Economy in 2016 by the National Payments Corporation of India (NPCI). The introduction of UPI has not only simplified the payment process but also enrolled millions of unbanked Indians in the formal banking system. </w:t>
      </w:r>
      <w:r w:rsidR="004E7448" w:rsidRPr="00E44105">
        <w:rPr>
          <w:rFonts w:ascii="Times New Roman" w:hAnsi="Times New Roman" w:cs="Times New Roman"/>
          <w:color w:val="000000" w:themeColor="text1"/>
          <w:sz w:val="24"/>
          <w:szCs w:val="24"/>
        </w:rPr>
        <w:t>We want to study the growth of this particular online payment method among students in India since they represent the future leaders and significant contributors in the years to come.</w:t>
      </w:r>
      <w:r w:rsidR="00135BB0" w:rsidRPr="00E44105">
        <w:rPr>
          <w:rFonts w:ascii="Times New Roman" w:hAnsi="Times New Roman" w:cs="Times New Roman"/>
          <w:color w:val="000000" w:themeColor="text1"/>
          <w:sz w:val="24"/>
          <w:szCs w:val="24"/>
        </w:rPr>
        <w:t xml:space="preserve"> </w:t>
      </w:r>
    </w:p>
    <w:p w14:paraId="001BEC2D" w14:textId="17E8FB14" w:rsidR="00CC3435" w:rsidRPr="00E44105" w:rsidRDefault="00135BB0"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The data is collected from all the central universities across India</w:t>
      </w:r>
      <w:r w:rsidR="00AA57AD" w:rsidRPr="00E44105">
        <w:rPr>
          <w:rFonts w:ascii="Times New Roman" w:hAnsi="Times New Roman" w:cs="Times New Roman"/>
          <w:color w:val="000000" w:themeColor="text1"/>
          <w:sz w:val="24"/>
          <w:szCs w:val="24"/>
        </w:rPr>
        <w:t xml:space="preserve"> by means of snowball sampling</w:t>
      </w:r>
      <w:r w:rsidRPr="00E44105">
        <w:rPr>
          <w:rFonts w:ascii="Times New Roman" w:hAnsi="Times New Roman" w:cs="Times New Roman"/>
          <w:color w:val="000000" w:themeColor="text1"/>
          <w:sz w:val="24"/>
          <w:szCs w:val="24"/>
        </w:rPr>
        <w:t xml:space="preserve"> to study the growth and awareness on online payment services among students. The questionnaire</w:t>
      </w:r>
      <w:r w:rsidR="00AA57AD" w:rsidRPr="00E44105">
        <w:rPr>
          <w:rFonts w:ascii="Times New Roman" w:hAnsi="Times New Roman" w:cs="Times New Roman"/>
          <w:color w:val="000000" w:themeColor="text1"/>
          <w:sz w:val="24"/>
          <w:szCs w:val="24"/>
        </w:rPr>
        <w:t>*</w:t>
      </w:r>
      <w:r w:rsidRPr="00E44105">
        <w:rPr>
          <w:rFonts w:ascii="Times New Roman" w:hAnsi="Times New Roman" w:cs="Times New Roman"/>
          <w:color w:val="000000" w:themeColor="text1"/>
          <w:sz w:val="24"/>
          <w:szCs w:val="24"/>
        </w:rPr>
        <w:t xml:space="preserve"> is prepared mainly to focus on understanding the awareness, behaviour and the Implication of the novel corona virus on the growth of online payments services across all the demographic variables like Gender, Age, Place of residence, Monthly Income and Number of transactions. The Awareness factor is measured on Likert scale to quantify the awareness, we have four questions in measure the awareness factor which asks about the platforms which provide online services, software’ used for online payment services, Online services provided by Banks and the awareness about the security threats due to online payment services and </w:t>
      </w:r>
      <w:r w:rsidR="00CC3435" w:rsidRPr="00E44105">
        <w:rPr>
          <w:rFonts w:ascii="Times New Roman" w:hAnsi="Times New Roman" w:cs="Times New Roman"/>
          <w:color w:val="000000" w:themeColor="text1"/>
          <w:sz w:val="24"/>
          <w:szCs w:val="24"/>
        </w:rPr>
        <w:t>the providing platforms.</w:t>
      </w:r>
    </w:p>
    <w:p w14:paraId="202689EF" w14:textId="1527479E" w:rsidR="00CC3435" w:rsidRPr="00E44105" w:rsidRDefault="00CC3435"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The </w:t>
      </w:r>
      <w:r w:rsidR="00AA57AD" w:rsidRPr="00E44105">
        <w:rPr>
          <w:rFonts w:ascii="Times New Roman" w:hAnsi="Times New Roman" w:cs="Times New Roman"/>
          <w:color w:val="000000" w:themeColor="text1"/>
          <w:sz w:val="24"/>
          <w:szCs w:val="24"/>
        </w:rPr>
        <w:t>b</w:t>
      </w:r>
      <w:r w:rsidRPr="00E44105">
        <w:rPr>
          <w:rFonts w:ascii="Times New Roman" w:hAnsi="Times New Roman" w:cs="Times New Roman"/>
          <w:color w:val="000000" w:themeColor="text1"/>
          <w:sz w:val="24"/>
          <w:szCs w:val="24"/>
        </w:rPr>
        <w:t xml:space="preserve">ehaviour of the user is studied with 8 broad questions which covers all the related factors from willingness of using online payment services to their preference. The eight questions from the questionnaire asks about the willing of users to use online payment services, how much they take in paying money in online mode, how ease they find tracking their payments, how </w:t>
      </w:r>
      <w:r w:rsidRPr="00E44105">
        <w:rPr>
          <w:rFonts w:ascii="Times New Roman" w:hAnsi="Times New Roman" w:cs="Times New Roman"/>
          <w:color w:val="000000" w:themeColor="text1"/>
          <w:sz w:val="24"/>
          <w:szCs w:val="24"/>
        </w:rPr>
        <w:lastRenderedPageBreak/>
        <w:t>they see paying though online mode in small shops, their opinion on getting smaller receipts, giving priority to the shops where they provide online services and how ease they find using the online payment services.</w:t>
      </w:r>
    </w:p>
    <w:p w14:paraId="7D534589" w14:textId="7C3073A4" w:rsidR="00AB2027" w:rsidRPr="00E44105" w:rsidRDefault="00CC3435"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During the Covid-19 phase the digital payments has a higher raise of volume as contact less payments has become fashion and safer than the traditional payments which are highly riskier and make the consumer prone to getting Covid-19. </w:t>
      </w:r>
      <w:r w:rsidR="00643A7B" w:rsidRPr="00E44105">
        <w:rPr>
          <w:rFonts w:ascii="Times New Roman" w:hAnsi="Times New Roman" w:cs="Times New Roman"/>
          <w:color w:val="000000" w:themeColor="text1"/>
          <w:sz w:val="24"/>
          <w:szCs w:val="24"/>
        </w:rPr>
        <w:t xml:space="preserve">This factor is studied based on the score calculated based on 8 ordinal scale values which talks about, the opinion of the consumer about the increase </w:t>
      </w:r>
      <w:proofErr w:type="spellStart"/>
      <w:r w:rsidR="00643A7B" w:rsidRPr="00E44105">
        <w:rPr>
          <w:rFonts w:ascii="Times New Roman" w:hAnsi="Times New Roman" w:cs="Times New Roman"/>
          <w:color w:val="000000" w:themeColor="text1"/>
          <w:sz w:val="24"/>
          <w:szCs w:val="24"/>
        </w:rPr>
        <w:t>n</w:t>
      </w:r>
      <w:proofErr w:type="spellEnd"/>
      <w:r w:rsidR="00643A7B" w:rsidRPr="00E44105">
        <w:rPr>
          <w:rFonts w:ascii="Times New Roman" w:hAnsi="Times New Roman" w:cs="Times New Roman"/>
          <w:color w:val="000000" w:themeColor="text1"/>
          <w:sz w:val="24"/>
          <w:szCs w:val="24"/>
        </w:rPr>
        <w:t xml:space="preserve"> contactless payments, reduction in physical contact, how scared are consumers in opting for traditional cash payments, restrictions on ATM usage, how they treated the risks of visiting the Banks during the Covid-19, Bill payments in online modes due to fear of using traditional cash payments, reduction of holding cash with the individual as the digital payments methods has become more easier to handle and their willingness to use the digital payments in future.</w:t>
      </w:r>
      <w:r w:rsidR="00FD0721" w:rsidRPr="00E44105">
        <w:rPr>
          <w:rFonts w:ascii="Times New Roman" w:hAnsi="Times New Roman" w:cs="Times New Roman"/>
          <w:color w:val="000000" w:themeColor="text1"/>
          <w:sz w:val="24"/>
          <w:szCs w:val="24"/>
        </w:rPr>
        <w:tab/>
      </w:r>
    </w:p>
    <w:p w14:paraId="68885C5B" w14:textId="77777777" w:rsidR="00CC4CCD" w:rsidRPr="00E44105" w:rsidRDefault="00AA57AD" w:rsidP="00B4133A">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The questionnaire used to conduct this study is placed in Annexure.</w:t>
      </w:r>
    </w:p>
    <w:p w14:paraId="56695CB5" w14:textId="7049FB36" w:rsidR="004E7448" w:rsidRPr="00E44105" w:rsidRDefault="00CC4CCD" w:rsidP="00D17094">
      <w:pPr>
        <w:pStyle w:val="Heading2"/>
        <w:rPr>
          <w:rFonts w:ascii="Times New Roman" w:hAnsi="Times New Roman" w:cs="Times New Roman"/>
          <w:b/>
          <w:bCs/>
          <w:color w:val="000000" w:themeColor="text1"/>
          <w:sz w:val="28"/>
          <w:szCs w:val="28"/>
        </w:rPr>
      </w:pPr>
      <w:r w:rsidRPr="00E44105">
        <w:rPr>
          <w:rFonts w:ascii="Times New Roman" w:hAnsi="Times New Roman" w:cs="Times New Roman"/>
          <w:b/>
          <w:bCs/>
          <w:color w:val="000000" w:themeColor="text1"/>
          <w:sz w:val="28"/>
          <w:szCs w:val="28"/>
        </w:rPr>
        <w:t>1.5 Objectives</w:t>
      </w:r>
    </w:p>
    <w:p w14:paraId="4F560902" w14:textId="5D9D7B68" w:rsidR="00B4133A" w:rsidRPr="00E44105" w:rsidRDefault="00B4133A" w:rsidP="00B4133A">
      <w:pPr>
        <w:pStyle w:val="ListParagraph"/>
        <w:numPr>
          <w:ilvl w:val="0"/>
          <w:numId w:val="26"/>
        </w:numPr>
        <w:spacing w:line="360" w:lineRule="auto"/>
        <w:rPr>
          <w:rFonts w:ascii="Times New Roman" w:hAnsi="Times New Roman" w:cs="Times New Roman"/>
          <w:sz w:val="24"/>
          <w:szCs w:val="24"/>
        </w:rPr>
      </w:pPr>
      <w:r w:rsidRPr="00E44105">
        <w:rPr>
          <w:rFonts w:ascii="Times New Roman" w:hAnsi="Times New Roman" w:cs="Times New Roman"/>
          <w:sz w:val="24"/>
          <w:szCs w:val="24"/>
        </w:rPr>
        <w:t>To know the awareness on digital payments among the students all over India from central universities.</w:t>
      </w:r>
    </w:p>
    <w:p w14:paraId="3AD9D839" w14:textId="4BE2EDB2" w:rsidR="00B4133A" w:rsidRPr="00E44105" w:rsidRDefault="00B4133A" w:rsidP="00B4133A">
      <w:pPr>
        <w:pStyle w:val="ListParagraph"/>
        <w:numPr>
          <w:ilvl w:val="0"/>
          <w:numId w:val="26"/>
        </w:numPr>
        <w:spacing w:line="360" w:lineRule="auto"/>
        <w:rPr>
          <w:rFonts w:ascii="Times New Roman" w:hAnsi="Times New Roman" w:cs="Times New Roman"/>
          <w:sz w:val="24"/>
          <w:szCs w:val="24"/>
        </w:rPr>
      </w:pPr>
      <w:r w:rsidRPr="00E44105">
        <w:rPr>
          <w:rFonts w:ascii="Times New Roman" w:hAnsi="Times New Roman" w:cs="Times New Roman"/>
          <w:sz w:val="24"/>
          <w:szCs w:val="24"/>
        </w:rPr>
        <w:t>To study the impact of demographic factors like Gender, Age, Number of UPI transactions per months, Residence on the UPI related awareness, understanding and clarity among the students.</w:t>
      </w:r>
    </w:p>
    <w:p w14:paraId="63751AB6" w14:textId="4AEEB233" w:rsidR="00F76348" w:rsidRPr="00E44105" w:rsidRDefault="00D17094" w:rsidP="00D17094">
      <w:pPr>
        <w:spacing w:line="360" w:lineRule="auto"/>
        <w:rPr>
          <w:rFonts w:ascii="Times New Roman" w:eastAsiaTheme="majorEastAsia" w:hAnsi="Times New Roman" w:cs="Times New Roman"/>
          <w:color w:val="000000" w:themeColor="text1"/>
          <w:sz w:val="24"/>
          <w:szCs w:val="24"/>
        </w:rPr>
      </w:pPr>
      <w:r w:rsidRPr="00E44105">
        <w:rPr>
          <w:rFonts w:ascii="Times New Roman" w:eastAsiaTheme="majorEastAsia" w:hAnsi="Times New Roman" w:cs="Times New Roman"/>
          <w:color w:val="000000" w:themeColor="text1"/>
          <w:sz w:val="24"/>
          <w:szCs w:val="24"/>
        </w:rPr>
        <w:t xml:space="preserve">* We wish to acknowledge the support extended by </w:t>
      </w:r>
      <w:proofErr w:type="spellStart"/>
      <w:r w:rsidRPr="00E44105">
        <w:rPr>
          <w:rFonts w:ascii="Times New Roman" w:eastAsiaTheme="majorEastAsia" w:hAnsi="Times New Roman" w:cs="Times New Roman"/>
          <w:color w:val="000000" w:themeColor="text1"/>
          <w:sz w:val="24"/>
          <w:szCs w:val="24"/>
        </w:rPr>
        <w:t>Dr.</w:t>
      </w:r>
      <w:proofErr w:type="spellEnd"/>
      <w:r w:rsidRPr="00E44105">
        <w:rPr>
          <w:rFonts w:ascii="Times New Roman" w:eastAsiaTheme="majorEastAsia" w:hAnsi="Times New Roman" w:cs="Times New Roman"/>
          <w:color w:val="000000" w:themeColor="text1"/>
          <w:sz w:val="24"/>
          <w:szCs w:val="24"/>
        </w:rPr>
        <w:t xml:space="preserve"> Abdul Gafoor and Mr. Shamshad, Department of Banking technology, Pondicherry University in the preparation of questionnaire and data collection.</w:t>
      </w:r>
    </w:p>
    <w:p w14:paraId="48F48FC0" w14:textId="77777777" w:rsidR="00B4133A" w:rsidRPr="00E44105" w:rsidRDefault="00B4133A">
      <w:pPr>
        <w:rPr>
          <w:rFonts w:ascii="Times New Roman" w:eastAsiaTheme="majorEastAsia" w:hAnsi="Times New Roman" w:cs="Times New Roman"/>
          <w:b/>
          <w:bCs/>
          <w:color w:val="000000" w:themeColor="text1"/>
          <w:sz w:val="32"/>
          <w:szCs w:val="32"/>
        </w:rPr>
      </w:pPr>
      <w:r w:rsidRPr="00E44105">
        <w:rPr>
          <w:rFonts w:ascii="Times New Roman" w:hAnsi="Times New Roman" w:cs="Times New Roman"/>
          <w:b/>
          <w:bCs/>
          <w:color w:val="000000" w:themeColor="text1"/>
        </w:rPr>
        <w:br w:type="page"/>
      </w:r>
    </w:p>
    <w:p w14:paraId="62144C8C" w14:textId="434F0160" w:rsidR="00F76348" w:rsidRPr="00E44105" w:rsidRDefault="00D05934" w:rsidP="00B4133A">
      <w:pPr>
        <w:pStyle w:val="Heading1"/>
        <w:spacing w:line="360" w:lineRule="auto"/>
        <w:jc w:val="right"/>
        <w:rPr>
          <w:rFonts w:ascii="Times New Roman" w:hAnsi="Times New Roman" w:cs="Times New Roman"/>
          <w:b/>
          <w:bCs/>
          <w:color w:val="000000" w:themeColor="text1"/>
        </w:rPr>
      </w:pPr>
      <w:r w:rsidRPr="00E44105">
        <w:rPr>
          <w:rFonts w:ascii="Times New Roman" w:hAnsi="Times New Roman" w:cs="Times New Roman"/>
          <w:b/>
          <w:bCs/>
          <w:color w:val="000000" w:themeColor="text1"/>
        </w:rPr>
        <w:lastRenderedPageBreak/>
        <w:t>Chapter 2</w:t>
      </w:r>
    </w:p>
    <w:p w14:paraId="4F42BDFE" w14:textId="45060A9F" w:rsidR="003C74DB" w:rsidRPr="00E44105" w:rsidRDefault="000E1B4D" w:rsidP="00B4133A">
      <w:pPr>
        <w:spacing w:line="360" w:lineRule="auto"/>
        <w:rPr>
          <w:rFonts w:ascii="Times New Roman" w:hAnsi="Times New Roman" w:cs="Times New Roman"/>
          <w:sz w:val="24"/>
          <w:szCs w:val="24"/>
        </w:rPr>
      </w:pPr>
      <w:r w:rsidRPr="00E44105">
        <w:rPr>
          <w:rFonts w:ascii="Times New Roman" w:hAnsi="Times New Roman" w:cs="Times New Roman"/>
          <w:sz w:val="24"/>
          <w:szCs w:val="24"/>
        </w:rPr>
        <w:t xml:space="preserve">In analysing any data, the first and foremost step is to present the data using various graphs in a meaningful way. Such exploration will be quite helpful in understanding the hidden patterns that exist in the data. </w:t>
      </w:r>
      <w:proofErr w:type="gramStart"/>
      <w:r w:rsidRPr="00E44105">
        <w:rPr>
          <w:rFonts w:ascii="Times New Roman" w:hAnsi="Times New Roman" w:cs="Times New Roman"/>
          <w:sz w:val="24"/>
          <w:szCs w:val="24"/>
        </w:rPr>
        <w:t>Int his</w:t>
      </w:r>
      <w:proofErr w:type="gramEnd"/>
      <w:r w:rsidRPr="00E44105">
        <w:rPr>
          <w:rFonts w:ascii="Times New Roman" w:hAnsi="Times New Roman" w:cs="Times New Roman"/>
          <w:sz w:val="24"/>
          <w:szCs w:val="24"/>
        </w:rPr>
        <w:t xml:space="preserve"> chapter, we detail out some useful graphical tools that are used to present the collected information.</w:t>
      </w:r>
    </w:p>
    <w:p w14:paraId="2B21F14E" w14:textId="24E9E207" w:rsidR="001771E6" w:rsidRPr="00E44105" w:rsidRDefault="0066339F"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2.</w:t>
      </w:r>
      <w:r w:rsidR="003C74DB" w:rsidRPr="00E44105">
        <w:rPr>
          <w:rFonts w:ascii="Times New Roman" w:hAnsi="Times New Roman" w:cs="Times New Roman"/>
          <w:b/>
          <w:bCs/>
          <w:color w:val="000000" w:themeColor="text1"/>
        </w:rPr>
        <w:t>1</w:t>
      </w:r>
      <w:r w:rsidRPr="00E44105">
        <w:rPr>
          <w:rFonts w:ascii="Times New Roman" w:hAnsi="Times New Roman" w:cs="Times New Roman"/>
          <w:b/>
          <w:bCs/>
          <w:color w:val="000000" w:themeColor="text1"/>
        </w:rPr>
        <w:t xml:space="preserve"> </w:t>
      </w:r>
      <w:r w:rsidR="001771E6" w:rsidRPr="00E44105">
        <w:rPr>
          <w:rFonts w:ascii="Times New Roman" w:hAnsi="Times New Roman" w:cs="Times New Roman"/>
          <w:b/>
          <w:bCs/>
          <w:color w:val="000000" w:themeColor="text1"/>
        </w:rPr>
        <w:t>Boxplot</w:t>
      </w:r>
    </w:p>
    <w:p w14:paraId="50330E7C" w14:textId="77777777"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A box plot is a standardized graphical representation that summarizes a dataset's distribution using its key statistics: the minimum value (lower whisker), the first quartile (Q1), the median, the third quartile (Q3), and the maximum value (higher whisker). It provides insights into various aspects of the data, such as the presence and values of outliers, the symmetry of the data, the degree of data clustering, and any skewness in the distribution.</w:t>
      </w:r>
    </w:p>
    <w:p w14:paraId="1804C071" w14:textId="77777777" w:rsidR="003C74DB"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The five-point summary comprises five crucial statistical measures employed to encapsulate the characteristics of a dataset's distribution. These statistics offer a succinct overview of both the data's typical value and its variability. The five elements in this summary include:</w:t>
      </w:r>
    </w:p>
    <w:p w14:paraId="4FEB69BB" w14:textId="77777777" w:rsidR="003C74DB" w:rsidRPr="00E44105" w:rsidRDefault="001771E6" w:rsidP="00B4133A">
      <w:pPr>
        <w:pStyle w:val="ListParagraph"/>
        <w:numPr>
          <w:ilvl w:val="0"/>
          <w:numId w:val="21"/>
        </w:num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Minimum (Q1 - 1.5 * IQR):</w:t>
      </w:r>
      <w:r w:rsidRPr="00E44105">
        <w:rPr>
          <w:rFonts w:ascii="Times New Roman" w:hAnsi="Times New Roman" w:cs="Times New Roman"/>
          <w:color w:val="000000" w:themeColor="text1"/>
          <w:sz w:val="24"/>
          <w:szCs w:val="24"/>
          <w:lang w:val="en-US"/>
        </w:rPr>
        <w:t xml:space="preserve"> This represents the dataset's smallest value, signifying the lower end of the data range.</w:t>
      </w:r>
    </w:p>
    <w:p w14:paraId="3AA5723C" w14:textId="77777777" w:rsidR="003C74DB" w:rsidRPr="00E44105" w:rsidRDefault="001771E6" w:rsidP="00B4133A">
      <w:pPr>
        <w:pStyle w:val="ListParagraph"/>
        <w:numPr>
          <w:ilvl w:val="0"/>
          <w:numId w:val="21"/>
        </w:num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First Quartile (Q1):</w:t>
      </w:r>
      <w:r w:rsidRPr="00E44105">
        <w:rPr>
          <w:rFonts w:ascii="Times New Roman" w:hAnsi="Times New Roman" w:cs="Times New Roman"/>
          <w:color w:val="000000" w:themeColor="text1"/>
          <w:sz w:val="24"/>
          <w:szCs w:val="24"/>
          <w:lang w:val="en-US"/>
        </w:rPr>
        <w:t xml:space="preserve"> Also referred to as the 25th percentile, this is the value below which 25% of the data points lie. It demarcates the lower boundary of the first quarter of the dataset when sorted in ascending order.</w:t>
      </w:r>
    </w:p>
    <w:p w14:paraId="1312D1C0" w14:textId="77777777" w:rsidR="003C74DB" w:rsidRPr="00E44105" w:rsidRDefault="001771E6" w:rsidP="00B4133A">
      <w:pPr>
        <w:pStyle w:val="ListParagraph"/>
        <w:numPr>
          <w:ilvl w:val="0"/>
          <w:numId w:val="21"/>
        </w:num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Median (Q2):</w:t>
      </w:r>
      <w:r w:rsidRPr="00E44105">
        <w:rPr>
          <w:rFonts w:ascii="Times New Roman" w:hAnsi="Times New Roman" w:cs="Times New Roman"/>
          <w:color w:val="000000" w:themeColor="text1"/>
          <w:sz w:val="24"/>
          <w:szCs w:val="24"/>
          <w:lang w:val="en-US"/>
        </w:rPr>
        <w:t xml:space="preserve"> The median corresponds to the middle value in the sorted dataset. It signifies the 50th percentile, indicating the point below which 50% of the data values are situated.</w:t>
      </w:r>
    </w:p>
    <w:p w14:paraId="4ECBCE75" w14:textId="77777777" w:rsidR="003C74DB" w:rsidRPr="00E44105" w:rsidRDefault="001771E6" w:rsidP="00B4133A">
      <w:pPr>
        <w:pStyle w:val="ListParagraph"/>
        <w:numPr>
          <w:ilvl w:val="0"/>
          <w:numId w:val="21"/>
        </w:num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Third Quartile (Q3)</w:t>
      </w:r>
      <w:r w:rsidRPr="00E44105">
        <w:rPr>
          <w:rFonts w:ascii="Times New Roman" w:hAnsi="Times New Roman" w:cs="Times New Roman"/>
          <w:color w:val="000000" w:themeColor="text1"/>
          <w:sz w:val="24"/>
          <w:szCs w:val="24"/>
          <w:lang w:val="en-US"/>
        </w:rPr>
        <w:t>: Commonly known as the 75th percentile, Q3 delineates the value beneath which 75% of the dataset falls. It establishes the lower boundary of the third quarter of the sorted dataset.</w:t>
      </w:r>
    </w:p>
    <w:p w14:paraId="06B570E3" w14:textId="0F627269" w:rsidR="001771E6" w:rsidRPr="00E44105" w:rsidRDefault="001771E6" w:rsidP="00B4133A">
      <w:pPr>
        <w:pStyle w:val="ListParagraph"/>
        <w:numPr>
          <w:ilvl w:val="0"/>
          <w:numId w:val="21"/>
        </w:num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Maximum (Q3 + 1.5 * IQR):</w:t>
      </w:r>
      <w:r w:rsidRPr="00E44105">
        <w:rPr>
          <w:rFonts w:ascii="Times New Roman" w:hAnsi="Times New Roman" w:cs="Times New Roman"/>
          <w:color w:val="000000" w:themeColor="text1"/>
          <w:sz w:val="24"/>
          <w:szCs w:val="24"/>
          <w:lang w:val="en-US"/>
        </w:rPr>
        <w:t xml:space="preserve"> This represents the dataset's largest value, signifying the upper limit of the data range.</w:t>
      </w:r>
    </w:p>
    <w:p w14:paraId="32671B00" w14:textId="5AA5AEA1" w:rsidR="001771E6" w:rsidRPr="00E44105" w:rsidRDefault="0066339F" w:rsidP="00B4133A">
      <w:pPr>
        <w:pStyle w:val="Heading2"/>
        <w:spacing w:line="360" w:lineRule="auto"/>
        <w:jc w:val="both"/>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2.3 </w:t>
      </w:r>
      <w:r w:rsidR="001771E6" w:rsidRPr="00E44105">
        <w:rPr>
          <w:rFonts w:ascii="Times New Roman" w:hAnsi="Times New Roman" w:cs="Times New Roman"/>
          <w:b/>
          <w:bCs/>
          <w:color w:val="000000" w:themeColor="text1"/>
        </w:rPr>
        <w:t>Kolmogorov Smirnov (K-S Test)</w:t>
      </w:r>
    </w:p>
    <w:p w14:paraId="38839AC1" w14:textId="617FB781"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The Kolmogorov-Smirnov test (</w:t>
      </w:r>
      <w:proofErr w:type="spellStart"/>
      <w:r w:rsidRPr="00E44105">
        <w:rPr>
          <w:rFonts w:ascii="Times New Roman" w:hAnsi="Times New Roman" w:cs="Times New Roman"/>
          <w:color w:val="000000" w:themeColor="text1"/>
          <w:sz w:val="24"/>
          <w:szCs w:val="24"/>
          <w:lang w:val="en-US"/>
        </w:rPr>
        <w:t>Chakravart</w:t>
      </w:r>
      <w:proofErr w:type="spellEnd"/>
      <w:r w:rsidRPr="00E44105">
        <w:rPr>
          <w:rFonts w:ascii="Times New Roman" w:hAnsi="Times New Roman" w:cs="Times New Roman"/>
          <w:color w:val="000000" w:themeColor="text1"/>
          <w:sz w:val="24"/>
          <w:szCs w:val="24"/>
          <w:lang w:val="en-US"/>
        </w:rPr>
        <w:t>, Laha, and Roy, 1967) is used to decide if a sample comes from a population with a specific distribution.</w:t>
      </w:r>
    </w:p>
    <w:p w14:paraId="2BD4AA18" w14:textId="77777777"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The Kolmogorov Smirnov test is defined by -:</w:t>
      </w:r>
    </w:p>
    <w:p w14:paraId="188E153E" w14:textId="77777777" w:rsidR="001771E6" w:rsidRPr="00E44105" w:rsidRDefault="00000000" w:rsidP="00B4133A">
      <w:pPr>
        <w:spacing w:line="360" w:lineRule="auto"/>
        <w:jc w:val="both"/>
        <w:rPr>
          <w:rFonts w:ascii="Times New Roman" w:eastAsiaTheme="minorEastAsia" w:hAnsi="Times New Roman" w:cs="Times New Roman"/>
          <w:color w:val="000000" w:themeColor="text1"/>
          <w:sz w:val="24"/>
          <w:szCs w:val="24"/>
          <w:lang w:val="en-US"/>
        </w:rPr>
      </w:pP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H</m:t>
            </m:r>
          </m:e>
          <m:sub>
            <m:r>
              <w:rPr>
                <w:rFonts w:ascii="Cambria Math" w:hAnsi="Cambria Math" w:cs="Times New Roman"/>
                <w:color w:val="000000" w:themeColor="text1"/>
                <w:sz w:val="24"/>
                <w:szCs w:val="24"/>
                <w:lang w:val="en-US"/>
              </w:rPr>
              <m:t>0</m:t>
            </m:r>
          </m:sub>
        </m:sSub>
      </m:oMath>
      <w:r w:rsidR="001771E6" w:rsidRPr="00E44105">
        <w:rPr>
          <w:rFonts w:ascii="Times New Roman" w:eastAsiaTheme="minorEastAsia" w:hAnsi="Times New Roman" w:cs="Times New Roman"/>
          <w:color w:val="000000" w:themeColor="text1"/>
          <w:sz w:val="24"/>
          <w:szCs w:val="24"/>
          <w:lang w:val="en-US"/>
        </w:rPr>
        <w:t xml:space="preserve"> -: The data follows a specified distribution.</w:t>
      </w:r>
    </w:p>
    <w:p w14:paraId="1DD199AF" w14:textId="77777777" w:rsidR="001771E6" w:rsidRPr="00E44105" w:rsidRDefault="00000000" w:rsidP="00B4133A">
      <w:pPr>
        <w:spacing w:line="360" w:lineRule="auto"/>
        <w:jc w:val="both"/>
        <w:rPr>
          <w:rFonts w:ascii="Times New Roman" w:eastAsiaTheme="minorEastAsia" w:hAnsi="Times New Roman" w:cs="Times New Roman"/>
          <w:color w:val="000000" w:themeColor="text1"/>
          <w:sz w:val="24"/>
          <w:szCs w:val="24"/>
          <w:lang w:val="en-US"/>
        </w:rPr>
      </w:pP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H</m:t>
            </m:r>
          </m:e>
          <m:sub>
            <m:r>
              <w:rPr>
                <w:rFonts w:ascii="Cambria Math" w:hAnsi="Cambria Math" w:cs="Times New Roman"/>
                <w:color w:val="000000" w:themeColor="text1"/>
                <w:sz w:val="24"/>
                <w:szCs w:val="24"/>
                <w:lang w:val="en-US"/>
              </w:rPr>
              <m:t>1</m:t>
            </m:r>
          </m:sub>
        </m:sSub>
      </m:oMath>
      <w:r w:rsidR="001771E6" w:rsidRPr="00E44105">
        <w:rPr>
          <w:rFonts w:ascii="Times New Roman" w:eastAsiaTheme="minorEastAsia" w:hAnsi="Times New Roman" w:cs="Times New Roman"/>
          <w:color w:val="000000" w:themeColor="text1"/>
          <w:sz w:val="24"/>
          <w:szCs w:val="24"/>
          <w:lang w:val="en-US"/>
        </w:rPr>
        <w:t xml:space="preserve"> -: The data does not follow a specified distribution.</w:t>
      </w:r>
    </w:p>
    <w:p w14:paraId="0D017DDB" w14:textId="3C0B73C9"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 xml:space="preserve">Test </w:t>
      </w:r>
      <w:r w:rsidR="00CE04DF" w:rsidRPr="00E44105">
        <w:rPr>
          <w:rFonts w:ascii="Times New Roman" w:hAnsi="Times New Roman" w:cs="Times New Roman"/>
          <w:color w:val="000000" w:themeColor="text1"/>
          <w:sz w:val="24"/>
          <w:szCs w:val="24"/>
          <w:lang w:val="en-US"/>
        </w:rPr>
        <w:t>s</w:t>
      </w:r>
      <w:r w:rsidRPr="00E44105">
        <w:rPr>
          <w:rFonts w:ascii="Times New Roman" w:hAnsi="Times New Roman" w:cs="Times New Roman"/>
          <w:color w:val="000000" w:themeColor="text1"/>
          <w:sz w:val="24"/>
          <w:szCs w:val="24"/>
          <w:lang w:val="en-US"/>
        </w:rPr>
        <w:t xml:space="preserve">tatistic is defined as – </w:t>
      </w:r>
    </w:p>
    <w:p w14:paraId="0D4605A4" w14:textId="77777777" w:rsidR="001771E6" w:rsidRPr="00E44105" w:rsidRDefault="001771E6" w:rsidP="00B4133A">
      <w:pPr>
        <w:spacing w:line="360" w:lineRule="auto"/>
        <w:jc w:val="both"/>
        <w:rPr>
          <w:rFonts w:ascii="Times New Roman" w:eastAsiaTheme="minorEastAsia" w:hAnsi="Times New Roman" w:cs="Times New Roman"/>
          <w:color w:val="000000" w:themeColor="text1"/>
          <w:sz w:val="24"/>
          <w:szCs w:val="24"/>
          <w:lang w:val="en-US"/>
        </w:rPr>
      </w:pPr>
      <m:oMathPara>
        <m:oMath>
          <m:r>
            <w:rPr>
              <w:rFonts w:ascii="Cambria Math" w:hAnsi="Cambria Math" w:cs="Times New Roman"/>
              <w:color w:val="000000" w:themeColor="text1"/>
              <w:sz w:val="24"/>
              <w:szCs w:val="24"/>
              <w:lang w:val="en-US"/>
            </w:rPr>
            <m:t>D=</m:t>
          </m:r>
          <m:func>
            <m:funcPr>
              <m:ctrlPr>
                <w:rPr>
                  <w:rFonts w:ascii="Cambria Math" w:hAnsi="Cambria Math" w:cs="Times New Roman"/>
                  <w:i/>
                  <w:color w:val="000000" w:themeColor="text1"/>
                  <w:sz w:val="24"/>
                  <w:szCs w:val="24"/>
                  <w:lang w:val="en-US"/>
                </w:rPr>
              </m:ctrlPr>
            </m:funcPr>
            <m:fName>
              <m:limLow>
                <m:limLowPr>
                  <m:ctrlPr>
                    <w:rPr>
                      <w:rFonts w:ascii="Cambria Math" w:hAnsi="Cambria Math" w:cs="Times New Roman"/>
                      <w:i/>
                      <w:color w:val="000000" w:themeColor="text1"/>
                      <w:sz w:val="24"/>
                      <w:szCs w:val="24"/>
                      <w:lang w:val="en-US"/>
                    </w:rPr>
                  </m:ctrlPr>
                </m:limLowPr>
                <m:e>
                  <m:r>
                    <m:rPr>
                      <m:sty m:val="p"/>
                    </m:rPr>
                    <w:rPr>
                      <w:rFonts w:ascii="Cambria Math" w:hAnsi="Cambria Math" w:cs="Times New Roman"/>
                      <w:color w:val="000000" w:themeColor="text1"/>
                      <w:sz w:val="24"/>
                      <w:szCs w:val="24"/>
                      <w:lang w:val="en-US"/>
                    </w:rPr>
                    <m:t>max</m:t>
                  </m:r>
                </m:e>
                <m:lim>
                  <m:r>
                    <w:rPr>
                      <w:rFonts w:ascii="Cambria Math" w:hAnsi="Cambria Math" w:cs="Times New Roman"/>
                      <w:color w:val="000000" w:themeColor="text1"/>
                      <w:sz w:val="24"/>
                      <w:szCs w:val="24"/>
                      <w:lang w:val="en-US"/>
                    </w:rPr>
                    <m:t>1≤i≤N</m:t>
                  </m:r>
                </m:lim>
              </m:limLow>
            </m:fName>
            <m:e>
              <m:r>
                <w:rPr>
                  <w:rFonts w:ascii="Cambria Math" w:hAnsi="Cambria Math" w:cs="Times New Roman"/>
                  <w:color w:val="000000" w:themeColor="text1"/>
                  <w:sz w:val="24"/>
                  <w:szCs w:val="24"/>
                  <w:lang w:val="en-US"/>
                </w:rPr>
                <m:t>(F</m:t>
              </m:r>
              <m:d>
                <m:dPr>
                  <m:ctrlPr>
                    <w:rPr>
                      <w:rFonts w:ascii="Cambria Math" w:hAnsi="Cambria Math" w:cs="Times New Roman"/>
                      <w:i/>
                      <w:color w:val="000000" w:themeColor="text1"/>
                      <w:sz w:val="24"/>
                      <w:szCs w:val="24"/>
                      <w:lang w:val="en-US"/>
                    </w:rPr>
                  </m:ctrlPr>
                </m:dPr>
                <m:e>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Y</m:t>
                      </m:r>
                    </m:e>
                    <m:sub>
                      <m:r>
                        <w:rPr>
                          <w:rFonts w:ascii="Cambria Math" w:hAnsi="Cambria Math" w:cs="Times New Roman"/>
                          <w:color w:val="000000" w:themeColor="text1"/>
                          <w:sz w:val="24"/>
                          <w:szCs w:val="24"/>
                          <w:lang w:val="en-US"/>
                        </w:rPr>
                        <m:t>i</m:t>
                      </m:r>
                    </m:sub>
                  </m:sSub>
                </m:e>
              </m:d>
              <m:r>
                <w:rPr>
                  <w:rFonts w:ascii="Cambria Math" w:hAnsi="Cambria Math" w:cs="Times New Roman"/>
                  <w:color w:val="000000" w:themeColor="text1"/>
                  <w:sz w:val="24"/>
                  <w:szCs w:val="24"/>
                  <w:lang w:val="en-US"/>
                </w:rPr>
                <m:t>-</m:t>
              </m:r>
              <m:f>
                <m:fPr>
                  <m:ctrlPr>
                    <w:rPr>
                      <w:rFonts w:ascii="Cambria Math" w:hAnsi="Cambria Math" w:cs="Times New Roman"/>
                      <w:i/>
                      <w:color w:val="000000" w:themeColor="text1"/>
                      <w:sz w:val="24"/>
                      <w:szCs w:val="24"/>
                      <w:lang w:val="en-US"/>
                    </w:rPr>
                  </m:ctrlPr>
                </m:fPr>
                <m:num>
                  <m:r>
                    <w:rPr>
                      <w:rFonts w:ascii="Cambria Math" w:hAnsi="Cambria Math" w:cs="Times New Roman"/>
                      <w:color w:val="000000" w:themeColor="text1"/>
                      <w:sz w:val="24"/>
                      <w:szCs w:val="24"/>
                      <w:lang w:val="en-US"/>
                    </w:rPr>
                    <m:t>i-1</m:t>
                  </m:r>
                </m:num>
                <m:den>
                  <m:r>
                    <w:rPr>
                      <w:rFonts w:ascii="Cambria Math" w:hAnsi="Cambria Math" w:cs="Times New Roman"/>
                      <w:color w:val="000000" w:themeColor="text1"/>
                      <w:sz w:val="24"/>
                      <w:szCs w:val="24"/>
                      <w:lang w:val="en-US"/>
                    </w:rPr>
                    <m:t>N</m:t>
                  </m:r>
                </m:den>
              </m:f>
              <m:r>
                <w:rPr>
                  <w:rFonts w:ascii="Cambria Math" w:hAnsi="Cambria Math" w:cs="Times New Roman"/>
                  <w:color w:val="000000" w:themeColor="text1"/>
                  <w:sz w:val="24"/>
                  <w:szCs w:val="24"/>
                  <w:lang w:val="en-US"/>
                </w:rPr>
                <m:t>,</m:t>
              </m:r>
              <m:f>
                <m:fPr>
                  <m:ctrlPr>
                    <w:rPr>
                      <w:rFonts w:ascii="Cambria Math" w:hAnsi="Cambria Math" w:cs="Times New Roman"/>
                      <w:i/>
                      <w:color w:val="000000" w:themeColor="text1"/>
                      <w:sz w:val="24"/>
                      <w:szCs w:val="24"/>
                      <w:lang w:val="en-US"/>
                    </w:rPr>
                  </m:ctrlPr>
                </m:fPr>
                <m:num>
                  <m:r>
                    <w:rPr>
                      <w:rFonts w:ascii="Cambria Math" w:hAnsi="Cambria Math" w:cs="Times New Roman"/>
                      <w:color w:val="000000" w:themeColor="text1"/>
                      <w:sz w:val="24"/>
                      <w:szCs w:val="24"/>
                      <w:lang w:val="en-US"/>
                    </w:rPr>
                    <m:t>i</m:t>
                  </m:r>
                </m:num>
                <m:den>
                  <m:r>
                    <w:rPr>
                      <w:rFonts w:ascii="Cambria Math" w:hAnsi="Cambria Math" w:cs="Times New Roman"/>
                      <w:color w:val="000000" w:themeColor="text1"/>
                      <w:sz w:val="24"/>
                      <w:szCs w:val="24"/>
                      <w:lang w:val="en-US"/>
                    </w:rPr>
                    <m:t>N</m:t>
                  </m:r>
                </m:den>
              </m:f>
              <m:r>
                <w:rPr>
                  <w:rFonts w:ascii="Cambria Math" w:hAnsi="Cambria Math" w:cs="Times New Roman"/>
                  <w:color w:val="000000" w:themeColor="text1"/>
                  <w:sz w:val="24"/>
                  <w:szCs w:val="24"/>
                  <w:lang w:val="en-US"/>
                </w:rPr>
                <m:t>-F</m:t>
              </m:r>
              <m:d>
                <m:dPr>
                  <m:ctrlPr>
                    <w:rPr>
                      <w:rFonts w:ascii="Cambria Math" w:hAnsi="Cambria Math" w:cs="Times New Roman"/>
                      <w:i/>
                      <w:color w:val="000000" w:themeColor="text1"/>
                      <w:sz w:val="24"/>
                      <w:szCs w:val="24"/>
                      <w:lang w:val="en-US"/>
                    </w:rPr>
                  </m:ctrlPr>
                </m:dPr>
                <m:e>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Y</m:t>
                      </m:r>
                    </m:e>
                    <m:sub>
                      <m:r>
                        <w:rPr>
                          <w:rFonts w:ascii="Cambria Math" w:hAnsi="Cambria Math" w:cs="Times New Roman"/>
                          <w:color w:val="000000" w:themeColor="text1"/>
                          <w:sz w:val="24"/>
                          <w:szCs w:val="24"/>
                          <w:lang w:val="en-US"/>
                        </w:rPr>
                        <m:t>i</m:t>
                      </m:r>
                    </m:sub>
                  </m:sSub>
                </m:e>
              </m:d>
              <m:r>
                <w:rPr>
                  <w:rFonts w:ascii="Cambria Math" w:hAnsi="Cambria Math" w:cs="Times New Roman"/>
                  <w:color w:val="000000" w:themeColor="text1"/>
                  <w:sz w:val="24"/>
                  <w:szCs w:val="24"/>
                  <w:lang w:val="en-US"/>
                </w:rPr>
                <m:t>)</m:t>
              </m:r>
            </m:e>
          </m:func>
        </m:oMath>
      </m:oMathPara>
    </w:p>
    <w:p w14:paraId="52531834" w14:textId="14293387" w:rsidR="001771E6" w:rsidRPr="00E44105" w:rsidRDefault="000E1B4D" w:rsidP="00B4133A">
      <w:pPr>
        <w:spacing w:line="360" w:lineRule="auto"/>
        <w:jc w:val="both"/>
        <w:rPr>
          <w:rFonts w:ascii="Times New Roman" w:eastAsiaTheme="minorEastAsia" w:hAnsi="Times New Roman" w:cs="Times New Roman"/>
          <w:color w:val="000000" w:themeColor="text1"/>
          <w:sz w:val="24"/>
          <w:szCs w:val="24"/>
          <w:lang w:val="en-US"/>
        </w:rPr>
      </w:pPr>
      <w:r w:rsidRPr="00E44105">
        <w:rPr>
          <w:rFonts w:ascii="Times New Roman" w:eastAsiaTheme="minorEastAsia" w:hAnsi="Times New Roman" w:cs="Times New Roman"/>
          <w:color w:val="000000" w:themeColor="text1"/>
          <w:sz w:val="24"/>
          <w:szCs w:val="24"/>
          <w:lang w:val="en-US"/>
        </w:rPr>
        <w:t>w</w:t>
      </w:r>
      <w:r w:rsidR="001771E6" w:rsidRPr="00E44105">
        <w:rPr>
          <w:rFonts w:ascii="Times New Roman" w:eastAsiaTheme="minorEastAsia" w:hAnsi="Times New Roman" w:cs="Times New Roman"/>
          <w:color w:val="000000" w:themeColor="text1"/>
          <w:sz w:val="24"/>
          <w:szCs w:val="24"/>
          <w:lang w:val="en-US"/>
        </w:rPr>
        <w:t xml:space="preserve">here </w:t>
      </w:r>
      <w:r w:rsidR="001771E6" w:rsidRPr="00E44105">
        <w:rPr>
          <w:rFonts w:ascii="Times New Roman" w:eastAsiaTheme="minorEastAsia" w:hAnsi="Times New Roman" w:cs="Times New Roman"/>
          <w:i/>
          <w:iCs/>
          <w:color w:val="000000" w:themeColor="text1"/>
          <w:sz w:val="24"/>
          <w:szCs w:val="24"/>
          <w:lang w:val="en-US"/>
        </w:rPr>
        <w:t>F</w:t>
      </w:r>
      <w:r w:rsidR="001771E6" w:rsidRPr="00E44105">
        <w:rPr>
          <w:rFonts w:ascii="Times New Roman" w:eastAsiaTheme="minorEastAsia" w:hAnsi="Times New Roman" w:cs="Times New Roman"/>
          <w:color w:val="000000" w:themeColor="text1"/>
          <w:sz w:val="24"/>
          <w:szCs w:val="24"/>
          <w:lang w:val="en-US"/>
        </w:rPr>
        <w:t xml:space="preserve"> is the theoretical cumulative distribution of the distribution being tested which must be a continuous distribution in our case it is the distribution being tested is </w:t>
      </w:r>
      <w:r w:rsidR="001771E6" w:rsidRPr="00E44105">
        <w:rPr>
          <w:rFonts w:ascii="Times New Roman" w:eastAsiaTheme="minorEastAsia" w:hAnsi="Times New Roman" w:cs="Times New Roman"/>
          <w:i/>
          <w:iCs/>
          <w:color w:val="000000" w:themeColor="text1"/>
          <w:sz w:val="24"/>
          <w:szCs w:val="24"/>
          <w:lang w:val="en-US"/>
        </w:rPr>
        <w:t>Normal Distribution.</w:t>
      </w:r>
    </w:p>
    <w:p w14:paraId="58D4627F" w14:textId="77777777" w:rsidR="001771E6" w:rsidRPr="00E44105" w:rsidRDefault="001771E6" w:rsidP="00B4133A">
      <w:pPr>
        <w:spacing w:line="360" w:lineRule="auto"/>
        <w:jc w:val="both"/>
        <w:rPr>
          <w:rFonts w:ascii="Times New Roman" w:eastAsiaTheme="minorEastAsia" w:hAnsi="Times New Roman" w:cs="Times New Roman"/>
          <w:color w:val="000000" w:themeColor="text1"/>
          <w:sz w:val="24"/>
          <w:szCs w:val="24"/>
          <w:lang w:val="en-US"/>
        </w:rPr>
      </w:pPr>
      <w:r w:rsidRPr="00E44105">
        <w:rPr>
          <w:rFonts w:ascii="Times New Roman" w:eastAsiaTheme="minorEastAsia" w:hAnsi="Times New Roman" w:cs="Times New Roman"/>
          <w:color w:val="000000" w:themeColor="text1"/>
          <w:sz w:val="24"/>
          <w:szCs w:val="24"/>
          <w:lang w:val="en-US"/>
        </w:rPr>
        <w:t>Critical Values:</w:t>
      </w:r>
      <w:r w:rsidRPr="00E44105">
        <w:rPr>
          <w:rFonts w:ascii="Times New Roman" w:eastAsiaTheme="minorEastAsia" w:hAnsi="Times New Roman" w:cs="Times New Roman"/>
          <w:color w:val="000000" w:themeColor="text1"/>
          <w:sz w:val="24"/>
          <w:szCs w:val="24"/>
          <w:lang w:val="en-US"/>
        </w:rPr>
        <w:tab/>
        <w:t>The hypothesis regarding the distributional form is rejected if the test statistic, D, is greater than the critical value obtained from a table.</w:t>
      </w:r>
      <w:r w:rsidRPr="00E44105">
        <w:rPr>
          <w:rFonts w:ascii="Times New Roman" w:eastAsiaTheme="minorEastAsia" w:hAnsi="Times New Roman" w:cs="Times New Roman"/>
          <w:color w:val="000000" w:themeColor="text1"/>
          <w:sz w:val="24"/>
          <w:szCs w:val="24"/>
          <w:lang w:val="en-US"/>
        </w:rPr>
        <w:tab/>
      </w:r>
    </w:p>
    <w:p w14:paraId="66D399A5" w14:textId="77777777" w:rsidR="001771E6" w:rsidRPr="00E44105" w:rsidRDefault="001771E6" w:rsidP="00B4133A">
      <w:pPr>
        <w:spacing w:line="360" w:lineRule="auto"/>
        <w:jc w:val="both"/>
        <w:rPr>
          <w:rFonts w:ascii="Times New Roman" w:eastAsiaTheme="minorEastAsia" w:hAnsi="Times New Roman" w:cs="Times New Roman"/>
          <w:color w:val="000000" w:themeColor="text1"/>
          <w:sz w:val="24"/>
          <w:szCs w:val="24"/>
          <w:lang w:val="en-US"/>
        </w:rPr>
      </w:pPr>
      <w:r w:rsidRPr="00E44105">
        <w:rPr>
          <w:rFonts w:ascii="Times New Roman" w:eastAsiaTheme="minorEastAsia" w:hAnsi="Times New Roman" w:cs="Times New Roman"/>
          <w:i/>
          <w:iCs/>
          <w:color w:val="000000" w:themeColor="text1"/>
          <w:sz w:val="24"/>
          <w:szCs w:val="24"/>
          <w:lang w:val="en-US"/>
        </w:rPr>
        <w:t xml:space="preserve">Characteristics -:  </w:t>
      </w:r>
      <w:r w:rsidRPr="00E44105">
        <w:rPr>
          <w:rFonts w:ascii="Times New Roman" w:eastAsiaTheme="minorEastAsia" w:hAnsi="Times New Roman" w:cs="Times New Roman"/>
          <w:color w:val="000000" w:themeColor="text1"/>
          <w:sz w:val="24"/>
          <w:szCs w:val="24"/>
          <w:lang w:val="en-US"/>
        </w:rPr>
        <w:t>One notable advantage is that the distribution of the K-S test statistic remains independent of the specific cumulative distribution function under examination. Additionally, it offers the benefit of being an exact test, unlike the chi-square goodness-of-fit test, which requires a sufficiently large sample size for its approximations to hold.</w:t>
      </w:r>
    </w:p>
    <w:p w14:paraId="124407C8" w14:textId="49F2DCA5" w:rsidR="001771E6" w:rsidRPr="00E44105" w:rsidRDefault="001771E6" w:rsidP="00B4133A">
      <w:pPr>
        <w:spacing w:line="360" w:lineRule="auto"/>
        <w:jc w:val="both"/>
        <w:rPr>
          <w:rFonts w:ascii="Times New Roman" w:eastAsiaTheme="minorEastAsia" w:hAnsi="Times New Roman" w:cs="Times New Roman"/>
          <w:color w:val="000000" w:themeColor="text1"/>
          <w:sz w:val="24"/>
          <w:szCs w:val="24"/>
          <w:lang w:val="en-US"/>
        </w:rPr>
      </w:pPr>
      <w:r w:rsidRPr="00E44105">
        <w:rPr>
          <w:rFonts w:ascii="Times New Roman" w:eastAsiaTheme="minorEastAsia" w:hAnsi="Times New Roman" w:cs="Times New Roman"/>
          <w:i/>
          <w:iCs/>
          <w:color w:val="000000" w:themeColor="text1"/>
          <w:sz w:val="24"/>
          <w:szCs w:val="24"/>
          <w:lang w:val="en-US"/>
        </w:rPr>
        <w:t>Limitations</w:t>
      </w:r>
      <w:r w:rsidRPr="00E44105">
        <w:rPr>
          <w:rFonts w:ascii="Times New Roman" w:eastAsiaTheme="minorEastAsia" w:hAnsi="Times New Roman" w:cs="Times New Roman"/>
          <w:color w:val="000000" w:themeColor="text1"/>
          <w:sz w:val="24"/>
          <w:szCs w:val="24"/>
          <w:lang w:val="en-US"/>
        </w:rPr>
        <w:t xml:space="preserve"> -: It is exclusively applicable to continuous distributions and tends to exhibit higher sensitivity in the central part of the distribution, as opposed to the tails. Perhaps the most significant drawback is that the distribution must be fully defined. In other words, if parameters related to location, scale, or shape are estimated from the data, the critical region for the K-S test loses its validity. Typically, it must be determined through simulation.</w:t>
      </w:r>
    </w:p>
    <w:p w14:paraId="56EB41EC" w14:textId="3ADBB82F" w:rsidR="001771E6" w:rsidRPr="00E44105" w:rsidRDefault="0066339F"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2.4 </w:t>
      </w:r>
      <w:r w:rsidR="001771E6" w:rsidRPr="00E44105">
        <w:rPr>
          <w:rFonts w:ascii="Times New Roman" w:hAnsi="Times New Roman" w:cs="Times New Roman"/>
          <w:b/>
          <w:bCs/>
          <w:color w:val="000000" w:themeColor="text1"/>
        </w:rPr>
        <w:t>Mann Whitney U test</w:t>
      </w:r>
    </w:p>
    <w:p w14:paraId="1A4CD267" w14:textId="77777777"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Mann-Whitney U test is the non-parametric alternative test to the independent sample t-test.  It is a non-parametric test that is used to compare two sample means of rank sums that come from the same population, and used to test whether two sample means of rank sums are equal or not.  Usually, the Mann-Whitney U test is used when the data is ordinal or when the assumptions of the t-test are not met.</w:t>
      </w:r>
    </w:p>
    <w:p w14:paraId="103080D4" w14:textId="77777777"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Calculation of the Mann-Whitney U Test:</w:t>
      </w:r>
    </w:p>
    <w:p w14:paraId="2FCAFC77" w14:textId="2A5191C1" w:rsidR="001771E6" w:rsidRPr="00E44105" w:rsidRDefault="002801BA" w:rsidP="00B4133A">
      <w:pPr>
        <w:spacing w:line="360" w:lineRule="auto"/>
        <w:jc w:val="both"/>
        <w:rPr>
          <w:rFonts w:ascii="Times New Roman" w:hAnsi="Times New Roman" w:cs="Times New Roman"/>
          <w:color w:val="000000" w:themeColor="text1"/>
          <w:sz w:val="24"/>
          <w:szCs w:val="24"/>
          <w:shd w:val="clear" w:color="auto" w:fill="FFFFFF"/>
        </w:rPr>
      </w:pPr>
      <m:oMathPara>
        <m:oMath>
          <m:r>
            <w:rPr>
              <w:rFonts w:ascii="Cambria Math" w:hAnsi="Cambria Math" w:cs="Times New Roman"/>
              <w:color w:val="000000" w:themeColor="text1"/>
              <w:sz w:val="24"/>
              <w:szCs w:val="24"/>
              <w:shd w:val="clear" w:color="auto" w:fill="FFFFFF"/>
            </w:rPr>
            <m:t>U=</m:t>
          </m:r>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n</m:t>
              </m:r>
            </m:e>
            <m:sub>
              <m:r>
                <w:rPr>
                  <w:rFonts w:ascii="Cambria Math" w:hAnsi="Cambria Math" w:cs="Times New Roman"/>
                  <w:color w:val="000000" w:themeColor="text1"/>
                  <w:sz w:val="24"/>
                  <w:szCs w:val="24"/>
                  <w:shd w:val="clear" w:color="auto" w:fill="FFFFFF"/>
                </w:rPr>
                <m:t>1</m:t>
              </m:r>
            </m:sub>
          </m:sSub>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n</m:t>
              </m:r>
            </m:e>
            <m:sub>
              <m:r>
                <w:rPr>
                  <w:rFonts w:ascii="Cambria Math" w:hAnsi="Cambria Math" w:cs="Times New Roman"/>
                  <w:color w:val="000000" w:themeColor="text1"/>
                  <w:sz w:val="24"/>
                  <w:szCs w:val="24"/>
                  <w:shd w:val="clear" w:color="auto" w:fill="FFFFFF"/>
                </w:rPr>
                <m:t>2</m:t>
              </m:r>
            </m:sub>
          </m:sSub>
          <m:r>
            <w:rPr>
              <w:rFonts w:ascii="Cambria Math" w:hAnsi="Cambria Math" w:cs="Times New Roman"/>
              <w:color w:val="000000" w:themeColor="text1"/>
              <w:sz w:val="24"/>
              <w:szCs w:val="24"/>
              <w:shd w:val="clear" w:color="auto" w:fill="FFFFFF"/>
            </w:rPr>
            <m:t>+</m:t>
          </m:r>
          <m:f>
            <m:fPr>
              <m:ctrlPr>
                <w:rPr>
                  <w:rFonts w:ascii="Cambria Math" w:hAnsi="Cambria Math" w:cs="Times New Roman"/>
                  <w:i/>
                  <w:color w:val="000000" w:themeColor="text1"/>
                  <w:sz w:val="24"/>
                  <w:szCs w:val="24"/>
                  <w:shd w:val="clear" w:color="auto" w:fill="FFFFFF"/>
                </w:rPr>
              </m:ctrlPr>
            </m:fPr>
            <m:num>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n</m:t>
                  </m:r>
                </m:e>
                <m:sub>
                  <m:r>
                    <w:rPr>
                      <w:rFonts w:ascii="Cambria Math" w:hAnsi="Cambria Math" w:cs="Times New Roman"/>
                      <w:color w:val="000000" w:themeColor="text1"/>
                      <w:sz w:val="24"/>
                      <w:szCs w:val="24"/>
                      <w:shd w:val="clear" w:color="auto" w:fill="FFFFFF"/>
                    </w:rPr>
                    <m:t>2</m:t>
                  </m:r>
                </m:sub>
              </m:sSub>
              <m:d>
                <m:dPr>
                  <m:ctrlPr>
                    <w:rPr>
                      <w:rFonts w:ascii="Cambria Math" w:hAnsi="Cambria Math" w:cs="Times New Roman"/>
                      <w:i/>
                      <w:color w:val="000000" w:themeColor="text1"/>
                      <w:sz w:val="24"/>
                      <w:szCs w:val="24"/>
                      <w:shd w:val="clear" w:color="auto" w:fill="FFFFFF"/>
                    </w:rPr>
                  </m:ctrlPr>
                </m:dPr>
                <m:e>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n</m:t>
                      </m:r>
                    </m:e>
                    <m:sub>
                      <m:r>
                        <w:rPr>
                          <w:rFonts w:ascii="Cambria Math" w:hAnsi="Cambria Math" w:cs="Times New Roman"/>
                          <w:color w:val="000000" w:themeColor="text1"/>
                          <w:sz w:val="24"/>
                          <w:szCs w:val="24"/>
                          <w:shd w:val="clear" w:color="auto" w:fill="FFFFFF"/>
                        </w:rPr>
                        <m:t>2</m:t>
                      </m:r>
                    </m:sub>
                  </m:sSub>
                  <m:r>
                    <w:rPr>
                      <w:rFonts w:ascii="Cambria Math" w:hAnsi="Cambria Math" w:cs="Times New Roman"/>
                      <w:color w:val="000000" w:themeColor="text1"/>
                      <w:sz w:val="24"/>
                      <w:szCs w:val="24"/>
                      <w:shd w:val="clear" w:color="auto" w:fill="FFFFFF"/>
                    </w:rPr>
                    <m:t>+1</m:t>
                  </m:r>
                </m:e>
              </m:d>
            </m:num>
            <m:den>
              <m:r>
                <w:rPr>
                  <w:rFonts w:ascii="Cambria Math" w:hAnsi="Cambria Math" w:cs="Times New Roman"/>
                  <w:color w:val="000000" w:themeColor="text1"/>
                  <w:sz w:val="24"/>
                  <w:szCs w:val="24"/>
                  <w:shd w:val="clear" w:color="auto" w:fill="FFFFFF"/>
                </w:rPr>
                <m:t>2</m:t>
              </m:r>
            </m:den>
          </m:f>
          <m:r>
            <w:rPr>
              <w:rFonts w:ascii="Cambria Math" w:hAnsi="Cambria Math" w:cs="Times New Roman"/>
              <w:color w:val="000000" w:themeColor="text1"/>
              <w:sz w:val="24"/>
              <w:szCs w:val="24"/>
              <w:shd w:val="clear" w:color="auto" w:fill="FFFFFF"/>
            </w:rPr>
            <m:t>-</m:t>
          </m:r>
          <m:nary>
            <m:naryPr>
              <m:chr m:val="∑"/>
              <m:limLoc m:val="undOvr"/>
              <m:ctrlPr>
                <w:rPr>
                  <w:rFonts w:ascii="Cambria Math" w:hAnsi="Cambria Math" w:cs="Times New Roman"/>
                  <w:i/>
                  <w:color w:val="000000" w:themeColor="text1"/>
                  <w:sz w:val="24"/>
                  <w:szCs w:val="24"/>
                  <w:shd w:val="clear" w:color="auto" w:fill="FFFFFF"/>
                </w:rPr>
              </m:ctrlPr>
            </m:naryPr>
            <m:sub>
              <m:r>
                <w:rPr>
                  <w:rFonts w:ascii="Cambria Math" w:hAnsi="Cambria Math" w:cs="Times New Roman"/>
                  <w:color w:val="000000" w:themeColor="text1"/>
                  <w:sz w:val="24"/>
                  <w:szCs w:val="24"/>
                  <w:shd w:val="clear" w:color="auto" w:fill="FFFFFF"/>
                </w:rPr>
                <m:t>i=</m:t>
              </m:r>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n</m:t>
                  </m:r>
                </m:e>
                <m:sub>
                  <m:r>
                    <w:rPr>
                      <w:rFonts w:ascii="Cambria Math" w:hAnsi="Cambria Math" w:cs="Times New Roman"/>
                      <w:color w:val="000000" w:themeColor="text1"/>
                      <w:sz w:val="24"/>
                      <w:szCs w:val="24"/>
                      <w:shd w:val="clear" w:color="auto" w:fill="FFFFFF"/>
                    </w:rPr>
                    <m:t>1</m:t>
                  </m:r>
                </m:sub>
              </m:sSub>
              <m:r>
                <w:rPr>
                  <w:rFonts w:ascii="Cambria Math" w:hAnsi="Cambria Math" w:cs="Times New Roman"/>
                  <w:color w:val="000000" w:themeColor="text1"/>
                  <w:sz w:val="24"/>
                  <w:szCs w:val="24"/>
                  <w:shd w:val="clear" w:color="auto" w:fill="FFFFFF"/>
                </w:rPr>
                <m:t>+1</m:t>
              </m:r>
            </m:sub>
            <m:sup>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n</m:t>
                  </m:r>
                </m:e>
                <m:sub>
                  <m:r>
                    <w:rPr>
                      <w:rFonts w:ascii="Cambria Math" w:hAnsi="Cambria Math" w:cs="Times New Roman"/>
                      <w:color w:val="000000" w:themeColor="text1"/>
                      <w:sz w:val="24"/>
                      <w:szCs w:val="24"/>
                      <w:shd w:val="clear" w:color="auto" w:fill="FFFFFF"/>
                    </w:rPr>
                    <m:t>2</m:t>
                  </m:r>
                </m:sub>
              </m:sSub>
            </m:sup>
            <m:e>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R</m:t>
                  </m:r>
                </m:e>
                <m:sub>
                  <m:r>
                    <w:rPr>
                      <w:rFonts w:ascii="Cambria Math" w:hAnsi="Cambria Math" w:cs="Times New Roman"/>
                      <w:color w:val="000000" w:themeColor="text1"/>
                      <w:sz w:val="24"/>
                      <w:szCs w:val="24"/>
                      <w:shd w:val="clear" w:color="auto" w:fill="FFFFFF"/>
                    </w:rPr>
                    <m:t>i</m:t>
                  </m:r>
                </m:sub>
              </m:sSub>
            </m:e>
          </m:nary>
        </m:oMath>
      </m:oMathPara>
    </w:p>
    <w:p w14:paraId="19442498" w14:textId="218CB8BC" w:rsidR="001771E6" w:rsidRPr="00E44105" w:rsidRDefault="001771E6" w:rsidP="00B4133A">
      <w:pPr>
        <w:spacing w:line="360" w:lineRule="auto"/>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Where:</w:t>
      </w:r>
      <w:r w:rsidR="000E1B4D" w:rsidRPr="00E44105">
        <w:rPr>
          <w:rFonts w:ascii="Times New Roman" w:hAnsi="Times New Roman" w:cs="Times New Roman"/>
          <w:color w:val="000000" w:themeColor="text1"/>
          <w:sz w:val="24"/>
          <w:szCs w:val="24"/>
        </w:rPr>
        <w:t xml:space="preserve"> </w:t>
      </w:r>
      <w:r w:rsidRPr="00E44105">
        <w:rPr>
          <w:rFonts w:ascii="Times New Roman" w:hAnsi="Times New Roman" w:cs="Times New Roman"/>
          <w:color w:val="000000" w:themeColor="text1"/>
          <w:sz w:val="24"/>
          <w:szCs w:val="24"/>
        </w:rPr>
        <w:br/>
      </w: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n</m:t>
            </m:r>
          </m:e>
          <m:sub>
            <m:r>
              <w:rPr>
                <w:rFonts w:ascii="Cambria Math" w:hAnsi="Cambria Math" w:cs="Times New Roman"/>
                <w:color w:val="000000" w:themeColor="text1"/>
                <w:sz w:val="24"/>
                <w:szCs w:val="24"/>
                <w:shd w:val="clear" w:color="auto" w:fill="FFFFFF"/>
              </w:rPr>
              <m:t>1</m:t>
            </m:r>
          </m:sub>
        </m:sSub>
      </m:oMath>
      <w:r w:rsidRPr="00E44105">
        <w:rPr>
          <w:rFonts w:ascii="Times New Roman" w:hAnsi="Times New Roman" w:cs="Times New Roman"/>
          <w:color w:val="000000" w:themeColor="text1"/>
          <w:sz w:val="24"/>
          <w:szCs w:val="24"/>
          <w:shd w:val="clear" w:color="auto" w:fill="FFFFFF"/>
        </w:rPr>
        <w:t>= sample size one</w:t>
      </w:r>
      <w:r w:rsidRPr="00E44105">
        <w:rPr>
          <w:rFonts w:ascii="Times New Roman" w:hAnsi="Times New Roman" w:cs="Times New Roman"/>
          <w:color w:val="000000" w:themeColor="text1"/>
          <w:sz w:val="24"/>
          <w:szCs w:val="24"/>
        </w:rPr>
        <w:br/>
      </w: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n</m:t>
            </m:r>
          </m:e>
          <m:sub>
            <m:r>
              <w:rPr>
                <w:rFonts w:ascii="Cambria Math" w:hAnsi="Cambria Math" w:cs="Times New Roman"/>
                <w:color w:val="000000" w:themeColor="text1"/>
                <w:sz w:val="24"/>
                <w:szCs w:val="24"/>
                <w:shd w:val="clear" w:color="auto" w:fill="FFFFFF"/>
              </w:rPr>
              <m:t>2</m:t>
            </m:r>
          </m:sub>
        </m:sSub>
      </m:oMath>
      <w:r w:rsidRPr="00E44105">
        <w:rPr>
          <w:rFonts w:ascii="Times New Roman" w:hAnsi="Times New Roman" w:cs="Times New Roman"/>
          <w:color w:val="000000" w:themeColor="text1"/>
          <w:sz w:val="24"/>
          <w:szCs w:val="24"/>
          <w:shd w:val="clear" w:color="auto" w:fill="FFFFFF"/>
        </w:rPr>
        <w:t>= Sample size two</w:t>
      </w:r>
      <w:r w:rsidRPr="00E44105">
        <w:rPr>
          <w:rFonts w:ascii="Times New Roman" w:hAnsi="Times New Roman" w:cs="Times New Roman"/>
          <w:color w:val="000000" w:themeColor="text1"/>
          <w:sz w:val="24"/>
          <w:szCs w:val="24"/>
        </w:rPr>
        <w:br/>
      </w: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R</m:t>
            </m:r>
          </m:e>
          <m:sub>
            <m:r>
              <w:rPr>
                <w:rFonts w:ascii="Cambria Math" w:hAnsi="Cambria Math" w:cs="Times New Roman"/>
                <w:color w:val="000000" w:themeColor="text1"/>
                <w:sz w:val="24"/>
                <w:szCs w:val="24"/>
                <w:shd w:val="clear" w:color="auto" w:fill="FFFFFF"/>
              </w:rPr>
              <m:t>i</m:t>
            </m:r>
          </m:sub>
        </m:sSub>
      </m:oMath>
      <w:r w:rsidRPr="00E44105">
        <w:rPr>
          <w:rFonts w:ascii="Times New Roman" w:hAnsi="Times New Roman" w:cs="Times New Roman"/>
          <w:color w:val="000000" w:themeColor="text1"/>
          <w:sz w:val="24"/>
          <w:szCs w:val="24"/>
          <w:shd w:val="clear" w:color="auto" w:fill="FFFFFF"/>
        </w:rPr>
        <w:t> = Rank of the sample size</w:t>
      </w:r>
    </w:p>
    <w:p w14:paraId="663C9A02" w14:textId="1DFEB3E4"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The Hypothesis of Mann-Whitney U</w:t>
      </w:r>
      <w:r w:rsidR="000E1B4D" w:rsidRPr="00E44105">
        <w:rPr>
          <w:rFonts w:ascii="Times New Roman" w:hAnsi="Times New Roman" w:cs="Times New Roman"/>
          <w:color w:val="000000" w:themeColor="text1"/>
          <w:sz w:val="24"/>
          <w:szCs w:val="24"/>
          <w:shd w:val="clear" w:color="auto" w:fill="FFFFFF"/>
        </w:rPr>
        <w:t xml:space="preserve"> t</w:t>
      </w:r>
      <w:r w:rsidRPr="00E44105">
        <w:rPr>
          <w:rFonts w:ascii="Times New Roman" w:hAnsi="Times New Roman" w:cs="Times New Roman"/>
          <w:color w:val="000000" w:themeColor="text1"/>
          <w:sz w:val="24"/>
          <w:szCs w:val="24"/>
          <w:shd w:val="clear" w:color="auto" w:fill="FFFFFF"/>
        </w:rPr>
        <w:t>est is defined as,</w:t>
      </w:r>
    </w:p>
    <w:p w14:paraId="3DED20CF" w14:textId="7793428C" w:rsidR="001771E6" w:rsidRPr="00E44105" w:rsidRDefault="00000000" w:rsidP="00B4133A">
      <w:pPr>
        <w:spacing w:line="360" w:lineRule="auto"/>
        <w:jc w:val="both"/>
        <w:rPr>
          <w:rFonts w:ascii="Times New Roman" w:eastAsiaTheme="minorEastAsia" w:hAnsi="Times New Roman" w:cs="Times New Roman"/>
          <w:color w:val="000000" w:themeColor="text1"/>
          <w:sz w:val="24"/>
          <w:szCs w:val="24"/>
          <w:shd w:val="clear" w:color="auto" w:fill="FFFFFF"/>
        </w:rPr>
      </w:pP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H</m:t>
            </m:r>
          </m:e>
          <m:sub>
            <m:r>
              <w:rPr>
                <w:rFonts w:ascii="Cambria Math" w:hAnsi="Cambria Math" w:cs="Times New Roman"/>
                <w:color w:val="000000" w:themeColor="text1"/>
                <w:sz w:val="24"/>
                <w:szCs w:val="24"/>
                <w:shd w:val="clear" w:color="auto" w:fill="FFFFFF"/>
              </w:rPr>
              <m:t>0</m:t>
            </m:r>
          </m:sub>
        </m:sSub>
      </m:oMath>
      <w:r w:rsidR="001771E6" w:rsidRPr="00E44105">
        <w:rPr>
          <w:rFonts w:ascii="Times New Roman" w:eastAsiaTheme="minorEastAsia" w:hAnsi="Times New Roman" w:cs="Times New Roman"/>
          <w:color w:val="000000" w:themeColor="text1"/>
          <w:sz w:val="24"/>
          <w:szCs w:val="24"/>
          <w:shd w:val="clear" w:color="auto" w:fill="FFFFFF"/>
        </w:rPr>
        <w:t>-: There is no significant difference among the medians of the two groups in the population.</w:t>
      </w:r>
    </w:p>
    <w:p w14:paraId="4D10761F" w14:textId="25348416" w:rsidR="001771E6" w:rsidRPr="00E44105" w:rsidRDefault="00000000" w:rsidP="00B4133A">
      <w:pPr>
        <w:spacing w:line="360" w:lineRule="auto"/>
        <w:jc w:val="both"/>
        <w:rPr>
          <w:rFonts w:ascii="Times New Roman" w:eastAsiaTheme="minorEastAsia" w:hAnsi="Times New Roman" w:cs="Times New Roman"/>
          <w:color w:val="000000" w:themeColor="text1"/>
          <w:sz w:val="24"/>
          <w:szCs w:val="24"/>
          <w:lang w:val="en-US"/>
        </w:rPr>
      </w:pP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H</m:t>
            </m:r>
          </m:e>
          <m:sub>
            <m:r>
              <w:rPr>
                <w:rFonts w:ascii="Cambria Math" w:hAnsi="Cambria Math" w:cs="Times New Roman"/>
                <w:color w:val="000000" w:themeColor="text1"/>
                <w:sz w:val="24"/>
                <w:szCs w:val="24"/>
                <w:lang w:val="en-US"/>
              </w:rPr>
              <m:t>1</m:t>
            </m:r>
          </m:sub>
        </m:sSub>
      </m:oMath>
      <w:r w:rsidR="001771E6" w:rsidRPr="00E44105">
        <w:rPr>
          <w:rFonts w:ascii="Times New Roman" w:eastAsiaTheme="minorEastAsia" w:hAnsi="Times New Roman" w:cs="Times New Roman"/>
          <w:color w:val="000000" w:themeColor="text1"/>
          <w:sz w:val="24"/>
          <w:szCs w:val="24"/>
          <w:lang w:val="en-US"/>
        </w:rPr>
        <w:t>-: There is a significant difference among the medians of the two groups in the population.</w:t>
      </w:r>
    </w:p>
    <w:p w14:paraId="3D4D74BD" w14:textId="0C986381" w:rsidR="001771E6" w:rsidRPr="00E44105" w:rsidRDefault="001771E6" w:rsidP="00B4133A">
      <w:pPr>
        <w:spacing w:line="360" w:lineRule="auto"/>
        <w:jc w:val="both"/>
        <w:rPr>
          <w:rFonts w:ascii="Times New Roman" w:eastAsiaTheme="minorEastAsia" w:hAnsi="Times New Roman" w:cs="Times New Roman"/>
          <w:color w:val="000000" w:themeColor="text1"/>
          <w:sz w:val="24"/>
          <w:szCs w:val="24"/>
          <w:lang w:val="en-US"/>
        </w:rPr>
      </w:pPr>
      <w:r w:rsidRPr="00E44105">
        <w:rPr>
          <w:rFonts w:ascii="Times New Roman" w:eastAsiaTheme="minorEastAsia" w:hAnsi="Times New Roman" w:cs="Times New Roman"/>
          <w:color w:val="000000" w:themeColor="text1"/>
          <w:sz w:val="24"/>
          <w:szCs w:val="24"/>
          <w:lang w:val="en-US"/>
        </w:rPr>
        <w:t>Decision -: If the U-value is greater than the tabulated value, reject the null hypothesis. This indicates that there is a significant difference among the group medians. If the U-value is less than tabulated value, fail to reject the null hypothesis, suggesting no significant difference among the group medians.</w:t>
      </w:r>
    </w:p>
    <w:p w14:paraId="6F64EEF3" w14:textId="12162280" w:rsidR="001771E6" w:rsidRPr="00E44105" w:rsidRDefault="002801BA" w:rsidP="00B4133A">
      <w:pPr>
        <w:spacing w:line="360" w:lineRule="auto"/>
        <w:jc w:val="both"/>
        <w:rPr>
          <w:rFonts w:ascii="Times New Roman" w:eastAsiaTheme="minorEastAsia" w:hAnsi="Times New Roman" w:cs="Times New Roman"/>
          <w:color w:val="000000" w:themeColor="text1"/>
          <w:sz w:val="24"/>
          <w:szCs w:val="24"/>
          <w:lang w:val="en-US"/>
        </w:rPr>
      </w:pPr>
      <w:r w:rsidRPr="00E44105">
        <w:rPr>
          <w:rFonts w:ascii="Times New Roman" w:eastAsiaTheme="minorEastAsia" w:hAnsi="Times New Roman" w:cs="Times New Roman"/>
          <w:color w:val="000000" w:themeColor="text1"/>
          <w:sz w:val="24"/>
          <w:szCs w:val="24"/>
          <w:lang w:val="en-US"/>
        </w:rPr>
        <w:t>What if there is a tie within the ranks</w:t>
      </w:r>
      <w:r w:rsidR="001771E6" w:rsidRPr="00E44105">
        <w:rPr>
          <w:rFonts w:ascii="Times New Roman" w:eastAsiaTheme="minorEastAsia" w:hAnsi="Times New Roman" w:cs="Times New Roman"/>
          <w:color w:val="000000" w:themeColor="text1"/>
          <w:sz w:val="24"/>
          <w:szCs w:val="24"/>
          <w:lang w:val="en-US"/>
        </w:rPr>
        <w:t>:</w:t>
      </w:r>
    </w:p>
    <w:p w14:paraId="0E2FCF66" w14:textId="77777777"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Assign Average Ranks</w:t>
      </w:r>
      <w:r w:rsidRPr="00E44105">
        <w:rPr>
          <w:rFonts w:ascii="Times New Roman" w:hAnsi="Times New Roman" w:cs="Times New Roman"/>
          <w:color w:val="000000" w:themeColor="text1"/>
          <w:sz w:val="24"/>
          <w:szCs w:val="24"/>
          <w:lang w:val="en-US"/>
        </w:rPr>
        <w:t xml:space="preserve">: When you encounter tied ranks, calculate the average rank for the tied values. For example, if three data points have the same value, assign them an average rank of (r1 + r2 + r3) / 3, where r1, r2, and r3 are their individual ranks. </w:t>
      </w:r>
    </w:p>
    <w:p w14:paraId="5B343DEA" w14:textId="77777777"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Calculate the U Statistic</w:t>
      </w:r>
      <w:r w:rsidRPr="00E44105">
        <w:rPr>
          <w:rFonts w:ascii="Times New Roman" w:hAnsi="Times New Roman" w:cs="Times New Roman"/>
          <w:color w:val="000000" w:themeColor="text1"/>
          <w:sz w:val="24"/>
          <w:szCs w:val="24"/>
          <w:lang w:val="en-US"/>
        </w:rPr>
        <w:t>: Calculate the U statistic for each group, using the average ranks instead of individual ranks. The U statistic is the sum of ranks for one group. It is used to determine whether one group's values tend to be higher or lower than the other group. Use the Smaller U as the Test Statistic. Compare the U statistics for both groups, and use the smaller one as the test statistic. This smaller U value is then used to look up the critical value from the Mann-Whitney U table or calculate the p-value.</w:t>
      </w:r>
    </w:p>
    <w:p w14:paraId="4C2CB1A9" w14:textId="565DCA38" w:rsidR="001771E6" w:rsidRPr="00E44105" w:rsidRDefault="001771E6" w:rsidP="00B4133A">
      <w:pPr>
        <w:spacing w:line="360" w:lineRule="auto"/>
        <w:jc w:val="both"/>
        <w:rPr>
          <w:rFonts w:ascii="Times New Roman" w:hAnsi="Times New Roman" w:cs="Times New Roman"/>
          <w:color w:val="000000" w:themeColor="text1"/>
          <w:lang w:val="en-US"/>
        </w:rPr>
      </w:pPr>
      <w:r w:rsidRPr="00E44105">
        <w:rPr>
          <w:rFonts w:ascii="Times New Roman" w:hAnsi="Times New Roman" w:cs="Times New Roman"/>
          <w:i/>
          <w:iCs/>
          <w:color w:val="000000" w:themeColor="text1"/>
          <w:sz w:val="24"/>
          <w:szCs w:val="24"/>
          <w:lang w:val="en-US"/>
        </w:rPr>
        <w:t>Adjust for Ties in Sample Size</w:t>
      </w:r>
      <w:r w:rsidRPr="00E44105">
        <w:rPr>
          <w:rFonts w:ascii="Times New Roman" w:hAnsi="Times New Roman" w:cs="Times New Roman"/>
          <w:color w:val="000000" w:themeColor="text1"/>
          <w:sz w:val="24"/>
          <w:szCs w:val="24"/>
          <w:lang w:val="en-US"/>
        </w:rPr>
        <w:t>: If there are significant ties in the data, you may need to adjust the U statistic for tied ranks. This adjustment is usually made for small to moderate sample sizes and involves using a correction factor.</w:t>
      </w:r>
    </w:p>
    <w:p w14:paraId="69A89043" w14:textId="70C2877E" w:rsidR="001771E6" w:rsidRPr="00E44105" w:rsidRDefault="0066339F"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2.5 </w:t>
      </w:r>
      <w:r w:rsidR="001771E6" w:rsidRPr="00E44105">
        <w:rPr>
          <w:rFonts w:ascii="Times New Roman" w:hAnsi="Times New Roman" w:cs="Times New Roman"/>
          <w:b/>
          <w:bCs/>
          <w:color w:val="000000" w:themeColor="text1"/>
        </w:rPr>
        <w:t>Kruskal</w:t>
      </w:r>
      <w:r w:rsidR="00974AF6" w:rsidRPr="00E44105">
        <w:rPr>
          <w:rFonts w:ascii="Times New Roman" w:hAnsi="Times New Roman" w:cs="Times New Roman"/>
          <w:b/>
          <w:bCs/>
          <w:color w:val="000000" w:themeColor="text1"/>
        </w:rPr>
        <w:t>-</w:t>
      </w:r>
      <w:r w:rsidR="001771E6" w:rsidRPr="00E44105">
        <w:rPr>
          <w:rFonts w:ascii="Times New Roman" w:hAnsi="Times New Roman" w:cs="Times New Roman"/>
          <w:b/>
          <w:bCs/>
          <w:color w:val="000000" w:themeColor="text1"/>
        </w:rPr>
        <w:t>Wallis H</w:t>
      </w:r>
      <w:r w:rsidR="00974AF6" w:rsidRPr="00E44105">
        <w:rPr>
          <w:rFonts w:ascii="Times New Roman" w:hAnsi="Times New Roman" w:cs="Times New Roman"/>
          <w:b/>
          <w:bCs/>
          <w:color w:val="000000" w:themeColor="text1"/>
        </w:rPr>
        <w:t xml:space="preserve"> T</w:t>
      </w:r>
      <w:r w:rsidR="001771E6" w:rsidRPr="00E44105">
        <w:rPr>
          <w:rFonts w:ascii="Times New Roman" w:hAnsi="Times New Roman" w:cs="Times New Roman"/>
          <w:b/>
          <w:bCs/>
          <w:color w:val="000000" w:themeColor="text1"/>
        </w:rPr>
        <w:t>est</w:t>
      </w:r>
    </w:p>
    <w:p w14:paraId="30FC6DD7" w14:textId="737C8F28"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The Kruskal-Wallis H test, often referred to simply as the Kruskal-Walli’s test, is a non-parametric statistical test used to determine whether there are statistically significant differences among the medians of three or more independent groups. It is an extension of the Mann-Whitney U test, which compares two groups, to scenarios with multiple groups.</w:t>
      </w:r>
    </w:p>
    <w:p w14:paraId="5F0E9A63" w14:textId="77777777"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Calculation of Kruskal Wallis H Test:</w:t>
      </w:r>
    </w:p>
    <w:p w14:paraId="61C47D57" w14:textId="69C52EDB" w:rsidR="001771E6" w:rsidRPr="00E44105" w:rsidRDefault="002801BA" w:rsidP="00B4133A">
      <w:pPr>
        <w:spacing w:line="360" w:lineRule="auto"/>
        <w:jc w:val="both"/>
        <w:rPr>
          <w:rFonts w:ascii="Times New Roman" w:eastAsiaTheme="minorEastAsia" w:hAnsi="Times New Roman" w:cs="Times New Roman"/>
          <w:color w:val="000000" w:themeColor="text1"/>
          <w:sz w:val="24"/>
          <w:szCs w:val="24"/>
          <w:lang w:val="en-US"/>
        </w:rPr>
      </w:pPr>
      <m:oMathPara>
        <m:oMath>
          <m:r>
            <w:rPr>
              <w:rFonts w:ascii="Cambria Math" w:hAnsi="Cambria Math" w:cs="Times New Roman"/>
              <w:color w:val="000000" w:themeColor="text1"/>
              <w:sz w:val="24"/>
              <w:szCs w:val="24"/>
              <w:lang w:val="en-US"/>
            </w:rPr>
            <w:lastRenderedPageBreak/>
            <m:t>H=(</m:t>
          </m:r>
          <m:f>
            <m:fPr>
              <m:ctrlPr>
                <w:rPr>
                  <w:rFonts w:ascii="Cambria Math" w:hAnsi="Cambria Math" w:cs="Times New Roman"/>
                  <w:i/>
                  <w:color w:val="000000" w:themeColor="text1"/>
                  <w:sz w:val="24"/>
                  <w:szCs w:val="24"/>
                  <w:lang w:val="en-US"/>
                </w:rPr>
              </m:ctrlPr>
            </m:fPr>
            <m:num>
              <m:r>
                <w:rPr>
                  <w:rFonts w:ascii="Cambria Math" w:hAnsi="Cambria Math" w:cs="Times New Roman"/>
                  <w:color w:val="000000" w:themeColor="text1"/>
                  <w:sz w:val="24"/>
                  <w:szCs w:val="24"/>
                  <w:lang w:val="en-US"/>
                </w:rPr>
                <m:t>12</m:t>
              </m:r>
            </m:num>
            <m:den>
              <m:r>
                <w:rPr>
                  <w:rFonts w:ascii="Cambria Math" w:hAnsi="Cambria Math" w:cs="Times New Roman"/>
                  <w:color w:val="000000" w:themeColor="text1"/>
                  <w:sz w:val="24"/>
                  <w:szCs w:val="24"/>
                  <w:lang w:val="en-US"/>
                </w:rPr>
                <m:t>n(n+1)</m:t>
              </m:r>
            </m:den>
          </m:f>
          <m:nary>
            <m:naryPr>
              <m:chr m:val="∑"/>
              <m:limLoc m:val="undOvr"/>
              <m:ctrlPr>
                <w:rPr>
                  <w:rFonts w:ascii="Cambria Math" w:hAnsi="Cambria Math" w:cs="Times New Roman"/>
                  <w:i/>
                  <w:color w:val="000000" w:themeColor="text1"/>
                  <w:sz w:val="24"/>
                  <w:szCs w:val="24"/>
                  <w:lang w:val="en-US"/>
                </w:rPr>
              </m:ctrlPr>
            </m:naryPr>
            <m:sub>
              <m:r>
                <w:rPr>
                  <w:rFonts w:ascii="Cambria Math" w:hAnsi="Cambria Math" w:cs="Times New Roman"/>
                  <w:color w:val="000000" w:themeColor="text1"/>
                  <w:sz w:val="24"/>
                  <w:szCs w:val="24"/>
                  <w:lang w:val="en-US"/>
                </w:rPr>
                <m:t>j=1</m:t>
              </m:r>
            </m:sub>
            <m:sup>
              <m:r>
                <w:rPr>
                  <w:rFonts w:ascii="Cambria Math" w:hAnsi="Cambria Math" w:cs="Times New Roman"/>
                  <w:color w:val="000000" w:themeColor="text1"/>
                  <w:sz w:val="24"/>
                  <w:szCs w:val="24"/>
                  <w:lang w:val="en-US"/>
                </w:rPr>
                <m:t>c</m:t>
              </m:r>
            </m:sup>
            <m:e>
              <m:f>
                <m:fPr>
                  <m:ctrlPr>
                    <w:rPr>
                      <w:rFonts w:ascii="Cambria Math" w:hAnsi="Cambria Math" w:cs="Times New Roman"/>
                      <w:i/>
                      <w:color w:val="000000" w:themeColor="text1"/>
                      <w:sz w:val="24"/>
                      <w:szCs w:val="24"/>
                      <w:lang w:val="en-US"/>
                    </w:rPr>
                  </m:ctrlPr>
                </m:fPr>
                <m:num>
                  <m:sSubSup>
                    <m:sSubSupPr>
                      <m:ctrlPr>
                        <w:rPr>
                          <w:rFonts w:ascii="Cambria Math" w:hAnsi="Cambria Math" w:cs="Times New Roman"/>
                          <w:i/>
                          <w:color w:val="000000" w:themeColor="text1"/>
                          <w:sz w:val="24"/>
                          <w:szCs w:val="24"/>
                          <w:lang w:val="en-US"/>
                        </w:rPr>
                      </m:ctrlPr>
                    </m:sSubSupPr>
                    <m:e>
                      <m:r>
                        <w:rPr>
                          <w:rFonts w:ascii="Cambria Math" w:hAnsi="Cambria Math" w:cs="Times New Roman"/>
                          <w:color w:val="000000" w:themeColor="text1"/>
                          <w:sz w:val="24"/>
                          <w:szCs w:val="24"/>
                          <w:lang w:val="en-US"/>
                        </w:rPr>
                        <m:t>R</m:t>
                      </m:r>
                    </m:e>
                    <m:sub>
                      <m:r>
                        <w:rPr>
                          <w:rFonts w:ascii="Cambria Math" w:hAnsi="Cambria Math" w:cs="Times New Roman"/>
                          <w:color w:val="000000" w:themeColor="text1"/>
                          <w:sz w:val="24"/>
                          <w:szCs w:val="24"/>
                          <w:lang w:val="en-US"/>
                        </w:rPr>
                        <m:t>j</m:t>
                      </m:r>
                    </m:sub>
                    <m:sup>
                      <m:r>
                        <w:rPr>
                          <w:rFonts w:ascii="Cambria Math" w:hAnsi="Cambria Math" w:cs="Times New Roman"/>
                          <w:color w:val="000000" w:themeColor="text1"/>
                          <w:sz w:val="24"/>
                          <w:szCs w:val="24"/>
                          <w:lang w:val="en-US"/>
                        </w:rPr>
                        <m:t>2</m:t>
                      </m:r>
                    </m:sup>
                  </m:sSubSup>
                </m:num>
                <m:den>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n</m:t>
                      </m:r>
                    </m:e>
                    <m:sub>
                      <m:r>
                        <w:rPr>
                          <w:rFonts w:ascii="Cambria Math" w:hAnsi="Cambria Math" w:cs="Times New Roman"/>
                          <w:color w:val="000000" w:themeColor="text1"/>
                          <w:sz w:val="24"/>
                          <w:szCs w:val="24"/>
                          <w:lang w:val="en-US"/>
                        </w:rPr>
                        <m:t>j</m:t>
                      </m:r>
                    </m:sub>
                  </m:sSub>
                </m:den>
              </m:f>
              <m:r>
                <w:rPr>
                  <w:rFonts w:ascii="Cambria Math" w:hAnsi="Cambria Math" w:cs="Times New Roman"/>
                  <w:color w:val="000000" w:themeColor="text1"/>
                  <w:sz w:val="24"/>
                  <w:szCs w:val="24"/>
                  <w:lang w:val="en-US"/>
                </w:rPr>
                <m:t>)-3(n+1)</m:t>
              </m:r>
            </m:e>
          </m:nary>
        </m:oMath>
      </m:oMathPara>
    </w:p>
    <w:p w14:paraId="4A0961F3" w14:textId="77777777" w:rsidR="001771E6" w:rsidRPr="00E44105" w:rsidRDefault="001771E6" w:rsidP="00B4133A">
      <w:pPr>
        <w:shd w:val="clear" w:color="auto" w:fill="FFFFFF"/>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n = sum of sample sizes for all samples,</w:t>
      </w:r>
    </w:p>
    <w:p w14:paraId="64FF7DF8" w14:textId="77777777" w:rsidR="001771E6" w:rsidRPr="00E44105" w:rsidRDefault="001771E6" w:rsidP="00B4133A">
      <w:pPr>
        <w:shd w:val="clear" w:color="auto" w:fill="FFFFFF"/>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c = number of samples,</w:t>
      </w:r>
    </w:p>
    <w:p w14:paraId="38907301" w14:textId="5FFD66EC" w:rsidR="001771E6" w:rsidRPr="00E44105" w:rsidRDefault="00000000" w:rsidP="00B4133A">
      <w:pPr>
        <w:shd w:val="clear" w:color="auto" w:fill="FFFFFF"/>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m:oMath>
        <m:sSub>
          <m:sSubPr>
            <m:ctrlPr>
              <w:rPr>
                <w:rFonts w:ascii="Cambria Math" w:eastAsia="Times New Roman" w:hAnsi="Cambria Math" w:cs="Times New Roman"/>
                <w:i/>
                <w:color w:val="000000" w:themeColor="text1"/>
                <w:kern w:val="0"/>
                <w:sz w:val="24"/>
                <w:szCs w:val="24"/>
                <w:lang w:eastAsia="en-IN"/>
                <w14:ligatures w14:val="none"/>
              </w:rPr>
            </m:ctrlPr>
          </m:sSubPr>
          <m:e>
            <m:r>
              <w:rPr>
                <w:rFonts w:ascii="Cambria Math" w:eastAsia="Times New Roman" w:hAnsi="Cambria Math" w:cs="Times New Roman"/>
                <w:color w:val="000000" w:themeColor="text1"/>
                <w:kern w:val="0"/>
                <w:sz w:val="24"/>
                <w:szCs w:val="24"/>
                <w:lang w:eastAsia="en-IN"/>
                <w14:ligatures w14:val="none"/>
              </w:rPr>
              <m:t>R</m:t>
            </m:r>
          </m:e>
          <m:sub>
            <m:r>
              <w:rPr>
                <w:rFonts w:ascii="Cambria Math" w:eastAsia="Times New Roman" w:hAnsi="Cambria Math" w:cs="Times New Roman"/>
                <w:color w:val="000000" w:themeColor="text1"/>
                <w:kern w:val="0"/>
                <w:sz w:val="24"/>
                <w:szCs w:val="24"/>
                <w:lang w:eastAsia="en-IN"/>
                <w14:ligatures w14:val="none"/>
              </w:rPr>
              <m:t>j</m:t>
            </m:r>
          </m:sub>
        </m:sSub>
      </m:oMath>
      <w:r w:rsidR="001771E6" w:rsidRPr="00E44105">
        <w:rPr>
          <w:rFonts w:ascii="Times New Roman" w:eastAsia="Times New Roman" w:hAnsi="Times New Roman" w:cs="Times New Roman"/>
          <w:color w:val="000000" w:themeColor="text1"/>
          <w:kern w:val="0"/>
          <w:sz w:val="24"/>
          <w:szCs w:val="24"/>
          <w:lang w:eastAsia="en-IN"/>
          <w14:ligatures w14:val="none"/>
        </w:rPr>
        <w:t xml:space="preserve"> = sum of ranks in the </w:t>
      </w:r>
      <w:proofErr w:type="spellStart"/>
      <w:r w:rsidR="001771E6" w:rsidRPr="00E44105">
        <w:rPr>
          <w:rFonts w:ascii="Times New Roman" w:eastAsia="Times New Roman" w:hAnsi="Times New Roman" w:cs="Times New Roman"/>
          <w:color w:val="000000" w:themeColor="text1"/>
          <w:kern w:val="0"/>
          <w:sz w:val="24"/>
          <w:szCs w:val="24"/>
          <w:lang w:eastAsia="en-IN"/>
          <w14:ligatures w14:val="none"/>
        </w:rPr>
        <w:t>j</w:t>
      </w:r>
      <w:r w:rsidR="001771E6" w:rsidRPr="00E44105">
        <w:rPr>
          <w:rFonts w:ascii="Times New Roman" w:eastAsia="Times New Roman" w:hAnsi="Times New Roman" w:cs="Times New Roman"/>
          <w:color w:val="000000" w:themeColor="text1"/>
          <w:kern w:val="0"/>
          <w:sz w:val="24"/>
          <w:szCs w:val="24"/>
          <w:vertAlign w:val="superscript"/>
          <w:lang w:eastAsia="en-IN"/>
          <w14:ligatures w14:val="none"/>
        </w:rPr>
        <w:t>th</w:t>
      </w:r>
      <w:proofErr w:type="spellEnd"/>
      <w:r w:rsidR="001771E6" w:rsidRPr="00E44105">
        <w:rPr>
          <w:rFonts w:ascii="Times New Roman" w:eastAsia="Times New Roman" w:hAnsi="Times New Roman" w:cs="Times New Roman"/>
          <w:color w:val="000000" w:themeColor="text1"/>
          <w:kern w:val="0"/>
          <w:sz w:val="24"/>
          <w:szCs w:val="24"/>
          <w:lang w:eastAsia="en-IN"/>
          <w14:ligatures w14:val="none"/>
        </w:rPr>
        <w:t> sample,</w:t>
      </w:r>
    </w:p>
    <w:p w14:paraId="353F08AC" w14:textId="6A54980F" w:rsidR="001771E6" w:rsidRPr="00E44105" w:rsidRDefault="00000000" w:rsidP="00B4133A">
      <w:pPr>
        <w:shd w:val="clear" w:color="auto" w:fill="FFFFFF"/>
        <w:spacing w:after="0" w:line="360" w:lineRule="auto"/>
        <w:ind w:left="720"/>
        <w:jc w:val="both"/>
        <w:rPr>
          <w:rFonts w:ascii="Times New Roman" w:eastAsia="Times New Roman" w:hAnsi="Times New Roman" w:cs="Times New Roman"/>
          <w:color w:val="000000" w:themeColor="text1"/>
          <w:kern w:val="0"/>
          <w:sz w:val="24"/>
          <w:szCs w:val="24"/>
          <w:lang w:eastAsia="en-IN"/>
          <w14:ligatures w14:val="none"/>
        </w:rPr>
      </w:pPr>
      <m:oMath>
        <m:sSub>
          <m:sSubPr>
            <m:ctrlPr>
              <w:rPr>
                <w:rFonts w:ascii="Cambria Math" w:eastAsia="Times New Roman" w:hAnsi="Cambria Math" w:cs="Times New Roman"/>
                <w:i/>
                <w:color w:val="000000" w:themeColor="text1"/>
                <w:kern w:val="0"/>
                <w:sz w:val="24"/>
                <w:szCs w:val="24"/>
                <w:lang w:eastAsia="en-IN"/>
                <w14:ligatures w14:val="none"/>
              </w:rPr>
            </m:ctrlPr>
          </m:sSubPr>
          <m:e>
            <m:r>
              <w:rPr>
                <w:rFonts w:ascii="Cambria Math" w:eastAsia="Times New Roman" w:hAnsi="Cambria Math" w:cs="Times New Roman"/>
                <w:color w:val="000000" w:themeColor="text1"/>
                <w:kern w:val="0"/>
                <w:sz w:val="24"/>
                <w:szCs w:val="24"/>
                <w:lang w:eastAsia="en-IN"/>
                <w14:ligatures w14:val="none"/>
              </w:rPr>
              <m:t>n</m:t>
            </m:r>
          </m:e>
          <m:sub>
            <m:r>
              <w:rPr>
                <w:rFonts w:ascii="Cambria Math" w:eastAsia="Times New Roman" w:hAnsi="Cambria Math" w:cs="Times New Roman"/>
                <w:color w:val="000000" w:themeColor="text1"/>
                <w:kern w:val="0"/>
                <w:sz w:val="24"/>
                <w:szCs w:val="24"/>
                <w:lang w:eastAsia="en-IN"/>
                <w14:ligatures w14:val="none"/>
              </w:rPr>
              <m:t>j</m:t>
            </m:r>
          </m:sub>
        </m:sSub>
      </m:oMath>
      <w:r w:rsidR="001771E6" w:rsidRPr="00E44105">
        <w:rPr>
          <w:rFonts w:ascii="Times New Roman" w:eastAsia="Times New Roman" w:hAnsi="Times New Roman" w:cs="Times New Roman"/>
          <w:color w:val="000000" w:themeColor="text1"/>
          <w:kern w:val="0"/>
          <w:sz w:val="24"/>
          <w:szCs w:val="24"/>
          <w:lang w:eastAsia="en-IN"/>
          <w14:ligatures w14:val="none"/>
        </w:rPr>
        <w:t xml:space="preserve"> = size of the </w:t>
      </w:r>
      <w:proofErr w:type="spellStart"/>
      <w:r w:rsidR="001771E6" w:rsidRPr="00E44105">
        <w:rPr>
          <w:rFonts w:ascii="Times New Roman" w:eastAsia="Times New Roman" w:hAnsi="Times New Roman" w:cs="Times New Roman"/>
          <w:color w:val="000000" w:themeColor="text1"/>
          <w:kern w:val="0"/>
          <w:sz w:val="24"/>
          <w:szCs w:val="24"/>
          <w:lang w:eastAsia="en-IN"/>
          <w14:ligatures w14:val="none"/>
        </w:rPr>
        <w:t>j</w:t>
      </w:r>
      <w:r w:rsidR="001771E6" w:rsidRPr="00E44105">
        <w:rPr>
          <w:rFonts w:ascii="Times New Roman" w:eastAsia="Times New Roman" w:hAnsi="Times New Roman" w:cs="Times New Roman"/>
          <w:color w:val="000000" w:themeColor="text1"/>
          <w:kern w:val="0"/>
          <w:sz w:val="24"/>
          <w:szCs w:val="24"/>
          <w:vertAlign w:val="superscript"/>
          <w:lang w:eastAsia="en-IN"/>
          <w14:ligatures w14:val="none"/>
        </w:rPr>
        <w:t>th</w:t>
      </w:r>
      <w:proofErr w:type="spellEnd"/>
      <w:r w:rsidR="001771E6" w:rsidRPr="00E44105">
        <w:rPr>
          <w:rFonts w:ascii="Times New Roman" w:eastAsia="Times New Roman" w:hAnsi="Times New Roman" w:cs="Times New Roman"/>
          <w:color w:val="000000" w:themeColor="text1"/>
          <w:kern w:val="0"/>
          <w:sz w:val="24"/>
          <w:szCs w:val="24"/>
          <w:lang w:eastAsia="en-IN"/>
          <w14:ligatures w14:val="none"/>
        </w:rPr>
        <w:t> sample.</w:t>
      </w:r>
    </w:p>
    <w:p w14:paraId="4E3C74B1" w14:textId="77777777"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The hypotheses for the Kruskal-Walli’s test are as follows:</w:t>
      </w:r>
    </w:p>
    <w:p w14:paraId="00558BB6" w14:textId="3C66334A"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Null Hypothesis (</w:t>
      </w: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H</m:t>
            </m:r>
          </m:e>
          <m:sub>
            <m:r>
              <w:rPr>
                <w:rFonts w:ascii="Cambria Math" w:hAnsi="Cambria Math" w:cs="Times New Roman"/>
                <w:color w:val="000000" w:themeColor="text1"/>
                <w:sz w:val="24"/>
                <w:szCs w:val="24"/>
                <w:lang w:val="en-US"/>
              </w:rPr>
              <m:t>0</m:t>
            </m:r>
          </m:sub>
        </m:sSub>
      </m:oMath>
      <w:r w:rsidRPr="00E44105">
        <w:rPr>
          <w:rFonts w:ascii="Times New Roman" w:hAnsi="Times New Roman" w:cs="Times New Roman"/>
          <w:color w:val="000000" w:themeColor="text1"/>
          <w:sz w:val="24"/>
          <w:szCs w:val="24"/>
          <w:lang w:val="en-US"/>
        </w:rPr>
        <w:t xml:space="preserve">):  There are no significant differences among the medians of the groups being compared. </w:t>
      </w:r>
    </w:p>
    <w:p w14:paraId="6CDD7DB0" w14:textId="11FF24B4"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color w:val="000000" w:themeColor="text1"/>
          <w:sz w:val="24"/>
          <w:szCs w:val="24"/>
          <w:lang w:val="en-US"/>
        </w:rPr>
        <w:t>Alternative Hypothesis (</w:t>
      </w:r>
      <m:oMath>
        <m:sSub>
          <m:sSubPr>
            <m:ctrlPr>
              <w:rPr>
                <w:rFonts w:ascii="Cambria Math" w:hAnsi="Cambria Math" w:cs="Times New Roman"/>
                <w:i/>
                <w:color w:val="000000" w:themeColor="text1"/>
                <w:sz w:val="24"/>
                <w:szCs w:val="24"/>
                <w:lang w:val="en-US"/>
              </w:rPr>
            </m:ctrlPr>
          </m:sSubPr>
          <m:e>
            <m:r>
              <w:rPr>
                <w:rFonts w:ascii="Cambria Math" w:hAnsi="Cambria Math" w:cs="Times New Roman"/>
                <w:color w:val="000000" w:themeColor="text1"/>
                <w:sz w:val="24"/>
                <w:szCs w:val="24"/>
                <w:lang w:val="en-US"/>
              </w:rPr>
              <m:t>H</m:t>
            </m:r>
          </m:e>
          <m:sub>
            <m:r>
              <w:rPr>
                <w:rFonts w:ascii="Cambria Math" w:hAnsi="Cambria Math" w:cs="Times New Roman"/>
                <w:color w:val="000000" w:themeColor="text1"/>
                <w:sz w:val="24"/>
                <w:szCs w:val="24"/>
                <w:lang w:val="en-US"/>
              </w:rPr>
              <m:t>1</m:t>
            </m:r>
          </m:sub>
        </m:sSub>
      </m:oMath>
      <w:r w:rsidRPr="00E44105">
        <w:rPr>
          <w:rFonts w:ascii="Times New Roman" w:hAnsi="Times New Roman" w:cs="Times New Roman"/>
          <w:color w:val="000000" w:themeColor="text1"/>
          <w:sz w:val="24"/>
          <w:szCs w:val="24"/>
          <w:lang w:val="en-US"/>
        </w:rPr>
        <w:t xml:space="preserve">): There are significant differences among the group medians. </w:t>
      </w:r>
    </w:p>
    <w:p w14:paraId="0DDCA32C" w14:textId="042FD879" w:rsidR="001771E6" w:rsidRPr="00E44105" w:rsidRDefault="001771E6" w:rsidP="00B4133A">
      <w:pPr>
        <w:spacing w:line="360" w:lineRule="auto"/>
        <w:jc w:val="both"/>
        <w:rPr>
          <w:rFonts w:ascii="Times New Roman" w:eastAsiaTheme="minorEastAsia" w:hAnsi="Times New Roman" w:cs="Times New Roman"/>
          <w:color w:val="000000" w:themeColor="text1"/>
          <w:sz w:val="24"/>
          <w:szCs w:val="24"/>
          <w:lang w:val="en-US"/>
        </w:rPr>
      </w:pPr>
      <w:r w:rsidRPr="00E44105">
        <w:rPr>
          <w:rFonts w:ascii="Times New Roman" w:eastAsiaTheme="minorEastAsia" w:hAnsi="Times New Roman" w:cs="Times New Roman"/>
          <w:color w:val="000000" w:themeColor="text1"/>
          <w:sz w:val="24"/>
          <w:szCs w:val="24"/>
          <w:lang w:val="en-US"/>
        </w:rPr>
        <w:t xml:space="preserve">Decision-: If the H-value is greater than the tabulated value, reject the null hypothesis. This indicates that there are significant differences among the group medians. </w:t>
      </w:r>
    </w:p>
    <w:p w14:paraId="076196B5" w14:textId="77777777" w:rsidR="002801BA" w:rsidRPr="00E44105" w:rsidRDefault="002801BA" w:rsidP="00B4133A">
      <w:pPr>
        <w:spacing w:line="360" w:lineRule="auto"/>
        <w:jc w:val="both"/>
        <w:rPr>
          <w:rFonts w:ascii="Times New Roman" w:eastAsiaTheme="minorEastAsia" w:hAnsi="Times New Roman" w:cs="Times New Roman"/>
          <w:color w:val="000000" w:themeColor="text1"/>
          <w:sz w:val="24"/>
          <w:szCs w:val="24"/>
          <w:lang w:val="en-US"/>
        </w:rPr>
      </w:pPr>
      <w:r w:rsidRPr="00E44105">
        <w:rPr>
          <w:rFonts w:ascii="Times New Roman" w:eastAsiaTheme="minorEastAsia" w:hAnsi="Times New Roman" w:cs="Times New Roman"/>
          <w:color w:val="000000" w:themeColor="text1"/>
          <w:sz w:val="24"/>
          <w:szCs w:val="24"/>
          <w:lang w:val="en-US"/>
        </w:rPr>
        <w:t>What if there is a tie within the ranks:</w:t>
      </w:r>
    </w:p>
    <w:p w14:paraId="0EAA264C" w14:textId="590CF5EC"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Assign Average Ranks for Ties</w:t>
      </w:r>
      <w:r w:rsidRPr="00E44105">
        <w:rPr>
          <w:rFonts w:ascii="Times New Roman" w:hAnsi="Times New Roman" w:cs="Times New Roman"/>
          <w:color w:val="000000" w:themeColor="text1"/>
          <w:sz w:val="24"/>
          <w:szCs w:val="24"/>
          <w:lang w:val="en-US"/>
        </w:rPr>
        <w:t xml:space="preserve">: When you have tied data points within or across groups, calculate the average rank for each set of tied values. For example, if multiple data points share the same value, assign them the average rank of (r1 + r2 + ... + </w:t>
      </w:r>
      <w:proofErr w:type="spellStart"/>
      <w:r w:rsidRPr="00E44105">
        <w:rPr>
          <w:rFonts w:ascii="Times New Roman" w:hAnsi="Times New Roman" w:cs="Times New Roman"/>
          <w:color w:val="000000" w:themeColor="text1"/>
          <w:sz w:val="24"/>
          <w:szCs w:val="24"/>
          <w:lang w:val="en-US"/>
        </w:rPr>
        <w:t>rn</w:t>
      </w:r>
      <w:proofErr w:type="spellEnd"/>
      <w:r w:rsidRPr="00E44105">
        <w:rPr>
          <w:rFonts w:ascii="Times New Roman" w:hAnsi="Times New Roman" w:cs="Times New Roman"/>
          <w:color w:val="000000" w:themeColor="text1"/>
          <w:sz w:val="24"/>
          <w:szCs w:val="24"/>
          <w:lang w:val="en-US"/>
        </w:rPr>
        <w:t xml:space="preserve">) / n, where r1, r2, ..., </w:t>
      </w:r>
      <w:proofErr w:type="spellStart"/>
      <w:r w:rsidRPr="00E44105">
        <w:rPr>
          <w:rFonts w:ascii="Times New Roman" w:hAnsi="Times New Roman" w:cs="Times New Roman"/>
          <w:color w:val="000000" w:themeColor="text1"/>
          <w:sz w:val="24"/>
          <w:szCs w:val="24"/>
          <w:lang w:val="en-US"/>
        </w:rPr>
        <w:t>rn</w:t>
      </w:r>
      <w:proofErr w:type="spellEnd"/>
      <w:r w:rsidRPr="00E44105">
        <w:rPr>
          <w:rFonts w:ascii="Times New Roman" w:hAnsi="Times New Roman" w:cs="Times New Roman"/>
          <w:color w:val="000000" w:themeColor="text1"/>
          <w:sz w:val="24"/>
          <w:szCs w:val="24"/>
          <w:lang w:val="en-US"/>
        </w:rPr>
        <w:t xml:space="preserve"> are the individual ranks for the tied values, and 'n' is the number of tied data points.</w:t>
      </w:r>
    </w:p>
    <w:p w14:paraId="012E16B0" w14:textId="77036A2B"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Calculate the Adjusted Kruskal-Wallis H Statistic</w:t>
      </w:r>
      <w:r w:rsidRPr="00E44105">
        <w:rPr>
          <w:rFonts w:ascii="Times New Roman" w:hAnsi="Times New Roman" w:cs="Times New Roman"/>
          <w:color w:val="000000" w:themeColor="text1"/>
          <w:sz w:val="24"/>
          <w:szCs w:val="24"/>
          <w:lang w:val="en-US"/>
        </w:rPr>
        <w:t>: Use the average ranks to calculate the adjusted Kruskal-Wallis H statistic. This statistic considers the ranked data with tied ranks.</w:t>
      </w:r>
    </w:p>
    <w:p w14:paraId="20887876" w14:textId="614333C7"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Determine Degrees of Freedom</w:t>
      </w:r>
      <w:r w:rsidRPr="00E44105">
        <w:rPr>
          <w:rFonts w:ascii="Times New Roman" w:hAnsi="Times New Roman" w:cs="Times New Roman"/>
          <w:color w:val="000000" w:themeColor="text1"/>
          <w:sz w:val="24"/>
          <w:szCs w:val="24"/>
          <w:lang w:val="en-US"/>
        </w:rPr>
        <w:t>: Determine the degrees of freedom for the Kruskal-</w:t>
      </w:r>
      <w:proofErr w:type="gramStart"/>
      <w:r w:rsidRPr="00E44105">
        <w:rPr>
          <w:rFonts w:ascii="Times New Roman" w:hAnsi="Times New Roman" w:cs="Times New Roman"/>
          <w:color w:val="000000" w:themeColor="text1"/>
          <w:sz w:val="24"/>
          <w:szCs w:val="24"/>
          <w:lang w:val="en-US"/>
        </w:rPr>
        <w:t>Wallis</w:t>
      </w:r>
      <w:proofErr w:type="gramEnd"/>
      <w:r w:rsidRPr="00E44105">
        <w:rPr>
          <w:rFonts w:ascii="Times New Roman" w:hAnsi="Times New Roman" w:cs="Times New Roman"/>
          <w:color w:val="000000" w:themeColor="text1"/>
          <w:sz w:val="24"/>
          <w:szCs w:val="24"/>
          <w:lang w:val="en-US"/>
        </w:rPr>
        <w:t xml:space="preserve"> test, which is calculated based on the number of groups (k) and the number of tied ranks. The formula for degrees of freedom in this case is usually (k - 1) since tied ranks reduce the effective number of independent values.</w:t>
      </w:r>
    </w:p>
    <w:p w14:paraId="4F02CA63" w14:textId="6A263959"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Critical Value or P-Value</w:t>
      </w:r>
      <w:r w:rsidRPr="00E44105">
        <w:rPr>
          <w:rFonts w:ascii="Times New Roman" w:hAnsi="Times New Roman" w:cs="Times New Roman"/>
          <w:color w:val="000000" w:themeColor="text1"/>
          <w:sz w:val="24"/>
          <w:szCs w:val="24"/>
          <w:u w:val="single"/>
          <w:lang w:val="en-US"/>
        </w:rPr>
        <w:t>:</w:t>
      </w:r>
      <w:r w:rsidRPr="00E44105">
        <w:rPr>
          <w:rFonts w:ascii="Times New Roman" w:hAnsi="Times New Roman" w:cs="Times New Roman"/>
          <w:color w:val="000000" w:themeColor="text1"/>
          <w:sz w:val="24"/>
          <w:szCs w:val="24"/>
          <w:lang w:val="en-US"/>
        </w:rPr>
        <w:t xml:space="preserve"> Compare the calculated H statistic to a chi-squared distribution with (k - 1) degrees of freedom or calculate the associated p-value to determine whether the result is statistically significant.</w:t>
      </w:r>
    </w:p>
    <w:p w14:paraId="306F3473" w14:textId="58DA57FF" w:rsidR="001771E6" w:rsidRPr="00E44105" w:rsidRDefault="001771E6" w:rsidP="00B4133A">
      <w:pPr>
        <w:spacing w:line="360" w:lineRule="auto"/>
        <w:jc w:val="both"/>
        <w:rPr>
          <w:rFonts w:ascii="Times New Roman" w:hAnsi="Times New Roman" w:cs="Times New Roman"/>
          <w:color w:val="000000" w:themeColor="text1"/>
          <w:sz w:val="24"/>
          <w:szCs w:val="24"/>
          <w:lang w:val="en-US"/>
        </w:rPr>
      </w:pPr>
      <w:r w:rsidRPr="00E44105">
        <w:rPr>
          <w:rFonts w:ascii="Times New Roman" w:hAnsi="Times New Roman" w:cs="Times New Roman"/>
          <w:i/>
          <w:iCs/>
          <w:color w:val="000000" w:themeColor="text1"/>
          <w:sz w:val="24"/>
          <w:szCs w:val="24"/>
          <w:lang w:val="en-US"/>
        </w:rPr>
        <w:t>Make a Decision:</w:t>
      </w:r>
      <w:r w:rsidRPr="00E44105">
        <w:rPr>
          <w:rFonts w:ascii="Times New Roman" w:hAnsi="Times New Roman" w:cs="Times New Roman"/>
          <w:color w:val="000000" w:themeColor="text1"/>
          <w:sz w:val="24"/>
          <w:szCs w:val="24"/>
          <w:lang w:val="en-US"/>
        </w:rPr>
        <w:t xml:space="preserve"> If the p-value is less than the chosen significance level (alpha), reject the null hypothesis. This indicates that there are significant differences among the group medians. </w:t>
      </w:r>
    </w:p>
    <w:p w14:paraId="5CEBD000" w14:textId="38CE9EFC" w:rsidR="001771E6" w:rsidRPr="00E44105" w:rsidRDefault="0066339F"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lastRenderedPageBreak/>
        <w:t xml:space="preserve">2.6 </w:t>
      </w:r>
      <w:r w:rsidR="001771E6" w:rsidRPr="00E44105">
        <w:rPr>
          <w:rFonts w:ascii="Times New Roman" w:hAnsi="Times New Roman" w:cs="Times New Roman"/>
          <w:b/>
          <w:bCs/>
          <w:color w:val="000000" w:themeColor="text1"/>
        </w:rPr>
        <w:t>Dunns Test</w:t>
      </w:r>
    </w:p>
    <w:p w14:paraId="16C6B7A1" w14:textId="77777777"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If the results of a Kruskal-Walli’s test are statistically significant, then it’s appropriate to conduct </w:t>
      </w:r>
      <w:r w:rsidRPr="00E44105">
        <w:rPr>
          <w:rStyle w:val="Strong"/>
          <w:rFonts w:ascii="Times New Roman" w:hAnsi="Times New Roman" w:cs="Times New Roman"/>
          <w:b w:val="0"/>
          <w:bCs w:val="0"/>
          <w:color w:val="000000" w:themeColor="text1"/>
          <w:sz w:val="24"/>
          <w:szCs w:val="24"/>
          <w:bdr w:val="none" w:sz="0" w:space="0" w:color="auto" w:frame="1"/>
          <w:shd w:val="clear" w:color="auto" w:fill="FFFFFF"/>
        </w:rPr>
        <w:t>Dunn’s Test</w:t>
      </w:r>
      <w:r w:rsidRPr="00E44105">
        <w:rPr>
          <w:rFonts w:ascii="Times New Roman" w:hAnsi="Times New Roman" w:cs="Times New Roman"/>
          <w:color w:val="000000" w:themeColor="text1"/>
          <w:sz w:val="24"/>
          <w:szCs w:val="24"/>
          <w:shd w:val="clear" w:color="auto" w:fill="FFFFFF"/>
        </w:rPr>
        <w:t> to determine exactly which groups are different. Dunn’s Test performs pairwise comparisons between each independent group and tells you which groups are statistically significantly different at some level of α.</w:t>
      </w:r>
    </w:p>
    <w:p w14:paraId="607F6C1C" w14:textId="77777777"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The hypotheses for Dunn's test can be framed as follows:</w:t>
      </w:r>
    </w:p>
    <w:p w14:paraId="13635919" w14:textId="60401975"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i/>
          <w:iCs/>
          <w:color w:val="000000" w:themeColor="text1"/>
          <w:sz w:val="24"/>
          <w:szCs w:val="24"/>
          <w:shd w:val="clear" w:color="auto" w:fill="FFFFFF"/>
        </w:rPr>
        <w:t>Null Hypothesis (H0):</w:t>
      </w:r>
      <w:r w:rsidRPr="00E44105">
        <w:rPr>
          <w:rFonts w:ascii="Times New Roman" w:hAnsi="Times New Roman" w:cs="Times New Roman"/>
          <w:color w:val="000000" w:themeColor="text1"/>
          <w:sz w:val="24"/>
          <w:szCs w:val="24"/>
          <w:shd w:val="clear" w:color="auto" w:fill="FFFFFF"/>
        </w:rPr>
        <w:t xml:space="preserve"> There is no significant difference in the population medians between those two groups</w:t>
      </w:r>
      <w:r w:rsidR="00F72AC7" w:rsidRPr="00E44105">
        <w:rPr>
          <w:rFonts w:ascii="Times New Roman" w:hAnsi="Times New Roman" w:cs="Times New Roman"/>
          <w:color w:val="000000" w:themeColor="text1"/>
          <w:sz w:val="24"/>
          <w:szCs w:val="24"/>
          <w:shd w:val="clear" w:color="auto" w:fill="FFFFFF"/>
        </w:rPr>
        <w:t>.</w:t>
      </w:r>
      <w:r w:rsidRPr="00E44105">
        <w:rPr>
          <w:rFonts w:ascii="Times New Roman" w:hAnsi="Times New Roman" w:cs="Times New Roman"/>
          <w:color w:val="000000" w:themeColor="text1"/>
          <w:sz w:val="24"/>
          <w:szCs w:val="24"/>
          <w:shd w:val="clear" w:color="auto" w:fill="FFFFFF"/>
        </w:rPr>
        <w:t xml:space="preserve"> </w:t>
      </w:r>
    </w:p>
    <w:p w14:paraId="655DCF46" w14:textId="161D90BF"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Alternative Hypothesis (H</w:t>
      </w:r>
      <w:r w:rsidR="00F72AC7" w:rsidRPr="00E44105">
        <w:rPr>
          <w:rFonts w:ascii="Times New Roman" w:hAnsi="Times New Roman" w:cs="Times New Roman"/>
          <w:color w:val="000000" w:themeColor="text1"/>
          <w:sz w:val="24"/>
          <w:szCs w:val="24"/>
          <w:shd w:val="clear" w:color="auto" w:fill="FFFFFF"/>
        </w:rPr>
        <w:t>1</w:t>
      </w:r>
      <w:r w:rsidRPr="00E44105">
        <w:rPr>
          <w:rFonts w:ascii="Times New Roman" w:hAnsi="Times New Roman" w:cs="Times New Roman"/>
          <w:color w:val="000000" w:themeColor="text1"/>
          <w:sz w:val="24"/>
          <w:szCs w:val="24"/>
          <w:shd w:val="clear" w:color="auto" w:fill="FFFFFF"/>
        </w:rPr>
        <w:t xml:space="preserve">): There is a significant difference in the population medians between the two groups being compared. </w:t>
      </w:r>
    </w:p>
    <w:p w14:paraId="5AE59D4D" w14:textId="77777777"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To perform Dunn's test, follow these steps:</w:t>
      </w:r>
    </w:p>
    <w:p w14:paraId="35D069E4" w14:textId="77777777"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 xml:space="preserve"> </w:t>
      </w:r>
      <w:r w:rsidRPr="00E44105">
        <w:rPr>
          <w:rFonts w:ascii="Times New Roman" w:hAnsi="Times New Roman" w:cs="Times New Roman"/>
          <w:i/>
          <w:iCs/>
          <w:color w:val="000000" w:themeColor="text1"/>
          <w:sz w:val="24"/>
          <w:szCs w:val="24"/>
          <w:shd w:val="clear" w:color="auto" w:fill="FFFFFF"/>
        </w:rPr>
        <w:t>Conduct the Kruskal-Wallis H Test:</w:t>
      </w:r>
      <w:r w:rsidRPr="00E44105">
        <w:rPr>
          <w:rFonts w:ascii="Times New Roman" w:hAnsi="Times New Roman" w:cs="Times New Roman"/>
          <w:color w:val="000000" w:themeColor="text1"/>
          <w:sz w:val="24"/>
          <w:szCs w:val="24"/>
          <w:shd w:val="clear" w:color="auto" w:fill="FFFFFF"/>
        </w:rPr>
        <w:t xml:space="preserve"> Start by conducting the Kruskal-Walli’s test to determine whether there are significant differences among the groups. If the Kruskal-Walli’s test is significant (rejecting the null hypothesis), proceed to Dunn's test.</w:t>
      </w:r>
    </w:p>
    <w:p w14:paraId="177B1E48" w14:textId="1BE1603C"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 xml:space="preserve"> </w:t>
      </w:r>
      <w:r w:rsidRPr="00E44105">
        <w:rPr>
          <w:rFonts w:ascii="Times New Roman" w:hAnsi="Times New Roman" w:cs="Times New Roman"/>
          <w:i/>
          <w:iCs/>
          <w:color w:val="000000" w:themeColor="text1"/>
          <w:sz w:val="24"/>
          <w:szCs w:val="24"/>
          <w:shd w:val="clear" w:color="auto" w:fill="FFFFFF"/>
        </w:rPr>
        <w:t xml:space="preserve">Calculate </w:t>
      </w:r>
      <w:r w:rsidR="00F72AC7" w:rsidRPr="00E44105">
        <w:rPr>
          <w:rFonts w:ascii="Times New Roman" w:hAnsi="Times New Roman" w:cs="Times New Roman"/>
          <w:i/>
          <w:iCs/>
          <w:color w:val="000000" w:themeColor="text1"/>
          <w:sz w:val="24"/>
          <w:szCs w:val="24"/>
          <w:shd w:val="clear" w:color="auto" w:fill="FFFFFF"/>
        </w:rPr>
        <w:t>r</w:t>
      </w:r>
      <w:r w:rsidRPr="00E44105">
        <w:rPr>
          <w:rFonts w:ascii="Times New Roman" w:hAnsi="Times New Roman" w:cs="Times New Roman"/>
          <w:i/>
          <w:iCs/>
          <w:color w:val="000000" w:themeColor="text1"/>
          <w:sz w:val="24"/>
          <w:szCs w:val="24"/>
          <w:shd w:val="clear" w:color="auto" w:fill="FFFFFF"/>
        </w:rPr>
        <w:t xml:space="preserve">anks for </w:t>
      </w:r>
      <w:r w:rsidR="00F72AC7" w:rsidRPr="00E44105">
        <w:rPr>
          <w:rFonts w:ascii="Times New Roman" w:hAnsi="Times New Roman" w:cs="Times New Roman"/>
          <w:i/>
          <w:iCs/>
          <w:color w:val="000000" w:themeColor="text1"/>
          <w:sz w:val="24"/>
          <w:szCs w:val="24"/>
          <w:shd w:val="clear" w:color="auto" w:fill="FFFFFF"/>
        </w:rPr>
        <w:t>a</w:t>
      </w:r>
      <w:r w:rsidRPr="00E44105">
        <w:rPr>
          <w:rFonts w:ascii="Times New Roman" w:hAnsi="Times New Roman" w:cs="Times New Roman"/>
          <w:i/>
          <w:iCs/>
          <w:color w:val="000000" w:themeColor="text1"/>
          <w:sz w:val="24"/>
          <w:szCs w:val="24"/>
          <w:shd w:val="clear" w:color="auto" w:fill="FFFFFF"/>
        </w:rPr>
        <w:t xml:space="preserve">ll </w:t>
      </w:r>
      <w:r w:rsidR="00F72AC7" w:rsidRPr="00E44105">
        <w:rPr>
          <w:rFonts w:ascii="Times New Roman" w:hAnsi="Times New Roman" w:cs="Times New Roman"/>
          <w:i/>
          <w:iCs/>
          <w:color w:val="000000" w:themeColor="text1"/>
          <w:sz w:val="24"/>
          <w:szCs w:val="24"/>
          <w:shd w:val="clear" w:color="auto" w:fill="FFFFFF"/>
        </w:rPr>
        <w:t>d</w:t>
      </w:r>
      <w:r w:rsidRPr="00E44105">
        <w:rPr>
          <w:rFonts w:ascii="Times New Roman" w:hAnsi="Times New Roman" w:cs="Times New Roman"/>
          <w:i/>
          <w:iCs/>
          <w:color w:val="000000" w:themeColor="text1"/>
          <w:sz w:val="24"/>
          <w:szCs w:val="24"/>
          <w:shd w:val="clear" w:color="auto" w:fill="FFFFFF"/>
        </w:rPr>
        <w:t xml:space="preserve">ata </w:t>
      </w:r>
      <w:r w:rsidR="00F72AC7" w:rsidRPr="00E44105">
        <w:rPr>
          <w:rFonts w:ascii="Times New Roman" w:hAnsi="Times New Roman" w:cs="Times New Roman"/>
          <w:i/>
          <w:iCs/>
          <w:color w:val="000000" w:themeColor="text1"/>
          <w:sz w:val="24"/>
          <w:szCs w:val="24"/>
          <w:shd w:val="clear" w:color="auto" w:fill="FFFFFF"/>
        </w:rPr>
        <w:t>p</w:t>
      </w:r>
      <w:r w:rsidRPr="00E44105">
        <w:rPr>
          <w:rFonts w:ascii="Times New Roman" w:hAnsi="Times New Roman" w:cs="Times New Roman"/>
          <w:i/>
          <w:iCs/>
          <w:color w:val="000000" w:themeColor="text1"/>
          <w:sz w:val="24"/>
          <w:szCs w:val="24"/>
          <w:shd w:val="clear" w:color="auto" w:fill="FFFFFF"/>
        </w:rPr>
        <w:t>oints:</w:t>
      </w:r>
      <w:r w:rsidRPr="00E44105">
        <w:rPr>
          <w:rFonts w:ascii="Times New Roman" w:hAnsi="Times New Roman" w:cs="Times New Roman"/>
          <w:color w:val="000000" w:themeColor="text1"/>
          <w:sz w:val="24"/>
          <w:szCs w:val="24"/>
          <w:shd w:val="clear" w:color="auto" w:fill="FFFFFF"/>
        </w:rPr>
        <w:t xml:space="preserve"> Rank all data points across all groups. If there are tied ranks, calculate average ranks as explained earlier. </w:t>
      </w:r>
    </w:p>
    <w:p w14:paraId="69456A73" w14:textId="144662C2"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i/>
          <w:iCs/>
          <w:color w:val="000000" w:themeColor="text1"/>
          <w:sz w:val="24"/>
          <w:szCs w:val="24"/>
          <w:shd w:val="clear" w:color="auto" w:fill="FFFFFF"/>
        </w:rPr>
        <w:t xml:space="preserve">Calculate the H </w:t>
      </w:r>
      <w:r w:rsidR="00F72AC7" w:rsidRPr="00E44105">
        <w:rPr>
          <w:rFonts w:ascii="Times New Roman" w:hAnsi="Times New Roman" w:cs="Times New Roman"/>
          <w:i/>
          <w:iCs/>
          <w:color w:val="000000" w:themeColor="text1"/>
          <w:sz w:val="24"/>
          <w:szCs w:val="24"/>
          <w:shd w:val="clear" w:color="auto" w:fill="FFFFFF"/>
        </w:rPr>
        <w:t>v</w:t>
      </w:r>
      <w:r w:rsidRPr="00E44105">
        <w:rPr>
          <w:rFonts w:ascii="Times New Roman" w:hAnsi="Times New Roman" w:cs="Times New Roman"/>
          <w:i/>
          <w:iCs/>
          <w:color w:val="000000" w:themeColor="text1"/>
          <w:sz w:val="24"/>
          <w:szCs w:val="24"/>
          <w:shd w:val="clear" w:color="auto" w:fill="FFFFFF"/>
        </w:rPr>
        <w:t>alue:</w:t>
      </w:r>
      <w:r w:rsidRPr="00E44105">
        <w:rPr>
          <w:rFonts w:ascii="Times New Roman" w:hAnsi="Times New Roman" w:cs="Times New Roman"/>
          <w:color w:val="000000" w:themeColor="text1"/>
          <w:sz w:val="24"/>
          <w:szCs w:val="24"/>
          <w:shd w:val="clear" w:color="auto" w:fill="FFFFFF"/>
        </w:rPr>
        <w:t xml:space="preserve"> For each pair of groups, calculate the H value using the formula:</w:t>
      </w:r>
    </w:p>
    <w:p w14:paraId="2711A3C2" w14:textId="2786EE3D" w:rsidR="001771E6" w:rsidRPr="00E44105" w:rsidRDefault="002801BA" w:rsidP="00B4133A">
      <w:pPr>
        <w:spacing w:line="360" w:lineRule="auto"/>
        <w:jc w:val="both"/>
        <w:rPr>
          <w:rFonts w:ascii="Times New Roman" w:hAnsi="Times New Roman" w:cs="Times New Roman"/>
          <w:color w:val="000000" w:themeColor="text1"/>
          <w:sz w:val="24"/>
          <w:szCs w:val="24"/>
          <w:shd w:val="clear" w:color="auto" w:fill="FFFFFF"/>
        </w:rPr>
      </w:pPr>
      <m:oMathPara>
        <m:oMath>
          <m:r>
            <w:rPr>
              <w:rFonts w:ascii="Cambria Math" w:hAnsi="Cambria Math" w:cs="Times New Roman"/>
              <w:color w:val="000000" w:themeColor="text1"/>
              <w:sz w:val="24"/>
              <w:szCs w:val="24"/>
              <w:shd w:val="clear" w:color="auto" w:fill="FFFFFF"/>
            </w:rPr>
            <m:t>H=</m:t>
          </m:r>
          <m:f>
            <m:fPr>
              <m:ctrlPr>
                <w:rPr>
                  <w:rFonts w:ascii="Cambria Math" w:hAnsi="Cambria Math" w:cs="Times New Roman"/>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m:t>
              </m:r>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R</m:t>
                  </m:r>
                </m:e>
                <m:sub>
                  <m:r>
                    <w:rPr>
                      <w:rFonts w:ascii="Cambria Math" w:hAnsi="Cambria Math" w:cs="Times New Roman"/>
                      <w:color w:val="000000" w:themeColor="text1"/>
                      <w:sz w:val="24"/>
                      <w:szCs w:val="24"/>
                      <w:shd w:val="clear" w:color="auto" w:fill="FFFFFF"/>
                    </w:rPr>
                    <m:t>i</m:t>
                  </m:r>
                </m:sub>
              </m:sSub>
              <m:r>
                <w:rPr>
                  <w:rFonts w:ascii="Cambria Math" w:hAnsi="Cambria Math" w:cs="Times New Roman"/>
                  <w:color w:val="000000" w:themeColor="text1"/>
                  <w:sz w:val="24"/>
                  <w:szCs w:val="24"/>
                  <w:shd w:val="clear" w:color="auto" w:fill="FFFFFF"/>
                </w:rPr>
                <m:t>-</m:t>
              </m:r>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R</m:t>
                  </m:r>
                </m:e>
                <m:sub>
                  <m:r>
                    <w:rPr>
                      <w:rFonts w:ascii="Cambria Math" w:hAnsi="Cambria Math" w:cs="Times New Roman"/>
                      <w:color w:val="000000" w:themeColor="text1"/>
                      <w:sz w:val="24"/>
                      <w:szCs w:val="24"/>
                      <w:shd w:val="clear" w:color="auto" w:fill="FFFFFF"/>
                    </w:rPr>
                    <m:t>j</m:t>
                  </m:r>
                </m:sub>
              </m:sSub>
              <m:r>
                <w:rPr>
                  <w:rFonts w:ascii="Cambria Math" w:hAnsi="Cambria Math" w:cs="Times New Roman"/>
                  <w:color w:val="000000" w:themeColor="text1"/>
                  <w:sz w:val="24"/>
                  <w:szCs w:val="24"/>
                  <w:shd w:val="clear" w:color="auto" w:fill="FFFFFF"/>
                </w:rPr>
                <m:t>|</m:t>
              </m:r>
            </m:num>
            <m:den>
              <m:rad>
                <m:radPr>
                  <m:degHide m:val="1"/>
                  <m:ctrlPr>
                    <w:rPr>
                      <w:rFonts w:ascii="Cambria Math" w:hAnsi="Cambria Math" w:cs="Times New Roman"/>
                      <w:i/>
                      <w:color w:val="000000" w:themeColor="text1"/>
                      <w:sz w:val="24"/>
                      <w:szCs w:val="24"/>
                      <w:shd w:val="clear" w:color="auto" w:fill="FFFFFF"/>
                    </w:rPr>
                  </m:ctrlPr>
                </m:radPr>
                <m:deg/>
                <m:e>
                  <m:f>
                    <m:fPr>
                      <m:ctrlPr>
                        <w:rPr>
                          <w:rFonts w:ascii="Cambria Math" w:hAnsi="Cambria Math" w:cs="Times New Roman"/>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n(n+1)(n+1)</m:t>
                      </m:r>
                    </m:num>
                    <m:den>
                      <m:r>
                        <w:rPr>
                          <w:rFonts w:ascii="Cambria Math" w:hAnsi="Cambria Math" w:cs="Times New Roman"/>
                          <w:color w:val="000000" w:themeColor="text1"/>
                          <w:sz w:val="24"/>
                          <w:szCs w:val="24"/>
                          <w:shd w:val="clear" w:color="auto" w:fill="FFFFFF"/>
                        </w:rPr>
                        <m:t>12</m:t>
                      </m:r>
                    </m:den>
                  </m:f>
                </m:e>
              </m:rad>
            </m:den>
          </m:f>
        </m:oMath>
      </m:oMathPara>
    </w:p>
    <w:p w14:paraId="6AC4051E" w14:textId="77777777" w:rsidR="001771E6" w:rsidRPr="00E44105" w:rsidRDefault="001771E6" w:rsidP="00B4133A">
      <w:pPr>
        <w:spacing w:after="0"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Where:</w:t>
      </w:r>
    </w:p>
    <w:p w14:paraId="4D7D6289" w14:textId="5BB4B510" w:rsidR="001771E6" w:rsidRPr="00E44105" w:rsidRDefault="00000000" w:rsidP="00B4133A">
      <w:pPr>
        <w:spacing w:after="0" w:line="360" w:lineRule="auto"/>
        <w:jc w:val="both"/>
        <w:rPr>
          <w:rFonts w:ascii="Times New Roman" w:hAnsi="Times New Roman" w:cs="Times New Roman"/>
          <w:color w:val="000000" w:themeColor="text1"/>
          <w:sz w:val="24"/>
          <w:szCs w:val="24"/>
          <w:shd w:val="clear" w:color="auto" w:fill="FFFFFF"/>
        </w:rPr>
      </w:pP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R</m:t>
            </m:r>
          </m:e>
          <m:sub>
            <m:r>
              <w:rPr>
                <w:rFonts w:ascii="Cambria Math" w:hAnsi="Cambria Math" w:cs="Times New Roman"/>
                <w:color w:val="000000" w:themeColor="text1"/>
                <w:sz w:val="24"/>
                <w:szCs w:val="24"/>
                <w:shd w:val="clear" w:color="auto" w:fill="FFFFFF"/>
              </w:rPr>
              <m:t>i</m:t>
            </m:r>
          </m:sub>
        </m:sSub>
      </m:oMath>
      <w:r w:rsidR="001771E6" w:rsidRPr="00E44105">
        <w:rPr>
          <w:rFonts w:ascii="Times New Roman" w:hAnsi="Times New Roman" w:cs="Times New Roman"/>
          <w:color w:val="000000" w:themeColor="text1"/>
          <w:sz w:val="24"/>
          <w:szCs w:val="24"/>
          <w:shd w:val="clear" w:color="auto" w:fill="FFFFFF"/>
        </w:rPr>
        <w:t xml:space="preserve"> is the sum of the ranks in the first group. </w:t>
      </w:r>
    </w:p>
    <w:p w14:paraId="5E39F29E" w14:textId="31DED4E4" w:rsidR="001771E6" w:rsidRPr="00E44105" w:rsidRDefault="00000000" w:rsidP="00B4133A">
      <w:pPr>
        <w:spacing w:after="0" w:line="360" w:lineRule="auto"/>
        <w:jc w:val="both"/>
        <w:rPr>
          <w:rFonts w:ascii="Times New Roman" w:hAnsi="Times New Roman" w:cs="Times New Roman"/>
          <w:color w:val="000000" w:themeColor="text1"/>
          <w:sz w:val="24"/>
          <w:szCs w:val="24"/>
          <w:shd w:val="clear" w:color="auto" w:fill="FFFFFF"/>
        </w:rPr>
      </w:pPr>
      <m:oMath>
        <m:sSub>
          <m:sSubPr>
            <m:ctrlPr>
              <w:rPr>
                <w:rFonts w:ascii="Cambria Math" w:hAnsi="Cambria Math" w:cs="Times New Roman"/>
                <w:i/>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R</m:t>
            </m:r>
          </m:e>
          <m:sub>
            <m:r>
              <w:rPr>
                <w:rFonts w:ascii="Cambria Math" w:hAnsi="Cambria Math" w:cs="Times New Roman"/>
                <w:color w:val="000000" w:themeColor="text1"/>
                <w:sz w:val="24"/>
                <w:szCs w:val="24"/>
                <w:shd w:val="clear" w:color="auto" w:fill="FFFFFF"/>
              </w:rPr>
              <m:t>j</m:t>
            </m:r>
          </m:sub>
        </m:sSub>
      </m:oMath>
      <w:r w:rsidR="001771E6" w:rsidRPr="00E44105">
        <w:rPr>
          <w:rFonts w:ascii="Times New Roman" w:hAnsi="Times New Roman" w:cs="Times New Roman"/>
          <w:color w:val="000000" w:themeColor="text1"/>
          <w:sz w:val="24"/>
          <w:szCs w:val="24"/>
          <w:shd w:val="clear" w:color="auto" w:fill="FFFFFF"/>
        </w:rPr>
        <w:t>is the sum of the ranks in the second group.</w:t>
      </w:r>
    </w:p>
    <w:p w14:paraId="701D70DC" w14:textId="7A9919A5" w:rsidR="001771E6" w:rsidRPr="00E44105" w:rsidRDefault="001771E6" w:rsidP="00B4133A">
      <w:pPr>
        <w:spacing w:after="0"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 xml:space="preserve"> </w:t>
      </w:r>
      <m:oMath>
        <m:r>
          <w:rPr>
            <w:rFonts w:ascii="Cambria Math" w:hAnsi="Cambria Math" w:cs="Times New Roman"/>
            <w:color w:val="000000" w:themeColor="text1"/>
            <w:sz w:val="24"/>
            <w:szCs w:val="24"/>
            <w:shd w:val="clear" w:color="auto" w:fill="FFFFFF"/>
          </w:rPr>
          <m:t xml:space="preserve">n </m:t>
        </m:r>
      </m:oMath>
      <w:r w:rsidRPr="00E44105">
        <w:rPr>
          <w:rFonts w:ascii="Times New Roman" w:hAnsi="Times New Roman" w:cs="Times New Roman"/>
          <w:color w:val="000000" w:themeColor="text1"/>
          <w:sz w:val="24"/>
          <w:szCs w:val="24"/>
          <w:shd w:val="clear" w:color="auto" w:fill="FFFFFF"/>
        </w:rPr>
        <w:t xml:space="preserve">is the number of observations in the smaller of the two groups being compared. </w:t>
      </w:r>
    </w:p>
    <w:p w14:paraId="347FA37B" w14:textId="77777777"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i/>
          <w:iCs/>
          <w:color w:val="000000" w:themeColor="text1"/>
          <w:sz w:val="24"/>
          <w:szCs w:val="24"/>
          <w:shd w:val="clear" w:color="auto" w:fill="FFFFFF"/>
        </w:rPr>
        <w:t>Adjust for Multiple Comparisons</w:t>
      </w:r>
      <w:r w:rsidRPr="00E44105">
        <w:rPr>
          <w:rFonts w:ascii="Times New Roman" w:hAnsi="Times New Roman" w:cs="Times New Roman"/>
          <w:color w:val="000000" w:themeColor="text1"/>
          <w:sz w:val="24"/>
          <w:szCs w:val="24"/>
          <w:shd w:val="clear" w:color="auto" w:fill="FFFFFF"/>
        </w:rPr>
        <w:t>: Adjust the significance level (alpha) for multiple comparisons. This is often done using methods like the Bonferroni correction, Holm-Bonferroni method, or false discovery rate (FDR) correction.</w:t>
      </w:r>
    </w:p>
    <w:p w14:paraId="1FAF6D64" w14:textId="77777777" w:rsidR="001771E6"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i/>
          <w:iCs/>
          <w:color w:val="000000" w:themeColor="text1"/>
          <w:sz w:val="24"/>
          <w:szCs w:val="24"/>
          <w:shd w:val="clear" w:color="auto" w:fill="FFFFFF"/>
        </w:rPr>
        <w:t>Compare H Values to Critical Values:</w:t>
      </w:r>
      <w:r w:rsidRPr="00E44105">
        <w:rPr>
          <w:rFonts w:ascii="Times New Roman" w:hAnsi="Times New Roman" w:cs="Times New Roman"/>
          <w:color w:val="000000" w:themeColor="text1"/>
          <w:sz w:val="24"/>
          <w:szCs w:val="24"/>
          <w:shd w:val="clear" w:color="auto" w:fill="FFFFFF"/>
        </w:rPr>
        <w:t xml:space="preserve"> Compare the H values calculated for each pair of groups to the critical value obtained after adjusting for multiple comparisons. If H &gt; critical value, you can conclude that there is a significant difference between the groups being compared.</w:t>
      </w:r>
    </w:p>
    <w:p w14:paraId="5795216D" w14:textId="6723AB32" w:rsidR="00D05934" w:rsidRPr="00E44105" w:rsidRDefault="001771E6" w:rsidP="00B4133A">
      <w:p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i/>
          <w:iCs/>
          <w:color w:val="000000" w:themeColor="text1"/>
          <w:sz w:val="24"/>
          <w:szCs w:val="24"/>
          <w:shd w:val="clear" w:color="auto" w:fill="FFFFFF"/>
        </w:rPr>
        <w:lastRenderedPageBreak/>
        <w:t>Repeat for Each Pair of Groups</w:t>
      </w:r>
      <w:r w:rsidRPr="00E44105">
        <w:rPr>
          <w:rFonts w:ascii="Times New Roman" w:hAnsi="Times New Roman" w:cs="Times New Roman"/>
          <w:color w:val="000000" w:themeColor="text1"/>
          <w:sz w:val="24"/>
          <w:szCs w:val="24"/>
          <w:u w:val="single"/>
          <w:shd w:val="clear" w:color="auto" w:fill="FFFFFF"/>
        </w:rPr>
        <w:t>:</w:t>
      </w:r>
      <w:r w:rsidRPr="00E44105">
        <w:rPr>
          <w:rFonts w:ascii="Times New Roman" w:hAnsi="Times New Roman" w:cs="Times New Roman"/>
          <w:color w:val="000000" w:themeColor="text1"/>
          <w:sz w:val="24"/>
          <w:szCs w:val="24"/>
          <w:shd w:val="clear" w:color="auto" w:fill="FFFFFF"/>
        </w:rPr>
        <w:t xml:space="preserve"> Repeat steps 3 to 5 for all possible pairs of groups. This will help you identify which specific pairs of groups have significant differences.</w:t>
      </w:r>
    </w:p>
    <w:p w14:paraId="328BBB11" w14:textId="77777777" w:rsidR="002801BA" w:rsidRPr="00E44105" w:rsidRDefault="002801BA" w:rsidP="00B4133A">
      <w:pPr>
        <w:spacing w:line="360" w:lineRule="auto"/>
        <w:rPr>
          <w:rFonts w:ascii="Times New Roman" w:eastAsiaTheme="majorEastAsia" w:hAnsi="Times New Roman" w:cs="Times New Roman"/>
          <w:color w:val="000000" w:themeColor="text1"/>
          <w:sz w:val="36"/>
          <w:szCs w:val="36"/>
        </w:rPr>
      </w:pPr>
      <w:r w:rsidRPr="00E44105">
        <w:rPr>
          <w:rFonts w:ascii="Times New Roman" w:hAnsi="Times New Roman" w:cs="Times New Roman"/>
          <w:color w:val="000000" w:themeColor="text1"/>
          <w:sz w:val="24"/>
          <w:szCs w:val="24"/>
        </w:rPr>
        <w:br w:type="page"/>
      </w:r>
    </w:p>
    <w:p w14:paraId="7EBBFD42" w14:textId="5D9EDCDC" w:rsidR="006E307A" w:rsidRPr="00E44105" w:rsidRDefault="006E307A" w:rsidP="00D17094">
      <w:pPr>
        <w:pStyle w:val="Heading1"/>
        <w:spacing w:line="360" w:lineRule="auto"/>
        <w:jc w:val="right"/>
        <w:rPr>
          <w:rFonts w:ascii="Times New Roman" w:hAnsi="Times New Roman" w:cs="Times New Roman"/>
          <w:b/>
          <w:bCs/>
          <w:color w:val="000000" w:themeColor="text1"/>
        </w:rPr>
      </w:pPr>
      <w:r w:rsidRPr="00E44105">
        <w:rPr>
          <w:rFonts w:ascii="Times New Roman" w:hAnsi="Times New Roman" w:cs="Times New Roman"/>
          <w:b/>
          <w:bCs/>
          <w:color w:val="000000" w:themeColor="text1"/>
        </w:rPr>
        <w:lastRenderedPageBreak/>
        <w:t xml:space="preserve">Chapter </w:t>
      </w:r>
      <w:r w:rsidR="00D05934" w:rsidRPr="00E44105">
        <w:rPr>
          <w:rFonts w:ascii="Times New Roman" w:hAnsi="Times New Roman" w:cs="Times New Roman"/>
          <w:b/>
          <w:bCs/>
          <w:color w:val="000000" w:themeColor="text1"/>
        </w:rPr>
        <w:t>3</w:t>
      </w:r>
    </w:p>
    <w:p w14:paraId="3F93C19B" w14:textId="771142F8" w:rsidR="006E307A" w:rsidRPr="00E44105" w:rsidRDefault="00ED03C0"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3.1 </w:t>
      </w:r>
      <w:r w:rsidR="006E307A" w:rsidRPr="00E44105">
        <w:rPr>
          <w:rFonts w:ascii="Times New Roman" w:hAnsi="Times New Roman" w:cs="Times New Roman"/>
          <w:b/>
          <w:bCs/>
          <w:color w:val="000000" w:themeColor="text1"/>
        </w:rPr>
        <w:t>Frequency Tables</w:t>
      </w:r>
    </w:p>
    <w:p w14:paraId="61D17AD0" w14:textId="67B0DDAB" w:rsidR="002801BA" w:rsidRPr="00E44105" w:rsidRDefault="002801BA" w:rsidP="00B4133A">
      <w:pPr>
        <w:spacing w:line="360" w:lineRule="auto"/>
        <w:jc w:val="center"/>
        <w:rPr>
          <w:rFonts w:ascii="Times New Roman" w:hAnsi="Times New Roman" w:cs="Times New Roman"/>
        </w:rPr>
      </w:pPr>
      <w:r w:rsidRPr="00E44105">
        <w:rPr>
          <w:rFonts w:ascii="Times New Roman" w:hAnsi="Times New Roman" w:cs="Times New Roman"/>
        </w:rPr>
        <w:t>Table 3.1</w:t>
      </w:r>
    </w:p>
    <w:tbl>
      <w:tblPr>
        <w:tblW w:w="4269" w:type="dxa"/>
        <w:jc w:val="center"/>
        <w:tblLook w:val="04A0" w:firstRow="1" w:lastRow="0" w:firstColumn="1" w:lastColumn="0" w:noHBand="0" w:noVBand="1"/>
      </w:tblPr>
      <w:tblGrid>
        <w:gridCol w:w="1583"/>
        <w:gridCol w:w="1296"/>
        <w:gridCol w:w="960"/>
        <w:gridCol w:w="1269"/>
      </w:tblGrid>
      <w:tr w:rsidR="00CF21D7" w:rsidRPr="00CF21D7" w14:paraId="2935D3DD" w14:textId="77777777" w:rsidTr="00F72AC7">
        <w:trPr>
          <w:trHeight w:val="360"/>
          <w:jc w:val="center"/>
        </w:trPr>
        <w:tc>
          <w:tcPr>
            <w:tcW w:w="1298" w:type="dxa"/>
            <w:tcBorders>
              <w:top w:val="single" w:sz="8" w:space="0" w:color="auto"/>
              <w:left w:val="single" w:sz="8" w:space="0" w:color="auto"/>
              <w:bottom w:val="single" w:sz="8" w:space="0" w:color="auto"/>
              <w:right w:val="nil"/>
            </w:tcBorders>
            <w:shd w:val="clear" w:color="000000" w:fill="8497B0"/>
            <w:noWrap/>
            <w:vAlign w:val="center"/>
            <w:hideMark/>
          </w:tcPr>
          <w:p w14:paraId="6F8C27C2" w14:textId="77777777" w:rsidR="00CF21D7" w:rsidRPr="00CF21D7" w:rsidRDefault="00CF21D7" w:rsidP="00E44105">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CF21D7">
              <w:rPr>
                <w:rFonts w:ascii="Times New Roman" w:eastAsia="Times New Roman" w:hAnsi="Times New Roman" w:cs="Times New Roman"/>
                <w:b/>
                <w:bCs/>
                <w:color w:val="000000"/>
                <w:kern w:val="0"/>
                <w:sz w:val="24"/>
                <w:szCs w:val="24"/>
                <w:lang w:eastAsia="en-IN"/>
                <w14:ligatures w14:val="none"/>
              </w:rPr>
              <w:t> </w:t>
            </w:r>
            <w:r w:rsidRPr="00CF21D7">
              <w:rPr>
                <w:rFonts w:ascii="Times New Roman" w:eastAsia="Times New Roman" w:hAnsi="Times New Roman" w:cs="Times New Roman"/>
                <w:color w:val="000000"/>
                <w:kern w:val="0"/>
                <w:sz w:val="24"/>
                <w:szCs w:val="24"/>
                <w:lang w:eastAsia="en-IN"/>
                <w14:ligatures w14:val="none"/>
              </w:rPr>
              <w:t>Demographic Variables</w:t>
            </w:r>
          </w:p>
        </w:tc>
        <w:tc>
          <w:tcPr>
            <w:tcW w:w="971" w:type="dxa"/>
            <w:tcBorders>
              <w:top w:val="single" w:sz="8" w:space="0" w:color="auto"/>
              <w:left w:val="nil"/>
              <w:bottom w:val="single" w:sz="8" w:space="0" w:color="auto"/>
              <w:right w:val="nil"/>
            </w:tcBorders>
            <w:shd w:val="clear" w:color="000000" w:fill="8497B0"/>
            <w:noWrap/>
            <w:vAlign w:val="center"/>
            <w:hideMark/>
          </w:tcPr>
          <w:p w14:paraId="6EDE359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Categories</w:t>
            </w:r>
          </w:p>
        </w:tc>
        <w:tc>
          <w:tcPr>
            <w:tcW w:w="960" w:type="dxa"/>
            <w:tcBorders>
              <w:top w:val="single" w:sz="8" w:space="0" w:color="auto"/>
              <w:left w:val="nil"/>
              <w:bottom w:val="single" w:sz="8" w:space="0" w:color="auto"/>
              <w:right w:val="single" w:sz="8" w:space="0" w:color="auto"/>
            </w:tcBorders>
            <w:shd w:val="clear" w:color="000000" w:fill="8497B0"/>
            <w:noWrap/>
            <w:vAlign w:val="center"/>
            <w:hideMark/>
          </w:tcPr>
          <w:p w14:paraId="5DBA9BE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Count</w:t>
            </w:r>
          </w:p>
        </w:tc>
        <w:tc>
          <w:tcPr>
            <w:tcW w:w="1040" w:type="dxa"/>
            <w:tcBorders>
              <w:top w:val="single" w:sz="8" w:space="0" w:color="auto"/>
              <w:left w:val="nil"/>
              <w:bottom w:val="nil"/>
              <w:right w:val="single" w:sz="8" w:space="0" w:color="auto"/>
            </w:tcBorders>
            <w:shd w:val="clear" w:color="000000" w:fill="8497B0"/>
            <w:noWrap/>
            <w:vAlign w:val="bottom"/>
            <w:hideMark/>
          </w:tcPr>
          <w:p w14:paraId="5AFCA43E"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Percentage</w:t>
            </w:r>
          </w:p>
        </w:tc>
      </w:tr>
      <w:tr w:rsidR="00CF21D7" w:rsidRPr="00CF21D7" w14:paraId="2E4BD9C4" w14:textId="77777777" w:rsidTr="00F72AC7">
        <w:trPr>
          <w:trHeight w:val="300"/>
          <w:jc w:val="center"/>
        </w:trPr>
        <w:tc>
          <w:tcPr>
            <w:tcW w:w="1298" w:type="dxa"/>
            <w:vMerge w:val="restart"/>
            <w:tcBorders>
              <w:top w:val="nil"/>
              <w:left w:val="single" w:sz="8" w:space="0" w:color="auto"/>
              <w:bottom w:val="single" w:sz="8" w:space="0" w:color="152935"/>
              <w:right w:val="nil"/>
            </w:tcBorders>
            <w:shd w:val="clear" w:color="000000" w:fill="D0CECE"/>
            <w:vAlign w:val="center"/>
            <w:hideMark/>
          </w:tcPr>
          <w:p w14:paraId="110D89FF"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Gender</w:t>
            </w:r>
          </w:p>
        </w:tc>
        <w:tc>
          <w:tcPr>
            <w:tcW w:w="971" w:type="dxa"/>
            <w:tcBorders>
              <w:top w:val="nil"/>
              <w:left w:val="nil"/>
              <w:bottom w:val="single" w:sz="8" w:space="0" w:color="AEAEAE"/>
              <w:right w:val="nil"/>
            </w:tcBorders>
            <w:shd w:val="clear" w:color="000000" w:fill="D0CECE"/>
            <w:vAlign w:val="center"/>
            <w:hideMark/>
          </w:tcPr>
          <w:p w14:paraId="4F73C4C4"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Female</w:t>
            </w:r>
          </w:p>
        </w:tc>
        <w:tc>
          <w:tcPr>
            <w:tcW w:w="960" w:type="dxa"/>
            <w:tcBorders>
              <w:top w:val="nil"/>
              <w:left w:val="nil"/>
              <w:bottom w:val="single" w:sz="8" w:space="0" w:color="AEAEAE"/>
              <w:right w:val="single" w:sz="8" w:space="0" w:color="auto"/>
            </w:tcBorders>
            <w:shd w:val="clear" w:color="000000" w:fill="D0CECE"/>
            <w:noWrap/>
            <w:vAlign w:val="center"/>
            <w:hideMark/>
          </w:tcPr>
          <w:p w14:paraId="275077D5"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414</w:t>
            </w:r>
          </w:p>
        </w:tc>
        <w:tc>
          <w:tcPr>
            <w:tcW w:w="1040" w:type="dxa"/>
            <w:tcBorders>
              <w:top w:val="nil"/>
              <w:left w:val="nil"/>
              <w:bottom w:val="nil"/>
              <w:right w:val="single" w:sz="8" w:space="0" w:color="auto"/>
            </w:tcBorders>
            <w:shd w:val="clear" w:color="000000" w:fill="D0CECE"/>
            <w:noWrap/>
            <w:vAlign w:val="bottom"/>
            <w:hideMark/>
          </w:tcPr>
          <w:p w14:paraId="5511FE0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37.19677</w:t>
            </w:r>
          </w:p>
        </w:tc>
      </w:tr>
      <w:tr w:rsidR="00CF21D7" w:rsidRPr="00CF21D7" w14:paraId="6686890D"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2EEE1204"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D0CECE"/>
            <w:vAlign w:val="center"/>
            <w:hideMark/>
          </w:tcPr>
          <w:p w14:paraId="7E35E6CF"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Male</w:t>
            </w:r>
          </w:p>
        </w:tc>
        <w:tc>
          <w:tcPr>
            <w:tcW w:w="960" w:type="dxa"/>
            <w:tcBorders>
              <w:top w:val="nil"/>
              <w:left w:val="nil"/>
              <w:bottom w:val="single" w:sz="8" w:space="0" w:color="AEAEAE"/>
              <w:right w:val="single" w:sz="8" w:space="0" w:color="auto"/>
            </w:tcBorders>
            <w:shd w:val="clear" w:color="000000" w:fill="D0CECE"/>
            <w:noWrap/>
            <w:vAlign w:val="center"/>
            <w:hideMark/>
          </w:tcPr>
          <w:p w14:paraId="74E49EB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699</w:t>
            </w:r>
          </w:p>
        </w:tc>
        <w:tc>
          <w:tcPr>
            <w:tcW w:w="1040" w:type="dxa"/>
            <w:tcBorders>
              <w:top w:val="nil"/>
              <w:left w:val="nil"/>
              <w:bottom w:val="nil"/>
              <w:right w:val="single" w:sz="8" w:space="0" w:color="auto"/>
            </w:tcBorders>
            <w:shd w:val="clear" w:color="000000" w:fill="D0CECE"/>
            <w:noWrap/>
            <w:vAlign w:val="bottom"/>
            <w:hideMark/>
          </w:tcPr>
          <w:p w14:paraId="01A9B4B7"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62.80323</w:t>
            </w:r>
          </w:p>
        </w:tc>
      </w:tr>
      <w:tr w:rsidR="00CF21D7" w:rsidRPr="00CF21D7" w14:paraId="2A17BF7C"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524496E2"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152935"/>
              <w:right w:val="nil"/>
            </w:tcBorders>
            <w:shd w:val="clear" w:color="000000" w:fill="D0CECE"/>
            <w:vAlign w:val="center"/>
            <w:hideMark/>
          </w:tcPr>
          <w:p w14:paraId="2C5D3545"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Total</w:t>
            </w:r>
          </w:p>
        </w:tc>
        <w:tc>
          <w:tcPr>
            <w:tcW w:w="960" w:type="dxa"/>
            <w:tcBorders>
              <w:top w:val="nil"/>
              <w:left w:val="nil"/>
              <w:bottom w:val="single" w:sz="8" w:space="0" w:color="152935"/>
              <w:right w:val="single" w:sz="8" w:space="0" w:color="auto"/>
            </w:tcBorders>
            <w:shd w:val="clear" w:color="000000" w:fill="D0CECE"/>
            <w:noWrap/>
            <w:vAlign w:val="center"/>
            <w:hideMark/>
          </w:tcPr>
          <w:p w14:paraId="0ED15164"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1113</w:t>
            </w:r>
          </w:p>
        </w:tc>
        <w:tc>
          <w:tcPr>
            <w:tcW w:w="1040" w:type="dxa"/>
            <w:tcBorders>
              <w:top w:val="nil"/>
              <w:left w:val="nil"/>
              <w:bottom w:val="nil"/>
              <w:right w:val="single" w:sz="8" w:space="0" w:color="auto"/>
            </w:tcBorders>
            <w:shd w:val="clear" w:color="000000" w:fill="D0CECE"/>
            <w:noWrap/>
            <w:vAlign w:val="bottom"/>
            <w:hideMark/>
          </w:tcPr>
          <w:p w14:paraId="0F2C1B15"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100</w:t>
            </w:r>
          </w:p>
        </w:tc>
      </w:tr>
      <w:tr w:rsidR="00CF21D7" w:rsidRPr="00CF21D7" w14:paraId="7CF85EB3" w14:textId="77777777" w:rsidTr="00F72AC7">
        <w:trPr>
          <w:trHeight w:val="300"/>
          <w:jc w:val="center"/>
        </w:trPr>
        <w:tc>
          <w:tcPr>
            <w:tcW w:w="1298" w:type="dxa"/>
            <w:vMerge w:val="restart"/>
            <w:tcBorders>
              <w:top w:val="nil"/>
              <w:left w:val="single" w:sz="8" w:space="0" w:color="auto"/>
              <w:bottom w:val="single" w:sz="8" w:space="0" w:color="152935"/>
              <w:right w:val="nil"/>
            </w:tcBorders>
            <w:shd w:val="clear" w:color="000000" w:fill="AEAAAA"/>
            <w:vAlign w:val="center"/>
            <w:hideMark/>
          </w:tcPr>
          <w:p w14:paraId="6C19BD21"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Age</w:t>
            </w:r>
          </w:p>
        </w:tc>
        <w:tc>
          <w:tcPr>
            <w:tcW w:w="971" w:type="dxa"/>
            <w:tcBorders>
              <w:top w:val="nil"/>
              <w:left w:val="nil"/>
              <w:bottom w:val="single" w:sz="8" w:space="0" w:color="AEAEAE"/>
              <w:right w:val="nil"/>
            </w:tcBorders>
            <w:shd w:val="clear" w:color="000000" w:fill="AEAAAA"/>
            <w:vAlign w:val="center"/>
            <w:hideMark/>
          </w:tcPr>
          <w:p w14:paraId="327986F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15-25</w:t>
            </w:r>
          </w:p>
        </w:tc>
        <w:tc>
          <w:tcPr>
            <w:tcW w:w="960" w:type="dxa"/>
            <w:tcBorders>
              <w:top w:val="nil"/>
              <w:left w:val="nil"/>
              <w:bottom w:val="single" w:sz="8" w:space="0" w:color="AEAEAE"/>
              <w:right w:val="single" w:sz="8" w:space="0" w:color="auto"/>
            </w:tcBorders>
            <w:shd w:val="clear" w:color="000000" w:fill="AEAAAA"/>
            <w:noWrap/>
            <w:vAlign w:val="center"/>
            <w:hideMark/>
          </w:tcPr>
          <w:p w14:paraId="7B3B5B7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368</w:t>
            </w:r>
          </w:p>
        </w:tc>
        <w:tc>
          <w:tcPr>
            <w:tcW w:w="1040" w:type="dxa"/>
            <w:tcBorders>
              <w:top w:val="nil"/>
              <w:left w:val="nil"/>
              <w:bottom w:val="nil"/>
              <w:right w:val="single" w:sz="8" w:space="0" w:color="auto"/>
            </w:tcBorders>
            <w:shd w:val="clear" w:color="000000" w:fill="AEAAAA"/>
            <w:noWrap/>
            <w:vAlign w:val="bottom"/>
            <w:hideMark/>
          </w:tcPr>
          <w:p w14:paraId="2F30C4BD"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33.06379</w:t>
            </w:r>
          </w:p>
        </w:tc>
      </w:tr>
      <w:tr w:rsidR="00CF21D7" w:rsidRPr="00CF21D7" w14:paraId="4A3365E6"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5F55E346"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7CFCE425"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25-35</w:t>
            </w:r>
          </w:p>
        </w:tc>
        <w:tc>
          <w:tcPr>
            <w:tcW w:w="960" w:type="dxa"/>
            <w:tcBorders>
              <w:top w:val="nil"/>
              <w:left w:val="nil"/>
              <w:bottom w:val="single" w:sz="8" w:space="0" w:color="AEAEAE"/>
              <w:right w:val="single" w:sz="8" w:space="0" w:color="auto"/>
            </w:tcBorders>
            <w:shd w:val="clear" w:color="000000" w:fill="AEAAAA"/>
            <w:noWrap/>
            <w:vAlign w:val="center"/>
            <w:hideMark/>
          </w:tcPr>
          <w:p w14:paraId="0CC958F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575</w:t>
            </w:r>
          </w:p>
        </w:tc>
        <w:tc>
          <w:tcPr>
            <w:tcW w:w="1040" w:type="dxa"/>
            <w:tcBorders>
              <w:top w:val="nil"/>
              <w:left w:val="nil"/>
              <w:bottom w:val="nil"/>
              <w:right w:val="single" w:sz="8" w:space="0" w:color="auto"/>
            </w:tcBorders>
            <w:shd w:val="clear" w:color="000000" w:fill="AEAAAA"/>
            <w:noWrap/>
            <w:vAlign w:val="bottom"/>
            <w:hideMark/>
          </w:tcPr>
          <w:p w14:paraId="23673A4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51.66217</w:t>
            </w:r>
          </w:p>
        </w:tc>
      </w:tr>
      <w:tr w:rsidR="00CF21D7" w:rsidRPr="00CF21D7" w14:paraId="282F5318"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30D8F38F"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0E0487F9"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35 Above</w:t>
            </w:r>
          </w:p>
        </w:tc>
        <w:tc>
          <w:tcPr>
            <w:tcW w:w="960" w:type="dxa"/>
            <w:tcBorders>
              <w:top w:val="nil"/>
              <w:left w:val="nil"/>
              <w:bottom w:val="single" w:sz="8" w:space="0" w:color="AEAEAE"/>
              <w:right w:val="single" w:sz="8" w:space="0" w:color="auto"/>
            </w:tcBorders>
            <w:shd w:val="clear" w:color="000000" w:fill="AEAAAA"/>
            <w:noWrap/>
            <w:vAlign w:val="center"/>
            <w:hideMark/>
          </w:tcPr>
          <w:p w14:paraId="5EE118D2"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170</w:t>
            </w:r>
          </w:p>
        </w:tc>
        <w:tc>
          <w:tcPr>
            <w:tcW w:w="1040" w:type="dxa"/>
            <w:tcBorders>
              <w:top w:val="nil"/>
              <w:left w:val="nil"/>
              <w:bottom w:val="nil"/>
              <w:right w:val="single" w:sz="8" w:space="0" w:color="auto"/>
            </w:tcBorders>
            <w:shd w:val="clear" w:color="000000" w:fill="AEAAAA"/>
            <w:noWrap/>
            <w:vAlign w:val="bottom"/>
            <w:hideMark/>
          </w:tcPr>
          <w:p w14:paraId="7C82276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15.27403</w:t>
            </w:r>
          </w:p>
        </w:tc>
      </w:tr>
      <w:tr w:rsidR="00CF21D7" w:rsidRPr="00CF21D7" w14:paraId="0F38293C"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3A93991C"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152935"/>
              <w:right w:val="nil"/>
            </w:tcBorders>
            <w:shd w:val="clear" w:color="000000" w:fill="AEAAAA"/>
            <w:vAlign w:val="center"/>
            <w:hideMark/>
          </w:tcPr>
          <w:p w14:paraId="4B65956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Total</w:t>
            </w:r>
          </w:p>
        </w:tc>
        <w:tc>
          <w:tcPr>
            <w:tcW w:w="960" w:type="dxa"/>
            <w:tcBorders>
              <w:top w:val="nil"/>
              <w:left w:val="nil"/>
              <w:bottom w:val="single" w:sz="8" w:space="0" w:color="152935"/>
              <w:right w:val="single" w:sz="8" w:space="0" w:color="auto"/>
            </w:tcBorders>
            <w:shd w:val="clear" w:color="000000" w:fill="AEAAAA"/>
            <w:noWrap/>
            <w:vAlign w:val="center"/>
            <w:hideMark/>
          </w:tcPr>
          <w:p w14:paraId="132135CF"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1113</w:t>
            </w:r>
          </w:p>
        </w:tc>
        <w:tc>
          <w:tcPr>
            <w:tcW w:w="1040" w:type="dxa"/>
            <w:tcBorders>
              <w:top w:val="nil"/>
              <w:left w:val="nil"/>
              <w:bottom w:val="nil"/>
              <w:right w:val="single" w:sz="8" w:space="0" w:color="auto"/>
            </w:tcBorders>
            <w:shd w:val="clear" w:color="000000" w:fill="AEAAAA"/>
            <w:noWrap/>
            <w:vAlign w:val="bottom"/>
            <w:hideMark/>
          </w:tcPr>
          <w:p w14:paraId="7C1A122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100</w:t>
            </w:r>
          </w:p>
        </w:tc>
      </w:tr>
      <w:tr w:rsidR="00CF21D7" w:rsidRPr="00CF21D7" w14:paraId="363C4404" w14:textId="77777777" w:rsidTr="00F72AC7">
        <w:trPr>
          <w:trHeight w:val="492"/>
          <w:jc w:val="center"/>
        </w:trPr>
        <w:tc>
          <w:tcPr>
            <w:tcW w:w="1298" w:type="dxa"/>
            <w:vMerge w:val="restart"/>
            <w:tcBorders>
              <w:top w:val="nil"/>
              <w:left w:val="single" w:sz="8" w:space="0" w:color="auto"/>
              <w:bottom w:val="single" w:sz="8" w:space="0" w:color="152935"/>
              <w:right w:val="nil"/>
            </w:tcBorders>
            <w:shd w:val="clear" w:color="000000" w:fill="D0CECE"/>
            <w:vAlign w:val="center"/>
            <w:hideMark/>
          </w:tcPr>
          <w:p w14:paraId="7892910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Education</w:t>
            </w:r>
          </w:p>
        </w:tc>
        <w:tc>
          <w:tcPr>
            <w:tcW w:w="971" w:type="dxa"/>
            <w:tcBorders>
              <w:top w:val="nil"/>
              <w:left w:val="nil"/>
              <w:bottom w:val="single" w:sz="8" w:space="0" w:color="AEAEAE"/>
              <w:right w:val="nil"/>
            </w:tcBorders>
            <w:shd w:val="clear" w:color="000000" w:fill="D0CECE"/>
            <w:vAlign w:val="center"/>
            <w:hideMark/>
          </w:tcPr>
          <w:p w14:paraId="29D29628"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Above Graduation</w:t>
            </w:r>
          </w:p>
        </w:tc>
        <w:tc>
          <w:tcPr>
            <w:tcW w:w="960" w:type="dxa"/>
            <w:tcBorders>
              <w:top w:val="nil"/>
              <w:left w:val="nil"/>
              <w:bottom w:val="single" w:sz="8" w:space="0" w:color="AEAEAE"/>
              <w:right w:val="single" w:sz="8" w:space="0" w:color="auto"/>
            </w:tcBorders>
            <w:shd w:val="clear" w:color="000000" w:fill="D0CECE"/>
            <w:noWrap/>
            <w:vAlign w:val="center"/>
            <w:hideMark/>
          </w:tcPr>
          <w:p w14:paraId="0ED7437E"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922</w:t>
            </w:r>
          </w:p>
        </w:tc>
        <w:tc>
          <w:tcPr>
            <w:tcW w:w="1040" w:type="dxa"/>
            <w:tcBorders>
              <w:top w:val="nil"/>
              <w:left w:val="nil"/>
              <w:bottom w:val="nil"/>
              <w:right w:val="single" w:sz="8" w:space="0" w:color="auto"/>
            </w:tcBorders>
            <w:shd w:val="clear" w:color="000000" w:fill="D0CECE"/>
            <w:noWrap/>
            <w:vAlign w:val="bottom"/>
            <w:hideMark/>
          </w:tcPr>
          <w:p w14:paraId="7344ECC5"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82.83917</w:t>
            </w:r>
          </w:p>
        </w:tc>
      </w:tr>
      <w:tr w:rsidR="00CF21D7" w:rsidRPr="00CF21D7" w14:paraId="0EF432F3"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410A306F"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D0CECE"/>
            <w:vAlign w:val="center"/>
            <w:hideMark/>
          </w:tcPr>
          <w:p w14:paraId="3EF0EA24"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Graduation</w:t>
            </w:r>
          </w:p>
        </w:tc>
        <w:tc>
          <w:tcPr>
            <w:tcW w:w="960" w:type="dxa"/>
            <w:tcBorders>
              <w:top w:val="nil"/>
              <w:left w:val="nil"/>
              <w:bottom w:val="single" w:sz="8" w:space="0" w:color="AEAEAE"/>
              <w:right w:val="single" w:sz="8" w:space="0" w:color="auto"/>
            </w:tcBorders>
            <w:shd w:val="clear" w:color="000000" w:fill="D0CECE"/>
            <w:noWrap/>
            <w:vAlign w:val="center"/>
            <w:hideMark/>
          </w:tcPr>
          <w:p w14:paraId="3B533C6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191</w:t>
            </w:r>
          </w:p>
        </w:tc>
        <w:tc>
          <w:tcPr>
            <w:tcW w:w="1040" w:type="dxa"/>
            <w:tcBorders>
              <w:top w:val="nil"/>
              <w:left w:val="nil"/>
              <w:bottom w:val="nil"/>
              <w:right w:val="single" w:sz="8" w:space="0" w:color="auto"/>
            </w:tcBorders>
            <w:shd w:val="clear" w:color="000000" w:fill="D0CECE"/>
            <w:noWrap/>
            <w:vAlign w:val="bottom"/>
            <w:hideMark/>
          </w:tcPr>
          <w:p w14:paraId="0341D0CE"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17.16083</w:t>
            </w:r>
          </w:p>
        </w:tc>
      </w:tr>
      <w:tr w:rsidR="00CF21D7" w:rsidRPr="00CF21D7" w14:paraId="5E24AC8B"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49534C07"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152935"/>
              <w:right w:val="nil"/>
            </w:tcBorders>
            <w:shd w:val="clear" w:color="000000" w:fill="D0CECE"/>
            <w:vAlign w:val="center"/>
            <w:hideMark/>
          </w:tcPr>
          <w:p w14:paraId="1B98786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Total</w:t>
            </w:r>
          </w:p>
        </w:tc>
        <w:tc>
          <w:tcPr>
            <w:tcW w:w="960" w:type="dxa"/>
            <w:tcBorders>
              <w:top w:val="nil"/>
              <w:left w:val="nil"/>
              <w:bottom w:val="single" w:sz="8" w:space="0" w:color="152935"/>
              <w:right w:val="single" w:sz="8" w:space="0" w:color="auto"/>
            </w:tcBorders>
            <w:shd w:val="clear" w:color="000000" w:fill="D0CECE"/>
            <w:noWrap/>
            <w:vAlign w:val="center"/>
            <w:hideMark/>
          </w:tcPr>
          <w:p w14:paraId="43506C79"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1113</w:t>
            </w:r>
          </w:p>
        </w:tc>
        <w:tc>
          <w:tcPr>
            <w:tcW w:w="1040" w:type="dxa"/>
            <w:tcBorders>
              <w:top w:val="nil"/>
              <w:left w:val="nil"/>
              <w:bottom w:val="nil"/>
              <w:right w:val="single" w:sz="8" w:space="0" w:color="auto"/>
            </w:tcBorders>
            <w:shd w:val="clear" w:color="000000" w:fill="D0CECE"/>
            <w:noWrap/>
            <w:vAlign w:val="bottom"/>
            <w:hideMark/>
          </w:tcPr>
          <w:p w14:paraId="7F5E425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100</w:t>
            </w:r>
          </w:p>
        </w:tc>
      </w:tr>
      <w:tr w:rsidR="00CF21D7" w:rsidRPr="00CF21D7" w14:paraId="0766E852" w14:textId="77777777" w:rsidTr="00F72AC7">
        <w:trPr>
          <w:trHeight w:val="492"/>
          <w:jc w:val="center"/>
        </w:trPr>
        <w:tc>
          <w:tcPr>
            <w:tcW w:w="1298" w:type="dxa"/>
            <w:vMerge w:val="restart"/>
            <w:tcBorders>
              <w:top w:val="nil"/>
              <w:left w:val="single" w:sz="8" w:space="0" w:color="auto"/>
              <w:bottom w:val="single" w:sz="8" w:space="0" w:color="152935"/>
              <w:right w:val="nil"/>
            </w:tcBorders>
            <w:shd w:val="clear" w:color="000000" w:fill="AEAAAA"/>
            <w:vAlign w:val="center"/>
            <w:hideMark/>
          </w:tcPr>
          <w:p w14:paraId="3FFC4AB4"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Monthly Income</w:t>
            </w:r>
          </w:p>
        </w:tc>
        <w:tc>
          <w:tcPr>
            <w:tcW w:w="971" w:type="dxa"/>
            <w:tcBorders>
              <w:top w:val="nil"/>
              <w:left w:val="nil"/>
              <w:bottom w:val="single" w:sz="8" w:space="0" w:color="AEAEAE"/>
              <w:right w:val="nil"/>
            </w:tcBorders>
            <w:shd w:val="clear" w:color="000000" w:fill="AEAAAA"/>
            <w:vAlign w:val="center"/>
            <w:hideMark/>
          </w:tcPr>
          <w:p w14:paraId="4CCABF0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10000-25000</w:t>
            </w:r>
          </w:p>
        </w:tc>
        <w:tc>
          <w:tcPr>
            <w:tcW w:w="960" w:type="dxa"/>
            <w:tcBorders>
              <w:top w:val="nil"/>
              <w:left w:val="nil"/>
              <w:bottom w:val="single" w:sz="8" w:space="0" w:color="AEAEAE"/>
              <w:right w:val="single" w:sz="8" w:space="0" w:color="auto"/>
            </w:tcBorders>
            <w:shd w:val="clear" w:color="000000" w:fill="AEAAAA"/>
            <w:noWrap/>
            <w:vAlign w:val="center"/>
            <w:hideMark/>
          </w:tcPr>
          <w:p w14:paraId="190FF92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222</w:t>
            </w:r>
          </w:p>
        </w:tc>
        <w:tc>
          <w:tcPr>
            <w:tcW w:w="1040" w:type="dxa"/>
            <w:tcBorders>
              <w:top w:val="nil"/>
              <w:left w:val="nil"/>
              <w:bottom w:val="nil"/>
              <w:right w:val="single" w:sz="8" w:space="0" w:color="auto"/>
            </w:tcBorders>
            <w:shd w:val="clear" w:color="000000" w:fill="AEAAAA"/>
            <w:noWrap/>
            <w:vAlign w:val="bottom"/>
            <w:hideMark/>
          </w:tcPr>
          <w:p w14:paraId="14D696E1"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19.94609</w:t>
            </w:r>
          </w:p>
        </w:tc>
      </w:tr>
      <w:tr w:rsidR="00CF21D7" w:rsidRPr="00CF21D7" w14:paraId="607D1E0B" w14:textId="77777777" w:rsidTr="00F72AC7">
        <w:trPr>
          <w:trHeight w:val="492"/>
          <w:jc w:val="center"/>
        </w:trPr>
        <w:tc>
          <w:tcPr>
            <w:tcW w:w="1298" w:type="dxa"/>
            <w:vMerge/>
            <w:tcBorders>
              <w:top w:val="nil"/>
              <w:left w:val="single" w:sz="8" w:space="0" w:color="auto"/>
              <w:bottom w:val="single" w:sz="8" w:space="0" w:color="152935"/>
              <w:right w:val="nil"/>
            </w:tcBorders>
            <w:vAlign w:val="center"/>
            <w:hideMark/>
          </w:tcPr>
          <w:p w14:paraId="11EB3635"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078B4D60"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25000-50000</w:t>
            </w:r>
          </w:p>
        </w:tc>
        <w:tc>
          <w:tcPr>
            <w:tcW w:w="960" w:type="dxa"/>
            <w:tcBorders>
              <w:top w:val="nil"/>
              <w:left w:val="nil"/>
              <w:bottom w:val="single" w:sz="8" w:space="0" w:color="AEAEAE"/>
              <w:right w:val="single" w:sz="8" w:space="0" w:color="auto"/>
            </w:tcBorders>
            <w:shd w:val="clear" w:color="000000" w:fill="AEAAAA"/>
            <w:noWrap/>
            <w:vAlign w:val="center"/>
            <w:hideMark/>
          </w:tcPr>
          <w:p w14:paraId="0623FF3F"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334</w:t>
            </w:r>
          </w:p>
        </w:tc>
        <w:tc>
          <w:tcPr>
            <w:tcW w:w="1040" w:type="dxa"/>
            <w:tcBorders>
              <w:top w:val="nil"/>
              <w:left w:val="nil"/>
              <w:bottom w:val="nil"/>
              <w:right w:val="single" w:sz="8" w:space="0" w:color="auto"/>
            </w:tcBorders>
            <w:shd w:val="clear" w:color="000000" w:fill="AEAAAA"/>
            <w:noWrap/>
            <w:vAlign w:val="bottom"/>
            <w:hideMark/>
          </w:tcPr>
          <w:p w14:paraId="2E03BD2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30.00898</w:t>
            </w:r>
          </w:p>
        </w:tc>
      </w:tr>
      <w:tr w:rsidR="00CF21D7" w:rsidRPr="00CF21D7" w14:paraId="0877FB54" w14:textId="77777777" w:rsidTr="00F72AC7">
        <w:trPr>
          <w:trHeight w:val="492"/>
          <w:jc w:val="center"/>
        </w:trPr>
        <w:tc>
          <w:tcPr>
            <w:tcW w:w="1298" w:type="dxa"/>
            <w:vMerge/>
            <w:tcBorders>
              <w:top w:val="nil"/>
              <w:left w:val="single" w:sz="8" w:space="0" w:color="auto"/>
              <w:bottom w:val="single" w:sz="8" w:space="0" w:color="152935"/>
              <w:right w:val="nil"/>
            </w:tcBorders>
            <w:vAlign w:val="center"/>
            <w:hideMark/>
          </w:tcPr>
          <w:p w14:paraId="3AF67CC4"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1D1D2CD8"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Above 50000</w:t>
            </w:r>
          </w:p>
        </w:tc>
        <w:tc>
          <w:tcPr>
            <w:tcW w:w="960" w:type="dxa"/>
            <w:tcBorders>
              <w:top w:val="nil"/>
              <w:left w:val="nil"/>
              <w:bottom w:val="single" w:sz="8" w:space="0" w:color="AEAEAE"/>
              <w:right w:val="single" w:sz="8" w:space="0" w:color="auto"/>
            </w:tcBorders>
            <w:shd w:val="clear" w:color="000000" w:fill="AEAAAA"/>
            <w:noWrap/>
            <w:vAlign w:val="center"/>
            <w:hideMark/>
          </w:tcPr>
          <w:p w14:paraId="034E1272"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231</w:t>
            </w:r>
          </w:p>
        </w:tc>
        <w:tc>
          <w:tcPr>
            <w:tcW w:w="1040" w:type="dxa"/>
            <w:tcBorders>
              <w:top w:val="nil"/>
              <w:left w:val="nil"/>
              <w:bottom w:val="nil"/>
              <w:right w:val="single" w:sz="8" w:space="0" w:color="auto"/>
            </w:tcBorders>
            <w:shd w:val="clear" w:color="000000" w:fill="AEAAAA"/>
            <w:noWrap/>
            <w:vAlign w:val="bottom"/>
            <w:hideMark/>
          </w:tcPr>
          <w:p w14:paraId="652646D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20.75472</w:t>
            </w:r>
          </w:p>
        </w:tc>
      </w:tr>
      <w:tr w:rsidR="00CF21D7" w:rsidRPr="00CF21D7" w14:paraId="57C0A1B5" w14:textId="77777777" w:rsidTr="00F72AC7">
        <w:trPr>
          <w:trHeight w:val="492"/>
          <w:jc w:val="center"/>
        </w:trPr>
        <w:tc>
          <w:tcPr>
            <w:tcW w:w="1298" w:type="dxa"/>
            <w:vMerge/>
            <w:tcBorders>
              <w:top w:val="nil"/>
              <w:left w:val="single" w:sz="8" w:space="0" w:color="auto"/>
              <w:bottom w:val="single" w:sz="8" w:space="0" w:color="152935"/>
              <w:right w:val="nil"/>
            </w:tcBorders>
            <w:vAlign w:val="center"/>
            <w:hideMark/>
          </w:tcPr>
          <w:p w14:paraId="7DF1747E"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330F01B5"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Below 10000</w:t>
            </w:r>
          </w:p>
        </w:tc>
        <w:tc>
          <w:tcPr>
            <w:tcW w:w="960" w:type="dxa"/>
            <w:tcBorders>
              <w:top w:val="nil"/>
              <w:left w:val="nil"/>
              <w:bottom w:val="single" w:sz="8" w:space="0" w:color="AEAEAE"/>
              <w:right w:val="single" w:sz="8" w:space="0" w:color="auto"/>
            </w:tcBorders>
            <w:shd w:val="clear" w:color="000000" w:fill="AEAAAA"/>
            <w:noWrap/>
            <w:vAlign w:val="center"/>
            <w:hideMark/>
          </w:tcPr>
          <w:p w14:paraId="61C1410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326</w:t>
            </w:r>
          </w:p>
        </w:tc>
        <w:tc>
          <w:tcPr>
            <w:tcW w:w="1040" w:type="dxa"/>
            <w:tcBorders>
              <w:top w:val="nil"/>
              <w:left w:val="nil"/>
              <w:bottom w:val="nil"/>
              <w:right w:val="single" w:sz="8" w:space="0" w:color="auto"/>
            </w:tcBorders>
            <w:shd w:val="clear" w:color="000000" w:fill="AEAAAA"/>
            <w:noWrap/>
            <w:vAlign w:val="bottom"/>
            <w:hideMark/>
          </w:tcPr>
          <w:p w14:paraId="4DE7FC2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29.29021</w:t>
            </w:r>
          </w:p>
        </w:tc>
      </w:tr>
      <w:tr w:rsidR="00CF21D7" w:rsidRPr="00CF21D7" w14:paraId="3AE2A605"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1408722D"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152935"/>
              <w:right w:val="nil"/>
            </w:tcBorders>
            <w:shd w:val="clear" w:color="000000" w:fill="AEAAAA"/>
            <w:vAlign w:val="center"/>
            <w:hideMark/>
          </w:tcPr>
          <w:p w14:paraId="2310DE8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Total</w:t>
            </w:r>
          </w:p>
        </w:tc>
        <w:tc>
          <w:tcPr>
            <w:tcW w:w="960" w:type="dxa"/>
            <w:tcBorders>
              <w:top w:val="nil"/>
              <w:left w:val="nil"/>
              <w:bottom w:val="single" w:sz="8" w:space="0" w:color="152935"/>
              <w:right w:val="single" w:sz="8" w:space="0" w:color="auto"/>
            </w:tcBorders>
            <w:shd w:val="clear" w:color="000000" w:fill="AEAAAA"/>
            <w:noWrap/>
            <w:vAlign w:val="center"/>
            <w:hideMark/>
          </w:tcPr>
          <w:p w14:paraId="59357AA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1113</w:t>
            </w:r>
          </w:p>
        </w:tc>
        <w:tc>
          <w:tcPr>
            <w:tcW w:w="1040" w:type="dxa"/>
            <w:tcBorders>
              <w:top w:val="nil"/>
              <w:left w:val="nil"/>
              <w:bottom w:val="nil"/>
              <w:right w:val="single" w:sz="8" w:space="0" w:color="auto"/>
            </w:tcBorders>
            <w:shd w:val="clear" w:color="000000" w:fill="AEAAAA"/>
            <w:noWrap/>
            <w:vAlign w:val="bottom"/>
            <w:hideMark/>
          </w:tcPr>
          <w:p w14:paraId="73AFD09A"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100</w:t>
            </w:r>
          </w:p>
        </w:tc>
      </w:tr>
      <w:tr w:rsidR="00CF21D7" w:rsidRPr="00CF21D7" w14:paraId="1B8A5CD9" w14:textId="77777777" w:rsidTr="00F72AC7">
        <w:trPr>
          <w:trHeight w:val="300"/>
          <w:jc w:val="center"/>
        </w:trPr>
        <w:tc>
          <w:tcPr>
            <w:tcW w:w="1298" w:type="dxa"/>
            <w:vMerge w:val="restart"/>
            <w:tcBorders>
              <w:top w:val="nil"/>
              <w:left w:val="single" w:sz="8" w:space="0" w:color="auto"/>
              <w:bottom w:val="single" w:sz="8" w:space="0" w:color="152935"/>
              <w:right w:val="nil"/>
            </w:tcBorders>
            <w:shd w:val="clear" w:color="000000" w:fill="D0CECE"/>
            <w:vAlign w:val="center"/>
            <w:hideMark/>
          </w:tcPr>
          <w:p w14:paraId="2407F43F"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Residence</w:t>
            </w:r>
          </w:p>
        </w:tc>
        <w:tc>
          <w:tcPr>
            <w:tcW w:w="971" w:type="dxa"/>
            <w:tcBorders>
              <w:top w:val="nil"/>
              <w:left w:val="nil"/>
              <w:bottom w:val="single" w:sz="8" w:space="0" w:color="AEAEAE"/>
              <w:right w:val="nil"/>
            </w:tcBorders>
            <w:shd w:val="clear" w:color="000000" w:fill="D0CECE"/>
            <w:vAlign w:val="center"/>
            <w:hideMark/>
          </w:tcPr>
          <w:p w14:paraId="6031D3FA"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City</w:t>
            </w:r>
          </w:p>
        </w:tc>
        <w:tc>
          <w:tcPr>
            <w:tcW w:w="960" w:type="dxa"/>
            <w:tcBorders>
              <w:top w:val="nil"/>
              <w:left w:val="nil"/>
              <w:bottom w:val="single" w:sz="8" w:space="0" w:color="AEAEAE"/>
              <w:right w:val="single" w:sz="8" w:space="0" w:color="auto"/>
            </w:tcBorders>
            <w:shd w:val="clear" w:color="000000" w:fill="D0CECE"/>
            <w:noWrap/>
            <w:vAlign w:val="center"/>
            <w:hideMark/>
          </w:tcPr>
          <w:p w14:paraId="729DF569"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216</w:t>
            </w:r>
          </w:p>
        </w:tc>
        <w:tc>
          <w:tcPr>
            <w:tcW w:w="1040" w:type="dxa"/>
            <w:tcBorders>
              <w:top w:val="nil"/>
              <w:left w:val="nil"/>
              <w:bottom w:val="nil"/>
              <w:right w:val="single" w:sz="8" w:space="0" w:color="auto"/>
            </w:tcBorders>
            <w:shd w:val="clear" w:color="000000" w:fill="D0CECE"/>
            <w:noWrap/>
            <w:vAlign w:val="bottom"/>
            <w:hideMark/>
          </w:tcPr>
          <w:p w14:paraId="30DCA3F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19.40701</w:t>
            </w:r>
          </w:p>
        </w:tc>
      </w:tr>
      <w:tr w:rsidR="00CF21D7" w:rsidRPr="00CF21D7" w14:paraId="19FC6194"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2618B3D2"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D0CECE"/>
            <w:vAlign w:val="center"/>
            <w:hideMark/>
          </w:tcPr>
          <w:p w14:paraId="1CB7419A"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Metro</w:t>
            </w:r>
          </w:p>
        </w:tc>
        <w:tc>
          <w:tcPr>
            <w:tcW w:w="960" w:type="dxa"/>
            <w:tcBorders>
              <w:top w:val="nil"/>
              <w:left w:val="nil"/>
              <w:bottom w:val="single" w:sz="8" w:space="0" w:color="AEAEAE"/>
              <w:right w:val="single" w:sz="8" w:space="0" w:color="auto"/>
            </w:tcBorders>
            <w:shd w:val="clear" w:color="000000" w:fill="D0CECE"/>
            <w:noWrap/>
            <w:vAlign w:val="center"/>
            <w:hideMark/>
          </w:tcPr>
          <w:p w14:paraId="3D5C8145"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109</w:t>
            </w:r>
          </w:p>
        </w:tc>
        <w:tc>
          <w:tcPr>
            <w:tcW w:w="1040" w:type="dxa"/>
            <w:tcBorders>
              <w:top w:val="nil"/>
              <w:left w:val="nil"/>
              <w:bottom w:val="nil"/>
              <w:right w:val="single" w:sz="8" w:space="0" w:color="auto"/>
            </w:tcBorders>
            <w:shd w:val="clear" w:color="000000" w:fill="D0CECE"/>
            <w:noWrap/>
            <w:vAlign w:val="bottom"/>
            <w:hideMark/>
          </w:tcPr>
          <w:p w14:paraId="20D8031E"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9.793351</w:t>
            </w:r>
          </w:p>
        </w:tc>
      </w:tr>
      <w:tr w:rsidR="00CF21D7" w:rsidRPr="00CF21D7" w14:paraId="4D8745F5"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02382FC7"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D0CECE"/>
            <w:vAlign w:val="center"/>
            <w:hideMark/>
          </w:tcPr>
          <w:p w14:paraId="408DA3EF"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Rural</w:t>
            </w:r>
          </w:p>
        </w:tc>
        <w:tc>
          <w:tcPr>
            <w:tcW w:w="960" w:type="dxa"/>
            <w:tcBorders>
              <w:top w:val="nil"/>
              <w:left w:val="nil"/>
              <w:bottom w:val="single" w:sz="8" w:space="0" w:color="AEAEAE"/>
              <w:right w:val="single" w:sz="8" w:space="0" w:color="auto"/>
            </w:tcBorders>
            <w:shd w:val="clear" w:color="000000" w:fill="D0CECE"/>
            <w:noWrap/>
            <w:vAlign w:val="center"/>
            <w:hideMark/>
          </w:tcPr>
          <w:p w14:paraId="14D6DBF9"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252</w:t>
            </w:r>
          </w:p>
        </w:tc>
        <w:tc>
          <w:tcPr>
            <w:tcW w:w="1040" w:type="dxa"/>
            <w:tcBorders>
              <w:top w:val="nil"/>
              <w:left w:val="nil"/>
              <w:bottom w:val="nil"/>
              <w:right w:val="single" w:sz="8" w:space="0" w:color="auto"/>
            </w:tcBorders>
            <w:shd w:val="clear" w:color="000000" w:fill="D0CECE"/>
            <w:noWrap/>
            <w:vAlign w:val="bottom"/>
            <w:hideMark/>
          </w:tcPr>
          <w:p w14:paraId="11C1A944"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22.64151</w:t>
            </w:r>
          </w:p>
        </w:tc>
      </w:tr>
      <w:tr w:rsidR="00CF21D7" w:rsidRPr="00CF21D7" w14:paraId="3F6F3F9D"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5993A0F1"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D0CECE"/>
            <w:vAlign w:val="center"/>
            <w:hideMark/>
          </w:tcPr>
          <w:p w14:paraId="0F922EB2"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Semi-Urban</w:t>
            </w:r>
          </w:p>
        </w:tc>
        <w:tc>
          <w:tcPr>
            <w:tcW w:w="960" w:type="dxa"/>
            <w:tcBorders>
              <w:top w:val="nil"/>
              <w:left w:val="nil"/>
              <w:bottom w:val="single" w:sz="8" w:space="0" w:color="AEAEAE"/>
              <w:right w:val="single" w:sz="8" w:space="0" w:color="auto"/>
            </w:tcBorders>
            <w:shd w:val="clear" w:color="000000" w:fill="D0CECE"/>
            <w:noWrap/>
            <w:vAlign w:val="center"/>
            <w:hideMark/>
          </w:tcPr>
          <w:p w14:paraId="761620C7"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269</w:t>
            </w:r>
          </w:p>
        </w:tc>
        <w:tc>
          <w:tcPr>
            <w:tcW w:w="1040" w:type="dxa"/>
            <w:tcBorders>
              <w:top w:val="nil"/>
              <w:left w:val="nil"/>
              <w:bottom w:val="nil"/>
              <w:right w:val="single" w:sz="8" w:space="0" w:color="auto"/>
            </w:tcBorders>
            <w:shd w:val="clear" w:color="000000" w:fill="D0CECE"/>
            <w:noWrap/>
            <w:vAlign w:val="bottom"/>
            <w:hideMark/>
          </w:tcPr>
          <w:p w14:paraId="49F4626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24.16891</w:t>
            </w:r>
          </w:p>
        </w:tc>
      </w:tr>
      <w:tr w:rsidR="00CF21D7" w:rsidRPr="00CF21D7" w14:paraId="53470570"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29E84719"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D0CECE"/>
            <w:vAlign w:val="center"/>
            <w:hideMark/>
          </w:tcPr>
          <w:p w14:paraId="4EFC547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Urban</w:t>
            </w:r>
          </w:p>
        </w:tc>
        <w:tc>
          <w:tcPr>
            <w:tcW w:w="960" w:type="dxa"/>
            <w:tcBorders>
              <w:top w:val="nil"/>
              <w:left w:val="nil"/>
              <w:bottom w:val="single" w:sz="8" w:space="0" w:color="AEAEAE"/>
              <w:right w:val="single" w:sz="8" w:space="0" w:color="auto"/>
            </w:tcBorders>
            <w:shd w:val="clear" w:color="000000" w:fill="D0CECE"/>
            <w:noWrap/>
            <w:vAlign w:val="center"/>
            <w:hideMark/>
          </w:tcPr>
          <w:p w14:paraId="4142010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267</w:t>
            </w:r>
          </w:p>
        </w:tc>
        <w:tc>
          <w:tcPr>
            <w:tcW w:w="1040" w:type="dxa"/>
            <w:tcBorders>
              <w:top w:val="nil"/>
              <w:left w:val="nil"/>
              <w:bottom w:val="nil"/>
              <w:right w:val="single" w:sz="8" w:space="0" w:color="auto"/>
            </w:tcBorders>
            <w:shd w:val="clear" w:color="000000" w:fill="D0CECE"/>
            <w:noWrap/>
            <w:vAlign w:val="bottom"/>
            <w:hideMark/>
          </w:tcPr>
          <w:p w14:paraId="1C2F07B2"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23.98922</w:t>
            </w:r>
          </w:p>
        </w:tc>
      </w:tr>
      <w:tr w:rsidR="00CF21D7" w:rsidRPr="00CF21D7" w14:paraId="455FD17E" w14:textId="77777777" w:rsidTr="00F72AC7">
        <w:trPr>
          <w:trHeight w:val="300"/>
          <w:jc w:val="center"/>
        </w:trPr>
        <w:tc>
          <w:tcPr>
            <w:tcW w:w="1298" w:type="dxa"/>
            <w:vMerge/>
            <w:tcBorders>
              <w:top w:val="nil"/>
              <w:left w:val="single" w:sz="8" w:space="0" w:color="auto"/>
              <w:bottom w:val="single" w:sz="8" w:space="0" w:color="152935"/>
              <w:right w:val="nil"/>
            </w:tcBorders>
            <w:vAlign w:val="center"/>
            <w:hideMark/>
          </w:tcPr>
          <w:p w14:paraId="66A8885B"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152935"/>
              <w:right w:val="nil"/>
            </w:tcBorders>
            <w:shd w:val="clear" w:color="000000" w:fill="D0CECE"/>
            <w:vAlign w:val="center"/>
            <w:hideMark/>
          </w:tcPr>
          <w:p w14:paraId="6A83EFC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Total</w:t>
            </w:r>
          </w:p>
        </w:tc>
        <w:tc>
          <w:tcPr>
            <w:tcW w:w="960" w:type="dxa"/>
            <w:tcBorders>
              <w:top w:val="nil"/>
              <w:left w:val="nil"/>
              <w:bottom w:val="single" w:sz="8" w:space="0" w:color="152935"/>
              <w:right w:val="single" w:sz="8" w:space="0" w:color="auto"/>
            </w:tcBorders>
            <w:shd w:val="clear" w:color="000000" w:fill="D0CECE"/>
            <w:noWrap/>
            <w:vAlign w:val="center"/>
            <w:hideMark/>
          </w:tcPr>
          <w:p w14:paraId="6291EA79"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1113</w:t>
            </w:r>
          </w:p>
        </w:tc>
        <w:tc>
          <w:tcPr>
            <w:tcW w:w="1040" w:type="dxa"/>
            <w:tcBorders>
              <w:top w:val="nil"/>
              <w:left w:val="nil"/>
              <w:bottom w:val="nil"/>
              <w:right w:val="single" w:sz="8" w:space="0" w:color="auto"/>
            </w:tcBorders>
            <w:shd w:val="clear" w:color="000000" w:fill="D0CECE"/>
            <w:noWrap/>
            <w:vAlign w:val="bottom"/>
            <w:hideMark/>
          </w:tcPr>
          <w:p w14:paraId="12DD0D9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100</w:t>
            </w:r>
          </w:p>
        </w:tc>
      </w:tr>
      <w:tr w:rsidR="00CF21D7" w:rsidRPr="00CF21D7" w14:paraId="6EB3F1C1" w14:textId="77777777" w:rsidTr="00F72AC7">
        <w:trPr>
          <w:trHeight w:val="300"/>
          <w:jc w:val="center"/>
        </w:trPr>
        <w:tc>
          <w:tcPr>
            <w:tcW w:w="1298" w:type="dxa"/>
            <w:vMerge w:val="restart"/>
            <w:tcBorders>
              <w:top w:val="nil"/>
              <w:left w:val="single" w:sz="8" w:space="0" w:color="auto"/>
              <w:bottom w:val="single" w:sz="8" w:space="0" w:color="000000"/>
              <w:right w:val="nil"/>
            </w:tcBorders>
            <w:shd w:val="clear" w:color="000000" w:fill="AEAAAA"/>
            <w:vAlign w:val="center"/>
            <w:hideMark/>
          </w:tcPr>
          <w:p w14:paraId="07F4B4F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No of UPI Transactions</w:t>
            </w:r>
          </w:p>
        </w:tc>
        <w:tc>
          <w:tcPr>
            <w:tcW w:w="971" w:type="dxa"/>
            <w:tcBorders>
              <w:top w:val="nil"/>
              <w:left w:val="nil"/>
              <w:bottom w:val="single" w:sz="8" w:space="0" w:color="AEAEAE"/>
              <w:right w:val="nil"/>
            </w:tcBorders>
            <w:shd w:val="clear" w:color="000000" w:fill="AEAAAA"/>
            <w:vAlign w:val="center"/>
            <w:hideMark/>
          </w:tcPr>
          <w:p w14:paraId="51CFAB5E"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 – 15</w:t>
            </w:r>
          </w:p>
        </w:tc>
        <w:tc>
          <w:tcPr>
            <w:tcW w:w="960" w:type="dxa"/>
            <w:tcBorders>
              <w:top w:val="nil"/>
              <w:left w:val="nil"/>
              <w:bottom w:val="single" w:sz="8" w:space="0" w:color="AEAEAE"/>
              <w:right w:val="single" w:sz="8" w:space="0" w:color="auto"/>
            </w:tcBorders>
            <w:shd w:val="clear" w:color="000000" w:fill="AEAAAA"/>
            <w:noWrap/>
            <w:vAlign w:val="center"/>
            <w:hideMark/>
          </w:tcPr>
          <w:p w14:paraId="26EE191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281</w:t>
            </w:r>
          </w:p>
        </w:tc>
        <w:tc>
          <w:tcPr>
            <w:tcW w:w="1040" w:type="dxa"/>
            <w:tcBorders>
              <w:top w:val="nil"/>
              <w:left w:val="nil"/>
              <w:bottom w:val="nil"/>
              <w:right w:val="single" w:sz="8" w:space="0" w:color="auto"/>
            </w:tcBorders>
            <w:shd w:val="clear" w:color="000000" w:fill="AEAAAA"/>
            <w:noWrap/>
            <w:vAlign w:val="bottom"/>
            <w:hideMark/>
          </w:tcPr>
          <w:p w14:paraId="1745E020"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25.24708</w:t>
            </w:r>
          </w:p>
        </w:tc>
      </w:tr>
      <w:tr w:rsidR="00CF21D7" w:rsidRPr="00CF21D7" w14:paraId="1E27FBFC" w14:textId="77777777" w:rsidTr="00F72AC7">
        <w:trPr>
          <w:trHeight w:val="300"/>
          <w:jc w:val="center"/>
        </w:trPr>
        <w:tc>
          <w:tcPr>
            <w:tcW w:w="1298" w:type="dxa"/>
            <w:vMerge/>
            <w:tcBorders>
              <w:top w:val="nil"/>
              <w:left w:val="single" w:sz="8" w:space="0" w:color="auto"/>
              <w:bottom w:val="single" w:sz="8" w:space="0" w:color="000000"/>
              <w:right w:val="nil"/>
            </w:tcBorders>
            <w:vAlign w:val="center"/>
            <w:hideMark/>
          </w:tcPr>
          <w:p w14:paraId="084E79EB"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45A7E92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15 – 20</w:t>
            </w:r>
          </w:p>
        </w:tc>
        <w:tc>
          <w:tcPr>
            <w:tcW w:w="960" w:type="dxa"/>
            <w:tcBorders>
              <w:top w:val="nil"/>
              <w:left w:val="nil"/>
              <w:bottom w:val="single" w:sz="8" w:space="0" w:color="AEAEAE"/>
              <w:right w:val="single" w:sz="8" w:space="0" w:color="auto"/>
            </w:tcBorders>
            <w:shd w:val="clear" w:color="000000" w:fill="AEAAAA"/>
            <w:noWrap/>
            <w:vAlign w:val="center"/>
            <w:hideMark/>
          </w:tcPr>
          <w:p w14:paraId="55A7C977"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146</w:t>
            </w:r>
          </w:p>
        </w:tc>
        <w:tc>
          <w:tcPr>
            <w:tcW w:w="1040" w:type="dxa"/>
            <w:tcBorders>
              <w:top w:val="nil"/>
              <w:left w:val="nil"/>
              <w:bottom w:val="nil"/>
              <w:right w:val="single" w:sz="8" w:space="0" w:color="auto"/>
            </w:tcBorders>
            <w:shd w:val="clear" w:color="000000" w:fill="AEAAAA"/>
            <w:noWrap/>
            <w:vAlign w:val="bottom"/>
            <w:hideMark/>
          </w:tcPr>
          <w:p w14:paraId="20E8CDB2"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13.1177</w:t>
            </w:r>
          </w:p>
        </w:tc>
      </w:tr>
      <w:tr w:rsidR="00CF21D7" w:rsidRPr="00CF21D7" w14:paraId="247DA67B" w14:textId="77777777" w:rsidTr="00F72AC7">
        <w:trPr>
          <w:trHeight w:val="300"/>
          <w:jc w:val="center"/>
        </w:trPr>
        <w:tc>
          <w:tcPr>
            <w:tcW w:w="1298" w:type="dxa"/>
            <w:vMerge/>
            <w:tcBorders>
              <w:top w:val="nil"/>
              <w:left w:val="single" w:sz="8" w:space="0" w:color="auto"/>
              <w:bottom w:val="single" w:sz="8" w:space="0" w:color="000000"/>
              <w:right w:val="nil"/>
            </w:tcBorders>
            <w:vAlign w:val="center"/>
            <w:hideMark/>
          </w:tcPr>
          <w:p w14:paraId="7EFAAF9C"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722FF54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20 – 25</w:t>
            </w:r>
          </w:p>
        </w:tc>
        <w:tc>
          <w:tcPr>
            <w:tcW w:w="960" w:type="dxa"/>
            <w:tcBorders>
              <w:top w:val="nil"/>
              <w:left w:val="nil"/>
              <w:bottom w:val="single" w:sz="8" w:space="0" w:color="AEAEAE"/>
              <w:right w:val="single" w:sz="8" w:space="0" w:color="auto"/>
            </w:tcBorders>
            <w:shd w:val="clear" w:color="000000" w:fill="AEAAAA"/>
            <w:noWrap/>
            <w:vAlign w:val="center"/>
            <w:hideMark/>
          </w:tcPr>
          <w:p w14:paraId="34E247BE"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78</w:t>
            </w:r>
          </w:p>
        </w:tc>
        <w:tc>
          <w:tcPr>
            <w:tcW w:w="1040" w:type="dxa"/>
            <w:tcBorders>
              <w:top w:val="nil"/>
              <w:left w:val="nil"/>
              <w:bottom w:val="nil"/>
              <w:right w:val="single" w:sz="8" w:space="0" w:color="auto"/>
            </w:tcBorders>
            <w:shd w:val="clear" w:color="000000" w:fill="AEAAAA"/>
            <w:noWrap/>
            <w:vAlign w:val="bottom"/>
            <w:hideMark/>
          </w:tcPr>
          <w:p w14:paraId="67E7037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7.008086</w:t>
            </w:r>
          </w:p>
        </w:tc>
      </w:tr>
      <w:tr w:rsidR="00CF21D7" w:rsidRPr="00CF21D7" w14:paraId="7CF14C75" w14:textId="77777777" w:rsidTr="00F72AC7">
        <w:trPr>
          <w:trHeight w:val="300"/>
          <w:jc w:val="center"/>
        </w:trPr>
        <w:tc>
          <w:tcPr>
            <w:tcW w:w="1298" w:type="dxa"/>
            <w:vMerge/>
            <w:tcBorders>
              <w:top w:val="nil"/>
              <w:left w:val="single" w:sz="8" w:space="0" w:color="auto"/>
              <w:bottom w:val="single" w:sz="8" w:space="0" w:color="000000"/>
              <w:right w:val="nil"/>
            </w:tcBorders>
            <w:vAlign w:val="center"/>
            <w:hideMark/>
          </w:tcPr>
          <w:p w14:paraId="03688EE2"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5D3E318B"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Above 25</w:t>
            </w:r>
          </w:p>
        </w:tc>
        <w:tc>
          <w:tcPr>
            <w:tcW w:w="960" w:type="dxa"/>
            <w:tcBorders>
              <w:top w:val="nil"/>
              <w:left w:val="nil"/>
              <w:bottom w:val="single" w:sz="8" w:space="0" w:color="AEAEAE"/>
              <w:right w:val="single" w:sz="8" w:space="0" w:color="auto"/>
            </w:tcBorders>
            <w:shd w:val="clear" w:color="000000" w:fill="AEAAAA"/>
            <w:noWrap/>
            <w:vAlign w:val="center"/>
            <w:hideMark/>
          </w:tcPr>
          <w:p w14:paraId="35FF793D"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213</w:t>
            </w:r>
          </w:p>
        </w:tc>
        <w:tc>
          <w:tcPr>
            <w:tcW w:w="1040" w:type="dxa"/>
            <w:tcBorders>
              <w:top w:val="nil"/>
              <w:left w:val="nil"/>
              <w:bottom w:val="nil"/>
              <w:right w:val="single" w:sz="8" w:space="0" w:color="auto"/>
            </w:tcBorders>
            <w:shd w:val="clear" w:color="000000" w:fill="AEAAAA"/>
            <w:noWrap/>
            <w:vAlign w:val="bottom"/>
            <w:hideMark/>
          </w:tcPr>
          <w:p w14:paraId="24DAE78A"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19.13747</w:t>
            </w:r>
          </w:p>
        </w:tc>
      </w:tr>
      <w:tr w:rsidR="00CF21D7" w:rsidRPr="00CF21D7" w14:paraId="5A43AB5B" w14:textId="77777777" w:rsidTr="00F72AC7">
        <w:trPr>
          <w:trHeight w:val="300"/>
          <w:jc w:val="center"/>
        </w:trPr>
        <w:tc>
          <w:tcPr>
            <w:tcW w:w="1298" w:type="dxa"/>
            <w:vMerge/>
            <w:tcBorders>
              <w:top w:val="nil"/>
              <w:left w:val="single" w:sz="8" w:space="0" w:color="auto"/>
              <w:bottom w:val="single" w:sz="8" w:space="0" w:color="000000"/>
              <w:right w:val="nil"/>
            </w:tcBorders>
            <w:vAlign w:val="center"/>
            <w:hideMark/>
          </w:tcPr>
          <w:p w14:paraId="500F0E9A"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EAEAE"/>
              <w:right w:val="nil"/>
            </w:tcBorders>
            <w:shd w:val="clear" w:color="000000" w:fill="AEAAAA"/>
            <w:vAlign w:val="center"/>
            <w:hideMark/>
          </w:tcPr>
          <w:p w14:paraId="6CB00B9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Below 10</w:t>
            </w:r>
          </w:p>
        </w:tc>
        <w:tc>
          <w:tcPr>
            <w:tcW w:w="960" w:type="dxa"/>
            <w:tcBorders>
              <w:top w:val="nil"/>
              <w:left w:val="nil"/>
              <w:bottom w:val="single" w:sz="8" w:space="0" w:color="AEAEAE"/>
              <w:right w:val="single" w:sz="8" w:space="0" w:color="auto"/>
            </w:tcBorders>
            <w:shd w:val="clear" w:color="000000" w:fill="AEAAAA"/>
            <w:noWrap/>
            <w:vAlign w:val="center"/>
            <w:hideMark/>
          </w:tcPr>
          <w:p w14:paraId="38B8FA3E"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395</w:t>
            </w:r>
          </w:p>
        </w:tc>
        <w:tc>
          <w:tcPr>
            <w:tcW w:w="1040" w:type="dxa"/>
            <w:tcBorders>
              <w:top w:val="nil"/>
              <w:left w:val="nil"/>
              <w:bottom w:val="nil"/>
              <w:right w:val="single" w:sz="8" w:space="0" w:color="auto"/>
            </w:tcBorders>
            <w:shd w:val="clear" w:color="000000" w:fill="AEAAAA"/>
            <w:noWrap/>
            <w:vAlign w:val="bottom"/>
            <w:hideMark/>
          </w:tcPr>
          <w:p w14:paraId="2B64EF78"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35.48967</w:t>
            </w:r>
          </w:p>
        </w:tc>
      </w:tr>
      <w:tr w:rsidR="00CF21D7" w:rsidRPr="00CF21D7" w14:paraId="4FB69944" w14:textId="77777777" w:rsidTr="00F72AC7">
        <w:trPr>
          <w:trHeight w:val="300"/>
          <w:jc w:val="center"/>
        </w:trPr>
        <w:tc>
          <w:tcPr>
            <w:tcW w:w="1298" w:type="dxa"/>
            <w:vMerge/>
            <w:tcBorders>
              <w:top w:val="nil"/>
              <w:left w:val="single" w:sz="8" w:space="0" w:color="auto"/>
              <w:bottom w:val="single" w:sz="8" w:space="0" w:color="000000"/>
              <w:right w:val="nil"/>
            </w:tcBorders>
            <w:vAlign w:val="center"/>
            <w:hideMark/>
          </w:tcPr>
          <w:p w14:paraId="711196F3" w14:textId="77777777" w:rsidR="00CF21D7" w:rsidRPr="00CF21D7" w:rsidRDefault="00CF21D7" w:rsidP="00E44105">
            <w:pPr>
              <w:spacing w:after="0" w:line="360" w:lineRule="auto"/>
              <w:rPr>
                <w:rFonts w:ascii="Times New Roman" w:eastAsia="Times New Roman" w:hAnsi="Times New Roman" w:cs="Times New Roman"/>
                <w:color w:val="000000"/>
                <w:kern w:val="0"/>
                <w:sz w:val="24"/>
                <w:szCs w:val="24"/>
                <w:lang w:eastAsia="en-IN"/>
                <w14:ligatures w14:val="none"/>
              </w:rPr>
            </w:pPr>
          </w:p>
        </w:tc>
        <w:tc>
          <w:tcPr>
            <w:tcW w:w="971" w:type="dxa"/>
            <w:tcBorders>
              <w:top w:val="nil"/>
              <w:left w:val="nil"/>
              <w:bottom w:val="single" w:sz="8" w:space="0" w:color="auto"/>
              <w:right w:val="nil"/>
            </w:tcBorders>
            <w:shd w:val="clear" w:color="000000" w:fill="AEAAAA"/>
            <w:vAlign w:val="center"/>
            <w:hideMark/>
          </w:tcPr>
          <w:p w14:paraId="4AD8E0C3"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Total</w:t>
            </w:r>
          </w:p>
        </w:tc>
        <w:tc>
          <w:tcPr>
            <w:tcW w:w="960" w:type="dxa"/>
            <w:tcBorders>
              <w:top w:val="nil"/>
              <w:left w:val="nil"/>
              <w:bottom w:val="single" w:sz="8" w:space="0" w:color="auto"/>
              <w:right w:val="single" w:sz="8" w:space="0" w:color="auto"/>
            </w:tcBorders>
            <w:shd w:val="clear" w:color="000000" w:fill="AEAAAA"/>
            <w:noWrap/>
            <w:vAlign w:val="center"/>
            <w:hideMark/>
          </w:tcPr>
          <w:p w14:paraId="7D3375AC"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1113</w:t>
            </w:r>
          </w:p>
        </w:tc>
        <w:tc>
          <w:tcPr>
            <w:tcW w:w="1040" w:type="dxa"/>
            <w:tcBorders>
              <w:top w:val="nil"/>
              <w:left w:val="nil"/>
              <w:bottom w:val="single" w:sz="8" w:space="0" w:color="auto"/>
              <w:right w:val="single" w:sz="8" w:space="0" w:color="auto"/>
            </w:tcBorders>
            <w:shd w:val="clear" w:color="000000" w:fill="AEAAAA"/>
            <w:noWrap/>
            <w:vAlign w:val="bottom"/>
            <w:hideMark/>
          </w:tcPr>
          <w:p w14:paraId="3A3649B6" w14:textId="77777777" w:rsidR="00CF21D7" w:rsidRPr="00CF21D7" w:rsidRDefault="00CF21D7" w:rsidP="00E44105">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CF21D7">
              <w:rPr>
                <w:rFonts w:ascii="Times New Roman" w:eastAsia="Times New Roman" w:hAnsi="Times New Roman" w:cs="Times New Roman"/>
                <w:color w:val="000000"/>
                <w:kern w:val="0"/>
                <w:sz w:val="24"/>
                <w:szCs w:val="24"/>
                <w:lang w:eastAsia="en-IN"/>
                <w14:ligatures w14:val="none"/>
              </w:rPr>
              <w:t>100</w:t>
            </w:r>
          </w:p>
        </w:tc>
      </w:tr>
    </w:tbl>
    <w:p w14:paraId="04C87795" w14:textId="19A046F5" w:rsidR="007F148E" w:rsidRPr="00E44105" w:rsidRDefault="00797D6B" w:rsidP="00B4133A">
      <w:pPr>
        <w:spacing w:line="360" w:lineRule="auto"/>
        <w:rPr>
          <w:rFonts w:ascii="Times New Roman" w:hAnsi="Times New Roman" w:cs="Times New Roman"/>
          <w:b/>
          <w:bCs/>
          <w:color w:val="000000" w:themeColor="text1"/>
          <w:u w:val="single"/>
        </w:rPr>
      </w:pPr>
      <w:r w:rsidRPr="00E44105">
        <w:rPr>
          <w:rFonts w:ascii="Times New Roman" w:hAnsi="Times New Roman" w:cs="Times New Roman"/>
          <w:b/>
          <w:bCs/>
          <w:color w:val="000000" w:themeColor="text1"/>
          <w:u w:val="single"/>
        </w:rPr>
        <w:t>Interpretation:</w:t>
      </w:r>
    </w:p>
    <w:p w14:paraId="5B9C3767" w14:textId="3FFAB911" w:rsidR="007F148E" w:rsidRPr="00E44105" w:rsidRDefault="007F148E" w:rsidP="00B4133A">
      <w:pPr>
        <w:pStyle w:val="ListParagraph"/>
        <w:numPr>
          <w:ilvl w:val="0"/>
          <w:numId w:val="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There are 1113 observations in our study on UPI Transactions.</w:t>
      </w:r>
    </w:p>
    <w:p w14:paraId="37C7D1D0" w14:textId="1CE3F546" w:rsidR="00797D6B" w:rsidRPr="00E44105" w:rsidRDefault="007F148E" w:rsidP="00B4133A">
      <w:pPr>
        <w:pStyle w:val="ListParagraph"/>
        <w:numPr>
          <w:ilvl w:val="0"/>
          <w:numId w:val="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In </w:t>
      </w:r>
      <w:r w:rsidR="00797D6B" w:rsidRPr="00E44105">
        <w:rPr>
          <w:rFonts w:ascii="Times New Roman" w:hAnsi="Times New Roman" w:cs="Times New Roman"/>
          <w:color w:val="000000" w:themeColor="text1"/>
        </w:rPr>
        <w:t>Gender</w:t>
      </w:r>
      <w:r w:rsidRPr="00E44105">
        <w:rPr>
          <w:rFonts w:ascii="Times New Roman" w:hAnsi="Times New Roman" w:cs="Times New Roman"/>
          <w:color w:val="000000" w:themeColor="text1"/>
        </w:rPr>
        <w:t xml:space="preserve">, </w:t>
      </w:r>
      <w:r w:rsidR="00F72AC7" w:rsidRPr="00E44105">
        <w:rPr>
          <w:rFonts w:ascii="Times New Roman" w:hAnsi="Times New Roman" w:cs="Times New Roman"/>
          <w:color w:val="000000" w:themeColor="text1"/>
        </w:rPr>
        <w:t xml:space="preserve">out of 1113 respondents, there are 699(62.8%) ales and the rest of them are </w:t>
      </w:r>
      <w:r w:rsidR="007E3404" w:rsidRPr="00E44105">
        <w:rPr>
          <w:rFonts w:ascii="Times New Roman" w:hAnsi="Times New Roman" w:cs="Times New Roman"/>
          <w:color w:val="000000" w:themeColor="text1"/>
        </w:rPr>
        <w:t>females 414</w:t>
      </w:r>
      <w:r w:rsidR="00F72AC7" w:rsidRPr="00E44105">
        <w:rPr>
          <w:rFonts w:ascii="Times New Roman" w:hAnsi="Times New Roman" w:cs="Times New Roman"/>
          <w:color w:val="000000" w:themeColor="text1"/>
        </w:rPr>
        <w:t>(37.2 %).</w:t>
      </w:r>
    </w:p>
    <w:p w14:paraId="2652E077" w14:textId="4493172C" w:rsidR="00797D6B" w:rsidRPr="00E44105" w:rsidRDefault="00797D6B" w:rsidP="00B4133A">
      <w:pPr>
        <w:pStyle w:val="ListParagraph"/>
        <w:numPr>
          <w:ilvl w:val="0"/>
          <w:numId w:val="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There </w:t>
      </w:r>
      <w:r w:rsidR="005A035A" w:rsidRPr="00E44105">
        <w:rPr>
          <w:rFonts w:ascii="Times New Roman" w:hAnsi="Times New Roman" w:cs="Times New Roman"/>
          <w:color w:val="000000" w:themeColor="text1"/>
        </w:rPr>
        <w:t>is</w:t>
      </w:r>
      <w:r w:rsidRPr="00E44105">
        <w:rPr>
          <w:rFonts w:ascii="Times New Roman" w:hAnsi="Times New Roman" w:cs="Times New Roman"/>
          <w:color w:val="000000" w:themeColor="text1"/>
        </w:rPr>
        <w:t xml:space="preserve"> more no. of people in the age group of 25-35 and less in the age group 35 and above.</w:t>
      </w:r>
    </w:p>
    <w:p w14:paraId="00694791" w14:textId="4CFD2CBD" w:rsidR="00797D6B" w:rsidRPr="00E44105" w:rsidRDefault="00797D6B" w:rsidP="00B4133A">
      <w:pPr>
        <w:pStyle w:val="ListParagraph"/>
        <w:numPr>
          <w:ilvl w:val="0"/>
          <w:numId w:val="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The monthly income of the people </w:t>
      </w:r>
      <w:r w:rsidR="005A035A" w:rsidRPr="00E44105">
        <w:rPr>
          <w:rFonts w:ascii="Times New Roman" w:hAnsi="Times New Roman" w:cs="Times New Roman"/>
          <w:color w:val="000000" w:themeColor="text1"/>
        </w:rPr>
        <w:t>is</w:t>
      </w:r>
      <w:r w:rsidRPr="00E44105">
        <w:rPr>
          <w:rFonts w:ascii="Times New Roman" w:hAnsi="Times New Roman" w:cs="Times New Roman"/>
          <w:color w:val="000000" w:themeColor="text1"/>
        </w:rPr>
        <w:t xml:space="preserve"> </w:t>
      </w:r>
      <w:r w:rsidR="005B48AF" w:rsidRPr="00E44105">
        <w:rPr>
          <w:rFonts w:ascii="Times New Roman" w:hAnsi="Times New Roman" w:cs="Times New Roman"/>
          <w:color w:val="000000" w:themeColor="text1"/>
        </w:rPr>
        <w:t>almost</w:t>
      </w:r>
      <w:r w:rsidRPr="00E44105">
        <w:rPr>
          <w:rFonts w:ascii="Times New Roman" w:hAnsi="Times New Roman" w:cs="Times New Roman"/>
          <w:color w:val="000000" w:themeColor="text1"/>
        </w:rPr>
        <w:t xml:space="preserve"> equally distributed.</w:t>
      </w:r>
    </w:p>
    <w:p w14:paraId="45978AED" w14:textId="4A52A2A0" w:rsidR="00797D6B" w:rsidRPr="00E44105" w:rsidRDefault="00797D6B" w:rsidP="00B4133A">
      <w:pPr>
        <w:pStyle w:val="ListParagraph"/>
        <w:numPr>
          <w:ilvl w:val="0"/>
          <w:numId w:val="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There </w:t>
      </w:r>
      <w:r w:rsidR="005A035A" w:rsidRPr="00E44105">
        <w:rPr>
          <w:rFonts w:ascii="Times New Roman" w:hAnsi="Times New Roman" w:cs="Times New Roman"/>
          <w:color w:val="000000" w:themeColor="text1"/>
        </w:rPr>
        <w:t>is</w:t>
      </w:r>
      <w:r w:rsidRPr="00E44105">
        <w:rPr>
          <w:rFonts w:ascii="Times New Roman" w:hAnsi="Times New Roman" w:cs="Times New Roman"/>
          <w:color w:val="000000" w:themeColor="text1"/>
        </w:rPr>
        <w:t xml:space="preserve"> </w:t>
      </w:r>
      <w:r w:rsidR="00F72AC7" w:rsidRPr="00E44105">
        <w:rPr>
          <w:rFonts w:ascii="Times New Roman" w:hAnsi="Times New Roman" w:cs="Times New Roman"/>
          <w:color w:val="000000" w:themeColor="text1"/>
        </w:rPr>
        <w:t>a greater</w:t>
      </w:r>
      <w:r w:rsidRPr="00E44105">
        <w:rPr>
          <w:rFonts w:ascii="Times New Roman" w:hAnsi="Times New Roman" w:cs="Times New Roman"/>
          <w:color w:val="000000" w:themeColor="text1"/>
        </w:rPr>
        <w:t xml:space="preserve"> n</w:t>
      </w:r>
      <w:r w:rsidR="00F72AC7" w:rsidRPr="00E44105">
        <w:rPr>
          <w:rFonts w:ascii="Times New Roman" w:hAnsi="Times New Roman" w:cs="Times New Roman"/>
          <w:color w:val="000000" w:themeColor="text1"/>
        </w:rPr>
        <w:t>umber</w:t>
      </w:r>
      <w:r w:rsidRPr="00E44105">
        <w:rPr>
          <w:rFonts w:ascii="Times New Roman" w:hAnsi="Times New Roman" w:cs="Times New Roman"/>
          <w:color w:val="000000" w:themeColor="text1"/>
        </w:rPr>
        <w:t xml:space="preserve"> of people from Rural, Urban and Semi-Urban areas and less no. of people from city and metro areas.</w:t>
      </w:r>
    </w:p>
    <w:p w14:paraId="55298525" w14:textId="4892A5B3" w:rsidR="005E4F7C" w:rsidRPr="00E44105" w:rsidRDefault="007F148E" w:rsidP="00B4133A">
      <w:pPr>
        <w:pStyle w:val="ListParagraph"/>
        <w:numPr>
          <w:ilvl w:val="0"/>
          <w:numId w:val="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There are 395</w:t>
      </w:r>
      <w:r w:rsidR="00F72AC7" w:rsidRPr="00E44105">
        <w:rPr>
          <w:rFonts w:ascii="Times New Roman" w:hAnsi="Times New Roman" w:cs="Times New Roman"/>
          <w:color w:val="000000" w:themeColor="text1"/>
        </w:rPr>
        <w:t>(35.4 %)</w:t>
      </w:r>
      <w:r w:rsidRPr="00E44105">
        <w:rPr>
          <w:rFonts w:ascii="Times New Roman" w:hAnsi="Times New Roman" w:cs="Times New Roman"/>
          <w:color w:val="000000" w:themeColor="text1"/>
        </w:rPr>
        <w:t xml:space="preserve"> members which is the most who are doing below 10 transactions per month and 78 members which is the least who are doing 20-25 transactions per month.</w:t>
      </w:r>
    </w:p>
    <w:p w14:paraId="1CCFAB2A" w14:textId="34B0EC1C" w:rsidR="00391053" w:rsidRPr="00E44105" w:rsidRDefault="00ED03C0"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3.2 </w:t>
      </w:r>
      <w:r w:rsidR="00D23E2A" w:rsidRPr="00E44105">
        <w:rPr>
          <w:rFonts w:ascii="Times New Roman" w:hAnsi="Times New Roman" w:cs="Times New Roman"/>
          <w:b/>
          <w:bCs/>
          <w:color w:val="000000" w:themeColor="text1"/>
        </w:rPr>
        <w:t>Density Plots</w:t>
      </w:r>
    </w:p>
    <w:p w14:paraId="61CA9FB0" w14:textId="66AB4E2E" w:rsidR="004E62B9" w:rsidRPr="00E44105" w:rsidRDefault="004E62B9" w:rsidP="00B4133A">
      <w:pPr>
        <w:spacing w:line="360" w:lineRule="auto"/>
        <w:jc w:val="center"/>
        <w:rPr>
          <w:rFonts w:ascii="Times New Roman" w:hAnsi="Times New Roman" w:cs="Times New Roman"/>
        </w:rPr>
      </w:pPr>
      <w:r w:rsidRPr="00E44105">
        <w:rPr>
          <w:rFonts w:ascii="Times New Roman" w:hAnsi="Times New Roman" w:cs="Times New Roman"/>
        </w:rPr>
        <w:t>Figure 3.1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2316"/>
        <w:gridCol w:w="2371"/>
        <w:gridCol w:w="2916"/>
      </w:tblGrid>
      <w:tr w:rsidR="002801BA" w:rsidRPr="00E44105" w14:paraId="695C45CD" w14:textId="77777777" w:rsidTr="00171941">
        <w:trPr>
          <w:jc w:val="center"/>
        </w:trPr>
        <w:tc>
          <w:tcPr>
            <w:tcW w:w="1413" w:type="dxa"/>
            <w:shd w:val="clear" w:color="auto" w:fill="E7E6E6" w:themeFill="background2"/>
            <w:vAlign w:val="center"/>
          </w:tcPr>
          <w:p w14:paraId="23CA1024" w14:textId="7CD3ADED" w:rsidR="00245030" w:rsidRPr="00E44105" w:rsidRDefault="00391053" w:rsidP="00B4133A">
            <w:pPr>
              <w:jc w:val="center"/>
              <w:rPr>
                <w:rFonts w:ascii="Times New Roman" w:hAnsi="Times New Roman" w:cs="Times New Roman"/>
                <w:b/>
                <w:bCs/>
                <w:color w:val="000000" w:themeColor="text1"/>
                <w:sz w:val="18"/>
                <w:szCs w:val="18"/>
              </w:rPr>
            </w:pPr>
            <w:r w:rsidRPr="00E44105">
              <w:rPr>
                <w:rFonts w:ascii="Times New Roman" w:hAnsi="Times New Roman" w:cs="Times New Roman"/>
                <w:b/>
                <w:bCs/>
                <w:color w:val="000000" w:themeColor="text1"/>
                <w:sz w:val="18"/>
                <w:szCs w:val="18"/>
              </w:rPr>
              <w:t>Demographic Variables</w:t>
            </w:r>
          </w:p>
        </w:tc>
        <w:tc>
          <w:tcPr>
            <w:tcW w:w="2316" w:type="dxa"/>
            <w:shd w:val="clear" w:color="auto" w:fill="E7E6E6" w:themeFill="background2"/>
            <w:vAlign w:val="center"/>
          </w:tcPr>
          <w:p w14:paraId="19D9F42C" w14:textId="16A49DA7" w:rsidR="00245030" w:rsidRPr="00E44105" w:rsidRDefault="00245030" w:rsidP="00B4133A">
            <w:pPr>
              <w:jc w:val="center"/>
              <w:rPr>
                <w:rFonts w:ascii="Times New Roman" w:hAnsi="Times New Roman" w:cs="Times New Roman"/>
                <w:b/>
                <w:bCs/>
                <w:color w:val="000000" w:themeColor="text1"/>
                <w:sz w:val="18"/>
                <w:szCs w:val="18"/>
              </w:rPr>
            </w:pPr>
            <w:r w:rsidRPr="00E44105">
              <w:rPr>
                <w:rFonts w:ascii="Times New Roman" w:hAnsi="Times New Roman" w:cs="Times New Roman"/>
                <w:b/>
                <w:bCs/>
                <w:color w:val="000000" w:themeColor="text1"/>
                <w:sz w:val="18"/>
                <w:szCs w:val="18"/>
              </w:rPr>
              <w:t xml:space="preserve">Awareness on </w:t>
            </w:r>
            <w:r w:rsidRPr="00E44105">
              <w:rPr>
                <w:rFonts w:ascii="Times New Roman" w:eastAsia="Times New Roman" w:hAnsi="Times New Roman" w:cs="Times New Roman"/>
                <w:b/>
                <w:bCs/>
                <w:color w:val="000000" w:themeColor="text1"/>
                <w:sz w:val="18"/>
                <w:szCs w:val="18"/>
                <w:lang w:eastAsia="en-IN"/>
              </w:rPr>
              <w:t>digital payment</w:t>
            </w:r>
          </w:p>
        </w:tc>
        <w:tc>
          <w:tcPr>
            <w:tcW w:w="2371" w:type="dxa"/>
            <w:shd w:val="clear" w:color="auto" w:fill="E7E6E6" w:themeFill="background2"/>
            <w:vAlign w:val="center"/>
          </w:tcPr>
          <w:p w14:paraId="5978ED36" w14:textId="57230450" w:rsidR="00245030" w:rsidRPr="00E44105" w:rsidRDefault="00245030" w:rsidP="00B4133A">
            <w:pPr>
              <w:jc w:val="center"/>
              <w:rPr>
                <w:rFonts w:ascii="Times New Roman" w:hAnsi="Times New Roman" w:cs="Times New Roman"/>
                <w:b/>
                <w:bCs/>
                <w:color w:val="000000" w:themeColor="text1"/>
                <w:sz w:val="18"/>
                <w:szCs w:val="18"/>
              </w:rPr>
            </w:pPr>
            <w:r w:rsidRPr="00E44105">
              <w:rPr>
                <w:rFonts w:ascii="Times New Roman" w:hAnsi="Times New Roman" w:cs="Times New Roman"/>
                <w:b/>
                <w:bCs/>
                <w:color w:val="000000" w:themeColor="text1"/>
                <w:sz w:val="18"/>
                <w:szCs w:val="18"/>
              </w:rPr>
              <w:t>Personal experience of digital payments.</w:t>
            </w:r>
          </w:p>
        </w:tc>
        <w:tc>
          <w:tcPr>
            <w:tcW w:w="2916" w:type="dxa"/>
            <w:shd w:val="clear" w:color="auto" w:fill="E7E6E6" w:themeFill="background2"/>
            <w:vAlign w:val="center"/>
          </w:tcPr>
          <w:p w14:paraId="0F31176C" w14:textId="2C858B50" w:rsidR="00245030" w:rsidRPr="00E44105" w:rsidRDefault="00245030" w:rsidP="00B4133A">
            <w:pPr>
              <w:jc w:val="center"/>
              <w:rPr>
                <w:rFonts w:ascii="Times New Roman" w:hAnsi="Times New Roman" w:cs="Times New Roman"/>
                <w:b/>
                <w:bCs/>
                <w:color w:val="000000" w:themeColor="text1"/>
                <w:sz w:val="18"/>
                <w:szCs w:val="18"/>
              </w:rPr>
            </w:pPr>
            <w:r w:rsidRPr="00E44105">
              <w:rPr>
                <w:rFonts w:ascii="Times New Roman" w:hAnsi="Times New Roman" w:cs="Times New Roman"/>
                <w:b/>
                <w:bCs/>
                <w:color w:val="000000" w:themeColor="text1"/>
                <w:sz w:val="18"/>
                <w:szCs w:val="18"/>
              </w:rPr>
              <w:t>Implications on digital payments during Covid’19 pandemic</w:t>
            </w:r>
          </w:p>
        </w:tc>
      </w:tr>
      <w:tr w:rsidR="002801BA" w:rsidRPr="00E44105" w14:paraId="599F2F18" w14:textId="77777777" w:rsidTr="0011433B">
        <w:trPr>
          <w:cantSplit/>
          <w:trHeight w:val="1134"/>
          <w:jc w:val="center"/>
        </w:trPr>
        <w:tc>
          <w:tcPr>
            <w:tcW w:w="1413" w:type="dxa"/>
            <w:shd w:val="clear" w:color="auto" w:fill="E7E6E6" w:themeFill="background2"/>
            <w:textDirection w:val="btLr"/>
            <w:vAlign w:val="center"/>
          </w:tcPr>
          <w:p w14:paraId="7E6DE697" w14:textId="77777777" w:rsidR="00245030" w:rsidRPr="00E44105" w:rsidRDefault="00245030" w:rsidP="00B4133A">
            <w:pPr>
              <w:ind w:left="113" w:right="113"/>
              <w:jc w:val="center"/>
              <w:rPr>
                <w:rFonts w:ascii="Times New Roman" w:hAnsi="Times New Roman" w:cs="Times New Roman"/>
                <w:color w:val="000000" w:themeColor="text1"/>
                <w:sz w:val="18"/>
                <w:szCs w:val="18"/>
              </w:rPr>
            </w:pPr>
            <w:r w:rsidRPr="00E44105">
              <w:rPr>
                <w:rFonts w:ascii="Times New Roman" w:hAnsi="Times New Roman" w:cs="Times New Roman"/>
                <w:color w:val="000000" w:themeColor="text1"/>
                <w:sz w:val="18"/>
                <w:szCs w:val="18"/>
              </w:rPr>
              <w:t>Gender</w:t>
            </w:r>
          </w:p>
        </w:tc>
        <w:tc>
          <w:tcPr>
            <w:tcW w:w="2316" w:type="dxa"/>
            <w:vAlign w:val="center"/>
          </w:tcPr>
          <w:p w14:paraId="59342F22" w14:textId="77777777" w:rsidR="00245030" w:rsidRPr="00E44105" w:rsidRDefault="00245030"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sz w:val="20"/>
                <w:szCs w:val="20"/>
              </w:rPr>
              <w:drawing>
                <wp:inline distT="0" distB="0" distL="0" distR="0" wp14:anchorId="4ADE9A50" wp14:editId="16F87CD7">
                  <wp:extent cx="1371600" cy="921600"/>
                  <wp:effectExtent l="0" t="0" r="0" b="0"/>
                  <wp:docPr id="123202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29976" name=""/>
                          <pic:cNvPicPr/>
                        </pic:nvPicPr>
                        <pic:blipFill rotWithShape="1">
                          <a:blip r:embed="rId13"/>
                          <a:srcRect/>
                          <a:stretch/>
                        </pic:blipFill>
                        <pic:spPr>
                          <a:xfrm>
                            <a:off x="0" y="0"/>
                            <a:ext cx="1371600" cy="921600"/>
                          </a:xfrm>
                          <a:prstGeom prst="rect">
                            <a:avLst/>
                          </a:prstGeom>
                        </pic:spPr>
                      </pic:pic>
                    </a:graphicData>
                  </a:graphic>
                </wp:inline>
              </w:drawing>
            </w:r>
          </w:p>
        </w:tc>
        <w:tc>
          <w:tcPr>
            <w:tcW w:w="2371" w:type="dxa"/>
            <w:vAlign w:val="center"/>
          </w:tcPr>
          <w:p w14:paraId="420103FE" w14:textId="77777777" w:rsidR="00245030" w:rsidRPr="00E44105" w:rsidRDefault="00245030"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2A0790DE" wp14:editId="55D9FF99">
                  <wp:extent cx="1404000" cy="921600"/>
                  <wp:effectExtent l="0" t="0" r="5715" b="0"/>
                  <wp:docPr id="62623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39933" name=""/>
                          <pic:cNvPicPr/>
                        </pic:nvPicPr>
                        <pic:blipFill>
                          <a:blip r:embed="rId14"/>
                          <a:stretch>
                            <a:fillRect/>
                          </a:stretch>
                        </pic:blipFill>
                        <pic:spPr>
                          <a:xfrm>
                            <a:off x="0" y="0"/>
                            <a:ext cx="1404000" cy="921600"/>
                          </a:xfrm>
                          <a:prstGeom prst="rect">
                            <a:avLst/>
                          </a:prstGeom>
                        </pic:spPr>
                      </pic:pic>
                    </a:graphicData>
                  </a:graphic>
                </wp:inline>
              </w:drawing>
            </w:r>
          </w:p>
        </w:tc>
        <w:tc>
          <w:tcPr>
            <w:tcW w:w="2916" w:type="dxa"/>
            <w:vAlign w:val="center"/>
          </w:tcPr>
          <w:p w14:paraId="3C02FC8B" w14:textId="77777777" w:rsidR="00245030" w:rsidRPr="00E44105" w:rsidRDefault="00245030"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5524EAA8" wp14:editId="272F72F7">
                  <wp:extent cx="1634400" cy="921600"/>
                  <wp:effectExtent l="0" t="0" r="4445" b="0"/>
                  <wp:docPr id="65578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6705" name=""/>
                          <pic:cNvPicPr/>
                        </pic:nvPicPr>
                        <pic:blipFill>
                          <a:blip r:embed="rId15"/>
                          <a:stretch>
                            <a:fillRect/>
                          </a:stretch>
                        </pic:blipFill>
                        <pic:spPr>
                          <a:xfrm>
                            <a:off x="0" y="0"/>
                            <a:ext cx="1634400" cy="921600"/>
                          </a:xfrm>
                          <a:prstGeom prst="rect">
                            <a:avLst/>
                          </a:prstGeom>
                        </pic:spPr>
                      </pic:pic>
                    </a:graphicData>
                  </a:graphic>
                </wp:inline>
              </w:drawing>
            </w:r>
          </w:p>
        </w:tc>
      </w:tr>
      <w:tr w:rsidR="002801BA" w:rsidRPr="00E44105" w14:paraId="57EAF864" w14:textId="77777777" w:rsidTr="0011433B">
        <w:trPr>
          <w:cantSplit/>
          <w:trHeight w:val="1134"/>
          <w:jc w:val="center"/>
        </w:trPr>
        <w:tc>
          <w:tcPr>
            <w:tcW w:w="1413" w:type="dxa"/>
            <w:shd w:val="clear" w:color="auto" w:fill="E7E6E6" w:themeFill="background2"/>
            <w:textDirection w:val="btLr"/>
            <w:vAlign w:val="center"/>
          </w:tcPr>
          <w:p w14:paraId="13EEB2D3" w14:textId="41FB4E77" w:rsidR="00245030" w:rsidRPr="00E44105" w:rsidRDefault="00245030" w:rsidP="00B4133A">
            <w:pPr>
              <w:ind w:left="113" w:right="113"/>
              <w:jc w:val="center"/>
              <w:rPr>
                <w:rFonts w:ascii="Times New Roman" w:hAnsi="Times New Roman" w:cs="Times New Roman"/>
                <w:color w:val="000000" w:themeColor="text1"/>
                <w:sz w:val="18"/>
                <w:szCs w:val="18"/>
              </w:rPr>
            </w:pPr>
            <w:r w:rsidRPr="00E44105">
              <w:rPr>
                <w:rFonts w:ascii="Times New Roman" w:hAnsi="Times New Roman" w:cs="Times New Roman"/>
                <w:color w:val="000000" w:themeColor="text1"/>
                <w:sz w:val="18"/>
                <w:szCs w:val="18"/>
              </w:rPr>
              <w:t>Age</w:t>
            </w:r>
          </w:p>
        </w:tc>
        <w:tc>
          <w:tcPr>
            <w:tcW w:w="2316" w:type="dxa"/>
            <w:vAlign w:val="center"/>
          </w:tcPr>
          <w:p w14:paraId="474F0AF7" w14:textId="3D7D3CD1" w:rsidR="00245030" w:rsidRPr="00E44105" w:rsidRDefault="00245030"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0892FB5D" wp14:editId="625A3429">
                  <wp:extent cx="1382400" cy="921600"/>
                  <wp:effectExtent l="0" t="0" r="8255" b="0"/>
                  <wp:docPr id="177603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5402" name=""/>
                          <pic:cNvPicPr/>
                        </pic:nvPicPr>
                        <pic:blipFill>
                          <a:blip r:embed="rId16"/>
                          <a:stretch>
                            <a:fillRect/>
                          </a:stretch>
                        </pic:blipFill>
                        <pic:spPr>
                          <a:xfrm>
                            <a:off x="0" y="0"/>
                            <a:ext cx="1382400" cy="921600"/>
                          </a:xfrm>
                          <a:prstGeom prst="rect">
                            <a:avLst/>
                          </a:prstGeom>
                        </pic:spPr>
                      </pic:pic>
                    </a:graphicData>
                  </a:graphic>
                </wp:inline>
              </w:drawing>
            </w:r>
          </w:p>
        </w:tc>
        <w:tc>
          <w:tcPr>
            <w:tcW w:w="2371" w:type="dxa"/>
            <w:vAlign w:val="center"/>
          </w:tcPr>
          <w:p w14:paraId="3E64760E" w14:textId="0195072C" w:rsidR="00245030" w:rsidRPr="00E44105" w:rsidRDefault="00245030"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4D40E37F" wp14:editId="1FF811F7">
                  <wp:extent cx="1404000" cy="921600"/>
                  <wp:effectExtent l="0" t="0" r="5715" b="0"/>
                  <wp:docPr id="12537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3552" name=""/>
                          <pic:cNvPicPr/>
                        </pic:nvPicPr>
                        <pic:blipFill>
                          <a:blip r:embed="rId17"/>
                          <a:stretch>
                            <a:fillRect/>
                          </a:stretch>
                        </pic:blipFill>
                        <pic:spPr>
                          <a:xfrm>
                            <a:off x="0" y="0"/>
                            <a:ext cx="1404000" cy="921600"/>
                          </a:xfrm>
                          <a:prstGeom prst="rect">
                            <a:avLst/>
                          </a:prstGeom>
                        </pic:spPr>
                      </pic:pic>
                    </a:graphicData>
                  </a:graphic>
                </wp:inline>
              </w:drawing>
            </w:r>
          </w:p>
        </w:tc>
        <w:tc>
          <w:tcPr>
            <w:tcW w:w="2916" w:type="dxa"/>
            <w:vAlign w:val="center"/>
          </w:tcPr>
          <w:p w14:paraId="2F11C623" w14:textId="54D5F4E8" w:rsidR="00245030" w:rsidRPr="00E44105" w:rsidRDefault="00245030"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6A8F8343" wp14:editId="0663BC1D">
                  <wp:extent cx="1623600" cy="921600"/>
                  <wp:effectExtent l="0" t="0" r="0" b="0"/>
                  <wp:docPr id="72773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3600" cy="921600"/>
                          </a:xfrm>
                          <a:prstGeom prst="rect">
                            <a:avLst/>
                          </a:prstGeom>
                          <a:noFill/>
                          <a:ln>
                            <a:noFill/>
                          </a:ln>
                        </pic:spPr>
                      </pic:pic>
                    </a:graphicData>
                  </a:graphic>
                </wp:inline>
              </w:drawing>
            </w:r>
          </w:p>
        </w:tc>
      </w:tr>
      <w:tr w:rsidR="002801BA" w:rsidRPr="00E44105" w14:paraId="69C5E925" w14:textId="77777777" w:rsidTr="0011433B">
        <w:trPr>
          <w:cantSplit/>
          <w:trHeight w:val="1134"/>
          <w:jc w:val="center"/>
        </w:trPr>
        <w:tc>
          <w:tcPr>
            <w:tcW w:w="1413" w:type="dxa"/>
            <w:shd w:val="clear" w:color="auto" w:fill="E7E6E6" w:themeFill="background2"/>
            <w:textDirection w:val="btLr"/>
            <w:vAlign w:val="center"/>
          </w:tcPr>
          <w:p w14:paraId="6C47FFB3" w14:textId="3B6A66FC" w:rsidR="00245030" w:rsidRPr="00E44105" w:rsidRDefault="00245030" w:rsidP="00B4133A">
            <w:pPr>
              <w:ind w:left="113" w:right="113"/>
              <w:jc w:val="center"/>
              <w:rPr>
                <w:rFonts w:ascii="Times New Roman" w:hAnsi="Times New Roman" w:cs="Times New Roman"/>
                <w:color w:val="000000" w:themeColor="text1"/>
                <w:sz w:val="18"/>
                <w:szCs w:val="18"/>
              </w:rPr>
            </w:pPr>
            <w:r w:rsidRPr="00E44105">
              <w:rPr>
                <w:rFonts w:ascii="Times New Roman" w:hAnsi="Times New Roman" w:cs="Times New Roman"/>
                <w:color w:val="000000" w:themeColor="text1"/>
                <w:sz w:val="18"/>
                <w:szCs w:val="18"/>
              </w:rPr>
              <w:t>Education</w:t>
            </w:r>
          </w:p>
        </w:tc>
        <w:tc>
          <w:tcPr>
            <w:tcW w:w="2316" w:type="dxa"/>
            <w:vAlign w:val="center"/>
          </w:tcPr>
          <w:p w14:paraId="21295B08" w14:textId="1200F6E5" w:rsidR="00245030" w:rsidRPr="00E44105" w:rsidRDefault="00245030"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4A0C6CB5" wp14:editId="4BD6B17C">
                  <wp:extent cx="1396800" cy="921600"/>
                  <wp:effectExtent l="0" t="0" r="0" b="0"/>
                  <wp:docPr id="12256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3780" name=""/>
                          <pic:cNvPicPr/>
                        </pic:nvPicPr>
                        <pic:blipFill>
                          <a:blip r:embed="rId19"/>
                          <a:stretch>
                            <a:fillRect/>
                          </a:stretch>
                        </pic:blipFill>
                        <pic:spPr>
                          <a:xfrm>
                            <a:off x="0" y="0"/>
                            <a:ext cx="1396800" cy="921600"/>
                          </a:xfrm>
                          <a:prstGeom prst="rect">
                            <a:avLst/>
                          </a:prstGeom>
                        </pic:spPr>
                      </pic:pic>
                    </a:graphicData>
                  </a:graphic>
                </wp:inline>
              </w:drawing>
            </w:r>
          </w:p>
        </w:tc>
        <w:tc>
          <w:tcPr>
            <w:tcW w:w="2371" w:type="dxa"/>
            <w:vAlign w:val="center"/>
          </w:tcPr>
          <w:p w14:paraId="4A96160D" w14:textId="6D0C9128"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1629A9A3" wp14:editId="3DE97A6A">
                  <wp:extent cx="1378800" cy="921600"/>
                  <wp:effectExtent l="0" t="0" r="0" b="0"/>
                  <wp:docPr id="133434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4762" name=""/>
                          <pic:cNvPicPr/>
                        </pic:nvPicPr>
                        <pic:blipFill>
                          <a:blip r:embed="rId20"/>
                          <a:stretch>
                            <a:fillRect/>
                          </a:stretch>
                        </pic:blipFill>
                        <pic:spPr>
                          <a:xfrm>
                            <a:off x="0" y="0"/>
                            <a:ext cx="1378800" cy="921600"/>
                          </a:xfrm>
                          <a:prstGeom prst="rect">
                            <a:avLst/>
                          </a:prstGeom>
                        </pic:spPr>
                      </pic:pic>
                    </a:graphicData>
                  </a:graphic>
                </wp:inline>
              </w:drawing>
            </w:r>
          </w:p>
        </w:tc>
        <w:tc>
          <w:tcPr>
            <w:tcW w:w="2916" w:type="dxa"/>
            <w:vAlign w:val="center"/>
          </w:tcPr>
          <w:p w14:paraId="7AD8C9E2" w14:textId="00334DCD"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4B3C52E4" wp14:editId="3ECA9567">
                  <wp:extent cx="1785600" cy="921600"/>
                  <wp:effectExtent l="0" t="0" r="5715" b="0"/>
                  <wp:docPr id="12637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51341" name=""/>
                          <pic:cNvPicPr/>
                        </pic:nvPicPr>
                        <pic:blipFill>
                          <a:blip r:embed="rId21"/>
                          <a:stretch>
                            <a:fillRect/>
                          </a:stretch>
                        </pic:blipFill>
                        <pic:spPr>
                          <a:xfrm>
                            <a:off x="0" y="0"/>
                            <a:ext cx="1785600" cy="921600"/>
                          </a:xfrm>
                          <a:prstGeom prst="rect">
                            <a:avLst/>
                          </a:prstGeom>
                        </pic:spPr>
                      </pic:pic>
                    </a:graphicData>
                  </a:graphic>
                </wp:inline>
              </w:drawing>
            </w:r>
          </w:p>
        </w:tc>
      </w:tr>
      <w:tr w:rsidR="002801BA" w:rsidRPr="00E44105" w14:paraId="7F49E66F" w14:textId="77777777" w:rsidTr="0011433B">
        <w:trPr>
          <w:cantSplit/>
          <w:trHeight w:val="1134"/>
          <w:jc w:val="center"/>
        </w:trPr>
        <w:tc>
          <w:tcPr>
            <w:tcW w:w="1413" w:type="dxa"/>
            <w:shd w:val="clear" w:color="auto" w:fill="E7E6E6" w:themeFill="background2"/>
            <w:textDirection w:val="btLr"/>
            <w:vAlign w:val="center"/>
          </w:tcPr>
          <w:p w14:paraId="688E2EFE" w14:textId="0084AF71" w:rsidR="00391053" w:rsidRPr="00E44105" w:rsidRDefault="00391053" w:rsidP="00B4133A">
            <w:pPr>
              <w:ind w:left="113" w:right="113"/>
              <w:jc w:val="center"/>
              <w:rPr>
                <w:rFonts w:ascii="Times New Roman" w:hAnsi="Times New Roman" w:cs="Times New Roman"/>
                <w:color w:val="000000" w:themeColor="text1"/>
                <w:sz w:val="18"/>
                <w:szCs w:val="18"/>
              </w:rPr>
            </w:pPr>
            <w:r w:rsidRPr="00E44105">
              <w:rPr>
                <w:rFonts w:ascii="Times New Roman" w:hAnsi="Times New Roman" w:cs="Times New Roman"/>
                <w:color w:val="000000" w:themeColor="text1"/>
                <w:sz w:val="18"/>
                <w:szCs w:val="18"/>
              </w:rPr>
              <w:lastRenderedPageBreak/>
              <w:t>Monthly Income</w:t>
            </w:r>
          </w:p>
        </w:tc>
        <w:tc>
          <w:tcPr>
            <w:tcW w:w="2316" w:type="dxa"/>
            <w:vAlign w:val="center"/>
          </w:tcPr>
          <w:p w14:paraId="31ADBE76" w14:textId="32A56431"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0E018651" wp14:editId="3E8647A8">
                  <wp:extent cx="1422000" cy="921600"/>
                  <wp:effectExtent l="0" t="0" r="6985" b="0"/>
                  <wp:docPr id="42158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89948" name=""/>
                          <pic:cNvPicPr/>
                        </pic:nvPicPr>
                        <pic:blipFill>
                          <a:blip r:embed="rId22"/>
                          <a:stretch>
                            <a:fillRect/>
                          </a:stretch>
                        </pic:blipFill>
                        <pic:spPr>
                          <a:xfrm>
                            <a:off x="0" y="0"/>
                            <a:ext cx="1422000" cy="921600"/>
                          </a:xfrm>
                          <a:prstGeom prst="rect">
                            <a:avLst/>
                          </a:prstGeom>
                        </pic:spPr>
                      </pic:pic>
                    </a:graphicData>
                  </a:graphic>
                </wp:inline>
              </w:drawing>
            </w:r>
          </w:p>
        </w:tc>
        <w:tc>
          <w:tcPr>
            <w:tcW w:w="2371" w:type="dxa"/>
            <w:vAlign w:val="center"/>
          </w:tcPr>
          <w:p w14:paraId="717075D4" w14:textId="2225A658"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196B4202" wp14:editId="3F56F338">
                  <wp:extent cx="1393200" cy="921600"/>
                  <wp:effectExtent l="0" t="0" r="0" b="0"/>
                  <wp:docPr id="40083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32208" name=""/>
                          <pic:cNvPicPr/>
                        </pic:nvPicPr>
                        <pic:blipFill>
                          <a:blip r:embed="rId23"/>
                          <a:stretch>
                            <a:fillRect/>
                          </a:stretch>
                        </pic:blipFill>
                        <pic:spPr>
                          <a:xfrm>
                            <a:off x="0" y="0"/>
                            <a:ext cx="1393200" cy="921600"/>
                          </a:xfrm>
                          <a:prstGeom prst="rect">
                            <a:avLst/>
                          </a:prstGeom>
                        </pic:spPr>
                      </pic:pic>
                    </a:graphicData>
                  </a:graphic>
                </wp:inline>
              </w:drawing>
            </w:r>
          </w:p>
        </w:tc>
        <w:tc>
          <w:tcPr>
            <w:tcW w:w="2916" w:type="dxa"/>
            <w:vAlign w:val="center"/>
          </w:tcPr>
          <w:p w14:paraId="0265325E" w14:textId="1E848249"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3A8D9EF4" wp14:editId="6C5DF0D2">
                  <wp:extent cx="1677600" cy="921600"/>
                  <wp:effectExtent l="0" t="0" r="0" b="0"/>
                  <wp:docPr id="1660196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7600" cy="921600"/>
                          </a:xfrm>
                          <a:prstGeom prst="rect">
                            <a:avLst/>
                          </a:prstGeom>
                          <a:noFill/>
                          <a:ln>
                            <a:noFill/>
                          </a:ln>
                        </pic:spPr>
                      </pic:pic>
                    </a:graphicData>
                  </a:graphic>
                </wp:inline>
              </w:drawing>
            </w:r>
          </w:p>
        </w:tc>
      </w:tr>
      <w:tr w:rsidR="002801BA" w:rsidRPr="00E44105" w14:paraId="6BFE7F0C" w14:textId="77777777" w:rsidTr="0011433B">
        <w:trPr>
          <w:cantSplit/>
          <w:trHeight w:val="1134"/>
          <w:jc w:val="center"/>
        </w:trPr>
        <w:tc>
          <w:tcPr>
            <w:tcW w:w="1413" w:type="dxa"/>
            <w:shd w:val="clear" w:color="auto" w:fill="E7E6E6" w:themeFill="background2"/>
            <w:textDirection w:val="btLr"/>
            <w:vAlign w:val="center"/>
          </w:tcPr>
          <w:p w14:paraId="511A298F" w14:textId="059F00C1" w:rsidR="00245030" w:rsidRPr="00E44105" w:rsidRDefault="00391053" w:rsidP="00B4133A">
            <w:pPr>
              <w:ind w:left="113" w:right="113"/>
              <w:jc w:val="center"/>
              <w:rPr>
                <w:rFonts w:ascii="Times New Roman" w:hAnsi="Times New Roman" w:cs="Times New Roman"/>
                <w:color w:val="000000" w:themeColor="text1"/>
                <w:sz w:val="18"/>
                <w:szCs w:val="18"/>
              </w:rPr>
            </w:pPr>
            <w:r w:rsidRPr="00E44105">
              <w:rPr>
                <w:rFonts w:ascii="Times New Roman" w:hAnsi="Times New Roman" w:cs="Times New Roman"/>
                <w:color w:val="000000" w:themeColor="text1"/>
                <w:sz w:val="18"/>
                <w:szCs w:val="18"/>
              </w:rPr>
              <w:t>Residence</w:t>
            </w:r>
          </w:p>
        </w:tc>
        <w:tc>
          <w:tcPr>
            <w:tcW w:w="2316" w:type="dxa"/>
            <w:vAlign w:val="center"/>
          </w:tcPr>
          <w:p w14:paraId="73B93FD1" w14:textId="0C3850E0"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67835227" wp14:editId="205639FA">
                  <wp:extent cx="1411200" cy="921600"/>
                  <wp:effectExtent l="0" t="0" r="0" b="0"/>
                  <wp:docPr id="196543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33543" name=""/>
                          <pic:cNvPicPr/>
                        </pic:nvPicPr>
                        <pic:blipFill>
                          <a:blip r:embed="rId25"/>
                          <a:stretch>
                            <a:fillRect/>
                          </a:stretch>
                        </pic:blipFill>
                        <pic:spPr>
                          <a:xfrm>
                            <a:off x="0" y="0"/>
                            <a:ext cx="1411200" cy="921600"/>
                          </a:xfrm>
                          <a:prstGeom prst="rect">
                            <a:avLst/>
                          </a:prstGeom>
                        </pic:spPr>
                      </pic:pic>
                    </a:graphicData>
                  </a:graphic>
                </wp:inline>
              </w:drawing>
            </w:r>
          </w:p>
        </w:tc>
        <w:tc>
          <w:tcPr>
            <w:tcW w:w="2371" w:type="dxa"/>
            <w:vAlign w:val="center"/>
          </w:tcPr>
          <w:p w14:paraId="24D23235" w14:textId="3A094E50"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120E1A2C" wp14:editId="4CB1F094">
                  <wp:extent cx="1425600" cy="921600"/>
                  <wp:effectExtent l="0" t="0" r="3175" b="0"/>
                  <wp:docPr id="157943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32920" name=""/>
                          <pic:cNvPicPr/>
                        </pic:nvPicPr>
                        <pic:blipFill>
                          <a:blip r:embed="rId26"/>
                          <a:stretch>
                            <a:fillRect/>
                          </a:stretch>
                        </pic:blipFill>
                        <pic:spPr>
                          <a:xfrm>
                            <a:off x="0" y="0"/>
                            <a:ext cx="1425600" cy="921600"/>
                          </a:xfrm>
                          <a:prstGeom prst="rect">
                            <a:avLst/>
                          </a:prstGeom>
                        </pic:spPr>
                      </pic:pic>
                    </a:graphicData>
                  </a:graphic>
                </wp:inline>
              </w:drawing>
            </w:r>
          </w:p>
        </w:tc>
        <w:tc>
          <w:tcPr>
            <w:tcW w:w="2916" w:type="dxa"/>
            <w:vAlign w:val="center"/>
          </w:tcPr>
          <w:p w14:paraId="2EDCE9B5" w14:textId="33B6542A"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3E625F40" wp14:editId="09D931F3">
                  <wp:extent cx="1656000" cy="921600"/>
                  <wp:effectExtent l="0" t="0" r="1905" b="0"/>
                  <wp:docPr id="1616105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6000" cy="921600"/>
                          </a:xfrm>
                          <a:prstGeom prst="rect">
                            <a:avLst/>
                          </a:prstGeom>
                          <a:noFill/>
                          <a:ln>
                            <a:noFill/>
                          </a:ln>
                        </pic:spPr>
                      </pic:pic>
                    </a:graphicData>
                  </a:graphic>
                </wp:inline>
              </w:drawing>
            </w:r>
          </w:p>
        </w:tc>
      </w:tr>
      <w:tr w:rsidR="002801BA" w:rsidRPr="00E44105" w14:paraId="2AFCB051" w14:textId="77777777" w:rsidTr="0011433B">
        <w:trPr>
          <w:cantSplit/>
          <w:trHeight w:val="1134"/>
          <w:jc w:val="center"/>
        </w:trPr>
        <w:tc>
          <w:tcPr>
            <w:tcW w:w="1413" w:type="dxa"/>
            <w:shd w:val="clear" w:color="auto" w:fill="E7E6E6" w:themeFill="background2"/>
            <w:textDirection w:val="btLr"/>
            <w:vAlign w:val="center"/>
          </w:tcPr>
          <w:p w14:paraId="1D5CD557" w14:textId="646461E0" w:rsidR="00245030" w:rsidRPr="00E44105" w:rsidRDefault="00391053" w:rsidP="00B4133A">
            <w:pPr>
              <w:ind w:left="113" w:right="113"/>
              <w:jc w:val="center"/>
              <w:rPr>
                <w:rFonts w:ascii="Times New Roman" w:hAnsi="Times New Roman" w:cs="Times New Roman"/>
                <w:color w:val="000000" w:themeColor="text1"/>
                <w:sz w:val="18"/>
                <w:szCs w:val="18"/>
              </w:rPr>
            </w:pPr>
            <w:r w:rsidRPr="00E44105">
              <w:rPr>
                <w:rFonts w:ascii="Times New Roman" w:hAnsi="Times New Roman" w:cs="Times New Roman"/>
                <w:color w:val="000000" w:themeColor="text1"/>
                <w:sz w:val="18"/>
                <w:szCs w:val="18"/>
              </w:rPr>
              <w:t>No of UPI Transactions</w:t>
            </w:r>
          </w:p>
        </w:tc>
        <w:tc>
          <w:tcPr>
            <w:tcW w:w="2316" w:type="dxa"/>
            <w:vAlign w:val="center"/>
          </w:tcPr>
          <w:p w14:paraId="0D712654" w14:textId="561CEC73"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2EA7D8BC" wp14:editId="445D138B">
                  <wp:extent cx="1396800" cy="921600"/>
                  <wp:effectExtent l="0" t="0" r="0" b="0"/>
                  <wp:docPr id="183951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15070" name=""/>
                          <pic:cNvPicPr/>
                        </pic:nvPicPr>
                        <pic:blipFill>
                          <a:blip r:embed="rId28"/>
                          <a:stretch>
                            <a:fillRect/>
                          </a:stretch>
                        </pic:blipFill>
                        <pic:spPr>
                          <a:xfrm>
                            <a:off x="0" y="0"/>
                            <a:ext cx="1396800" cy="921600"/>
                          </a:xfrm>
                          <a:prstGeom prst="rect">
                            <a:avLst/>
                          </a:prstGeom>
                        </pic:spPr>
                      </pic:pic>
                    </a:graphicData>
                  </a:graphic>
                </wp:inline>
              </w:drawing>
            </w:r>
          </w:p>
        </w:tc>
        <w:tc>
          <w:tcPr>
            <w:tcW w:w="2371" w:type="dxa"/>
            <w:vAlign w:val="center"/>
          </w:tcPr>
          <w:p w14:paraId="48D80F13" w14:textId="4F606023"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3F55060B" wp14:editId="0C80FEB0">
                  <wp:extent cx="1389600" cy="921600"/>
                  <wp:effectExtent l="0" t="0" r="1270" b="0"/>
                  <wp:docPr id="117174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41436" name=""/>
                          <pic:cNvPicPr/>
                        </pic:nvPicPr>
                        <pic:blipFill>
                          <a:blip r:embed="rId29"/>
                          <a:stretch>
                            <a:fillRect/>
                          </a:stretch>
                        </pic:blipFill>
                        <pic:spPr>
                          <a:xfrm>
                            <a:off x="0" y="0"/>
                            <a:ext cx="1389600" cy="921600"/>
                          </a:xfrm>
                          <a:prstGeom prst="rect">
                            <a:avLst/>
                          </a:prstGeom>
                        </pic:spPr>
                      </pic:pic>
                    </a:graphicData>
                  </a:graphic>
                </wp:inline>
              </w:drawing>
            </w:r>
          </w:p>
        </w:tc>
        <w:tc>
          <w:tcPr>
            <w:tcW w:w="2916" w:type="dxa"/>
            <w:vAlign w:val="center"/>
          </w:tcPr>
          <w:p w14:paraId="23C72C56" w14:textId="5570922D" w:rsidR="00245030" w:rsidRPr="00E44105" w:rsidRDefault="00391053"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24D69C30" wp14:editId="3B7B7235">
                  <wp:extent cx="1670400" cy="921600"/>
                  <wp:effectExtent l="0" t="0" r="6350" b="0"/>
                  <wp:docPr id="989481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0400" cy="921600"/>
                          </a:xfrm>
                          <a:prstGeom prst="rect">
                            <a:avLst/>
                          </a:prstGeom>
                          <a:noFill/>
                          <a:ln>
                            <a:noFill/>
                          </a:ln>
                        </pic:spPr>
                      </pic:pic>
                    </a:graphicData>
                  </a:graphic>
                </wp:inline>
              </w:drawing>
            </w:r>
          </w:p>
        </w:tc>
      </w:tr>
    </w:tbl>
    <w:p w14:paraId="055B2F4F" w14:textId="77777777" w:rsidR="00D23E2A" w:rsidRPr="00E44105" w:rsidRDefault="00D23E2A" w:rsidP="00B4133A">
      <w:pPr>
        <w:spacing w:line="360" w:lineRule="auto"/>
        <w:rPr>
          <w:rFonts w:ascii="Times New Roman" w:hAnsi="Times New Roman" w:cs="Times New Roman"/>
          <w:b/>
          <w:bCs/>
          <w:color w:val="000000" w:themeColor="text1"/>
          <w:u w:val="single"/>
        </w:rPr>
      </w:pPr>
    </w:p>
    <w:p w14:paraId="111F7F7E" w14:textId="77777777" w:rsidR="00D23E2A" w:rsidRPr="00E44105" w:rsidRDefault="00D23E2A" w:rsidP="00B4133A">
      <w:pPr>
        <w:spacing w:line="360" w:lineRule="auto"/>
        <w:rPr>
          <w:rFonts w:ascii="Times New Roman" w:hAnsi="Times New Roman" w:cs="Times New Roman"/>
          <w:b/>
          <w:bCs/>
          <w:color w:val="000000" w:themeColor="text1"/>
          <w:u w:val="single"/>
        </w:rPr>
      </w:pPr>
      <w:r w:rsidRPr="00E44105">
        <w:rPr>
          <w:rFonts w:ascii="Times New Roman" w:hAnsi="Times New Roman" w:cs="Times New Roman"/>
          <w:b/>
          <w:bCs/>
          <w:color w:val="000000" w:themeColor="text1"/>
          <w:u w:val="single"/>
        </w:rPr>
        <w:t>Interpretation:</w:t>
      </w:r>
    </w:p>
    <w:p w14:paraId="774FF39B" w14:textId="0A60E91F" w:rsidR="005B48AF" w:rsidRPr="00E44105" w:rsidRDefault="005B48AF" w:rsidP="00B4133A">
      <w:pPr>
        <w:pStyle w:val="ListParagraph"/>
        <w:numPr>
          <w:ilvl w:val="0"/>
          <w:numId w:val="11"/>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For gender as the demographic </w:t>
      </w:r>
      <w:r w:rsidR="005E6048" w:rsidRPr="00E44105">
        <w:rPr>
          <w:rFonts w:ascii="Times New Roman" w:hAnsi="Times New Roman" w:cs="Times New Roman"/>
          <w:color w:val="000000" w:themeColor="text1"/>
        </w:rPr>
        <w:t xml:space="preserve">variable, </w:t>
      </w:r>
      <w:r w:rsidRPr="00E44105">
        <w:rPr>
          <w:rFonts w:ascii="Times New Roman" w:hAnsi="Times New Roman" w:cs="Times New Roman"/>
          <w:color w:val="000000" w:themeColor="text1"/>
        </w:rPr>
        <w:t xml:space="preserve">we can see the kurtosis is high for males since they are more in numbers and also males are more experienced and </w:t>
      </w:r>
      <w:r w:rsidR="005E6048" w:rsidRPr="00E44105">
        <w:rPr>
          <w:rFonts w:ascii="Times New Roman" w:hAnsi="Times New Roman" w:cs="Times New Roman"/>
          <w:color w:val="000000" w:themeColor="text1"/>
        </w:rPr>
        <w:t>has good awareness on digital payments.</w:t>
      </w:r>
    </w:p>
    <w:p w14:paraId="4C84007F" w14:textId="77777777" w:rsidR="005E6048" w:rsidRPr="00E44105" w:rsidRDefault="005E6048" w:rsidP="00B4133A">
      <w:pPr>
        <w:pStyle w:val="ListParagraph"/>
        <w:numPr>
          <w:ilvl w:val="0"/>
          <w:numId w:val="11"/>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The age group of 25-35 are more aware and experienced compared to remaining age groups.</w:t>
      </w:r>
    </w:p>
    <w:p w14:paraId="2EA5B2BF" w14:textId="2E1EB240" w:rsidR="005B48AF" w:rsidRPr="00E44105" w:rsidRDefault="005E6048" w:rsidP="00B4133A">
      <w:pPr>
        <w:pStyle w:val="ListParagraph"/>
        <w:numPr>
          <w:ilvl w:val="0"/>
          <w:numId w:val="11"/>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Higher income groups are more aware but lower income groups are more experienced.</w:t>
      </w:r>
    </w:p>
    <w:p w14:paraId="72AF67FA" w14:textId="61330795" w:rsidR="005E6048" w:rsidRPr="00E44105" w:rsidRDefault="00B6711A" w:rsidP="00B4133A">
      <w:pPr>
        <w:pStyle w:val="ListParagraph"/>
        <w:numPr>
          <w:ilvl w:val="0"/>
          <w:numId w:val="11"/>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People living in urban areas are into more digital payments the people living in other type of residences.</w:t>
      </w:r>
    </w:p>
    <w:p w14:paraId="19177C2D" w14:textId="245F3341" w:rsidR="007F148E" w:rsidRPr="00E44105" w:rsidRDefault="00B6711A" w:rsidP="00B4133A">
      <w:pPr>
        <w:pStyle w:val="ListParagraph"/>
        <w:numPr>
          <w:ilvl w:val="0"/>
          <w:numId w:val="11"/>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People doing a smaller number of transactions are more aware and have good personal experience in digital payments.</w:t>
      </w:r>
    </w:p>
    <w:p w14:paraId="101D16B4" w14:textId="50FFF618" w:rsidR="005E4F7C" w:rsidRPr="00E44105" w:rsidRDefault="00ED03C0"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3.3 </w:t>
      </w:r>
      <w:r w:rsidR="005E4F7C" w:rsidRPr="00E44105">
        <w:rPr>
          <w:rFonts w:ascii="Times New Roman" w:hAnsi="Times New Roman" w:cs="Times New Roman"/>
          <w:b/>
          <w:bCs/>
          <w:color w:val="000000" w:themeColor="text1"/>
        </w:rPr>
        <w:t>Box Plots</w:t>
      </w:r>
    </w:p>
    <w:p w14:paraId="28AEDED7" w14:textId="6528A825" w:rsidR="004E62B9" w:rsidRPr="00E44105" w:rsidRDefault="004E62B9" w:rsidP="00B4133A">
      <w:pPr>
        <w:spacing w:line="360" w:lineRule="auto"/>
        <w:jc w:val="center"/>
        <w:rPr>
          <w:rFonts w:ascii="Times New Roman" w:hAnsi="Times New Roman" w:cs="Times New Roman"/>
        </w:rPr>
      </w:pPr>
      <w:r w:rsidRPr="00E44105">
        <w:rPr>
          <w:rFonts w:ascii="Times New Roman" w:hAnsi="Times New Roman" w:cs="Times New Roman"/>
        </w:rPr>
        <w:t>Figure 3.2</w:t>
      </w:r>
    </w:p>
    <w:tbl>
      <w:tblPr>
        <w:tblStyle w:val="TableGrid"/>
        <w:tblW w:w="87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2401"/>
        <w:gridCol w:w="2278"/>
        <w:gridCol w:w="2267"/>
      </w:tblGrid>
      <w:tr w:rsidR="002801BA" w:rsidRPr="00E44105" w14:paraId="5B72E647" w14:textId="77777777" w:rsidTr="00F34844">
        <w:trPr>
          <w:jc w:val="center"/>
        </w:trPr>
        <w:tc>
          <w:tcPr>
            <w:tcW w:w="1843" w:type="dxa"/>
            <w:shd w:val="clear" w:color="auto" w:fill="E7E6E6" w:themeFill="background2"/>
            <w:vAlign w:val="center"/>
          </w:tcPr>
          <w:p w14:paraId="02D45FD2" w14:textId="77777777" w:rsidR="00754C81" w:rsidRPr="00E44105" w:rsidRDefault="00754C81" w:rsidP="00B4133A">
            <w:pPr>
              <w:jc w:val="center"/>
              <w:rPr>
                <w:rFonts w:ascii="Times New Roman" w:hAnsi="Times New Roman" w:cs="Times New Roman"/>
                <w:b/>
                <w:bCs/>
                <w:color w:val="000000" w:themeColor="text1"/>
                <w:sz w:val="18"/>
                <w:szCs w:val="18"/>
              </w:rPr>
            </w:pPr>
            <w:r w:rsidRPr="00E44105">
              <w:rPr>
                <w:rFonts w:ascii="Times New Roman" w:hAnsi="Times New Roman" w:cs="Times New Roman"/>
                <w:b/>
                <w:bCs/>
                <w:color w:val="000000" w:themeColor="text1"/>
                <w:sz w:val="18"/>
                <w:szCs w:val="18"/>
              </w:rPr>
              <w:t>Demographic Variables</w:t>
            </w:r>
          </w:p>
        </w:tc>
        <w:tc>
          <w:tcPr>
            <w:tcW w:w="2401" w:type="dxa"/>
            <w:shd w:val="clear" w:color="auto" w:fill="E7E6E6" w:themeFill="background2"/>
            <w:vAlign w:val="center"/>
          </w:tcPr>
          <w:p w14:paraId="286CBDC1" w14:textId="77777777" w:rsidR="00754C81" w:rsidRPr="00E44105" w:rsidRDefault="00754C81" w:rsidP="00B4133A">
            <w:pPr>
              <w:jc w:val="center"/>
              <w:rPr>
                <w:rFonts w:ascii="Times New Roman" w:hAnsi="Times New Roman" w:cs="Times New Roman"/>
                <w:b/>
                <w:bCs/>
                <w:color w:val="000000" w:themeColor="text1"/>
                <w:sz w:val="18"/>
                <w:szCs w:val="18"/>
              </w:rPr>
            </w:pPr>
            <w:r w:rsidRPr="00E44105">
              <w:rPr>
                <w:rFonts w:ascii="Times New Roman" w:hAnsi="Times New Roman" w:cs="Times New Roman"/>
                <w:b/>
                <w:bCs/>
                <w:color w:val="000000" w:themeColor="text1"/>
                <w:sz w:val="18"/>
                <w:szCs w:val="18"/>
              </w:rPr>
              <w:t xml:space="preserve">Awareness on </w:t>
            </w:r>
            <w:r w:rsidRPr="00E44105">
              <w:rPr>
                <w:rFonts w:ascii="Times New Roman" w:eastAsia="Times New Roman" w:hAnsi="Times New Roman" w:cs="Times New Roman"/>
                <w:b/>
                <w:bCs/>
                <w:color w:val="000000" w:themeColor="text1"/>
                <w:sz w:val="18"/>
                <w:szCs w:val="18"/>
                <w:lang w:eastAsia="en-IN"/>
              </w:rPr>
              <w:t>digital payment</w:t>
            </w:r>
          </w:p>
        </w:tc>
        <w:tc>
          <w:tcPr>
            <w:tcW w:w="2278" w:type="dxa"/>
            <w:shd w:val="clear" w:color="auto" w:fill="E7E6E6" w:themeFill="background2"/>
            <w:vAlign w:val="center"/>
          </w:tcPr>
          <w:p w14:paraId="6EB84D02" w14:textId="77777777" w:rsidR="00754C81" w:rsidRPr="00E44105" w:rsidRDefault="00754C81" w:rsidP="00B4133A">
            <w:pPr>
              <w:jc w:val="center"/>
              <w:rPr>
                <w:rFonts w:ascii="Times New Roman" w:hAnsi="Times New Roman" w:cs="Times New Roman"/>
                <w:b/>
                <w:bCs/>
                <w:color w:val="000000" w:themeColor="text1"/>
                <w:sz w:val="18"/>
                <w:szCs w:val="18"/>
              </w:rPr>
            </w:pPr>
            <w:r w:rsidRPr="00E44105">
              <w:rPr>
                <w:rFonts w:ascii="Times New Roman" w:hAnsi="Times New Roman" w:cs="Times New Roman"/>
                <w:b/>
                <w:bCs/>
                <w:color w:val="000000" w:themeColor="text1"/>
                <w:sz w:val="18"/>
                <w:szCs w:val="18"/>
              </w:rPr>
              <w:t>Personal experience of digital payments.</w:t>
            </w:r>
          </w:p>
        </w:tc>
        <w:tc>
          <w:tcPr>
            <w:tcW w:w="2267" w:type="dxa"/>
            <w:shd w:val="clear" w:color="auto" w:fill="E7E6E6" w:themeFill="background2"/>
            <w:vAlign w:val="center"/>
          </w:tcPr>
          <w:p w14:paraId="2F6F49E7" w14:textId="77777777" w:rsidR="00754C81" w:rsidRPr="00E44105" w:rsidRDefault="00754C81" w:rsidP="00B4133A">
            <w:pPr>
              <w:jc w:val="center"/>
              <w:rPr>
                <w:rFonts w:ascii="Times New Roman" w:hAnsi="Times New Roman" w:cs="Times New Roman"/>
                <w:b/>
                <w:bCs/>
                <w:color w:val="000000" w:themeColor="text1"/>
                <w:sz w:val="18"/>
                <w:szCs w:val="18"/>
              </w:rPr>
            </w:pPr>
            <w:r w:rsidRPr="00E44105">
              <w:rPr>
                <w:rFonts w:ascii="Times New Roman" w:hAnsi="Times New Roman" w:cs="Times New Roman"/>
                <w:b/>
                <w:bCs/>
                <w:color w:val="000000" w:themeColor="text1"/>
                <w:sz w:val="18"/>
                <w:szCs w:val="18"/>
              </w:rPr>
              <w:t>Implications on digital payments during Covid’19 pandemic</w:t>
            </w:r>
          </w:p>
        </w:tc>
      </w:tr>
      <w:tr w:rsidR="002801BA" w:rsidRPr="00E44105" w14:paraId="5F035946" w14:textId="77777777" w:rsidTr="00F34844">
        <w:tblPrEx>
          <w:jc w:val="left"/>
        </w:tblPrEx>
        <w:trPr>
          <w:cantSplit/>
          <w:trHeight w:val="1134"/>
        </w:trPr>
        <w:tc>
          <w:tcPr>
            <w:tcW w:w="1843" w:type="dxa"/>
            <w:shd w:val="clear" w:color="auto" w:fill="E7E6E6" w:themeFill="background2"/>
            <w:textDirection w:val="btLr"/>
            <w:vAlign w:val="center"/>
          </w:tcPr>
          <w:p w14:paraId="049CF18D" w14:textId="6D7C7B26" w:rsidR="00754C81" w:rsidRPr="00E44105" w:rsidRDefault="00754C81" w:rsidP="00B4133A">
            <w:pPr>
              <w:ind w:left="113" w:right="113"/>
              <w:jc w:val="center"/>
              <w:rPr>
                <w:rFonts w:ascii="Times New Roman" w:hAnsi="Times New Roman" w:cs="Times New Roman"/>
                <w:color w:val="000000" w:themeColor="text1"/>
              </w:rPr>
            </w:pPr>
            <w:r w:rsidRPr="00E44105">
              <w:rPr>
                <w:rFonts w:ascii="Times New Roman" w:hAnsi="Times New Roman" w:cs="Times New Roman"/>
                <w:color w:val="000000" w:themeColor="text1"/>
                <w:sz w:val="18"/>
                <w:szCs w:val="18"/>
              </w:rPr>
              <w:t>Gender</w:t>
            </w:r>
          </w:p>
        </w:tc>
        <w:tc>
          <w:tcPr>
            <w:tcW w:w="2401" w:type="dxa"/>
          </w:tcPr>
          <w:p w14:paraId="13EB6692" w14:textId="2C90DA9E" w:rsidR="00754C81" w:rsidRPr="00E44105" w:rsidRDefault="00754C81"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4C1FBA49" wp14:editId="783A6905">
                  <wp:extent cx="1294130" cy="1717040"/>
                  <wp:effectExtent l="0" t="0" r="1270" b="0"/>
                  <wp:docPr id="14726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557" name=""/>
                          <pic:cNvPicPr/>
                        </pic:nvPicPr>
                        <pic:blipFill>
                          <a:blip r:embed="rId31"/>
                          <a:stretch>
                            <a:fillRect/>
                          </a:stretch>
                        </pic:blipFill>
                        <pic:spPr>
                          <a:xfrm>
                            <a:off x="0" y="0"/>
                            <a:ext cx="1294130" cy="1717040"/>
                          </a:xfrm>
                          <a:prstGeom prst="rect">
                            <a:avLst/>
                          </a:prstGeom>
                        </pic:spPr>
                      </pic:pic>
                    </a:graphicData>
                  </a:graphic>
                </wp:inline>
              </w:drawing>
            </w:r>
          </w:p>
        </w:tc>
        <w:tc>
          <w:tcPr>
            <w:tcW w:w="2278" w:type="dxa"/>
          </w:tcPr>
          <w:p w14:paraId="48CAB94B" w14:textId="39581D29"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04638471" wp14:editId="78DC8EA8">
                  <wp:extent cx="1294130" cy="1706880"/>
                  <wp:effectExtent l="0" t="0" r="1270" b="7620"/>
                  <wp:docPr id="154714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49418" name=""/>
                          <pic:cNvPicPr/>
                        </pic:nvPicPr>
                        <pic:blipFill>
                          <a:blip r:embed="rId32"/>
                          <a:stretch>
                            <a:fillRect/>
                          </a:stretch>
                        </pic:blipFill>
                        <pic:spPr>
                          <a:xfrm>
                            <a:off x="0" y="0"/>
                            <a:ext cx="1294130" cy="1706880"/>
                          </a:xfrm>
                          <a:prstGeom prst="rect">
                            <a:avLst/>
                          </a:prstGeom>
                        </pic:spPr>
                      </pic:pic>
                    </a:graphicData>
                  </a:graphic>
                </wp:inline>
              </w:drawing>
            </w:r>
          </w:p>
        </w:tc>
        <w:tc>
          <w:tcPr>
            <w:tcW w:w="2267" w:type="dxa"/>
          </w:tcPr>
          <w:p w14:paraId="24334C50" w14:textId="5ACCDFE1"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00B593FB" wp14:editId="50FAC479">
                  <wp:extent cx="1294130" cy="1718945"/>
                  <wp:effectExtent l="0" t="0" r="1270" b="0"/>
                  <wp:docPr id="119237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7461" name=""/>
                          <pic:cNvPicPr/>
                        </pic:nvPicPr>
                        <pic:blipFill>
                          <a:blip r:embed="rId33"/>
                          <a:stretch>
                            <a:fillRect/>
                          </a:stretch>
                        </pic:blipFill>
                        <pic:spPr>
                          <a:xfrm>
                            <a:off x="0" y="0"/>
                            <a:ext cx="1294130" cy="1718945"/>
                          </a:xfrm>
                          <a:prstGeom prst="rect">
                            <a:avLst/>
                          </a:prstGeom>
                        </pic:spPr>
                      </pic:pic>
                    </a:graphicData>
                  </a:graphic>
                </wp:inline>
              </w:drawing>
            </w:r>
          </w:p>
        </w:tc>
      </w:tr>
      <w:tr w:rsidR="002801BA" w:rsidRPr="00E44105" w14:paraId="635396DB" w14:textId="77777777" w:rsidTr="00F34844">
        <w:tblPrEx>
          <w:jc w:val="left"/>
        </w:tblPrEx>
        <w:trPr>
          <w:cantSplit/>
          <w:trHeight w:val="1134"/>
        </w:trPr>
        <w:tc>
          <w:tcPr>
            <w:tcW w:w="1843" w:type="dxa"/>
            <w:shd w:val="clear" w:color="auto" w:fill="E7E6E6" w:themeFill="background2"/>
            <w:textDirection w:val="btLr"/>
            <w:vAlign w:val="center"/>
          </w:tcPr>
          <w:p w14:paraId="1E84C5D2" w14:textId="5B8D50F9" w:rsidR="00754C81" w:rsidRPr="00E44105" w:rsidRDefault="00754C81" w:rsidP="00B4133A">
            <w:pPr>
              <w:ind w:left="113" w:right="113"/>
              <w:jc w:val="center"/>
              <w:rPr>
                <w:rFonts w:ascii="Times New Roman" w:hAnsi="Times New Roman" w:cs="Times New Roman"/>
                <w:color w:val="000000" w:themeColor="text1"/>
              </w:rPr>
            </w:pPr>
            <w:r w:rsidRPr="00E44105">
              <w:rPr>
                <w:rFonts w:ascii="Times New Roman" w:hAnsi="Times New Roman" w:cs="Times New Roman"/>
                <w:color w:val="000000" w:themeColor="text1"/>
                <w:sz w:val="18"/>
                <w:szCs w:val="18"/>
              </w:rPr>
              <w:lastRenderedPageBreak/>
              <w:t>Age</w:t>
            </w:r>
          </w:p>
        </w:tc>
        <w:tc>
          <w:tcPr>
            <w:tcW w:w="2401" w:type="dxa"/>
          </w:tcPr>
          <w:p w14:paraId="66A5D8A3" w14:textId="61C16809"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53C11422" wp14:editId="312E47A6">
                  <wp:extent cx="1294130" cy="1697990"/>
                  <wp:effectExtent l="0" t="0" r="1270" b="0"/>
                  <wp:docPr id="90451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6457" name=""/>
                          <pic:cNvPicPr/>
                        </pic:nvPicPr>
                        <pic:blipFill>
                          <a:blip r:embed="rId34"/>
                          <a:stretch>
                            <a:fillRect/>
                          </a:stretch>
                        </pic:blipFill>
                        <pic:spPr>
                          <a:xfrm>
                            <a:off x="0" y="0"/>
                            <a:ext cx="1294130" cy="1697990"/>
                          </a:xfrm>
                          <a:prstGeom prst="rect">
                            <a:avLst/>
                          </a:prstGeom>
                        </pic:spPr>
                      </pic:pic>
                    </a:graphicData>
                  </a:graphic>
                </wp:inline>
              </w:drawing>
            </w:r>
          </w:p>
        </w:tc>
        <w:tc>
          <w:tcPr>
            <w:tcW w:w="2278" w:type="dxa"/>
          </w:tcPr>
          <w:p w14:paraId="0374CCC5" w14:textId="33C26C01"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44B64019" wp14:editId="1EC5E1D7">
                  <wp:extent cx="1294130" cy="1704975"/>
                  <wp:effectExtent l="0" t="0" r="1270" b="9525"/>
                  <wp:docPr id="86972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22483" name=""/>
                          <pic:cNvPicPr/>
                        </pic:nvPicPr>
                        <pic:blipFill>
                          <a:blip r:embed="rId35"/>
                          <a:stretch>
                            <a:fillRect/>
                          </a:stretch>
                        </pic:blipFill>
                        <pic:spPr>
                          <a:xfrm>
                            <a:off x="0" y="0"/>
                            <a:ext cx="1294130" cy="1704975"/>
                          </a:xfrm>
                          <a:prstGeom prst="rect">
                            <a:avLst/>
                          </a:prstGeom>
                        </pic:spPr>
                      </pic:pic>
                    </a:graphicData>
                  </a:graphic>
                </wp:inline>
              </w:drawing>
            </w:r>
          </w:p>
        </w:tc>
        <w:tc>
          <w:tcPr>
            <w:tcW w:w="2267" w:type="dxa"/>
          </w:tcPr>
          <w:p w14:paraId="32E05618" w14:textId="1FEA002F"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6F15D1F4" wp14:editId="33247766">
                  <wp:extent cx="1294130" cy="1707515"/>
                  <wp:effectExtent l="0" t="0" r="1270" b="6985"/>
                  <wp:docPr id="8631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2135" name=""/>
                          <pic:cNvPicPr/>
                        </pic:nvPicPr>
                        <pic:blipFill>
                          <a:blip r:embed="rId36"/>
                          <a:stretch>
                            <a:fillRect/>
                          </a:stretch>
                        </pic:blipFill>
                        <pic:spPr>
                          <a:xfrm>
                            <a:off x="0" y="0"/>
                            <a:ext cx="1294130" cy="1707515"/>
                          </a:xfrm>
                          <a:prstGeom prst="rect">
                            <a:avLst/>
                          </a:prstGeom>
                        </pic:spPr>
                      </pic:pic>
                    </a:graphicData>
                  </a:graphic>
                </wp:inline>
              </w:drawing>
            </w:r>
          </w:p>
        </w:tc>
      </w:tr>
      <w:tr w:rsidR="002801BA" w:rsidRPr="00E44105" w14:paraId="16ADC87C" w14:textId="77777777" w:rsidTr="00F34844">
        <w:tblPrEx>
          <w:jc w:val="left"/>
        </w:tblPrEx>
        <w:trPr>
          <w:cantSplit/>
          <w:trHeight w:val="1134"/>
        </w:trPr>
        <w:tc>
          <w:tcPr>
            <w:tcW w:w="1843" w:type="dxa"/>
            <w:shd w:val="clear" w:color="auto" w:fill="E7E6E6" w:themeFill="background2"/>
            <w:textDirection w:val="btLr"/>
            <w:vAlign w:val="center"/>
          </w:tcPr>
          <w:p w14:paraId="18CF3BFC" w14:textId="57683726" w:rsidR="00754C81" w:rsidRPr="00E44105" w:rsidRDefault="00754C81" w:rsidP="00B4133A">
            <w:pPr>
              <w:ind w:left="113" w:right="113"/>
              <w:jc w:val="center"/>
              <w:rPr>
                <w:rFonts w:ascii="Times New Roman" w:hAnsi="Times New Roman" w:cs="Times New Roman"/>
                <w:color w:val="000000" w:themeColor="text1"/>
              </w:rPr>
            </w:pPr>
            <w:r w:rsidRPr="00E44105">
              <w:rPr>
                <w:rFonts w:ascii="Times New Roman" w:hAnsi="Times New Roman" w:cs="Times New Roman"/>
                <w:color w:val="000000" w:themeColor="text1"/>
                <w:sz w:val="18"/>
                <w:szCs w:val="18"/>
              </w:rPr>
              <w:t>Education</w:t>
            </w:r>
          </w:p>
        </w:tc>
        <w:tc>
          <w:tcPr>
            <w:tcW w:w="2401" w:type="dxa"/>
          </w:tcPr>
          <w:p w14:paraId="613CDFA7" w14:textId="28EBE48B"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7CAB755F" wp14:editId="58C2A549">
                  <wp:extent cx="1294130" cy="1701165"/>
                  <wp:effectExtent l="0" t="0" r="1270" b="0"/>
                  <wp:docPr id="16605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22565" name=""/>
                          <pic:cNvPicPr/>
                        </pic:nvPicPr>
                        <pic:blipFill>
                          <a:blip r:embed="rId37"/>
                          <a:stretch>
                            <a:fillRect/>
                          </a:stretch>
                        </pic:blipFill>
                        <pic:spPr>
                          <a:xfrm>
                            <a:off x="0" y="0"/>
                            <a:ext cx="1294130" cy="1701165"/>
                          </a:xfrm>
                          <a:prstGeom prst="rect">
                            <a:avLst/>
                          </a:prstGeom>
                        </pic:spPr>
                      </pic:pic>
                    </a:graphicData>
                  </a:graphic>
                </wp:inline>
              </w:drawing>
            </w:r>
          </w:p>
        </w:tc>
        <w:tc>
          <w:tcPr>
            <w:tcW w:w="2278" w:type="dxa"/>
          </w:tcPr>
          <w:p w14:paraId="775CF0D7" w14:textId="67D56C7B"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01AFA75E" wp14:editId="4AB47E37">
                  <wp:extent cx="1294130" cy="1702435"/>
                  <wp:effectExtent l="0" t="0" r="1270" b="0"/>
                  <wp:docPr id="178988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5450" name=""/>
                          <pic:cNvPicPr/>
                        </pic:nvPicPr>
                        <pic:blipFill>
                          <a:blip r:embed="rId38"/>
                          <a:stretch>
                            <a:fillRect/>
                          </a:stretch>
                        </pic:blipFill>
                        <pic:spPr>
                          <a:xfrm>
                            <a:off x="0" y="0"/>
                            <a:ext cx="1294130" cy="1702435"/>
                          </a:xfrm>
                          <a:prstGeom prst="rect">
                            <a:avLst/>
                          </a:prstGeom>
                        </pic:spPr>
                      </pic:pic>
                    </a:graphicData>
                  </a:graphic>
                </wp:inline>
              </w:drawing>
            </w:r>
          </w:p>
        </w:tc>
        <w:tc>
          <w:tcPr>
            <w:tcW w:w="2267" w:type="dxa"/>
          </w:tcPr>
          <w:p w14:paraId="43906CE1" w14:textId="08DC7EF8"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0DFF96AF" wp14:editId="21447FF5">
                  <wp:extent cx="1294130" cy="1691640"/>
                  <wp:effectExtent l="0" t="0" r="1270" b="3810"/>
                  <wp:docPr id="82604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43531" name=""/>
                          <pic:cNvPicPr/>
                        </pic:nvPicPr>
                        <pic:blipFill>
                          <a:blip r:embed="rId39"/>
                          <a:stretch>
                            <a:fillRect/>
                          </a:stretch>
                        </pic:blipFill>
                        <pic:spPr>
                          <a:xfrm>
                            <a:off x="0" y="0"/>
                            <a:ext cx="1294130" cy="1691640"/>
                          </a:xfrm>
                          <a:prstGeom prst="rect">
                            <a:avLst/>
                          </a:prstGeom>
                        </pic:spPr>
                      </pic:pic>
                    </a:graphicData>
                  </a:graphic>
                </wp:inline>
              </w:drawing>
            </w:r>
          </w:p>
        </w:tc>
      </w:tr>
      <w:tr w:rsidR="002801BA" w:rsidRPr="00E44105" w14:paraId="12AA3163" w14:textId="77777777" w:rsidTr="00F34844">
        <w:tblPrEx>
          <w:jc w:val="left"/>
        </w:tblPrEx>
        <w:trPr>
          <w:cantSplit/>
          <w:trHeight w:val="1134"/>
        </w:trPr>
        <w:tc>
          <w:tcPr>
            <w:tcW w:w="1843" w:type="dxa"/>
            <w:shd w:val="clear" w:color="auto" w:fill="E7E6E6" w:themeFill="background2"/>
            <w:textDirection w:val="btLr"/>
            <w:vAlign w:val="center"/>
          </w:tcPr>
          <w:p w14:paraId="23F1013C" w14:textId="54188CB6" w:rsidR="00754C81" w:rsidRPr="00E44105" w:rsidRDefault="00754C81" w:rsidP="00B4133A">
            <w:pPr>
              <w:ind w:left="113" w:right="113"/>
              <w:jc w:val="center"/>
              <w:rPr>
                <w:rFonts w:ascii="Times New Roman" w:hAnsi="Times New Roman" w:cs="Times New Roman"/>
                <w:color w:val="000000" w:themeColor="text1"/>
              </w:rPr>
            </w:pPr>
            <w:r w:rsidRPr="00E44105">
              <w:rPr>
                <w:rFonts w:ascii="Times New Roman" w:hAnsi="Times New Roman" w:cs="Times New Roman"/>
                <w:color w:val="000000" w:themeColor="text1"/>
                <w:sz w:val="18"/>
                <w:szCs w:val="18"/>
              </w:rPr>
              <w:t>Monthly Income</w:t>
            </w:r>
          </w:p>
        </w:tc>
        <w:tc>
          <w:tcPr>
            <w:tcW w:w="2401" w:type="dxa"/>
          </w:tcPr>
          <w:p w14:paraId="6FC91982" w14:textId="0BD364C1"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47CD04AC" wp14:editId="1F391C0B">
                  <wp:extent cx="1294130" cy="1708150"/>
                  <wp:effectExtent l="0" t="0" r="1270" b="6350"/>
                  <wp:docPr id="4529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4058" name=""/>
                          <pic:cNvPicPr/>
                        </pic:nvPicPr>
                        <pic:blipFill>
                          <a:blip r:embed="rId40"/>
                          <a:stretch>
                            <a:fillRect/>
                          </a:stretch>
                        </pic:blipFill>
                        <pic:spPr>
                          <a:xfrm>
                            <a:off x="0" y="0"/>
                            <a:ext cx="1294130" cy="1708150"/>
                          </a:xfrm>
                          <a:prstGeom prst="rect">
                            <a:avLst/>
                          </a:prstGeom>
                        </pic:spPr>
                      </pic:pic>
                    </a:graphicData>
                  </a:graphic>
                </wp:inline>
              </w:drawing>
            </w:r>
          </w:p>
        </w:tc>
        <w:tc>
          <w:tcPr>
            <w:tcW w:w="2278" w:type="dxa"/>
          </w:tcPr>
          <w:p w14:paraId="10E491B5" w14:textId="22732608"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3686B535" wp14:editId="68E283D9">
                  <wp:extent cx="1294130" cy="1710055"/>
                  <wp:effectExtent l="0" t="0" r="1270" b="4445"/>
                  <wp:docPr id="29027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4401" name=""/>
                          <pic:cNvPicPr/>
                        </pic:nvPicPr>
                        <pic:blipFill>
                          <a:blip r:embed="rId41"/>
                          <a:stretch>
                            <a:fillRect/>
                          </a:stretch>
                        </pic:blipFill>
                        <pic:spPr>
                          <a:xfrm>
                            <a:off x="0" y="0"/>
                            <a:ext cx="1294130" cy="1710055"/>
                          </a:xfrm>
                          <a:prstGeom prst="rect">
                            <a:avLst/>
                          </a:prstGeom>
                        </pic:spPr>
                      </pic:pic>
                    </a:graphicData>
                  </a:graphic>
                </wp:inline>
              </w:drawing>
            </w:r>
          </w:p>
        </w:tc>
        <w:tc>
          <w:tcPr>
            <w:tcW w:w="2267" w:type="dxa"/>
          </w:tcPr>
          <w:p w14:paraId="2BB67B70" w14:textId="68F12AA9"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06FE8AF6" wp14:editId="6E25B29E">
                  <wp:extent cx="1294130" cy="1704340"/>
                  <wp:effectExtent l="0" t="0" r="1270" b="0"/>
                  <wp:docPr id="175618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86542" name=""/>
                          <pic:cNvPicPr/>
                        </pic:nvPicPr>
                        <pic:blipFill>
                          <a:blip r:embed="rId42"/>
                          <a:stretch>
                            <a:fillRect/>
                          </a:stretch>
                        </pic:blipFill>
                        <pic:spPr>
                          <a:xfrm>
                            <a:off x="0" y="0"/>
                            <a:ext cx="1294130" cy="1704340"/>
                          </a:xfrm>
                          <a:prstGeom prst="rect">
                            <a:avLst/>
                          </a:prstGeom>
                        </pic:spPr>
                      </pic:pic>
                    </a:graphicData>
                  </a:graphic>
                </wp:inline>
              </w:drawing>
            </w:r>
          </w:p>
        </w:tc>
      </w:tr>
      <w:tr w:rsidR="002801BA" w:rsidRPr="00E44105" w14:paraId="164C7420" w14:textId="77777777" w:rsidTr="00F34844">
        <w:tblPrEx>
          <w:jc w:val="left"/>
        </w:tblPrEx>
        <w:trPr>
          <w:cantSplit/>
          <w:trHeight w:val="1134"/>
        </w:trPr>
        <w:tc>
          <w:tcPr>
            <w:tcW w:w="1843" w:type="dxa"/>
            <w:shd w:val="clear" w:color="auto" w:fill="E7E6E6" w:themeFill="background2"/>
            <w:textDirection w:val="btLr"/>
            <w:vAlign w:val="center"/>
          </w:tcPr>
          <w:p w14:paraId="26355133" w14:textId="4CDB0F23" w:rsidR="00754C81" w:rsidRPr="00E44105" w:rsidRDefault="00754C81" w:rsidP="00B4133A">
            <w:pPr>
              <w:ind w:left="113" w:right="113"/>
              <w:jc w:val="center"/>
              <w:rPr>
                <w:rFonts w:ascii="Times New Roman" w:hAnsi="Times New Roman" w:cs="Times New Roman"/>
                <w:color w:val="000000" w:themeColor="text1"/>
              </w:rPr>
            </w:pPr>
            <w:r w:rsidRPr="00E44105">
              <w:rPr>
                <w:rFonts w:ascii="Times New Roman" w:hAnsi="Times New Roman" w:cs="Times New Roman"/>
                <w:color w:val="000000" w:themeColor="text1"/>
                <w:sz w:val="18"/>
                <w:szCs w:val="18"/>
              </w:rPr>
              <w:t>Residence</w:t>
            </w:r>
          </w:p>
        </w:tc>
        <w:tc>
          <w:tcPr>
            <w:tcW w:w="2401" w:type="dxa"/>
          </w:tcPr>
          <w:p w14:paraId="6678C7C6" w14:textId="4BD2FC6B"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782A7FCA" wp14:editId="1175704E">
                  <wp:extent cx="1294130" cy="1721485"/>
                  <wp:effectExtent l="0" t="0" r="1270" b="0"/>
                  <wp:docPr id="200307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71350" name=""/>
                          <pic:cNvPicPr/>
                        </pic:nvPicPr>
                        <pic:blipFill>
                          <a:blip r:embed="rId43"/>
                          <a:stretch>
                            <a:fillRect/>
                          </a:stretch>
                        </pic:blipFill>
                        <pic:spPr>
                          <a:xfrm>
                            <a:off x="0" y="0"/>
                            <a:ext cx="1294130" cy="1721485"/>
                          </a:xfrm>
                          <a:prstGeom prst="rect">
                            <a:avLst/>
                          </a:prstGeom>
                        </pic:spPr>
                      </pic:pic>
                    </a:graphicData>
                  </a:graphic>
                </wp:inline>
              </w:drawing>
            </w:r>
          </w:p>
        </w:tc>
        <w:tc>
          <w:tcPr>
            <w:tcW w:w="2278" w:type="dxa"/>
          </w:tcPr>
          <w:p w14:paraId="4294E440" w14:textId="6E812B99"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6C726F26" wp14:editId="7D1EEFE0">
                  <wp:extent cx="1294130" cy="1693545"/>
                  <wp:effectExtent l="0" t="0" r="1270" b="1905"/>
                  <wp:docPr id="116137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4223" name=""/>
                          <pic:cNvPicPr/>
                        </pic:nvPicPr>
                        <pic:blipFill>
                          <a:blip r:embed="rId44"/>
                          <a:stretch>
                            <a:fillRect/>
                          </a:stretch>
                        </pic:blipFill>
                        <pic:spPr>
                          <a:xfrm>
                            <a:off x="0" y="0"/>
                            <a:ext cx="1294130" cy="1693545"/>
                          </a:xfrm>
                          <a:prstGeom prst="rect">
                            <a:avLst/>
                          </a:prstGeom>
                        </pic:spPr>
                      </pic:pic>
                    </a:graphicData>
                  </a:graphic>
                </wp:inline>
              </w:drawing>
            </w:r>
          </w:p>
        </w:tc>
        <w:tc>
          <w:tcPr>
            <w:tcW w:w="2267" w:type="dxa"/>
          </w:tcPr>
          <w:p w14:paraId="6505459D" w14:textId="145D75ED"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6081C48F" wp14:editId="6D5E9C61">
                  <wp:extent cx="1294130" cy="1697355"/>
                  <wp:effectExtent l="0" t="0" r="1270" b="0"/>
                  <wp:docPr id="1960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41177" name=""/>
                          <pic:cNvPicPr/>
                        </pic:nvPicPr>
                        <pic:blipFill>
                          <a:blip r:embed="rId45"/>
                          <a:stretch>
                            <a:fillRect/>
                          </a:stretch>
                        </pic:blipFill>
                        <pic:spPr>
                          <a:xfrm>
                            <a:off x="0" y="0"/>
                            <a:ext cx="1294130" cy="1697355"/>
                          </a:xfrm>
                          <a:prstGeom prst="rect">
                            <a:avLst/>
                          </a:prstGeom>
                        </pic:spPr>
                      </pic:pic>
                    </a:graphicData>
                  </a:graphic>
                </wp:inline>
              </w:drawing>
            </w:r>
          </w:p>
        </w:tc>
      </w:tr>
      <w:tr w:rsidR="002801BA" w:rsidRPr="00E44105" w14:paraId="67FDB892" w14:textId="77777777" w:rsidTr="00F34844">
        <w:tblPrEx>
          <w:jc w:val="left"/>
        </w:tblPrEx>
        <w:trPr>
          <w:cantSplit/>
          <w:trHeight w:val="1134"/>
        </w:trPr>
        <w:tc>
          <w:tcPr>
            <w:tcW w:w="1843" w:type="dxa"/>
            <w:shd w:val="clear" w:color="auto" w:fill="E7E6E6" w:themeFill="background2"/>
            <w:textDirection w:val="btLr"/>
            <w:vAlign w:val="center"/>
          </w:tcPr>
          <w:p w14:paraId="0E0FAC2C" w14:textId="0AE09692" w:rsidR="00754C81" w:rsidRPr="00E44105" w:rsidRDefault="00754C81" w:rsidP="00B4133A">
            <w:pPr>
              <w:ind w:left="113" w:right="113"/>
              <w:jc w:val="center"/>
              <w:rPr>
                <w:rFonts w:ascii="Times New Roman" w:hAnsi="Times New Roman" w:cs="Times New Roman"/>
                <w:color w:val="000000" w:themeColor="text1"/>
              </w:rPr>
            </w:pPr>
            <w:r w:rsidRPr="00E44105">
              <w:rPr>
                <w:rFonts w:ascii="Times New Roman" w:hAnsi="Times New Roman" w:cs="Times New Roman"/>
                <w:color w:val="000000" w:themeColor="text1"/>
                <w:sz w:val="18"/>
                <w:szCs w:val="18"/>
              </w:rPr>
              <w:t>No of UPI Transactions</w:t>
            </w:r>
          </w:p>
        </w:tc>
        <w:tc>
          <w:tcPr>
            <w:tcW w:w="2401" w:type="dxa"/>
          </w:tcPr>
          <w:p w14:paraId="0A4CBE79" w14:textId="5DA6867B"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5881FAF1" wp14:editId="0D84DCBA">
                  <wp:extent cx="1294130" cy="1715770"/>
                  <wp:effectExtent l="0" t="0" r="1270" b="0"/>
                  <wp:docPr id="87576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5877" name=""/>
                          <pic:cNvPicPr/>
                        </pic:nvPicPr>
                        <pic:blipFill>
                          <a:blip r:embed="rId46"/>
                          <a:stretch>
                            <a:fillRect/>
                          </a:stretch>
                        </pic:blipFill>
                        <pic:spPr>
                          <a:xfrm>
                            <a:off x="0" y="0"/>
                            <a:ext cx="1294130" cy="1715770"/>
                          </a:xfrm>
                          <a:prstGeom prst="rect">
                            <a:avLst/>
                          </a:prstGeom>
                        </pic:spPr>
                      </pic:pic>
                    </a:graphicData>
                  </a:graphic>
                </wp:inline>
              </w:drawing>
            </w:r>
          </w:p>
        </w:tc>
        <w:tc>
          <w:tcPr>
            <w:tcW w:w="2278" w:type="dxa"/>
          </w:tcPr>
          <w:p w14:paraId="3D33DB0F" w14:textId="7F204B4E"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14F5E533" wp14:editId="3866A4BA">
                  <wp:extent cx="1294130" cy="1702435"/>
                  <wp:effectExtent l="0" t="0" r="1270" b="0"/>
                  <wp:docPr id="108118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80508" name=""/>
                          <pic:cNvPicPr/>
                        </pic:nvPicPr>
                        <pic:blipFill>
                          <a:blip r:embed="rId47"/>
                          <a:stretch>
                            <a:fillRect/>
                          </a:stretch>
                        </pic:blipFill>
                        <pic:spPr>
                          <a:xfrm>
                            <a:off x="0" y="0"/>
                            <a:ext cx="1294130" cy="1702435"/>
                          </a:xfrm>
                          <a:prstGeom prst="rect">
                            <a:avLst/>
                          </a:prstGeom>
                        </pic:spPr>
                      </pic:pic>
                    </a:graphicData>
                  </a:graphic>
                </wp:inline>
              </w:drawing>
            </w:r>
          </w:p>
        </w:tc>
        <w:tc>
          <w:tcPr>
            <w:tcW w:w="2267" w:type="dxa"/>
          </w:tcPr>
          <w:p w14:paraId="0967A3A5" w14:textId="0059E056" w:rsidR="00754C81" w:rsidRPr="00E44105" w:rsidRDefault="0011433B" w:rsidP="00B4133A">
            <w:pPr>
              <w:rPr>
                <w:rFonts w:ascii="Times New Roman" w:hAnsi="Times New Roman" w:cs="Times New Roman"/>
                <w:color w:val="000000" w:themeColor="text1"/>
              </w:rPr>
            </w:pPr>
            <w:r w:rsidRPr="00E44105">
              <w:rPr>
                <w:rFonts w:ascii="Times New Roman" w:hAnsi="Times New Roman" w:cs="Times New Roman"/>
                <w:noProof/>
                <w:color w:val="000000" w:themeColor="text1"/>
              </w:rPr>
              <w:drawing>
                <wp:inline distT="0" distB="0" distL="0" distR="0" wp14:anchorId="12FFF11A" wp14:editId="7FD12C37">
                  <wp:extent cx="1294130" cy="1716405"/>
                  <wp:effectExtent l="0" t="0" r="1270" b="0"/>
                  <wp:docPr id="67770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09550" name=""/>
                          <pic:cNvPicPr/>
                        </pic:nvPicPr>
                        <pic:blipFill>
                          <a:blip r:embed="rId48"/>
                          <a:stretch>
                            <a:fillRect/>
                          </a:stretch>
                        </pic:blipFill>
                        <pic:spPr>
                          <a:xfrm>
                            <a:off x="0" y="0"/>
                            <a:ext cx="1294130" cy="1716405"/>
                          </a:xfrm>
                          <a:prstGeom prst="rect">
                            <a:avLst/>
                          </a:prstGeom>
                        </pic:spPr>
                      </pic:pic>
                    </a:graphicData>
                  </a:graphic>
                </wp:inline>
              </w:drawing>
            </w:r>
          </w:p>
        </w:tc>
      </w:tr>
    </w:tbl>
    <w:p w14:paraId="6CFB963F" w14:textId="6BB4E684" w:rsidR="00B0266D" w:rsidRPr="00E44105" w:rsidRDefault="00B0266D" w:rsidP="00B4133A">
      <w:pPr>
        <w:spacing w:line="360" w:lineRule="auto"/>
        <w:rPr>
          <w:rFonts w:ascii="Times New Roman" w:hAnsi="Times New Roman" w:cs="Times New Roman"/>
          <w:color w:val="000000" w:themeColor="text1"/>
        </w:rPr>
      </w:pPr>
    </w:p>
    <w:p w14:paraId="057B5B7C" w14:textId="178B24F5" w:rsidR="002C243E" w:rsidRPr="00E44105" w:rsidRDefault="002C243E" w:rsidP="009A5FB6">
      <w:p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lastRenderedPageBreak/>
        <w:t>Interpretation-:</w:t>
      </w:r>
    </w:p>
    <w:p w14:paraId="77849A27" w14:textId="00F7500E" w:rsidR="009A5FB6" w:rsidRPr="00E44105" w:rsidRDefault="009A5FB6" w:rsidP="009A5FB6">
      <w:pPr>
        <w:pStyle w:val="ListParagraph"/>
        <w:numPr>
          <w:ilvl w:val="0"/>
          <w:numId w:val="11"/>
        </w:num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The Median Score of Males on Awareness and Personal Experience on Digital Payments is higher than Females, but by observing IQR the Awareness of most of females and males are same. But Females gave a higher median score than Males in Implication on digital payments during covid 19.</w:t>
      </w:r>
    </w:p>
    <w:p w14:paraId="3EDAA325" w14:textId="73DB88DC" w:rsidR="009A5FB6" w:rsidRPr="00E44105" w:rsidRDefault="009A5FB6" w:rsidP="009A5FB6">
      <w:pPr>
        <w:pStyle w:val="ListParagraph"/>
        <w:numPr>
          <w:ilvl w:val="0"/>
          <w:numId w:val="11"/>
        </w:num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The age group of 15 – 25 has median score lesser than the age groups 25 – 35 and 35 Above, which tells us that as the age increases awareness of people on digital payments also increases. And also, the median scores of all the age groups are almost equal with respect to Personal Experience and Implications on digital payments during covid 19 which tells us that there is no age factor affecting the opinion on digital payments during covid-19 that all of them pursued the digital payments positively throughout the quarantine period.</w:t>
      </w:r>
    </w:p>
    <w:p w14:paraId="501B4037" w14:textId="6A4A5EE4" w:rsidR="009A5FB6" w:rsidRPr="00E44105" w:rsidRDefault="009A5FB6" w:rsidP="009A5FB6">
      <w:pPr>
        <w:pStyle w:val="ListParagraph"/>
        <w:numPr>
          <w:ilvl w:val="0"/>
          <w:numId w:val="11"/>
        </w:num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We can observe from the box plots of the Monthly income categories and observe the pattern which says that as the income of the individual increase the more consistent their opinions and awareness about digital payments.</w:t>
      </w:r>
    </w:p>
    <w:p w14:paraId="4C2C9EE3" w14:textId="53502477" w:rsidR="002C243E" w:rsidRPr="00E44105" w:rsidRDefault="00966D95" w:rsidP="00B4133A">
      <w:pPr>
        <w:pStyle w:val="ListParagraph"/>
        <w:numPr>
          <w:ilvl w:val="0"/>
          <w:numId w:val="11"/>
        </w:num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In all the three dimensions the category of people who does digital payments less than 10 per month are less aware about the Digital payment methods and its security threat and </w:t>
      </w:r>
      <w:proofErr w:type="gramStart"/>
      <w:r w:rsidRPr="00E44105">
        <w:rPr>
          <w:rFonts w:ascii="Times New Roman" w:hAnsi="Times New Roman" w:cs="Times New Roman"/>
          <w:color w:val="000000" w:themeColor="text1"/>
          <w:sz w:val="24"/>
          <w:szCs w:val="24"/>
        </w:rPr>
        <w:t>also</w:t>
      </w:r>
      <w:proofErr w:type="gramEnd"/>
      <w:r w:rsidRPr="00E44105">
        <w:rPr>
          <w:rFonts w:ascii="Times New Roman" w:hAnsi="Times New Roman" w:cs="Times New Roman"/>
          <w:color w:val="000000" w:themeColor="text1"/>
          <w:sz w:val="24"/>
          <w:szCs w:val="24"/>
        </w:rPr>
        <w:t xml:space="preserve"> they have less likeliness on using digital payments methods.</w:t>
      </w:r>
    </w:p>
    <w:p w14:paraId="15FC3D0F" w14:textId="57273541" w:rsidR="00B0266D" w:rsidRPr="00E44105" w:rsidRDefault="00ED03C0" w:rsidP="00B4133A">
      <w:pPr>
        <w:pStyle w:val="Heading2"/>
        <w:spacing w:line="360" w:lineRule="auto"/>
        <w:rPr>
          <w:rFonts w:ascii="Times New Roman" w:hAnsi="Times New Roman" w:cs="Times New Roman"/>
          <w:b/>
          <w:bCs/>
          <w:color w:val="000000" w:themeColor="text1"/>
        </w:rPr>
      </w:pPr>
      <w:r w:rsidRPr="00E44105">
        <w:rPr>
          <w:rFonts w:ascii="Times New Roman" w:hAnsi="Times New Roman" w:cs="Times New Roman"/>
          <w:b/>
          <w:bCs/>
          <w:color w:val="000000" w:themeColor="text1"/>
        </w:rPr>
        <w:t xml:space="preserve">3. 4 </w:t>
      </w:r>
      <w:r w:rsidR="00B0266D" w:rsidRPr="00E44105">
        <w:rPr>
          <w:rFonts w:ascii="Times New Roman" w:hAnsi="Times New Roman" w:cs="Times New Roman"/>
          <w:b/>
          <w:bCs/>
          <w:color w:val="000000" w:themeColor="text1"/>
        </w:rPr>
        <w:t>Comparative Analysis</w:t>
      </w:r>
    </w:p>
    <w:p w14:paraId="608FD572" w14:textId="28899865" w:rsidR="004E62B9" w:rsidRPr="00E44105" w:rsidRDefault="004E62B9" w:rsidP="00FA663D">
      <w:pPr>
        <w:pStyle w:val="Heading3"/>
        <w:jc w:val="center"/>
        <w:rPr>
          <w:rFonts w:ascii="Times New Roman" w:hAnsi="Times New Roman" w:cs="Times New Roman"/>
          <w:color w:val="000000" w:themeColor="text1"/>
        </w:rPr>
      </w:pPr>
      <w:r w:rsidRPr="00E44105">
        <w:rPr>
          <w:rFonts w:ascii="Times New Roman" w:hAnsi="Times New Roman" w:cs="Times New Roman"/>
          <w:color w:val="000000" w:themeColor="text1"/>
        </w:rPr>
        <w:t>Table 3.2</w:t>
      </w:r>
      <w:r w:rsidR="007E3404" w:rsidRPr="00E44105">
        <w:rPr>
          <w:rFonts w:ascii="Times New Roman" w:hAnsi="Times New Roman" w:cs="Times New Roman"/>
          <w:color w:val="000000" w:themeColor="text1"/>
        </w:rPr>
        <w:t>: Gende wise comparison in three dimensions</w:t>
      </w:r>
    </w:p>
    <w:tbl>
      <w:tblPr>
        <w:tblW w:w="9016" w:type="dxa"/>
        <w:tblLook w:val="04A0" w:firstRow="1" w:lastRow="0" w:firstColumn="1" w:lastColumn="0" w:noHBand="0" w:noVBand="1"/>
      </w:tblPr>
      <w:tblGrid>
        <w:gridCol w:w="895"/>
        <w:gridCol w:w="1494"/>
        <w:gridCol w:w="1851"/>
        <w:gridCol w:w="1707"/>
        <w:gridCol w:w="1572"/>
        <w:gridCol w:w="1497"/>
      </w:tblGrid>
      <w:tr w:rsidR="002801BA" w:rsidRPr="00E44105" w14:paraId="3F9B4C13" w14:textId="77777777" w:rsidTr="00E44105">
        <w:trPr>
          <w:trHeight w:val="288"/>
        </w:trPr>
        <w:tc>
          <w:tcPr>
            <w:tcW w:w="896" w:type="dxa"/>
            <w:vMerge w:val="restart"/>
            <w:tcBorders>
              <w:top w:val="single" w:sz="4" w:space="0" w:color="auto"/>
              <w:left w:val="single" w:sz="4" w:space="0" w:color="auto"/>
              <w:bottom w:val="single" w:sz="4" w:space="0" w:color="auto"/>
              <w:right w:val="single" w:sz="4" w:space="0" w:color="auto"/>
            </w:tcBorders>
            <w:shd w:val="clear" w:color="000000" w:fill="95B3D7"/>
            <w:noWrap/>
            <w:textDirection w:val="btLr"/>
            <w:vAlign w:val="center"/>
            <w:hideMark/>
          </w:tcPr>
          <w:p w14:paraId="7E882A64"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Gender</w:t>
            </w:r>
          </w:p>
        </w:tc>
        <w:tc>
          <w:tcPr>
            <w:tcW w:w="3346" w:type="dxa"/>
            <w:gridSpan w:val="2"/>
            <w:tcBorders>
              <w:top w:val="single" w:sz="4" w:space="0" w:color="auto"/>
              <w:left w:val="nil"/>
              <w:bottom w:val="single" w:sz="4" w:space="0" w:color="auto"/>
              <w:right w:val="single" w:sz="4" w:space="0" w:color="auto"/>
            </w:tcBorders>
            <w:shd w:val="clear" w:color="000000" w:fill="B8CCE4"/>
            <w:noWrap/>
            <w:vAlign w:val="center"/>
            <w:hideMark/>
          </w:tcPr>
          <w:p w14:paraId="48CF4712"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Scores</w:t>
            </w:r>
          </w:p>
        </w:tc>
        <w:tc>
          <w:tcPr>
            <w:tcW w:w="1707" w:type="dxa"/>
            <w:tcBorders>
              <w:top w:val="single" w:sz="4" w:space="0" w:color="auto"/>
              <w:left w:val="nil"/>
              <w:bottom w:val="single" w:sz="4" w:space="0" w:color="auto"/>
              <w:right w:val="single" w:sz="4" w:space="0" w:color="auto"/>
            </w:tcBorders>
            <w:shd w:val="clear" w:color="000000" w:fill="B8CCE4"/>
            <w:noWrap/>
            <w:vAlign w:val="center"/>
            <w:hideMark/>
          </w:tcPr>
          <w:p w14:paraId="52E66A69"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Awareness on digital payments</w:t>
            </w:r>
          </w:p>
        </w:tc>
        <w:tc>
          <w:tcPr>
            <w:tcW w:w="1572" w:type="dxa"/>
            <w:tcBorders>
              <w:top w:val="single" w:sz="4" w:space="0" w:color="auto"/>
              <w:left w:val="nil"/>
              <w:bottom w:val="single" w:sz="4" w:space="0" w:color="auto"/>
              <w:right w:val="single" w:sz="4" w:space="0" w:color="auto"/>
            </w:tcBorders>
            <w:shd w:val="clear" w:color="000000" w:fill="B8CCE4"/>
            <w:noWrap/>
            <w:vAlign w:val="center"/>
            <w:hideMark/>
          </w:tcPr>
          <w:p w14:paraId="6C8D150F" w14:textId="3857911F"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Personal Experience of Digital payment</w:t>
            </w:r>
          </w:p>
        </w:tc>
        <w:tc>
          <w:tcPr>
            <w:tcW w:w="1495" w:type="dxa"/>
            <w:tcBorders>
              <w:top w:val="single" w:sz="4" w:space="0" w:color="auto"/>
              <w:left w:val="nil"/>
              <w:bottom w:val="single" w:sz="4" w:space="0" w:color="auto"/>
              <w:right w:val="single" w:sz="4" w:space="0" w:color="auto"/>
            </w:tcBorders>
            <w:shd w:val="clear" w:color="000000" w:fill="B8CCE4"/>
            <w:noWrap/>
            <w:vAlign w:val="center"/>
            <w:hideMark/>
          </w:tcPr>
          <w:p w14:paraId="7B6DD542" w14:textId="1B6FAEFB"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Implications on digital payments during Covid-19 pandemic</w:t>
            </w:r>
          </w:p>
        </w:tc>
      </w:tr>
      <w:tr w:rsidR="002801BA" w:rsidRPr="00E44105" w14:paraId="65BFD121"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43C23B8F"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0D73C1CE"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Male</w:t>
            </w:r>
          </w:p>
        </w:tc>
        <w:tc>
          <w:tcPr>
            <w:tcW w:w="1851" w:type="dxa"/>
            <w:tcBorders>
              <w:top w:val="nil"/>
              <w:left w:val="nil"/>
              <w:bottom w:val="single" w:sz="4" w:space="0" w:color="auto"/>
              <w:right w:val="single" w:sz="4" w:space="0" w:color="auto"/>
            </w:tcBorders>
            <w:shd w:val="clear" w:color="000000" w:fill="A6A6A6"/>
            <w:noWrap/>
            <w:vAlign w:val="center"/>
            <w:hideMark/>
          </w:tcPr>
          <w:p w14:paraId="2CDEC20C"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707" w:type="dxa"/>
            <w:tcBorders>
              <w:top w:val="nil"/>
              <w:left w:val="nil"/>
              <w:bottom w:val="single" w:sz="4" w:space="0" w:color="auto"/>
              <w:right w:val="single" w:sz="4" w:space="0" w:color="auto"/>
            </w:tcBorders>
            <w:shd w:val="clear" w:color="000000" w:fill="A6A6A6"/>
            <w:noWrap/>
            <w:vAlign w:val="center"/>
            <w:hideMark/>
          </w:tcPr>
          <w:p w14:paraId="78C7016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572" w:type="dxa"/>
            <w:tcBorders>
              <w:top w:val="nil"/>
              <w:left w:val="nil"/>
              <w:bottom w:val="single" w:sz="4" w:space="0" w:color="auto"/>
              <w:right w:val="single" w:sz="4" w:space="0" w:color="auto"/>
            </w:tcBorders>
            <w:shd w:val="clear" w:color="000000" w:fill="A6A6A6"/>
            <w:noWrap/>
            <w:vAlign w:val="center"/>
            <w:hideMark/>
          </w:tcPr>
          <w:p w14:paraId="058DAB5B"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495" w:type="dxa"/>
            <w:tcBorders>
              <w:top w:val="nil"/>
              <w:left w:val="nil"/>
              <w:bottom w:val="single" w:sz="4" w:space="0" w:color="auto"/>
              <w:right w:val="single" w:sz="4" w:space="0" w:color="auto"/>
            </w:tcBorders>
            <w:shd w:val="clear" w:color="000000" w:fill="A6A6A6"/>
            <w:noWrap/>
            <w:vAlign w:val="center"/>
            <w:hideMark/>
          </w:tcPr>
          <w:p w14:paraId="26F37AE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r>
      <w:tr w:rsidR="002801BA" w:rsidRPr="00E44105" w14:paraId="2614E908"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0AC6C292"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tcBorders>
              <w:top w:val="nil"/>
              <w:left w:val="single" w:sz="4" w:space="0" w:color="auto"/>
              <w:bottom w:val="single" w:sz="4" w:space="0" w:color="auto"/>
              <w:right w:val="single" w:sz="4" w:space="0" w:color="auto"/>
            </w:tcBorders>
            <w:vAlign w:val="center"/>
            <w:hideMark/>
          </w:tcPr>
          <w:p w14:paraId="06231DE1"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1" w:type="dxa"/>
            <w:tcBorders>
              <w:top w:val="nil"/>
              <w:left w:val="nil"/>
              <w:bottom w:val="single" w:sz="4" w:space="0" w:color="auto"/>
              <w:right w:val="single" w:sz="4" w:space="0" w:color="auto"/>
            </w:tcBorders>
            <w:shd w:val="clear" w:color="000000" w:fill="A6A6A6"/>
            <w:noWrap/>
            <w:vAlign w:val="center"/>
            <w:hideMark/>
          </w:tcPr>
          <w:p w14:paraId="0C3DF51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707" w:type="dxa"/>
            <w:tcBorders>
              <w:top w:val="nil"/>
              <w:left w:val="nil"/>
              <w:bottom w:val="single" w:sz="4" w:space="0" w:color="auto"/>
              <w:right w:val="single" w:sz="4" w:space="0" w:color="auto"/>
            </w:tcBorders>
            <w:shd w:val="clear" w:color="000000" w:fill="A6A6A6"/>
            <w:noWrap/>
            <w:vAlign w:val="center"/>
            <w:hideMark/>
          </w:tcPr>
          <w:p w14:paraId="3FF1321A"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572" w:type="dxa"/>
            <w:tcBorders>
              <w:top w:val="nil"/>
              <w:left w:val="nil"/>
              <w:bottom w:val="single" w:sz="4" w:space="0" w:color="auto"/>
              <w:right w:val="single" w:sz="4" w:space="0" w:color="auto"/>
            </w:tcBorders>
            <w:shd w:val="clear" w:color="000000" w:fill="A6A6A6"/>
            <w:noWrap/>
            <w:vAlign w:val="center"/>
            <w:hideMark/>
          </w:tcPr>
          <w:p w14:paraId="231BDDB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495" w:type="dxa"/>
            <w:tcBorders>
              <w:top w:val="nil"/>
              <w:left w:val="nil"/>
              <w:bottom w:val="single" w:sz="4" w:space="0" w:color="auto"/>
              <w:right w:val="single" w:sz="4" w:space="0" w:color="auto"/>
            </w:tcBorders>
            <w:shd w:val="clear" w:color="000000" w:fill="A6A6A6"/>
            <w:noWrap/>
            <w:vAlign w:val="center"/>
            <w:hideMark/>
          </w:tcPr>
          <w:p w14:paraId="7F16BB1B"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r>
      <w:tr w:rsidR="002801BA" w:rsidRPr="00E44105" w14:paraId="0C015444"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0B3C92E1"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tcBorders>
              <w:top w:val="nil"/>
              <w:left w:val="single" w:sz="4" w:space="0" w:color="auto"/>
              <w:bottom w:val="single" w:sz="4" w:space="0" w:color="auto"/>
              <w:right w:val="single" w:sz="4" w:space="0" w:color="auto"/>
            </w:tcBorders>
            <w:vAlign w:val="center"/>
            <w:hideMark/>
          </w:tcPr>
          <w:p w14:paraId="2DDB7358"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1" w:type="dxa"/>
            <w:tcBorders>
              <w:top w:val="nil"/>
              <w:left w:val="nil"/>
              <w:bottom w:val="single" w:sz="4" w:space="0" w:color="auto"/>
              <w:right w:val="single" w:sz="4" w:space="0" w:color="auto"/>
            </w:tcBorders>
            <w:shd w:val="clear" w:color="000000" w:fill="A6A6A6"/>
            <w:noWrap/>
            <w:vAlign w:val="center"/>
            <w:hideMark/>
          </w:tcPr>
          <w:p w14:paraId="56E4B3E2"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707" w:type="dxa"/>
            <w:tcBorders>
              <w:top w:val="nil"/>
              <w:left w:val="nil"/>
              <w:bottom w:val="single" w:sz="4" w:space="0" w:color="auto"/>
              <w:right w:val="single" w:sz="4" w:space="0" w:color="auto"/>
            </w:tcBorders>
            <w:shd w:val="clear" w:color="000000" w:fill="A6A6A6"/>
            <w:noWrap/>
            <w:vAlign w:val="center"/>
            <w:hideMark/>
          </w:tcPr>
          <w:p w14:paraId="1ED5D8CB"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393082.50</w:t>
            </w:r>
          </w:p>
        </w:tc>
        <w:tc>
          <w:tcPr>
            <w:tcW w:w="1572" w:type="dxa"/>
            <w:tcBorders>
              <w:top w:val="nil"/>
              <w:left w:val="nil"/>
              <w:bottom w:val="single" w:sz="4" w:space="0" w:color="auto"/>
              <w:right w:val="single" w:sz="4" w:space="0" w:color="auto"/>
            </w:tcBorders>
            <w:shd w:val="clear" w:color="000000" w:fill="A6A6A6"/>
            <w:noWrap/>
            <w:vAlign w:val="center"/>
            <w:hideMark/>
          </w:tcPr>
          <w:p w14:paraId="0CEAA89C" w14:textId="566E4EF7" w:rsidR="00533AA3" w:rsidRPr="00E44105" w:rsidRDefault="008D3EE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384824.5</w:t>
            </w:r>
          </w:p>
        </w:tc>
        <w:tc>
          <w:tcPr>
            <w:tcW w:w="1495" w:type="dxa"/>
            <w:tcBorders>
              <w:top w:val="nil"/>
              <w:left w:val="nil"/>
              <w:bottom w:val="single" w:sz="4" w:space="0" w:color="auto"/>
              <w:right w:val="single" w:sz="4" w:space="0" w:color="auto"/>
            </w:tcBorders>
            <w:shd w:val="clear" w:color="000000" w:fill="A6A6A6"/>
            <w:noWrap/>
            <w:vAlign w:val="center"/>
            <w:hideMark/>
          </w:tcPr>
          <w:p w14:paraId="21531961"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363003.00</w:t>
            </w:r>
          </w:p>
        </w:tc>
      </w:tr>
      <w:tr w:rsidR="002801BA" w:rsidRPr="00E44105" w14:paraId="55B75C19"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2A0A66C2"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tcBorders>
              <w:top w:val="nil"/>
              <w:left w:val="single" w:sz="4" w:space="0" w:color="auto"/>
              <w:bottom w:val="single" w:sz="4" w:space="0" w:color="auto"/>
              <w:right w:val="single" w:sz="4" w:space="0" w:color="auto"/>
            </w:tcBorders>
            <w:vAlign w:val="center"/>
            <w:hideMark/>
          </w:tcPr>
          <w:p w14:paraId="6C14E0D6"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1" w:type="dxa"/>
            <w:tcBorders>
              <w:top w:val="nil"/>
              <w:left w:val="nil"/>
              <w:bottom w:val="single" w:sz="4" w:space="0" w:color="auto"/>
              <w:right w:val="single" w:sz="4" w:space="0" w:color="auto"/>
            </w:tcBorders>
            <w:shd w:val="clear" w:color="000000" w:fill="A6A6A6"/>
            <w:noWrap/>
            <w:vAlign w:val="center"/>
            <w:hideMark/>
          </w:tcPr>
          <w:p w14:paraId="78027311"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707" w:type="dxa"/>
            <w:tcBorders>
              <w:top w:val="nil"/>
              <w:left w:val="nil"/>
              <w:bottom w:val="single" w:sz="4" w:space="0" w:color="auto"/>
              <w:right w:val="single" w:sz="4" w:space="0" w:color="auto"/>
            </w:tcBorders>
            <w:shd w:val="clear" w:color="000000" w:fill="A6A6A6"/>
            <w:noWrap/>
            <w:vAlign w:val="center"/>
            <w:hideMark/>
          </w:tcPr>
          <w:p w14:paraId="110540CD"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562.35</w:t>
            </w:r>
          </w:p>
        </w:tc>
        <w:tc>
          <w:tcPr>
            <w:tcW w:w="1572" w:type="dxa"/>
            <w:tcBorders>
              <w:top w:val="nil"/>
              <w:left w:val="nil"/>
              <w:bottom w:val="single" w:sz="4" w:space="0" w:color="auto"/>
              <w:right w:val="single" w:sz="4" w:space="0" w:color="auto"/>
            </w:tcBorders>
            <w:shd w:val="clear" w:color="000000" w:fill="A6A6A6"/>
            <w:noWrap/>
            <w:vAlign w:val="center"/>
            <w:hideMark/>
          </w:tcPr>
          <w:p w14:paraId="1193A210" w14:textId="2A40F9E1"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 </w:t>
            </w:r>
            <w:r w:rsidR="008D3EEC" w:rsidRPr="00E44105">
              <w:rPr>
                <w:rFonts w:ascii="Times New Roman" w:eastAsia="Times New Roman" w:hAnsi="Times New Roman" w:cs="Times New Roman"/>
                <w:color w:val="000000" w:themeColor="text1"/>
                <w:kern w:val="0"/>
                <w:sz w:val="24"/>
                <w:szCs w:val="24"/>
                <w:lang w:eastAsia="en-IN"/>
                <w14:ligatures w14:val="none"/>
              </w:rPr>
              <w:t>550.53</w:t>
            </w:r>
          </w:p>
        </w:tc>
        <w:tc>
          <w:tcPr>
            <w:tcW w:w="1495" w:type="dxa"/>
            <w:tcBorders>
              <w:top w:val="nil"/>
              <w:left w:val="nil"/>
              <w:bottom w:val="single" w:sz="4" w:space="0" w:color="auto"/>
              <w:right w:val="single" w:sz="4" w:space="0" w:color="auto"/>
            </w:tcBorders>
            <w:shd w:val="clear" w:color="000000" w:fill="A6A6A6"/>
            <w:noWrap/>
            <w:vAlign w:val="center"/>
            <w:hideMark/>
          </w:tcPr>
          <w:p w14:paraId="67BCEC05"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519.32</w:t>
            </w:r>
          </w:p>
        </w:tc>
      </w:tr>
      <w:tr w:rsidR="002801BA" w:rsidRPr="00E44105" w14:paraId="6F4DFAF1"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76551494"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39036861"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Female</w:t>
            </w:r>
          </w:p>
        </w:tc>
        <w:tc>
          <w:tcPr>
            <w:tcW w:w="1851" w:type="dxa"/>
            <w:tcBorders>
              <w:top w:val="nil"/>
              <w:left w:val="nil"/>
              <w:bottom w:val="single" w:sz="4" w:space="0" w:color="auto"/>
              <w:right w:val="single" w:sz="4" w:space="0" w:color="auto"/>
            </w:tcBorders>
            <w:shd w:val="clear" w:color="000000" w:fill="BFBFBF"/>
            <w:noWrap/>
            <w:vAlign w:val="center"/>
            <w:hideMark/>
          </w:tcPr>
          <w:p w14:paraId="52C81965"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707" w:type="dxa"/>
            <w:tcBorders>
              <w:top w:val="nil"/>
              <w:left w:val="nil"/>
              <w:bottom w:val="single" w:sz="4" w:space="0" w:color="auto"/>
              <w:right w:val="single" w:sz="4" w:space="0" w:color="auto"/>
            </w:tcBorders>
            <w:shd w:val="clear" w:color="000000" w:fill="BFBFBF"/>
            <w:noWrap/>
            <w:vAlign w:val="center"/>
            <w:hideMark/>
          </w:tcPr>
          <w:p w14:paraId="61830E75"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16.00</w:t>
            </w:r>
          </w:p>
        </w:tc>
        <w:tc>
          <w:tcPr>
            <w:tcW w:w="1572" w:type="dxa"/>
            <w:tcBorders>
              <w:top w:val="nil"/>
              <w:left w:val="nil"/>
              <w:bottom w:val="single" w:sz="4" w:space="0" w:color="auto"/>
              <w:right w:val="single" w:sz="4" w:space="0" w:color="auto"/>
            </w:tcBorders>
            <w:shd w:val="clear" w:color="000000" w:fill="BFBFBF"/>
            <w:noWrap/>
            <w:vAlign w:val="center"/>
            <w:hideMark/>
          </w:tcPr>
          <w:p w14:paraId="7BCE8561"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c>
          <w:tcPr>
            <w:tcW w:w="1495" w:type="dxa"/>
            <w:tcBorders>
              <w:top w:val="nil"/>
              <w:left w:val="nil"/>
              <w:bottom w:val="single" w:sz="4" w:space="0" w:color="auto"/>
              <w:right w:val="single" w:sz="4" w:space="0" w:color="auto"/>
            </w:tcBorders>
            <w:shd w:val="clear" w:color="000000" w:fill="BFBFBF"/>
            <w:noWrap/>
            <w:vAlign w:val="center"/>
            <w:hideMark/>
          </w:tcPr>
          <w:p w14:paraId="3CDFC323"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35.00</w:t>
            </w:r>
          </w:p>
        </w:tc>
      </w:tr>
      <w:tr w:rsidR="002801BA" w:rsidRPr="00E44105" w14:paraId="1DA34212"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1DA0D89A"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tcBorders>
              <w:top w:val="nil"/>
              <w:left w:val="single" w:sz="4" w:space="0" w:color="auto"/>
              <w:bottom w:val="single" w:sz="4" w:space="0" w:color="auto"/>
              <w:right w:val="single" w:sz="4" w:space="0" w:color="auto"/>
            </w:tcBorders>
            <w:vAlign w:val="center"/>
            <w:hideMark/>
          </w:tcPr>
          <w:p w14:paraId="3EA258E6"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1" w:type="dxa"/>
            <w:tcBorders>
              <w:top w:val="nil"/>
              <w:left w:val="nil"/>
              <w:bottom w:val="single" w:sz="4" w:space="0" w:color="auto"/>
              <w:right w:val="single" w:sz="4" w:space="0" w:color="auto"/>
            </w:tcBorders>
            <w:shd w:val="clear" w:color="000000" w:fill="BFBFBF"/>
            <w:noWrap/>
            <w:vAlign w:val="center"/>
            <w:hideMark/>
          </w:tcPr>
          <w:p w14:paraId="753937E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707" w:type="dxa"/>
            <w:tcBorders>
              <w:top w:val="nil"/>
              <w:left w:val="nil"/>
              <w:bottom w:val="single" w:sz="4" w:space="0" w:color="auto"/>
              <w:right w:val="single" w:sz="4" w:space="0" w:color="auto"/>
            </w:tcBorders>
            <w:shd w:val="clear" w:color="000000" w:fill="BFBFBF"/>
            <w:noWrap/>
            <w:vAlign w:val="center"/>
            <w:hideMark/>
          </w:tcPr>
          <w:p w14:paraId="2F23B77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572" w:type="dxa"/>
            <w:tcBorders>
              <w:top w:val="nil"/>
              <w:left w:val="nil"/>
              <w:bottom w:val="single" w:sz="4" w:space="0" w:color="auto"/>
              <w:right w:val="single" w:sz="4" w:space="0" w:color="auto"/>
            </w:tcBorders>
            <w:shd w:val="clear" w:color="000000" w:fill="BFBFBF"/>
            <w:noWrap/>
            <w:vAlign w:val="center"/>
            <w:hideMark/>
          </w:tcPr>
          <w:p w14:paraId="08435DBB"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495" w:type="dxa"/>
            <w:tcBorders>
              <w:top w:val="nil"/>
              <w:left w:val="nil"/>
              <w:bottom w:val="single" w:sz="4" w:space="0" w:color="auto"/>
              <w:right w:val="single" w:sz="4" w:space="0" w:color="auto"/>
            </w:tcBorders>
            <w:shd w:val="clear" w:color="000000" w:fill="BFBFBF"/>
            <w:noWrap/>
            <w:vAlign w:val="center"/>
            <w:hideMark/>
          </w:tcPr>
          <w:p w14:paraId="1B6F7334"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6F519163"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1B2A7E83"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tcBorders>
              <w:top w:val="nil"/>
              <w:left w:val="single" w:sz="4" w:space="0" w:color="auto"/>
              <w:bottom w:val="single" w:sz="4" w:space="0" w:color="auto"/>
              <w:right w:val="single" w:sz="4" w:space="0" w:color="auto"/>
            </w:tcBorders>
            <w:vAlign w:val="center"/>
            <w:hideMark/>
          </w:tcPr>
          <w:p w14:paraId="4844367D"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1" w:type="dxa"/>
            <w:tcBorders>
              <w:top w:val="nil"/>
              <w:left w:val="nil"/>
              <w:bottom w:val="single" w:sz="4" w:space="0" w:color="auto"/>
              <w:right w:val="single" w:sz="4" w:space="0" w:color="auto"/>
            </w:tcBorders>
            <w:shd w:val="clear" w:color="000000" w:fill="BFBFBF"/>
            <w:noWrap/>
            <w:vAlign w:val="center"/>
            <w:hideMark/>
          </w:tcPr>
          <w:p w14:paraId="7BEB3D83"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707" w:type="dxa"/>
            <w:tcBorders>
              <w:top w:val="nil"/>
              <w:left w:val="nil"/>
              <w:bottom w:val="single" w:sz="4" w:space="0" w:color="auto"/>
              <w:right w:val="single" w:sz="4" w:space="0" w:color="auto"/>
            </w:tcBorders>
            <w:shd w:val="clear" w:color="000000" w:fill="BFBFBF"/>
            <w:noWrap/>
            <w:vAlign w:val="center"/>
            <w:hideMark/>
          </w:tcPr>
          <w:p w14:paraId="0AA3BE35"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226858.50</w:t>
            </w:r>
          </w:p>
        </w:tc>
        <w:tc>
          <w:tcPr>
            <w:tcW w:w="1572" w:type="dxa"/>
            <w:tcBorders>
              <w:top w:val="nil"/>
              <w:left w:val="nil"/>
              <w:bottom w:val="single" w:sz="4" w:space="0" w:color="auto"/>
              <w:right w:val="single" w:sz="4" w:space="0" w:color="auto"/>
            </w:tcBorders>
            <w:shd w:val="clear" w:color="000000" w:fill="BFBFBF"/>
            <w:noWrap/>
            <w:vAlign w:val="center"/>
            <w:hideMark/>
          </w:tcPr>
          <w:p w14:paraId="46C4B538"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235116.50</w:t>
            </w:r>
          </w:p>
        </w:tc>
        <w:tc>
          <w:tcPr>
            <w:tcW w:w="1495" w:type="dxa"/>
            <w:tcBorders>
              <w:top w:val="nil"/>
              <w:left w:val="nil"/>
              <w:bottom w:val="single" w:sz="4" w:space="0" w:color="auto"/>
              <w:right w:val="single" w:sz="4" w:space="0" w:color="auto"/>
            </w:tcBorders>
            <w:shd w:val="clear" w:color="000000" w:fill="BFBFBF"/>
            <w:noWrap/>
            <w:vAlign w:val="center"/>
            <w:hideMark/>
          </w:tcPr>
          <w:p w14:paraId="03690781"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256938.00</w:t>
            </w:r>
          </w:p>
        </w:tc>
      </w:tr>
      <w:tr w:rsidR="002801BA" w:rsidRPr="00E44105" w14:paraId="1147F670"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274385A4"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tcBorders>
              <w:top w:val="nil"/>
              <w:left w:val="single" w:sz="4" w:space="0" w:color="auto"/>
              <w:bottom w:val="single" w:sz="4" w:space="0" w:color="auto"/>
              <w:right w:val="single" w:sz="4" w:space="0" w:color="auto"/>
            </w:tcBorders>
            <w:vAlign w:val="center"/>
            <w:hideMark/>
          </w:tcPr>
          <w:p w14:paraId="646AB606"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1" w:type="dxa"/>
            <w:tcBorders>
              <w:top w:val="nil"/>
              <w:left w:val="nil"/>
              <w:bottom w:val="single" w:sz="4" w:space="0" w:color="auto"/>
              <w:right w:val="single" w:sz="4" w:space="0" w:color="auto"/>
            </w:tcBorders>
            <w:shd w:val="clear" w:color="000000" w:fill="BFBFBF"/>
            <w:noWrap/>
            <w:vAlign w:val="center"/>
            <w:hideMark/>
          </w:tcPr>
          <w:p w14:paraId="6CD5EF0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707" w:type="dxa"/>
            <w:tcBorders>
              <w:top w:val="nil"/>
              <w:left w:val="nil"/>
              <w:bottom w:val="single" w:sz="4" w:space="0" w:color="auto"/>
              <w:right w:val="single" w:sz="4" w:space="0" w:color="auto"/>
            </w:tcBorders>
            <w:shd w:val="clear" w:color="000000" w:fill="BFBFBF"/>
            <w:noWrap/>
            <w:vAlign w:val="center"/>
            <w:hideMark/>
          </w:tcPr>
          <w:p w14:paraId="663FBA21"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547.97</w:t>
            </w:r>
          </w:p>
        </w:tc>
        <w:tc>
          <w:tcPr>
            <w:tcW w:w="1572" w:type="dxa"/>
            <w:tcBorders>
              <w:top w:val="nil"/>
              <w:left w:val="nil"/>
              <w:bottom w:val="single" w:sz="4" w:space="0" w:color="auto"/>
              <w:right w:val="single" w:sz="4" w:space="0" w:color="auto"/>
            </w:tcBorders>
            <w:shd w:val="clear" w:color="000000" w:fill="BFBFBF"/>
            <w:noWrap/>
            <w:vAlign w:val="center"/>
            <w:hideMark/>
          </w:tcPr>
          <w:p w14:paraId="35D4750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567.91</w:t>
            </w:r>
          </w:p>
        </w:tc>
        <w:tc>
          <w:tcPr>
            <w:tcW w:w="1495" w:type="dxa"/>
            <w:tcBorders>
              <w:top w:val="nil"/>
              <w:left w:val="nil"/>
              <w:bottom w:val="single" w:sz="4" w:space="0" w:color="auto"/>
              <w:right w:val="single" w:sz="4" w:space="0" w:color="auto"/>
            </w:tcBorders>
            <w:shd w:val="clear" w:color="000000" w:fill="BFBFBF"/>
            <w:noWrap/>
            <w:vAlign w:val="center"/>
            <w:hideMark/>
          </w:tcPr>
          <w:p w14:paraId="329B7799"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620.62</w:t>
            </w:r>
          </w:p>
        </w:tc>
      </w:tr>
      <w:tr w:rsidR="002801BA" w:rsidRPr="00E44105" w14:paraId="04120A77"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10C5CF9A"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0FBA012B"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Mann-Whitney U test</w:t>
            </w:r>
          </w:p>
        </w:tc>
        <w:tc>
          <w:tcPr>
            <w:tcW w:w="1851" w:type="dxa"/>
            <w:tcBorders>
              <w:top w:val="nil"/>
              <w:left w:val="nil"/>
              <w:bottom w:val="single" w:sz="4" w:space="0" w:color="auto"/>
              <w:right w:val="single" w:sz="4" w:space="0" w:color="auto"/>
            </w:tcBorders>
            <w:shd w:val="clear" w:color="000000" w:fill="A6A6A6"/>
            <w:noWrap/>
            <w:vAlign w:val="center"/>
            <w:hideMark/>
          </w:tcPr>
          <w:p w14:paraId="6DCB8744"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Statistics</w:t>
            </w:r>
          </w:p>
        </w:tc>
        <w:tc>
          <w:tcPr>
            <w:tcW w:w="1707" w:type="dxa"/>
            <w:tcBorders>
              <w:top w:val="nil"/>
              <w:left w:val="nil"/>
              <w:bottom w:val="single" w:sz="4" w:space="0" w:color="auto"/>
              <w:right w:val="single" w:sz="4" w:space="0" w:color="auto"/>
            </w:tcBorders>
            <w:shd w:val="clear" w:color="000000" w:fill="A6A6A6"/>
            <w:noWrap/>
            <w:vAlign w:val="center"/>
            <w:hideMark/>
          </w:tcPr>
          <w:p w14:paraId="341121D5"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148432.50</w:t>
            </w:r>
          </w:p>
        </w:tc>
        <w:tc>
          <w:tcPr>
            <w:tcW w:w="1572" w:type="dxa"/>
            <w:tcBorders>
              <w:top w:val="nil"/>
              <w:left w:val="nil"/>
              <w:bottom w:val="single" w:sz="4" w:space="0" w:color="auto"/>
              <w:right w:val="single" w:sz="4" w:space="0" w:color="auto"/>
            </w:tcBorders>
            <w:shd w:val="clear" w:color="000000" w:fill="A6A6A6"/>
            <w:noWrap/>
            <w:vAlign w:val="center"/>
            <w:hideMark/>
          </w:tcPr>
          <w:p w14:paraId="104BB209"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140174.50</w:t>
            </w:r>
          </w:p>
        </w:tc>
        <w:tc>
          <w:tcPr>
            <w:tcW w:w="1495" w:type="dxa"/>
            <w:tcBorders>
              <w:top w:val="nil"/>
              <w:left w:val="nil"/>
              <w:bottom w:val="single" w:sz="4" w:space="0" w:color="auto"/>
              <w:right w:val="single" w:sz="4" w:space="0" w:color="auto"/>
            </w:tcBorders>
            <w:shd w:val="clear" w:color="000000" w:fill="A6A6A6"/>
            <w:noWrap/>
            <w:vAlign w:val="center"/>
            <w:hideMark/>
          </w:tcPr>
          <w:p w14:paraId="42F9CBF3"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118353.00</w:t>
            </w:r>
          </w:p>
        </w:tc>
      </w:tr>
      <w:tr w:rsidR="002801BA" w:rsidRPr="00E44105" w14:paraId="5DFF437A" w14:textId="77777777" w:rsidTr="00E44105">
        <w:trPr>
          <w:trHeight w:val="288"/>
        </w:trPr>
        <w:tc>
          <w:tcPr>
            <w:tcW w:w="896" w:type="dxa"/>
            <w:vMerge/>
            <w:tcBorders>
              <w:top w:val="single" w:sz="4" w:space="0" w:color="auto"/>
              <w:left w:val="single" w:sz="4" w:space="0" w:color="auto"/>
              <w:bottom w:val="single" w:sz="4" w:space="0" w:color="auto"/>
              <w:right w:val="single" w:sz="4" w:space="0" w:color="auto"/>
            </w:tcBorders>
            <w:vAlign w:val="center"/>
            <w:hideMark/>
          </w:tcPr>
          <w:p w14:paraId="43281AE5"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495" w:type="dxa"/>
            <w:vMerge/>
            <w:tcBorders>
              <w:top w:val="nil"/>
              <w:left w:val="single" w:sz="4" w:space="0" w:color="auto"/>
              <w:bottom w:val="single" w:sz="4" w:space="0" w:color="auto"/>
              <w:right w:val="single" w:sz="4" w:space="0" w:color="auto"/>
            </w:tcBorders>
            <w:vAlign w:val="center"/>
            <w:hideMark/>
          </w:tcPr>
          <w:p w14:paraId="749CAEB6"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1" w:type="dxa"/>
            <w:tcBorders>
              <w:top w:val="nil"/>
              <w:left w:val="nil"/>
              <w:bottom w:val="single" w:sz="4" w:space="0" w:color="auto"/>
              <w:right w:val="single" w:sz="4" w:space="0" w:color="auto"/>
            </w:tcBorders>
            <w:shd w:val="clear" w:color="000000" w:fill="A6A6A6"/>
            <w:noWrap/>
            <w:vAlign w:val="center"/>
            <w:hideMark/>
          </w:tcPr>
          <w:p w14:paraId="39E76F0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p-value</w:t>
            </w:r>
          </w:p>
        </w:tc>
        <w:tc>
          <w:tcPr>
            <w:tcW w:w="1707" w:type="dxa"/>
            <w:tcBorders>
              <w:top w:val="nil"/>
              <w:left w:val="nil"/>
              <w:bottom w:val="single" w:sz="4" w:space="0" w:color="auto"/>
              <w:right w:val="single" w:sz="4" w:space="0" w:color="auto"/>
            </w:tcBorders>
            <w:shd w:val="clear" w:color="000000" w:fill="A6A6A6"/>
            <w:noWrap/>
            <w:vAlign w:val="center"/>
            <w:hideMark/>
          </w:tcPr>
          <w:p w14:paraId="7E9C5E7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0.47</w:t>
            </w:r>
          </w:p>
        </w:tc>
        <w:tc>
          <w:tcPr>
            <w:tcW w:w="1572" w:type="dxa"/>
            <w:tcBorders>
              <w:top w:val="nil"/>
              <w:left w:val="nil"/>
              <w:bottom w:val="single" w:sz="4" w:space="0" w:color="auto"/>
              <w:right w:val="single" w:sz="4" w:space="0" w:color="auto"/>
            </w:tcBorders>
            <w:shd w:val="clear" w:color="000000" w:fill="A6A6A6"/>
            <w:noWrap/>
            <w:vAlign w:val="center"/>
            <w:hideMark/>
          </w:tcPr>
          <w:p w14:paraId="4FE23C5A"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0.38</w:t>
            </w:r>
          </w:p>
        </w:tc>
        <w:tc>
          <w:tcPr>
            <w:tcW w:w="1495" w:type="dxa"/>
            <w:tcBorders>
              <w:top w:val="nil"/>
              <w:left w:val="nil"/>
              <w:bottom w:val="single" w:sz="4" w:space="0" w:color="auto"/>
              <w:right w:val="single" w:sz="4" w:space="0" w:color="auto"/>
            </w:tcBorders>
            <w:shd w:val="clear" w:color="000000" w:fill="A6A6A6"/>
            <w:noWrap/>
            <w:vAlign w:val="center"/>
            <w:hideMark/>
          </w:tcPr>
          <w:p w14:paraId="3532193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w:t>
            </w:r>
          </w:p>
        </w:tc>
      </w:tr>
    </w:tbl>
    <w:p w14:paraId="435C9C97" w14:textId="77777777" w:rsidR="00591D6A" w:rsidRPr="00E44105" w:rsidRDefault="00591D6A" w:rsidP="00B4133A">
      <w:pPr>
        <w:spacing w:line="360" w:lineRule="auto"/>
        <w:rPr>
          <w:rFonts w:ascii="Times New Roman" w:hAnsi="Times New Roman" w:cs="Times New Roman"/>
          <w:b/>
          <w:bCs/>
          <w:color w:val="000000" w:themeColor="text1"/>
          <w:u w:val="single"/>
        </w:rPr>
      </w:pPr>
    </w:p>
    <w:p w14:paraId="47ADA58D" w14:textId="0158B677" w:rsidR="00754C81" w:rsidRPr="00E44105" w:rsidRDefault="00591D6A" w:rsidP="00B4133A">
      <w:pPr>
        <w:spacing w:line="360" w:lineRule="auto"/>
        <w:rPr>
          <w:rFonts w:ascii="Times New Roman" w:hAnsi="Times New Roman" w:cs="Times New Roman"/>
          <w:b/>
          <w:bCs/>
          <w:color w:val="000000" w:themeColor="text1"/>
          <w:u w:val="single"/>
        </w:rPr>
      </w:pPr>
      <w:r w:rsidRPr="00E44105">
        <w:rPr>
          <w:rFonts w:ascii="Times New Roman" w:hAnsi="Times New Roman" w:cs="Times New Roman"/>
          <w:b/>
          <w:bCs/>
          <w:color w:val="000000" w:themeColor="text1"/>
          <w:u w:val="single"/>
        </w:rPr>
        <w:t>Interpretation:</w:t>
      </w:r>
    </w:p>
    <w:p w14:paraId="63904636" w14:textId="01FC6BC7" w:rsidR="00591D6A" w:rsidRPr="00E44105" w:rsidRDefault="00591D6A" w:rsidP="00B4133A">
      <w:pPr>
        <w:pStyle w:val="ListParagraph"/>
        <w:numPr>
          <w:ilvl w:val="0"/>
          <w:numId w:val="12"/>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Since the p-value is 0.47 which is greater than the significance level 0.05,</w:t>
      </w:r>
      <w:r w:rsidR="005A5B25" w:rsidRPr="00E44105">
        <w:rPr>
          <w:rFonts w:ascii="Times New Roman" w:hAnsi="Times New Roman" w:cs="Times New Roman"/>
          <w:color w:val="000000" w:themeColor="text1"/>
        </w:rPr>
        <w:t xml:space="preserve"> </w:t>
      </w:r>
      <w:r w:rsidRPr="00E44105">
        <w:rPr>
          <w:rFonts w:ascii="Times New Roman" w:hAnsi="Times New Roman" w:cs="Times New Roman"/>
          <w:color w:val="000000" w:themeColor="text1"/>
        </w:rPr>
        <w:t xml:space="preserve">we accept the </w:t>
      </w:r>
      <w:r w:rsidR="005A5B25" w:rsidRPr="00E44105">
        <w:rPr>
          <w:rFonts w:ascii="Times New Roman" w:hAnsi="Times New Roman" w:cs="Times New Roman"/>
          <w:color w:val="000000" w:themeColor="text1"/>
        </w:rPr>
        <w:t xml:space="preserve">null </w:t>
      </w:r>
      <w:r w:rsidRPr="00E44105">
        <w:rPr>
          <w:rFonts w:ascii="Times New Roman" w:hAnsi="Times New Roman" w:cs="Times New Roman"/>
          <w:color w:val="000000" w:themeColor="text1"/>
        </w:rPr>
        <w:t>hypothesis with 95% confidence</w:t>
      </w:r>
      <w:r w:rsidR="005A5B25" w:rsidRPr="00E44105">
        <w:rPr>
          <w:rFonts w:ascii="Times New Roman" w:hAnsi="Times New Roman" w:cs="Times New Roman"/>
          <w:color w:val="000000" w:themeColor="text1"/>
        </w:rPr>
        <w:t xml:space="preserve">, and state </w:t>
      </w:r>
      <w:r w:rsidRPr="00E44105">
        <w:rPr>
          <w:rFonts w:ascii="Times New Roman" w:hAnsi="Times New Roman" w:cs="Times New Roman"/>
          <w:color w:val="000000" w:themeColor="text1"/>
        </w:rPr>
        <w:t xml:space="preserve">that there is no significant difference among median rank sums of males and females with respect to </w:t>
      </w:r>
      <w:r w:rsidR="005A5B25" w:rsidRPr="00E44105">
        <w:rPr>
          <w:rFonts w:ascii="Times New Roman" w:hAnsi="Times New Roman" w:cs="Times New Roman"/>
          <w:b/>
          <w:bCs/>
          <w:color w:val="000000" w:themeColor="text1"/>
        </w:rPr>
        <w:t>A</w:t>
      </w:r>
      <w:r w:rsidRPr="00E44105">
        <w:rPr>
          <w:rFonts w:ascii="Times New Roman" w:hAnsi="Times New Roman" w:cs="Times New Roman"/>
          <w:b/>
          <w:bCs/>
          <w:color w:val="000000" w:themeColor="text1"/>
        </w:rPr>
        <w:t>wareness on digital payments</w:t>
      </w:r>
      <w:r w:rsidRPr="00E44105">
        <w:rPr>
          <w:rFonts w:ascii="Times New Roman" w:hAnsi="Times New Roman" w:cs="Times New Roman"/>
          <w:color w:val="000000" w:themeColor="text1"/>
        </w:rPr>
        <w:t>.</w:t>
      </w:r>
    </w:p>
    <w:p w14:paraId="1618D12B" w14:textId="73AE54E9" w:rsidR="005A5B25" w:rsidRPr="00E44105" w:rsidRDefault="005A5B25" w:rsidP="00B4133A">
      <w:pPr>
        <w:pStyle w:val="ListParagraph"/>
        <w:numPr>
          <w:ilvl w:val="0"/>
          <w:numId w:val="12"/>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0.38 which is greater than the significance level 0.05, we accept the null hypothesis with 95% confidence, and state that there is no significant difference among median rank sums of males and females with respect to </w:t>
      </w:r>
      <w:r w:rsidRPr="00E44105">
        <w:rPr>
          <w:rFonts w:ascii="Times New Roman" w:hAnsi="Times New Roman" w:cs="Times New Roman"/>
          <w:b/>
          <w:bCs/>
          <w:color w:val="000000" w:themeColor="text1"/>
        </w:rPr>
        <w:t>Personal Experience on digital payments.</w:t>
      </w:r>
    </w:p>
    <w:p w14:paraId="468BEEE6" w14:textId="31CA62C5" w:rsidR="00591D6A" w:rsidRPr="00E44105" w:rsidRDefault="005A5B25" w:rsidP="00B4133A">
      <w:pPr>
        <w:pStyle w:val="ListParagraph"/>
        <w:numPr>
          <w:ilvl w:val="0"/>
          <w:numId w:val="12"/>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 which is lesser than the significance level 0.05, we fail to accept the null hypothesis with 95% confidence, and state that there is a significant difference among median rank sums of males and females with respect to </w:t>
      </w:r>
      <w:r w:rsidRPr="00E44105">
        <w:rPr>
          <w:rFonts w:ascii="Times New Roman" w:hAnsi="Times New Roman" w:cs="Times New Roman"/>
          <w:b/>
          <w:bCs/>
          <w:color w:val="000000" w:themeColor="text1"/>
        </w:rPr>
        <w:t>Digital payments during covid-19 pandemic.</w:t>
      </w:r>
    </w:p>
    <w:p w14:paraId="5F8C0E1D" w14:textId="09F52C8F" w:rsidR="004E62B9" w:rsidRPr="00E44105" w:rsidRDefault="004E62B9" w:rsidP="00FA663D">
      <w:pPr>
        <w:pStyle w:val="Heading3"/>
        <w:jc w:val="center"/>
        <w:rPr>
          <w:rFonts w:ascii="Times New Roman" w:hAnsi="Times New Roman" w:cs="Times New Roman"/>
          <w:color w:val="000000" w:themeColor="text1"/>
        </w:rPr>
      </w:pPr>
      <w:r w:rsidRPr="00E44105">
        <w:rPr>
          <w:rFonts w:ascii="Times New Roman" w:hAnsi="Times New Roman" w:cs="Times New Roman"/>
          <w:color w:val="000000" w:themeColor="text1"/>
        </w:rPr>
        <w:t>Table 3.3</w:t>
      </w:r>
      <w:r w:rsidR="00FA663D" w:rsidRPr="00E44105">
        <w:rPr>
          <w:rFonts w:ascii="Times New Roman" w:hAnsi="Times New Roman" w:cs="Times New Roman"/>
          <w:color w:val="000000" w:themeColor="text1"/>
        </w:rPr>
        <w:t xml:space="preserve">: </w:t>
      </w:r>
      <w:r w:rsidR="00FA663D" w:rsidRPr="00E44105">
        <w:rPr>
          <w:rFonts w:ascii="Times New Roman" w:hAnsi="Times New Roman" w:cs="Times New Roman"/>
          <w:b/>
          <w:bCs/>
          <w:color w:val="000000" w:themeColor="text1"/>
        </w:rPr>
        <w:t>Age wise comparison in three dimensions</w:t>
      </w:r>
    </w:p>
    <w:tbl>
      <w:tblPr>
        <w:tblW w:w="9067" w:type="dxa"/>
        <w:tblLook w:val="04A0" w:firstRow="1" w:lastRow="0" w:firstColumn="1" w:lastColumn="0" w:noHBand="0" w:noVBand="1"/>
      </w:tblPr>
      <w:tblGrid>
        <w:gridCol w:w="960"/>
        <w:gridCol w:w="1587"/>
        <w:gridCol w:w="1843"/>
        <w:gridCol w:w="1559"/>
        <w:gridCol w:w="1559"/>
        <w:gridCol w:w="1559"/>
      </w:tblGrid>
      <w:tr w:rsidR="002801BA" w:rsidRPr="00E44105" w14:paraId="7A36FEB2" w14:textId="77777777" w:rsidTr="00533AA3">
        <w:trPr>
          <w:trHeight w:val="288"/>
        </w:trPr>
        <w:tc>
          <w:tcPr>
            <w:tcW w:w="960" w:type="dxa"/>
            <w:vMerge w:val="restart"/>
            <w:tcBorders>
              <w:top w:val="single" w:sz="4" w:space="0" w:color="auto"/>
              <w:left w:val="single" w:sz="4" w:space="0" w:color="auto"/>
              <w:bottom w:val="single" w:sz="4" w:space="0" w:color="auto"/>
              <w:right w:val="single" w:sz="4" w:space="0" w:color="auto"/>
            </w:tcBorders>
            <w:shd w:val="clear" w:color="000000" w:fill="95B3D7"/>
            <w:noWrap/>
            <w:textDirection w:val="btLr"/>
            <w:vAlign w:val="center"/>
            <w:hideMark/>
          </w:tcPr>
          <w:p w14:paraId="7F574D53"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Age</w:t>
            </w:r>
          </w:p>
        </w:tc>
        <w:tc>
          <w:tcPr>
            <w:tcW w:w="3430" w:type="dxa"/>
            <w:gridSpan w:val="2"/>
            <w:tcBorders>
              <w:top w:val="single" w:sz="4" w:space="0" w:color="auto"/>
              <w:left w:val="nil"/>
              <w:bottom w:val="single" w:sz="4" w:space="0" w:color="auto"/>
              <w:right w:val="single" w:sz="4" w:space="0" w:color="auto"/>
            </w:tcBorders>
            <w:shd w:val="clear" w:color="000000" w:fill="B8CCE4"/>
            <w:noWrap/>
            <w:vAlign w:val="center"/>
            <w:hideMark/>
          </w:tcPr>
          <w:p w14:paraId="533E5EF0"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Scores</w:t>
            </w:r>
          </w:p>
        </w:tc>
        <w:tc>
          <w:tcPr>
            <w:tcW w:w="1559" w:type="dxa"/>
            <w:tcBorders>
              <w:top w:val="single" w:sz="4" w:space="0" w:color="auto"/>
              <w:left w:val="nil"/>
              <w:bottom w:val="single" w:sz="4" w:space="0" w:color="auto"/>
              <w:right w:val="single" w:sz="4" w:space="0" w:color="auto"/>
            </w:tcBorders>
            <w:shd w:val="clear" w:color="000000" w:fill="B8CCE4"/>
            <w:noWrap/>
            <w:vAlign w:val="center"/>
            <w:hideMark/>
          </w:tcPr>
          <w:p w14:paraId="1ACD0BB6"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Awareness on digital payments</w:t>
            </w:r>
          </w:p>
        </w:tc>
        <w:tc>
          <w:tcPr>
            <w:tcW w:w="1559" w:type="dxa"/>
            <w:tcBorders>
              <w:top w:val="single" w:sz="4" w:space="0" w:color="auto"/>
              <w:left w:val="nil"/>
              <w:bottom w:val="single" w:sz="4" w:space="0" w:color="auto"/>
              <w:right w:val="single" w:sz="4" w:space="0" w:color="auto"/>
            </w:tcBorders>
            <w:shd w:val="clear" w:color="000000" w:fill="B8CCE4"/>
            <w:noWrap/>
            <w:vAlign w:val="center"/>
            <w:hideMark/>
          </w:tcPr>
          <w:p w14:paraId="4746F585" w14:textId="0364E36C"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Personal Experience of Digital payment</w:t>
            </w:r>
          </w:p>
        </w:tc>
        <w:tc>
          <w:tcPr>
            <w:tcW w:w="1559" w:type="dxa"/>
            <w:tcBorders>
              <w:top w:val="single" w:sz="4" w:space="0" w:color="auto"/>
              <w:left w:val="nil"/>
              <w:bottom w:val="single" w:sz="4" w:space="0" w:color="auto"/>
              <w:right w:val="single" w:sz="4" w:space="0" w:color="auto"/>
            </w:tcBorders>
            <w:shd w:val="clear" w:color="000000" w:fill="B8CCE4"/>
            <w:noWrap/>
            <w:vAlign w:val="center"/>
            <w:hideMark/>
          </w:tcPr>
          <w:p w14:paraId="0845D632" w14:textId="7D2EB1B8"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Implications on digital payments during Covid-19 pandemic</w:t>
            </w:r>
          </w:p>
        </w:tc>
      </w:tr>
      <w:tr w:rsidR="002801BA" w:rsidRPr="00E44105" w14:paraId="16F9849C"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AD5FE42"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6E87ECBC"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15-25</w:t>
            </w:r>
          </w:p>
        </w:tc>
        <w:tc>
          <w:tcPr>
            <w:tcW w:w="1843" w:type="dxa"/>
            <w:tcBorders>
              <w:top w:val="nil"/>
              <w:left w:val="nil"/>
              <w:bottom w:val="single" w:sz="4" w:space="0" w:color="auto"/>
              <w:right w:val="single" w:sz="4" w:space="0" w:color="auto"/>
            </w:tcBorders>
            <w:shd w:val="clear" w:color="000000" w:fill="A6A6A6"/>
            <w:noWrap/>
            <w:vAlign w:val="center"/>
            <w:hideMark/>
          </w:tcPr>
          <w:p w14:paraId="6F91E26D"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559" w:type="dxa"/>
            <w:tcBorders>
              <w:top w:val="nil"/>
              <w:left w:val="nil"/>
              <w:bottom w:val="single" w:sz="4" w:space="0" w:color="auto"/>
              <w:right w:val="single" w:sz="4" w:space="0" w:color="auto"/>
            </w:tcBorders>
            <w:shd w:val="clear" w:color="000000" w:fill="A6A6A6"/>
            <w:noWrap/>
            <w:vAlign w:val="center"/>
            <w:hideMark/>
          </w:tcPr>
          <w:p w14:paraId="4AA872CC"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16.00</w:t>
            </w:r>
          </w:p>
        </w:tc>
        <w:tc>
          <w:tcPr>
            <w:tcW w:w="1559" w:type="dxa"/>
            <w:tcBorders>
              <w:top w:val="nil"/>
              <w:left w:val="nil"/>
              <w:bottom w:val="single" w:sz="4" w:space="0" w:color="auto"/>
              <w:right w:val="single" w:sz="4" w:space="0" w:color="auto"/>
            </w:tcBorders>
            <w:shd w:val="clear" w:color="000000" w:fill="A6A6A6"/>
            <w:noWrap/>
            <w:vAlign w:val="center"/>
            <w:hideMark/>
          </w:tcPr>
          <w:p w14:paraId="3B48D80C"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559" w:type="dxa"/>
            <w:tcBorders>
              <w:top w:val="nil"/>
              <w:left w:val="nil"/>
              <w:bottom w:val="single" w:sz="4" w:space="0" w:color="auto"/>
              <w:right w:val="single" w:sz="4" w:space="0" w:color="auto"/>
            </w:tcBorders>
            <w:shd w:val="clear" w:color="000000" w:fill="A6A6A6"/>
            <w:noWrap/>
            <w:vAlign w:val="center"/>
            <w:hideMark/>
          </w:tcPr>
          <w:p w14:paraId="74951953"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098731CC"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D610718"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0E5A2D4A"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A6A6A6"/>
            <w:noWrap/>
            <w:vAlign w:val="center"/>
            <w:hideMark/>
          </w:tcPr>
          <w:p w14:paraId="3488363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559" w:type="dxa"/>
            <w:tcBorders>
              <w:top w:val="nil"/>
              <w:left w:val="nil"/>
              <w:bottom w:val="single" w:sz="4" w:space="0" w:color="auto"/>
              <w:right w:val="single" w:sz="4" w:space="0" w:color="auto"/>
            </w:tcBorders>
            <w:shd w:val="clear" w:color="000000" w:fill="A6A6A6"/>
            <w:noWrap/>
            <w:vAlign w:val="center"/>
            <w:hideMark/>
          </w:tcPr>
          <w:p w14:paraId="6895B180"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5.00</w:t>
            </w:r>
          </w:p>
        </w:tc>
        <w:tc>
          <w:tcPr>
            <w:tcW w:w="1559" w:type="dxa"/>
            <w:tcBorders>
              <w:top w:val="nil"/>
              <w:left w:val="nil"/>
              <w:bottom w:val="single" w:sz="4" w:space="0" w:color="auto"/>
              <w:right w:val="single" w:sz="4" w:space="0" w:color="auto"/>
            </w:tcBorders>
            <w:shd w:val="clear" w:color="000000" w:fill="A6A6A6"/>
            <w:noWrap/>
            <w:vAlign w:val="center"/>
            <w:hideMark/>
          </w:tcPr>
          <w:p w14:paraId="51C7788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c>
          <w:tcPr>
            <w:tcW w:w="1559" w:type="dxa"/>
            <w:tcBorders>
              <w:top w:val="nil"/>
              <w:left w:val="nil"/>
              <w:bottom w:val="single" w:sz="4" w:space="0" w:color="auto"/>
              <w:right w:val="single" w:sz="4" w:space="0" w:color="auto"/>
            </w:tcBorders>
            <w:shd w:val="clear" w:color="000000" w:fill="A6A6A6"/>
            <w:noWrap/>
            <w:vAlign w:val="center"/>
            <w:hideMark/>
          </w:tcPr>
          <w:p w14:paraId="6C68BF7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52B9CFC1"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28E1DAD"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41154306"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A6A6A6"/>
            <w:noWrap/>
            <w:vAlign w:val="center"/>
            <w:hideMark/>
          </w:tcPr>
          <w:p w14:paraId="67B91A77"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559" w:type="dxa"/>
            <w:tcBorders>
              <w:top w:val="nil"/>
              <w:left w:val="nil"/>
              <w:bottom w:val="single" w:sz="4" w:space="0" w:color="auto"/>
              <w:right w:val="single" w:sz="4" w:space="0" w:color="auto"/>
            </w:tcBorders>
            <w:shd w:val="clear" w:color="000000" w:fill="A6A6A6"/>
            <w:noWrap/>
            <w:vAlign w:val="center"/>
            <w:hideMark/>
          </w:tcPr>
          <w:p w14:paraId="4339268A"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173458.50</w:t>
            </w:r>
          </w:p>
        </w:tc>
        <w:tc>
          <w:tcPr>
            <w:tcW w:w="1559" w:type="dxa"/>
            <w:tcBorders>
              <w:top w:val="nil"/>
              <w:left w:val="nil"/>
              <w:bottom w:val="single" w:sz="4" w:space="0" w:color="auto"/>
              <w:right w:val="single" w:sz="4" w:space="0" w:color="auto"/>
            </w:tcBorders>
            <w:shd w:val="clear" w:color="000000" w:fill="A6A6A6"/>
            <w:noWrap/>
            <w:vAlign w:val="center"/>
            <w:hideMark/>
          </w:tcPr>
          <w:p w14:paraId="028857C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198305.00</w:t>
            </w:r>
          </w:p>
        </w:tc>
        <w:tc>
          <w:tcPr>
            <w:tcW w:w="1559" w:type="dxa"/>
            <w:tcBorders>
              <w:top w:val="nil"/>
              <w:left w:val="nil"/>
              <w:bottom w:val="single" w:sz="4" w:space="0" w:color="auto"/>
              <w:right w:val="single" w:sz="4" w:space="0" w:color="auto"/>
            </w:tcBorders>
            <w:shd w:val="clear" w:color="000000" w:fill="A6A6A6"/>
            <w:noWrap/>
            <w:vAlign w:val="center"/>
            <w:hideMark/>
          </w:tcPr>
          <w:p w14:paraId="439C000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200534.50</w:t>
            </w:r>
          </w:p>
        </w:tc>
      </w:tr>
      <w:tr w:rsidR="002801BA" w:rsidRPr="00E44105" w14:paraId="71ACC23C"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D640D55"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42605723"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A6A6A6"/>
            <w:noWrap/>
            <w:vAlign w:val="center"/>
            <w:hideMark/>
          </w:tcPr>
          <w:p w14:paraId="04FBAAB7"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559" w:type="dxa"/>
            <w:tcBorders>
              <w:top w:val="nil"/>
              <w:left w:val="nil"/>
              <w:bottom w:val="single" w:sz="4" w:space="0" w:color="auto"/>
              <w:right w:val="single" w:sz="4" w:space="0" w:color="auto"/>
            </w:tcBorders>
            <w:shd w:val="clear" w:color="000000" w:fill="A6A6A6"/>
            <w:noWrap/>
            <w:vAlign w:val="center"/>
            <w:hideMark/>
          </w:tcPr>
          <w:p w14:paraId="45D0EF85"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471.35</w:t>
            </w:r>
          </w:p>
        </w:tc>
        <w:tc>
          <w:tcPr>
            <w:tcW w:w="1559" w:type="dxa"/>
            <w:tcBorders>
              <w:top w:val="nil"/>
              <w:left w:val="nil"/>
              <w:bottom w:val="single" w:sz="4" w:space="0" w:color="auto"/>
              <w:right w:val="single" w:sz="4" w:space="0" w:color="auto"/>
            </w:tcBorders>
            <w:shd w:val="clear" w:color="000000" w:fill="A6A6A6"/>
            <w:noWrap/>
            <w:vAlign w:val="center"/>
            <w:hideMark/>
          </w:tcPr>
          <w:p w14:paraId="7B818E44"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538.87</w:t>
            </w:r>
          </w:p>
        </w:tc>
        <w:tc>
          <w:tcPr>
            <w:tcW w:w="1559" w:type="dxa"/>
            <w:tcBorders>
              <w:top w:val="nil"/>
              <w:left w:val="nil"/>
              <w:bottom w:val="single" w:sz="4" w:space="0" w:color="auto"/>
              <w:right w:val="single" w:sz="4" w:space="0" w:color="auto"/>
            </w:tcBorders>
            <w:shd w:val="clear" w:color="000000" w:fill="A6A6A6"/>
            <w:noWrap/>
            <w:vAlign w:val="center"/>
            <w:hideMark/>
          </w:tcPr>
          <w:p w14:paraId="343BB573"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544.93</w:t>
            </w:r>
          </w:p>
        </w:tc>
      </w:tr>
      <w:tr w:rsidR="002801BA" w:rsidRPr="00E44105" w14:paraId="707D5518"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BA46040"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3C0D32D2"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25-35</w:t>
            </w:r>
          </w:p>
        </w:tc>
        <w:tc>
          <w:tcPr>
            <w:tcW w:w="1843" w:type="dxa"/>
            <w:tcBorders>
              <w:top w:val="nil"/>
              <w:left w:val="nil"/>
              <w:bottom w:val="single" w:sz="4" w:space="0" w:color="auto"/>
              <w:right w:val="single" w:sz="4" w:space="0" w:color="auto"/>
            </w:tcBorders>
            <w:shd w:val="clear" w:color="000000" w:fill="BFBFBF"/>
            <w:noWrap/>
            <w:vAlign w:val="center"/>
            <w:hideMark/>
          </w:tcPr>
          <w:p w14:paraId="6163654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559" w:type="dxa"/>
            <w:tcBorders>
              <w:top w:val="nil"/>
              <w:left w:val="nil"/>
              <w:bottom w:val="single" w:sz="4" w:space="0" w:color="auto"/>
              <w:right w:val="single" w:sz="4" w:space="0" w:color="auto"/>
            </w:tcBorders>
            <w:shd w:val="clear" w:color="000000" w:fill="BFBFBF"/>
            <w:noWrap/>
            <w:vAlign w:val="center"/>
            <w:hideMark/>
          </w:tcPr>
          <w:p w14:paraId="3D31171B"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559" w:type="dxa"/>
            <w:tcBorders>
              <w:top w:val="nil"/>
              <w:left w:val="nil"/>
              <w:bottom w:val="single" w:sz="4" w:space="0" w:color="auto"/>
              <w:right w:val="single" w:sz="4" w:space="0" w:color="auto"/>
            </w:tcBorders>
            <w:shd w:val="clear" w:color="000000" w:fill="BFBFBF"/>
            <w:noWrap/>
            <w:vAlign w:val="center"/>
            <w:hideMark/>
          </w:tcPr>
          <w:p w14:paraId="1F503722"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559" w:type="dxa"/>
            <w:tcBorders>
              <w:top w:val="nil"/>
              <w:left w:val="nil"/>
              <w:bottom w:val="single" w:sz="4" w:space="0" w:color="auto"/>
              <w:right w:val="single" w:sz="4" w:space="0" w:color="auto"/>
            </w:tcBorders>
            <w:shd w:val="clear" w:color="000000" w:fill="BFBFBF"/>
            <w:noWrap/>
            <w:vAlign w:val="center"/>
            <w:hideMark/>
          </w:tcPr>
          <w:p w14:paraId="635FE26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44F4B227"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3366518"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28D1086F"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BFBFBF"/>
            <w:noWrap/>
            <w:vAlign w:val="center"/>
            <w:hideMark/>
          </w:tcPr>
          <w:p w14:paraId="763D656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559" w:type="dxa"/>
            <w:tcBorders>
              <w:top w:val="nil"/>
              <w:left w:val="nil"/>
              <w:bottom w:val="single" w:sz="4" w:space="0" w:color="auto"/>
              <w:right w:val="single" w:sz="4" w:space="0" w:color="auto"/>
            </w:tcBorders>
            <w:shd w:val="clear" w:color="000000" w:fill="BFBFBF"/>
            <w:noWrap/>
            <w:vAlign w:val="center"/>
            <w:hideMark/>
          </w:tcPr>
          <w:p w14:paraId="2C694EBC"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5.00</w:t>
            </w:r>
          </w:p>
        </w:tc>
        <w:tc>
          <w:tcPr>
            <w:tcW w:w="1559" w:type="dxa"/>
            <w:tcBorders>
              <w:top w:val="nil"/>
              <w:left w:val="nil"/>
              <w:bottom w:val="single" w:sz="4" w:space="0" w:color="auto"/>
              <w:right w:val="single" w:sz="4" w:space="0" w:color="auto"/>
            </w:tcBorders>
            <w:shd w:val="clear" w:color="000000" w:fill="BFBFBF"/>
            <w:noWrap/>
            <w:vAlign w:val="center"/>
            <w:hideMark/>
          </w:tcPr>
          <w:p w14:paraId="5EFE3C11"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559" w:type="dxa"/>
            <w:tcBorders>
              <w:top w:val="nil"/>
              <w:left w:val="nil"/>
              <w:bottom w:val="single" w:sz="4" w:space="0" w:color="auto"/>
              <w:right w:val="single" w:sz="4" w:space="0" w:color="auto"/>
            </w:tcBorders>
            <w:shd w:val="clear" w:color="000000" w:fill="BFBFBF"/>
            <w:noWrap/>
            <w:vAlign w:val="center"/>
            <w:hideMark/>
          </w:tcPr>
          <w:p w14:paraId="5A5333BD"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04EE15AA"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A63497F"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4E078A57"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BFBFBF"/>
            <w:noWrap/>
            <w:vAlign w:val="center"/>
            <w:hideMark/>
          </w:tcPr>
          <w:p w14:paraId="12531987"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559" w:type="dxa"/>
            <w:tcBorders>
              <w:top w:val="nil"/>
              <w:left w:val="nil"/>
              <w:bottom w:val="single" w:sz="4" w:space="0" w:color="auto"/>
              <w:right w:val="single" w:sz="4" w:space="0" w:color="auto"/>
            </w:tcBorders>
            <w:shd w:val="clear" w:color="000000" w:fill="BFBFBF"/>
            <w:noWrap/>
            <w:vAlign w:val="center"/>
            <w:hideMark/>
          </w:tcPr>
          <w:p w14:paraId="1907156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343206.50</w:t>
            </w:r>
          </w:p>
        </w:tc>
        <w:tc>
          <w:tcPr>
            <w:tcW w:w="1559" w:type="dxa"/>
            <w:tcBorders>
              <w:top w:val="nil"/>
              <w:left w:val="nil"/>
              <w:bottom w:val="single" w:sz="4" w:space="0" w:color="auto"/>
              <w:right w:val="single" w:sz="4" w:space="0" w:color="auto"/>
            </w:tcBorders>
            <w:shd w:val="clear" w:color="000000" w:fill="BFBFBF"/>
            <w:noWrap/>
            <w:vAlign w:val="center"/>
            <w:hideMark/>
          </w:tcPr>
          <w:p w14:paraId="3FCDD814"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331495.50</w:t>
            </w:r>
          </w:p>
        </w:tc>
        <w:tc>
          <w:tcPr>
            <w:tcW w:w="1559" w:type="dxa"/>
            <w:tcBorders>
              <w:top w:val="nil"/>
              <w:left w:val="nil"/>
              <w:bottom w:val="single" w:sz="4" w:space="0" w:color="auto"/>
              <w:right w:val="single" w:sz="4" w:space="0" w:color="auto"/>
            </w:tcBorders>
            <w:shd w:val="clear" w:color="000000" w:fill="BFBFBF"/>
            <w:noWrap/>
            <w:vAlign w:val="center"/>
            <w:hideMark/>
          </w:tcPr>
          <w:p w14:paraId="56E75D2B"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325580.50</w:t>
            </w:r>
          </w:p>
        </w:tc>
      </w:tr>
      <w:tr w:rsidR="002801BA" w:rsidRPr="00E44105" w14:paraId="0BC313DC"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CC1C278"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704E59C5"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BFBFBF"/>
            <w:noWrap/>
            <w:vAlign w:val="center"/>
            <w:hideMark/>
          </w:tcPr>
          <w:p w14:paraId="08D6D527"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559" w:type="dxa"/>
            <w:tcBorders>
              <w:top w:val="nil"/>
              <w:left w:val="nil"/>
              <w:bottom w:val="single" w:sz="4" w:space="0" w:color="auto"/>
              <w:right w:val="single" w:sz="4" w:space="0" w:color="auto"/>
            </w:tcBorders>
            <w:shd w:val="clear" w:color="000000" w:fill="BFBFBF"/>
            <w:noWrap/>
            <w:vAlign w:val="center"/>
            <w:hideMark/>
          </w:tcPr>
          <w:p w14:paraId="34BBF2F0"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596.88</w:t>
            </w:r>
          </w:p>
        </w:tc>
        <w:tc>
          <w:tcPr>
            <w:tcW w:w="1559" w:type="dxa"/>
            <w:tcBorders>
              <w:top w:val="nil"/>
              <w:left w:val="nil"/>
              <w:bottom w:val="single" w:sz="4" w:space="0" w:color="auto"/>
              <w:right w:val="single" w:sz="4" w:space="0" w:color="auto"/>
            </w:tcBorders>
            <w:shd w:val="clear" w:color="000000" w:fill="BFBFBF"/>
            <w:noWrap/>
            <w:vAlign w:val="center"/>
            <w:hideMark/>
          </w:tcPr>
          <w:p w14:paraId="2963BCC0"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576.51</w:t>
            </w:r>
          </w:p>
        </w:tc>
        <w:tc>
          <w:tcPr>
            <w:tcW w:w="1559" w:type="dxa"/>
            <w:tcBorders>
              <w:top w:val="nil"/>
              <w:left w:val="nil"/>
              <w:bottom w:val="single" w:sz="4" w:space="0" w:color="auto"/>
              <w:right w:val="single" w:sz="4" w:space="0" w:color="auto"/>
            </w:tcBorders>
            <w:shd w:val="clear" w:color="000000" w:fill="BFBFBF"/>
            <w:noWrap/>
            <w:vAlign w:val="center"/>
            <w:hideMark/>
          </w:tcPr>
          <w:p w14:paraId="724CEA3D"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566.23</w:t>
            </w:r>
          </w:p>
        </w:tc>
      </w:tr>
      <w:tr w:rsidR="002801BA" w:rsidRPr="00E44105" w14:paraId="31292E08"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5DD8F66"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2FD329E7"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35 Above</w:t>
            </w:r>
          </w:p>
        </w:tc>
        <w:tc>
          <w:tcPr>
            <w:tcW w:w="1843" w:type="dxa"/>
            <w:tcBorders>
              <w:top w:val="nil"/>
              <w:left w:val="nil"/>
              <w:bottom w:val="single" w:sz="4" w:space="0" w:color="auto"/>
              <w:right w:val="single" w:sz="4" w:space="0" w:color="auto"/>
            </w:tcBorders>
            <w:shd w:val="clear" w:color="000000" w:fill="A6A6A6"/>
            <w:noWrap/>
            <w:vAlign w:val="center"/>
            <w:hideMark/>
          </w:tcPr>
          <w:p w14:paraId="52FB4155"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559" w:type="dxa"/>
            <w:tcBorders>
              <w:top w:val="nil"/>
              <w:left w:val="nil"/>
              <w:bottom w:val="single" w:sz="4" w:space="0" w:color="auto"/>
              <w:right w:val="single" w:sz="4" w:space="0" w:color="auto"/>
            </w:tcBorders>
            <w:shd w:val="clear" w:color="000000" w:fill="A6A6A6"/>
            <w:noWrap/>
            <w:vAlign w:val="center"/>
            <w:hideMark/>
          </w:tcPr>
          <w:p w14:paraId="0C063F7C"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559" w:type="dxa"/>
            <w:tcBorders>
              <w:top w:val="nil"/>
              <w:left w:val="nil"/>
              <w:bottom w:val="single" w:sz="4" w:space="0" w:color="auto"/>
              <w:right w:val="single" w:sz="4" w:space="0" w:color="auto"/>
            </w:tcBorders>
            <w:shd w:val="clear" w:color="000000" w:fill="A6A6A6"/>
            <w:noWrap/>
            <w:vAlign w:val="center"/>
            <w:hideMark/>
          </w:tcPr>
          <w:p w14:paraId="66BE373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559" w:type="dxa"/>
            <w:tcBorders>
              <w:top w:val="nil"/>
              <w:left w:val="nil"/>
              <w:bottom w:val="single" w:sz="4" w:space="0" w:color="auto"/>
              <w:right w:val="single" w:sz="4" w:space="0" w:color="auto"/>
            </w:tcBorders>
            <w:shd w:val="clear" w:color="000000" w:fill="A6A6A6"/>
            <w:noWrap/>
            <w:vAlign w:val="center"/>
            <w:hideMark/>
          </w:tcPr>
          <w:p w14:paraId="2A58F12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32.50</w:t>
            </w:r>
          </w:p>
        </w:tc>
      </w:tr>
      <w:tr w:rsidR="002801BA" w:rsidRPr="00E44105" w14:paraId="7603BF57"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3D7A4DA"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52DBFEA9"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A6A6A6"/>
            <w:noWrap/>
            <w:vAlign w:val="center"/>
            <w:hideMark/>
          </w:tcPr>
          <w:p w14:paraId="5CC56D7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559" w:type="dxa"/>
            <w:tcBorders>
              <w:top w:val="nil"/>
              <w:left w:val="nil"/>
              <w:bottom w:val="single" w:sz="4" w:space="0" w:color="auto"/>
              <w:right w:val="single" w:sz="4" w:space="0" w:color="auto"/>
            </w:tcBorders>
            <w:shd w:val="clear" w:color="000000" w:fill="A6A6A6"/>
            <w:noWrap/>
            <w:vAlign w:val="center"/>
            <w:hideMark/>
          </w:tcPr>
          <w:p w14:paraId="1D05406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559" w:type="dxa"/>
            <w:tcBorders>
              <w:top w:val="nil"/>
              <w:left w:val="nil"/>
              <w:bottom w:val="single" w:sz="4" w:space="0" w:color="auto"/>
              <w:right w:val="single" w:sz="4" w:space="0" w:color="auto"/>
            </w:tcBorders>
            <w:shd w:val="clear" w:color="000000" w:fill="A6A6A6"/>
            <w:noWrap/>
            <w:vAlign w:val="center"/>
            <w:hideMark/>
          </w:tcPr>
          <w:p w14:paraId="6D85796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7.25</w:t>
            </w:r>
          </w:p>
        </w:tc>
        <w:tc>
          <w:tcPr>
            <w:tcW w:w="1559" w:type="dxa"/>
            <w:tcBorders>
              <w:top w:val="nil"/>
              <w:left w:val="nil"/>
              <w:bottom w:val="single" w:sz="4" w:space="0" w:color="auto"/>
              <w:right w:val="single" w:sz="4" w:space="0" w:color="auto"/>
            </w:tcBorders>
            <w:shd w:val="clear" w:color="000000" w:fill="A6A6A6"/>
            <w:noWrap/>
            <w:vAlign w:val="center"/>
            <w:hideMark/>
          </w:tcPr>
          <w:p w14:paraId="348F3C29"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r>
      <w:tr w:rsidR="002801BA" w:rsidRPr="00E44105" w14:paraId="2D4DAC68"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D073A1"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3FF0A741"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A6A6A6"/>
            <w:noWrap/>
            <w:vAlign w:val="center"/>
            <w:hideMark/>
          </w:tcPr>
          <w:p w14:paraId="0E4D3232"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559" w:type="dxa"/>
            <w:tcBorders>
              <w:top w:val="nil"/>
              <w:left w:val="nil"/>
              <w:bottom w:val="single" w:sz="4" w:space="0" w:color="auto"/>
              <w:right w:val="single" w:sz="4" w:space="0" w:color="auto"/>
            </w:tcBorders>
            <w:shd w:val="clear" w:color="000000" w:fill="A6A6A6"/>
            <w:noWrap/>
            <w:vAlign w:val="center"/>
            <w:hideMark/>
          </w:tcPr>
          <w:p w14:paraId="428B69E0"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103276.00</w:t>
            </w:r>
          </w:p>
        </w:tc>
        <w:tc>
          <w:tcPr>
            <w:tcW w:w="1559" w:type="dxa"/>
            <w:tcBorders>
              <w:top w:val="nil"/>
              <w:left w:val="nil"/>
              <w:bottom w:val="single" w:sz="4" w:space="0" w:color="auto"/>
              <w:right w:val="single" w:sz="4" w:space="0" w:color="auto"/>
            </w:tcBorders>
            <w:shd w:val="clear" w:color="000000" w:fill="A6A6A6"/>
            <w:noWrap/>
            <w:vAlign w:val="center"/>
            <w:hideMark/>
          </w:tcPr>
          <w:p w14:paraId="79699BAD"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90140.50</w:t>
            </w:r>
          </w:p>
        </w:tc>
        <w:tc>
          <w:tcPr>
            <w:tcW w:w="1559" w:type="dxa"/>
            <w:tcBorders>
              <w:top w:val="nil"/>
              <w:left w:val="nil"/>
              <w:bottom w:val="single" w:sz="4" w:space="0" w:color="auto"/>
              <w:right w:val="single" w:sz="4" w:space="0" w:color="auto"/>
            </w:tcBorders>
            <w:shd w:val="clear" w:color="000000" w:fill="A6A6A6"/>
            <w:noWrap/>
            <w:vAlign w:val="center"/>
            <w:hideMark/>
          </w:tcPr>
          <w:p w14:paraId="63862BDD"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93826.00</w:t>
            </w:r>
          </w:p>
        </w:tc>
      </w:tr>
      <w:tr w:rsidR="002801BA" w:rsidRPr="00E44105" w14:paraId="78544944"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7DBD392"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67504DF2"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A6A6A6"/>
            <w:noWrap/>
            <w:vAlign w:val="center"/>
            <w:hideMark/>
          </w:tcPr>
          <w:p w14:paraId="0ECB28D0"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559" w:type="dxa"/>
            <w:tcBorders>
              <w:top w:val="nil"/>
              <w:left w:val="nil"/>
              <w:bottom w:val="single" w:sz="4" w:space="0" w:color="auto"/>
              <w:right w:val="single" w:sz="4" w:space="0" w:color="auto"/>
            </w:tcBorders>
            <w:shd w:val="clear" w:color="000000" w:fill="A6A6A6"/>
            <w:noWrap/>
            <w:vAlign w:val="center"/>
            <w:hideMark/>
          </w:tcPr>
          <w:p w14:paraId="22E97C9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607.51</w:t>
            </w:r>
          </w:p>
        </w:tc>
        <w:tc>
          <w:tcPr>
            <w:tcW w:w="1559" w:type="dxa"/>
            <w:tcBorders>
              <w:top w:val="nil"/>
              <w:left w:val="nil"/>
              <w:bottom w:val="single" w:sz="4" w:space="0" w:color="auto"/>
              <w:right w:val="single" w:sz="4" w:space="0" w:color="auto"/>
            </w:tcBorders>
            <w:shd w:val="clear" w:color="000000" w:fill="A6A6A6"/>
            <w:noWrap/>
            <w:vAlign w:val="center"/>
            <w:hideMark/>
          </w:tcPr>
          <w:p w14:paraId="725E970E"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530.24</w:t>
            </w:r>
          </w:p>
        </w:tc>
        <w:tc>
          <w:tcPr>
            <w:tcW w:w="1559" w:type="dxa"/>
            <w:tcBorders>
              <w:top w:val="nil"/>
              <w:left w:val="nil"/>
              <w:bottom w:val="single" w:sz="4" w:space="0" w:color="auto"/>
              <w:right w:val="single" w:sz="4" w:space="0" w:color="auto"/>
            </w:tcBorders>
            <w:shd w:val="clear" w:color="000000" w:fill="A6A6A6"/>
            <w:noWrap/>
            <w:vAlign w:val="center"/>
            <w:hideMark/>
          </w:tcPr>
          <w:p w14:paraId="31D5F63D"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551.92</w:t>
            </w:r>
          </w:p>
        </w:tc>
      </w:tr>
      <w:tr w:rsidR="002801BA" w:rsidRPr="00E44105" w14:paraId="73F0DAA1"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8B9E01"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0B396036" w14:textId="77777777" w:rsidR="00533AA3" w:rsidRPr="00E44105" w:rsidRDefault="00533AA3"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Kruskal Walli's Test</w:t>
            </w:r>
          </w:p>
        </w:tc>
        <w:tc>
          <w:tcPr>
            <w:tcW w:w="1843" w:type="dxa"/>
            <w:tcBorders>
              <w:top w:val="nil"/>
              <w:left w:val="nil"/>
              <w:bottom w:val="single" w:sz="4" w:space="0" w:color="auto"/>
              <w:right w:val="single" w:sz="4" w:space="0" w:color="auto"/>
            </w:tcBorders>
            <w:shd w:val="clear" w:color="000000" w:fill="BFBFBF"/>
            <w:noWrap/>
            <w:vAlign w:val="center"/>
            <w:hideMark/>
          </w:tcPr>
          <w:p w14:paraId="332CB4E9"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Statistics</w:t>
            </w:r>
          </w:p>
        </w:tc>
        <w:tc>
          <w:tcPr>
            <w:tcW w:w="1559" w:type="dxa"/>
            <w:tcBorders>
              <w:top w:val="nil"/>
              <w:left w:val="nil"/>
              <w:bottom w:val="single" w:sz="4" w:space="0" w:color="auto"/>
              <w:right w:val="single" w:sz="4" w:space="0" w:color="auto"/>
            </w:tcBorders>
            <w:shd w:val="clear" w:color="000000" w:fill="BFBFBF"/>
            <w:noWrap/>
            <w:vAlign w:val="center"/>
            <w:hideMark/>
          </w:tcPr>
          <w:p w14:paraId="55251873"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39.66</w:t>
            </w:r>
          </w:p>
        </w:tc>
        <w:tc>
          <w:tcPr>
            <w:tcW w:w="1559" w:type="dxa"/>
            <w:tcBorders>
              <w:top w:val="nil"/>
              <w:left w:val="nil"/>
              <w:bottom w:val="single" w:sz="4" w:space="0" w:color="auto"/>
              <w:right w:val="single" w:sz="4" w:space="0" w:color="auto"/>
            </w:tcBorders>
            <w:shd w:val="clear" w:color="000000" w:fill="BFBFBF"/>
            <w:noWrap/>
            <w:vAlign w:val="center"/>
            <w:hideMark/>
          </w:tcPr>
          <w:p w14:paraId="0B27CA66"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4.49</w:t>
            </w:r>
          </w:p>
        </w:tc>
        <w:tc>
          <w:tcPr>
            <w:tcW w:w="1559" w:type="dxa"/>
            <w:tcBorders>
              <w:top w:val="nil"/>
              <w:left w:val="nil"/>
              <w:bottom w:val="single" w:sz="4" w:space="0" w:color="auto"/>
              <w:right w:val="single" w:sz="4" w:space="0" w:color="auto"/>
            </w:tcBorders>
            <w:shd w:val="clear" w:color="000000" w:fill="BFBFBF"/>
            <w:noWrap/>
            <w:vAlign w:val="center"/>
            <w:hideMark/>
          </w:tcPr>
          <w:p w14:paraId="108C5DA2"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1.04</w:t>
            </w:r>
          </w:p>
        </w:tc>
      </w:tr>
      <w:tr w:rsidR="002801BA" w:rsidRPr="00E44105" w14:paraId="49559CEF" w14:textId="77777777" w:rsidTr="00533AA3">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A0036F7"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587" w:type="dxa"/>
            <w:vMerge/>
            <w:tcBorders>
              <w:top w:val="nil"/>
              <w:left w:val="single" w:sz="4" w:space="0" w:color="auto"/>
              <w:bottom w:val="single" w:sz="4" w:space="0" w:color="auto"/>
              <w:right w:val="single" w:sz="4" w:space="0" w:color="auto"/>
            </w:tcBorders>
            <w:vAlign w:val="center"/>
            <w:hideMark/>
          </w:tcPr>
          <w:p w14:paraId="754991E5" w14:textId="77777777" w:rsidR="00533AA3" w:rsidRPr="00E44105" w:rsidRDefault="00533AA3"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43" w:type="dxa"/>
            <w:tcBorders>
              <w:top w:val="nil"/>
              <w:left w:val="nil"/>
              <w:bottom w:val="single" w:sz="4" w:space="0" w:color="auto"/>
              <w:right w:val="single" w:sz="4" w:space="0" w:color="auto"/>
            </w:tcBorders>
            <w:shd w:val="clear" w:color="000000" w:fill="BFBFBF"/>
            <w:noWrap/>
            <w:vAlign w:val="center"/>
            <w:hideMark/>
          </w:tcPr>
          <w:p w14:paraId="226EFB40"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p-value</w:t>
            </w:r>
          </w:p>
        </w:tc>
        <w:tc>
          <w:tcPr>
            <w:tcW w:w="1559" w:type="dxa"/>
            <w:tcBorders>
              <w:top w:val="nil"/>
              <w:left w:val="nil"/>
              <w:bottom w:val="single" w:sz="4" w:space="0" w:color="auto"/>
              <w:right w:val="single" w:sz="4" w:space="0" w:color="auto"/>
            </w:tcBorders>
            <w:shd w:val="clear" w:color="000000" w:fill="BFBFBF"/>
            <w:noWrap/>
            <w:vAlign w:val="center"/>
            <w:hideMark/>
          </w:tcPr>
          <w:p w14:paraId="16A97FDF"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w:t>
            </w:r>
          </w:p>
        </w:tc>
        <w:tc>
          <w:tcPr>
            <w:tcW w:w="1559" w:type="dxa"/>
            <w:tcBorders>
              <w:top w:val="nil"/>
              <w:left w:val="nil"/>
              <w:bottom w:val="single" w:sz="4" w:space="0" w:color="auto"/>
              <w:right w:val="single" w:sz="4" w:space="0" w:color="auto"/>
            </w:tcBorders>
            <w:shd w:val="clear" w:color="000000" w:fill="BFBFBF"/>
            <w:noWrap/>
            <w:vAlign w:val="center"/>
            <w:hideMark/>
          </w:tcPr>
          <w:p w14:paraId="7F9B5BA2"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0.11</w:t>
            </w:r>
          </w:p>
        </w:tc>
        <w:tc>
          <w:tcPr>
            <w:tcW w:w="1559" w:type="dxa"/>
            <w:tcBorders>
              <w:top w:val="nil"/>
              <w:left w:val="nil"/>
              <w:bottom w:val="single" w:sz="4" w:space="0" w:color="auto"/>
              <w:right w:val="single" w:sz="4" w:space="0" w:color="auto"/>
            </w:tcBorders>
            <w:shd w:val="clear" w:color="000000" w:fill="BFBFBF"/>
            <w:noWrap/>
            <w:vAlign w:val="center"/>
            <w:hideMark/>
          </w:tcPr>
          <w:p w14:paraId="06175CF3" w14:textId="77777777" w:rsidR="00533AA3" w:rsidRPr="00E44105" w:rsidRDefault="00533AA3"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0.59</w:t>
            </w:r>
          </w:p>
        </w:tc>
      </w:tr>
    </w:tbl>
    <w:p w14:paraId="583A099F" w14:textId="77777777" w:rsidR="0050077C" w:rsidRPr="00E44105" w:rsidRDefault="0050077C" w:rsidP="00B4133A">
      <w:pPr>
        <w:autoSpaceDE w:val="0"/>
        <w:autoSpaceDN w:val="0"/>
        <w:adjustRightInd w:val="0"/>
        <w:spacing w:after="0" w:line="360" w:lineRule="auto"/>
        <w:rPr>
          <w:rFonts w:ascii="Times New Roman" w:hAnsi="Times New Roman" w:cs="Times New Roman"/>
          <w:color w:val="000000" w:themeColor="text1"/>
          <w:kern w:val="0"/>
          <w:sz w:val="24"/>
          <w:szCs w:val="24"/>
        </w:rPr>
      </w:pPr>
    </w:p>
    <w:p w14:paraId="0A83947C" w14:textId="62E3D3E0" w:rsidR="005A5B25" w:rsidRPr="00E44105" w:rsidRDefault="005A5B25" w:rsidP="00B4133A">
      <w:pPr>
        <w:autoSpaceDE w:val="0"/>
        <w:autoSpaceDN w:val="0"/>
        <w:adjustRightInd w:val="0"/>
        <w:spacing w:after="0" w:line="360" w:lineRule="auto"/>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Interpretation-:</w:t>
      </w:r>
    </w:p>
    <w:p w14:paraId="03CA0C04" w14:textId="643E15FE" w:rsidR="005A5B25" w:rsidRPr="00E44105" w:rsidRDefault="005A5B25" w:rsidP="00B4133A">
      <w:pPr>
        <w:pStyle w:val="ListParagraph"/>
        <w:numPr>
          <w:ilvl w:val="0"/>
          <w:numId w:val="13"/>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 which is lesser than the significance level 0.05, we fail to accept the null hypothesis with 95% confidence, and state that there is a significant difference among median rank sums of </w:t>
      </w:r>
      <w:proofErr w:type="spellStart"/>
      <w:r w:rsidRPr="00E44105">
        <w:rPr>
          <w:rFonts w:ascii="Times New Roman" w:hAnsi="Times New Roman" w:cs="Times New Roman"/>
          <w:color w:val="000000" w:themeColor="text1"/>
        </w:rPr>
        <w:t>atleast</w:t>
      </w:r>
      <w:proofErr w:type="spellEnd"/>
      <w:r w:rsidRPr="00E44105">
        <w:rPr>
          <w:rFonts w:ascii="Times New Roman" w:hAnsi="Times New Roman" w:cs="Times New Roman"/>
          <w:color w:val="000000" w:themeColor="text1"/>
        </w:rPr>
        <w:t xml:space="preserve"> one age group with respect to </w:t>
      </w:r>
      <w:r w:rsidR="00885E12" w:rsidRPr="00E44105">
        <w:rPr>
          <w:rFonts w:ascii="Times New Roman" w:hAnsi="Times New Roman" w:cs="Times New Roman"/>
          <w:b/>
          <w:bCs/>
          <w:color w:val="000000" w:themeColor="text1"/>
        </w:rPr>
        <w:t>Awareness on digital payments.</w:t>
      </w:r>
    </w:p>
    <w:p w14:paraId="3999707C" w14:textId="7B5B1F65" w:rsidR="005A5B25" w:rsidRPr="00E44105" w:rsidRDefault="005A5B25" w:rsidP="00B4133A">
      <w:pPr>
        <w:pStyle w:val="ListParagraph"/>
        <w:numPr>
          <w:ilvl w:val="0"/>
          <w:numId w:val="13"/>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Since the p-value is 0.11 which is greater than the significance level 0.05, we accept the null hypothesis and state that</w:t>
      </w:r>
      <w:r w:rsidR="00885E12" w:rsidRPr="00E44105">
        <w:rPr>
          <w:rFonts w:ascii="Times New Roman" w:hAnsi="Times New Roman" w:cs="Times New Roman"/>
          <w:color w:val="000000" w:themeColor="text1"/>
        </w:rPr>
        <w:t xml:space="preserve">, </w:t>
      </w:r>
      <w:r w:rsidRPr="00E44105">
        <w:rPr>
          <w:rFonts w:ascii="Times New Roman" w:hAnsi="Times New Roman" w:cs="Times New Roman"/>
          <w:color w:val="000000" w:themeColor="text1"/>
        </w:rPr>
        <w:t xml:space="preserve">there is no significant difference among median rank sums of age groups with respect to </w:t>
      </w:r>
      <w:r w:rsidRPr="00E44105">
        <w:rPr>
          <w:rFonts w:ascii="Times New Roman" w:hAnsi="Times New Roman" w:cs="Times New Roman"/>
          <w:b/>
          <w:bCs/>
          <w:color w:val="000000" w:themeColor="text1"/>
        </w:rPr>
        <w:t>Personal Experience on digital payments.</w:t>
      </w:r>
    </w:p>
    <w:p w14:paraId="71AB92DF" w14:textId="517631F4" w:rsidR="00885E12" w:rsidRPr="00E44105" w:rsidRDefault="00885E12" w:rsidP="00B4133A">
      <w:pPr>
        <w:pStyle w:val="ListParagraph"/>
        <w:numPr>
          <w:ilvl w:val="0"/>
          <w:numId w:val="13"/>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0.59 which is greater than the significance level 0.05, we accept the null hypothesis and state that, there is no significant difference among median rank sums of age groups with respect to </w:t>
      </w:r>
      <w:r w:rsidRPr="00E44105">
        <w:rPr>
          <w:rFonts w:ascii="Times New Roman" w:hAnsi="Times New Roman" w:cs="Times New Roman"/>
          <w:b/>
          <w:bCs/>
          <w:color w:val="000000" w:themeColor="text1"/>
        </w:rPr>
        <w:t>Digital payments during covid-19 pandemic.</w:t>
      </w:r>
    </w:p>
    <w:p w14:paraId="027E1DB3" w14:textId="2D9A132E" w:rsidR="004E62B9" w:rsidRPr="00E44105" w:rsidRDefault="004E62B9" w:rsidP="00FA663D">
      <w:pPr>
        <w:spacing w:line="360" w:lineRule="auto"/>
        <w:jc w:val="center"/>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Table 3.4</w:t>
      </w:r>
    </w:p>
    <w:tbl>
      <w:tblPr>
        <w:tblW w:w="921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75"/>
        <w:gridCol w:w="1364"/>
        <w:gridCol w:w="1071"/>
        <w:gridCol w:w="1554"/>
        <w:gridCol w:w="919"/>
        <w:gridCol w:w="2331"/>
      </w:tblGrid>
      <w:tr w:rsidR="002801BA" w:rsidRPr="00E44105" w14:paraId="3D553B63" w14:textId="77777777" w:rsidTr="004E62B9">
        <w:trPr>
          <w:cantSplit/>
          <w:jc w:val="center"/>
        </w:trPr>
        <w:tc>
          <w:tcPr>
            <w:tcW w:w="9214" w:type="dxa"/>
            <w:gridSpan w:val="6"/>
            <w:tcBorders>
              <w:top w:val="nil"/>
              <w:left w:val="nil"/>
              <w:bottom w:val="nil"/>
              <w:right w:val="nil"/>
            </w:tcBorders>
            <w:shd w:val="clear" w:color="auto" w:fill="FFFFFF"/>
            <w:vAlign w:val="center"/>
          </w:tcPr>
          <w:p w14:paraId="458FEBC8" w14:textId="0E4C98AF" w:rsidR="0050077C" w:rsidRPr="00E44105" w:rsidRDefault="0050077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rPr>
            </w:pPr>
            <w:r w:rsidRPr="00E44105">
              <w:rPr>
                <w:rFonts w:ascii="Times New Roman" w:hAnsi="Times New Roman" w:cs="Times New Roman"/>
                <w:b/>
                <w:bCs/>
                <w:color w:val="000000" w:themeColor="text1"/>
                <w:kern w:val="0"/>
              </w:rPr>
              <w:t>Pairwise Comparisons of Age</w:t>
            </w:r>
            <w:r w:rsidR="008D3EEC" w:rsidRPr="00E44105">
              <w:rPr>
                <w:rFonts w:ascii="Times New Roman" w:hAnsi="Times New Roman" w:cs="Times New Roman"/>
                <w:b/>
                <w:bCs/>
                <w:color w:val="000000" w:themeColor="text1"/>
                <w:kern w:val="0"/>
              </w:rPr>
              <w:t xml:space="preserve"> for Awareness on digital payments</w:t>
            </w:r>
          </w:p>
        </w:tc>
      </w:tr>
      <w:tr w:rsidR="002801BA" w:rsidRPr="00E44105" w14:paraId="76C897BF" w14:textId="77777777" w:rsidTr="004E62B9">
        <w:trPr>
          <w:cantSplit/>
          <w:jc w:val="center"/>
        </w:trPr>
        <w:tc>
          <w:tcPr>
            <w:tcW w:w="1975" w:type="dxa"/>
            <w:tcBorders>
              <w:top w:val="nil"/>
              <w:left w:val="nil"/>
              <w:bottom w:val="single" w:sz="8" w:space="0" w:color="152935"/>
              <w:right w:val="nil"/>
            </w:tcBorders>
            <w:shd w:val="clear" w:color="auto" w:fill="FFFFFF"/>
            <w:vAlign w:val="bottom"/>
          </w:tcPr>
          <w:p w14:paraId="09D415BE" w14:textId="77777777" w:rsidR="0050077C" w:rsidRPr="00E44105" w:rsidRDefault="0050077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Sample 1-Sample 2</w:t>
            </w:r>
          </w:p>
        </w:tc>
        <w:tc>
          <w:tcPr>
            <w:tcW w:w="1364" w:type="dxa"/>
            <w:tcBorders>
              <w:top w:val="nil"/>
              <w:left w:val="nil"/>
              <w:bottom w:val="single" w:sz="8" w:space="0" w:color="152935"/>
              <w:right w:val="single" w:sz="8" w:space="0" w:color="E0E0E0"/>
            </w:tcBorders>
            <w:shd w:val="clear" w:color="auto" w:fill="FFFFFF"/>
            <w:vAlign w:val="bottom"/>
          </w:tcPr>
          <w:p w14:paraId="2852C628" w14:textId="77777777" w:rsidR="0050077C" w:rsidRPr="00E44105" w:rsidRDefault="0050077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Test Statistic</w:t>
            </w:r>
          </w:p>
        </w:tc>
        <w:tc>
          <w:tcPr>
            <w:tcW w:w="1071" w:type="dxa"/>
            <w:tcBorders>
              <w:top w:val="nil"/>
              <w:left w:val="single" w:sz="8" w:space="0" w:color="E0E0E0"/>
              <w:bottom w:val="single" w:sz="8" w:space="0" w:color="152935"/>
              <w:right w:val="single" w:sz="8" w:space="0" w:color="E0E0E0"/>
            </w:tcBorders>
            <w:shd w:val="clear" w:color="auto" w:fill="FFFFFF"/>
            <w:vAlign w:val="bottom"/>
          </w:tcPr>
          <w:p w14:paraId="0A88C5D9" w14:textId="77777777" w:rsidR="0050077C" w:rsidRPr="00E44105" w:rsidRDefault="0050077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Error</w:t>
            </w:r>
          </w:p>
        </w:tc>
        <w:tc>
          <w:tcPr>
            <w:tcW w:w="1554" w:type="dxa"/>
            <w:tcBorders>
              <w:top w:val="nil"/>
              <w:left w:val="single" w:sz="8" w:space="0" w:color="E0E0E0"/>
              <w:bottom w:val="single" w:sz="8" w:space="0" w:color="152935"/>
              <w:right w:val="single" w:sz="8" w:space="0" w:color="E0E0E0"/>
            </w:tcBorders>
            <w:shd w:val="clear" w:color="auto" w:fill="FFFFFF"/>
            <w:vAlign w:val="bottom"/>
          </w:tcPr>
          <w:p w14:paraId="3C1ADD17" w14:textId="77777777" w:rsidR="0050077C" w:rsidRPr="00E44105" w:rsidRDefault="0050077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Test Statistic</w:t>
            </w:r>
          </w:p>
        </w:tc>
        <w:tc>
          <w:tcPr>
            <w:tcW w:w="919" w:type="dxa"/>
            <w:tcBorders>
              <w:top w:val="nil"/>
              <w:left w:val="single" w:sz="8" w:space="0" w:color="E0E0E0"/>
              <w:bottom w:val="single" w:sz="8" w:space="0" w:color="152935"/>
              <w:right w:val="single" w:sz="8" w:space="0" w:color="E0E0E0"/>
            </w:tcBorders>
            <w:shd w:val="clear" w:color="auto" w:fill="FFFFFF"/>
            <w:vAlign w:val="bottom"/>
          </w:tcPr>
          <w:p w14:paraId="6DA08B3A" w14:textId="77777777" w:rsidR="0050077C" w:rsidRPr="00E44105" w:rsidRDefault="0050077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Sig.</w:t>
            </w:r>
          </w:p>
        </w:tc>
        <w:tc>
          <w:tcPr>
            <w:tcW w:w="2331" w:type="dxa"/>
            <w:tcBorders>
              <w:top w:val="nil"/>
              <w:left w:val="single" w:sz="8" w:space="0" w:color="E0E0E0"/>
              <w:bottom w:val="single" w:sz="8" w:space="0" w:color="152935"/>
              <w:right w:val="nil"/>
            </w:tcBorders>
            <w:shd w:val="clear" w:color="auto" w:fill="FFFFFF"/>
            <w:vAlign w:val="bottom"/>
          </w:tcPr>
          <w:p w14:paraId="430A2209" w14:textId="77777777" w:rsidR="0050077C" w:rsidRPr="00E44105" w:rsidRDefault="0050077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Adj. </w:t>
            </w:r>
            <w:proofErr w:type="spellStart"/>
            <w:r w:rsidRPr="00E44105">
              <w:rPr>
                <w:rFonts w:ascii="Times New Roman" w:hAnsi="Times New Roman" w:cs="Times New Roman"/>
                <w:color w:val="000000" w:themeColor="text1"/>
                <w:kern w:val="0"/>
                <w:sz w:val="18"/>
                <w:szCs w:val="18"/>
              </w:rPr>
              <w:t>Sig.</w:t>
            </w:r>
            <w:r w:rsidRPr="00E44105">
              <w:rPr>
                <w:rFonts w:ascii="Times New Roman" w:hAnsi="Times New Roman" w:cs="Times New Roman"/>
                <w:color w:val="000000" w:themeColor="text1"/>
                <w:kern w:val="0"/>
                <w:sz w:val="18"/>
                <w:szCs w:val="18"/>
                <w:vertAlign w:val="superscript"/>
              </w:rPr>
              <w:t>a</w:t>
            </w:r>
            <w:proofErr w:type="spellEnd"/>
          </w:p>
        </w:tc>
      </w:tr>
      <w:tr w:rsidR="002801BA" w:rsidRPr="00E44105" w14:paraId="28A14FC9" w14:textId="77777777" w:rsidTr="004E62B9">
        <w:trPr>
          <w:cantSplit/>
          <w:jc w:val="center"/>
        </w:trPr>
        <w:tc>
          <w:tcPr>
            <w:tcW w:w="1975" w:type="dxa"/>
            <w:tcBorders>
              <w:top w:val="single" w:sz="8" w:space="0" w:color="152935"/>
              <w:left w:val="nil"/>
              <w:bottom w:val="single" w:sz="8" w:space="0" w:color="AEAEAE"/>
              <w:right w:val="nil"/>
            </w:tcBorders>
            <w:shd w:val="clear" w:color="auto" w:fill="E0E0E0"/>
          </w:tcPr>
          <w:p w14:paraId="08726A7C" w14:textId="3E04C051" w:rsidR="00B4133A" w:rsidRPr="00E44105" w:rsidRDefault="0050077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15-25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25-35</w:t>
            </w:r>
            <w:r w:rsidR="00B4133A" w:rsidRPr="00E44105">
              <w:rPr>
                <w:rFonts w:ascii="Times New Roman" w:hAnsi="Times New Roman" w:cs="Times New Roman"/>
                <w:color w:val="000000" w:themeColor="text1"/>
                <w:kern w:val="0"/>
                <w:sz w:val="18"/>
                <w:szCs w:val="18"/>
              </w:rPr>
              <w:t xml:space="preserve"> </w:t>
            </w:r>
          </w:p>
        </w:tc>
        <w:tc>
          <w:tcPr>
            <w:tcW w:w="1364" w:type="dxa"/>
            <w:tcBorders>
              <w:top w:val="single" w:sz="8" w:space="0" w:color="152935"/>
              <w:left w:val="nil"/>
              <w:bottom w:val="single" w:sz="8" w:space="0" w:color="AEAEAE"/>
              <w:right w:val="single" w:sz="8" w:space="0" w:color="E0E0E0"/>
            </w:tcBorders>
            <w:shd w:val="clear" w:color="auto" w:fill="FFFFFF"/>
          </w:tcPr>
          <w:p w14:paraId="286BC056"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-125.526</w:t>
            </w:r>
          </w:p>
        </w:tc>
        <w:tc>
          <w:tcPr>
            <w:tcW w:w="1071" w:type="dxa"/>
            <w:tcBorders>
              <w:top w:val="single" w:sz="8" w:space="0" w:color="152935"/>
              <w:left w:val="single" w:sz="8" w:space="0" w:color="E0E0E0"/>
              <w:bottom w:val="single" w:sz="8" w:space="0" w:color="AEAEAE"/>
              <w:right w:val="single" w:sz="8" w:space="0" w:color="E0E0E0"/>
            </w:tcBorders>
            <w:shd w:val="clear" w:color="auto" w:fill="FFFFFF"/>
          </w:tcPr>
          <w:p w14:paraId="48BE59F1"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21.327</w:t>
            </w:r>
          </w:p>
        </w:tc>
        <w:tc>
          <w:tcPr>
            <w:tcW w:w="1554" w:type="dxa"/>
            <w:tcBorders>
              <w:top w:val="single" w:sz="8" w:space="0" w:color="152935"/>
              <w:left w:val="single" w:sz="8" w:space="0" w:color="E0E0E0"/>
              <w:bottom w:val="single" w:sz="8" w:space="0" w:color="AEAEAE"/>
              <w:right w:val="single" w:sz="8" w:space="0" w:color="E0E0E0"/>
            </w:tcBorders>
            <w:shd w:val="clear" w:color="auto" w:fill="FFFFFF"/>
          </w:tcPr>
          <w:p w14:paraId="498D3CF4"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-5.886</w:t>
            </w:r>
          </w:p>
        </w:tc>
        <w:tc>
          <w:tcPr>
            <w:tcW w:w="919" w:type="dxa"/>
            <w:tcBorders>
              <w:top w:val="single" w:sz="8" w:space="0" w:color="152935"/>
              <w:left w:val="single" w:sz="8" w:space="0" w:color="E0E0E0"/>
              <w:bottom w:val="single" w:sz="8" w:space="0" w:color="AEAEAE"/>
              <w:right w:val="single" w:sz="8" w:space="0" w:color="E0E0E0"/>
            </w:tcBorders>
            <w:shd w:val="clear" w:color="auto" w:fill="FFFFFF"/>
          </w:tcPr>
          <w:p w14:paraId="4A6844A4"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2331" w:type="dxa"/>
            <w:tcBorders>
              <w:top w:val="single" w:sz="8" w:space="0" w:color="152935"/>
              <w:left w:val="single" w:sz="8" w:space="0" w:color="E0E0E0"/>
              <w:bottom w:val="single" w:sz="8" w:space="0" w:color="AEAEAE"/>
              <w:right w:val="nil"/>
            </w:tcBorders>
            <w:shd w:val="clear" w:color="auto" w:fill="FFFFFF"/>
          </w:tcPr>
          <w:p w14:paraId="1D1E25EA"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4FB5C084" w14:textId="77777777" w:rsidTr="004E62B9">
        <w:trPr>
          <w:cantSplit/>
          <w:jc w:val="center"/>
        </w:trPr>
        <w:tc>
          <w:tcPr>
            <w:tcW w:w="1975" w:type="dxa"/>
            <w:tcBorders>
              <w:top w:val="single" w:sz="8" w:space="0" w:color="AEAEAE"/>
              <w:left w:val="nil"/>
              <w:bottom w:val="single" w:sz="8" w:space="0" w:color="AEAEAE"/>
              <w:right w:val="nil"/>
            </w:tcBorders>
            <w:shd w:val="clear" w:color="auto" w:fill="E0E0E0"/>
          </w:tcPr>
          <w:p w14:paraId="4F7E9A53" w14:textId="08BEE2FE" w:rsidR="00B4133A" w:rsidRPr="00E44105" w:rsidRDefault="0050077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15-25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35 Above</w:t>
            </w:r>
          </w:p>
        </w:tc>
        <w:tc>
          <w:tcPr>
            <w:tcW w:w="1364" w:type="dxa"/>
            <w:tcBorders>
              <w:top w:val="single" w:sz="8" w:space="0" w:color="AEAEAE"/>
              <w:left w:val="nil"/>
              <w:bottom w:val="single" w:sz="8" w:space="0" w:color="AEAEAE"/>
              <w:right w:val="single" w:sz="8" w:space="0" w:color="E0E0E0"/>
            </w:tcBorders>
            <w:shd w:val="clear" w:color="auto" w:fill="FFFFFF"/>
          </w:tcPr>
          <w:p w14:paraId="46F346DB"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-136.151</w:t>
            </w:r>
          </w:p>
        </w:tc>
        <w:tc>
          <w:tcPr>
            <w:tcW w:w="1071" w:type="dxa"/>
            <w:tcBorders>
              <w:top w:val="single" w:sz="8" w:space="0" w:color="AEAEAE"/>
              <w:left w:val="single" w:sz="8" w:space="0" w:color="E0E0E0"/>
              <w:bottom w:val="single" w:sz="8" w:space="0" w:color="AEAEAE"/>
              <w:right w:val="single" w:sz="8" w:space="0" w:color="E0E0E0"/>
            </w:tcBorders>
            <w:shd w:val="clear" w:color="auto" w:fill="FFFFFF"/>
          </w:tcPr>
          <w:p w14:paraId="7DF21E31"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29.627</w:t>
            </w:r>
          </w:p>
        </w:tc>
        <w:tc>
          <w:tcPr>
            <w:tcW w:w="1554" w:type="dxa"/>
            <w:tcBorders>
              <w:top w:val="single" w:sz="8" w:space="0" w:color="AEAEAE"/>
              <w:left w:val="single" w:sz="8" w:space="0" w:color="E0E0E0"/>
              <w:bottom w:val="single" w:sz="8" w:space="0" w:color="AEAEAE"/>
              <w:right w:val="single" w:sz="8" w:space="0" w:color="E0E0E0"/>
            </w:tcBorders>
            <w:shd w:val="clear" w:color="auto" w:fill="FFFFFF"/>
          </w:tcPr>
          <w:p w14:paraId="4C7D2773"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-4.596</w:t>
            </w:r>
          </w:p>
        </w:tc>
        <w:tc>
          <w:tcPr>
            <w:tcW w:w="919" w:type="dxa"/>
            <w:tcBorders>
              <w:top w:val="single" w:sz="8" w:space="0" w:color="AEAEAE"/>
              <w:left w:val="single" w:sz="8" w:space="0" w:color="E0E0E0"/>
              <w:bottom w:val="single" w:sz="8" w:space="0" w:color="AEAEAE"/>
              <w:right w:val="single" w:sz="8" w:space="0" w:color="E0E0E0"/>
            </w:tcBorders>
            <w:shd w:val="clear" w:color="auto" w:fill="FFFFFF"/>
          </w:tcPr>
          <w:p w14:paraId="785F451C"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2331" w:type="dxa"/>
            <w:tcBorders>
              <w:top w:val="single" w:sz="8" w:space="0" w:color="AEAEAE"/>
              <w:left w:val="single" w:sz="8" w:space="0" w:color="E0E0E0"/>
              <w:bottom w:val="single" w:sz="8" w:space="0" w:color="AEAEAE"/>
              <w:right w:val="nil"/>
            </w:tcBorders>
            <w:shd w:val="clear" w:color="auto" w:fill="FFFFFF"/>
          </w:tcPr>
          <w:p w14:paraId="79EB374F"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6700B87F" w14:textId="77777777" w:rsidTr="004E62B9">
        <w:trPr>
          <w:cantSplit/>
          <w:jc w:val="center"/>
        </w:trPr>
        <w:tc>
          <w:tcPr>
            <w:tcW w:w="1975" w:type="dxa"/>
            <w:tcBorders>
              <w:top w:val="single" w:sz="8" w:space="0" w:color="AEAEAE"/>
              <w:left w:val="nil"/>
              <w:bottom w:val="single" w:sz="8" w:space="0" w:color="152935"/>
              <w:right w:val="nil"/>
            </w:tcBorders>
            <w:shd w:val="clear" w:color="auto" w:fill="E0E0E0"/>
          </w:tcPr>
          <w:p w14:paraId="0AA77AAC" w14:textId="6C1DF940" w:rsidR="0050077C" w:rsidRPr="00E44105" w:rsidRDefault="0050077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25-35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35 Above</w:t>
            </w:r>
          </w:p>
        </w:tc>
        <w:tc>
          <w:tcPr>
            <w:tcW w:w="1364" w:type="dxa"/>
            <w:tcBorders>
              <w:top w:val="single" w:sz="8" w:space="0" w:color="AEAEAE"/>
              <w:left w:val="nil"/>
              <w:bottom w:val="single" w:sz="8" w:space="0" w:color="152935"/>
              <w:right w:val="single" w:sz="8" w:space="0" w:color="E0E0E0"/>
            </w:tcBorders>
            <w:shd w:val="clear" w:color="auto" w:fill="FFFFFF"/>
          </w:tcPr>
          <w:p w14:paraId="5619CF7B"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-10.625</w:t>
            </w:r>
          </w:p>
        </w:tc>
        <w:tc>
          <w:tcPr>
            <w:tcW w:w="1071" w:type="dxa"/>
            <w:tcBorders>
              <w:top w:val="single" w:sz="8" w:space="0" w:color="AEAEAE"/>
              <w:left w:val="single" w:sz="8" w:space="0" w:color="E0E0E0"/>
              <w:bottom w:val="single" w:sz="8" w:space="0" w:color="152935"/>
              <w:right w:val="single" w:sz="8" w:space="0" w:color="E0E0E0"/>
            </w:tcBorders>
            <w:shd w:val="clear" w:color="auto" w:fill="FFFFFF"/>
          </w:tcPr>
          <w:p w14:paraId="373987F6"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27.891</w:t>
            </w:r>
          </w:p>
        </w:tc>
        <w:tc>
          <w:tcPr>
            <w:tcW w:w="1554" w:type="dxa"/>
            <w:tcBorders>
              <w:top w:val="single" w:sz="8" w:space="0" w:color="AEAEAE"/>
              <w:left w:val="single" w:sz="8" w:space="0" w:color="E0E0E0"/>
              <w:bottom w:val="single" w:sz="8" w:space="0" w:color="152935"/>
              <w:right w:val="single" w:sz="8" w:space="0" w:color="E0E0E0"/>
            </w:tcBorders>
            <w:shd w:val="clear" w:color="auto" w:fill="FFFFFF"/>
          </w:tcPr>
          <w:p w14:paraId="3521BFE2"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-.381</w:t>
            </w:r>
          </w:p>
        </w:tc>
        <w:tc>
          <w:tcPr>
            <w:tcW w:w="919" w:type="dxa"/>
            <w:tcBorders>
              <w:top w:val="single" w:sz="8" w:space="0" w:color="AEAEAE"/>
              <w:left w:val="single" w:sz="8" w:space="0" w:color="E0E0E0"/>
              <w:bottom w:val="single" w:sz="8" w:space="0" w:color="152935"/>
              <w:right w:val="single" w:sz="8" w:space="0" w:color="E0E0E0"/>
            </w:tcBorders>
            <w:shd w:val="clear" w:color="auto" w:fill="FFFFFF"/>
          </w:tcPr>
          <w:p w14:paraId="6ACB20EF"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.703</w:t>
            </w:r>
          </w:p>
        </w:tc>
        <w:tc>
          <w:tcPr>
            <w:tcW w:w="2331" w:type="dxa"/>
            <w:tcBorders>
              <w:top w:val="single" w:sz="8" w:space="0" w:color="AEAEAE"/>
              <w:left w:val="single" w:sz="8" w:space="0" w:color="E0E0E0"/>
              <w:bottom w:val="single" w:sz="8" w:space="0" w:color="152935"/>
              <w:right w:val="nil"/>
            </w:tcBorders>
            <w:shd w:val="clear" w:color="auto" w:fill="FFFFFF"/>
          </w:tcPr>
          <w:p w14:paraId="0DBB56E1" w14:textId="77777777" w:rsidR="0050077C" w:rsidRPr="00E44105" w:rsidRDefault="0050077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0A886B0B" w14:textId="77777777" w:rsidTr="004E62B9">
        <w:trPr>
          <w:cantSplit/>
          <w:jc w:val="center"/>
        </w:trPr>
        <w:tc>
          <w:tcPr>
            <w:tcW w:w="9214" w:type="dxa"/>
            <w:gridSpan w:val="6"/>
            <w:tcBorders>
              <w:top w:val="nil"/>
              <w:left w:val="nil"/>
              <w:bottom w:val="nil"/>
              <w:right w:val="nil"/>
            </w:tcBorders>
            <w:shd w:val="clear" w:color="auto" w:fill="FFFFFF"/>
          </w:tcPr>
          <w:p w14:paraId="21B2DA46" w14:textId="77777777" w:rsidR="0050077C" w:rsidRPr="00E44105" w:rsidRDefault="0050077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Each row tests the null hypothesis that the Sample 1 and Sample 2 distributions are the same.</w:t>
            </w:r>
          </w:p>
          <w:p w14:paraId="656C65C0" w14:textId="77777777" w:rsidR="0050077C" w:rsidRPr="00E44105" w:rsidRDefault="0050077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 Asymptotic significances (2-sided tests) are displayed. The significance level is .05.</w:t>
            </w:r>
          </w:p>
        </w:tc>
      </w:tr>
      <w:tr w:rsidR="002801BA" w:rsidRPr="00E44105" w14:paraId="611C51D6" w14:textId="77777777" w:rsidTr="004E62B9">
        <w:trPr>
          <w:cantSplit/>
          <w:jc w:val="center"/>
        </w:trPr>
        <w:tc>
          <w:tcPr>
            <w:tcW w:w="9214" w:type="dxa"/>
            <w:gridSpan w:val="6"/>
            <w:tcBorders>
              <w:top w:val="nil"/>
              <w:left w:val="nil"/>
              <w:bottom w:val="nil"/>
              <w:right w:val="nil"/>
            </w:tcBorders>
            <w:shd w:val="clear" w:color="auto" w:fill="FFFFFF"/>
          </w:tcPr>
          <w:p w14:paraId="201C1EE2" w14:textId="77777777" w:rsidR="008D3EEC" w:rsidRPr="00E44105" w:rsidRDefault="0050077C" w:rsidP="00B4133A">
            <w:pPr>
              <w:pStyle w:val="ListParagraph"/>
              <w:numPr>
                <w:ilvl w:val="0"/>
                <w:numId w:val="4"/>
              </w:numPr>
              <w:autoSpaceDE w:val="0"/>
              <w:autoSpaceDN w:val="0"/>
              <w:adjustRightInd w:val="0"/>
              <w:spacing w:after="0" w:line="360" w:lineRule="auto"/>
              <w:ind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lastRenderedPageBreak/>
              <w:t>Significance values have been adjusted by the Bonferroni correction for multiple tests.</w:t>
            </w:r>
          </w:p>
          <w:p w14:paraId="6DAEFECA" w14:textId="77777777" w:rsidR="00642D88" w:rsidRPr="00E44105" w:rsidRDefault="00642D88"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p>
          <w:p w14:paraId="1B642BA2" w14:textId="77777777" w:rsidR="00642D88" w:rsidRPr="00E44105" w:rsidRDefault="00642D88" w:rsidP="00B4133A">
            <w:pPr>
              <w:autoSpaceDE w:val="0"/>
              <w:autoSpaceDN w:val="0"/>
              <w:adjustRightInd w:val="0"/>
              <w:spacing w:after="0" w:line="360" w:lineRule="auto"/>
              <w:ind w:left="60" w:right="60"/>
              <w:rPr>
                <w:rFonts w:ascii="Times New Roman" w:hAnsi="Times New Roman" w:cs="Times New Roman"/>
                <w:b/>
                <w:bCs/>
                <w:color w:val="000000" w:themeColor="text1"/>
                <w:kern w:val="0"/>
                <w:sz w:val="18"/>
                <w:szCs w:val="18"/>
                <w:u w:val="single"/>
              </w:rPr>
            </w:pPr>
            <w:r w:rsidRPr="00E44105">
              <w:rPr>
                <w:rFonts w:ascii="Times New Roman" w:hAnsi="Times New Roman" w:cs="Times New Roman"/>
                <w:b/>
                <w:bCs/>
                <w:color w:val="000000" w:themeColor="text1"/>
                <w:kern w:val="0"/>
                <w:sz w:val="18"/>
                <w:szCs w:val="18"/>
                <w:u w:val="single"/>
              </w:rPr>
              <w:t>Interpretation -:</w:t>
            </w:r>
          </w:p>
          <w:p w14:paraId="36F97758" w14:textId="3B1DC44A" w:rsidR="00642D88" w:rsidRPr="00E44105" w:rsidRDefault="00642D88" w:rsidP="00B4133A">
            <w:pPr>
              <w:pStyle w:val="ListParagraph"/>
              <w:numPr>
                <w:ilvl w:val="0"/>
                <w:numId w:val="16"/>
              </w:numPr>
              <w:autoSpaceDE w:val="0"/>
              <w:autoSpaceDN w:val="0"/>
              <w:adjustRightInd w:val="0"/>
              <w:spacing w:after="0" w:line="360" w:lineRule="auto"/>
              <w:ind w:right="60"/>
              <w:jc w:val="both"/>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rPr>
              <w:t xml:space="preserve">Since the p-value is less than 0.05, we fail to accept null hypothesis and conclude that there is a significant difference among median rank sums between 15-25 and 25-35, 15-25 and 35 Above of age groups with respect to </w:t>
            </w:r>
            <w:r w:rsidRPr="00E44105">
              <w:rPr>
                <w:rFonts w:ascii="Times New Roman" w:hAnsi="Times New Roman" w:cs="Times New Roman"/>
                <w:b/>
                <w:bCs/>
                <w:color w:val="000000" w:themeColor="text1"/>
                <w:kern w:val="0"/>
              </w:rPr>
              <w:t>Awareness on digital payments</w:t>
            </w:r>
            <w:r w:rsidRPr="00E44105">
              <w:rPr>
                <w:rFonts w:ascii="Times New Roman" w:hAnsi="Times New Roman" w:cs="Times New Roman"/>
                <w:color w:val="000000" w:themeColor="text1"/>
                <w:kern w:val="0"/>
              </w:rPr>
              <w:t>.</w:t>
            </w:r>
          </w:p>
          <w:p w14:paraId="2E7F34E0" w14:textId="7D132BCA" w:rsidR="008D3EEC" w:rsidRPr="00E44105" w:rsidRDefault="008D3EEC"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p>
        </w:tc>
      </w:tr>
    </w:tbl>
    <w:p w14:paraId="3484621F" w14:textId="75471C68" w:rsidR="004E62B9" w:rsidRPr="00E44105" w:rsidRDefault="004E62B9" w:rsidP="00FA663D">
      <w:pPr>
        <w:pStyle w:val="Heading3"/>
        <w:spacing w:line="360" w:lineRule="auto"/>
        <w:jc w:val="center"/>
        <w:rPr>
          <w:rFonts w:ascii="Times New Roman" w:hAnsi="Times New Roman" w:cs="Times New Roman"/>
          <w:color w:val="000000" w:themeColor="text1"/>
        </w:rPr>
      </w:pPr>
      <w:r w:rsidRPr="00E44105">
        <w:rPr>
          <w:rFonts w:ascii="Times New Roman" w:hAnsi="Times New Roman" w:cs="Times New Roman"/>
          <w:color w:val="000000" w:themeColor="text1"/>
        </w:rPr>
        <w:t>Table 3.6</w:t>
      </w:r>
      <w:r w:rsidR="00FA663D" w:rsidRPr="00E44105">
        <w:rPr>
          <w:rFonts w:ascii="Times New Roman" w:hAnsi="Times New Roman" w:cs="Times New Roman"/>
          <w:color w:val="000000" w:themeColor="text1"/>
        </w:rPr>
        <w:t xml:space="preserve">: </w:t>
      </w:r>
      <w:r w:rsidR="00FA663D" w:rsidRPr="00E44105">
        <w:rPr>
          <w:rFonts w:ascii="Times New Roman" w:hAnsi="Times New Roman" w:cs="Times New Roman"/>
          <w:b/>
          <w:bCs/>
          <w:color w:val="000000" w:themeColor="text1"/>
        </w:rPr>
        <w:t>Monthly Income category wise comparison in three dimensions</w:t>
      </w:r>
    </w:p>
    <w:tbl>
      <w:tblPr>
        <w:tblW w:w="9016" w:type="dxa"/>
        <w:tblLook w:val="04A0" w:firstRow="1" w:lastRow="0" w:firstColumn="1" w:lastColumn="0" w:noHBand="0" w:noVBand="1"/>
      </w:tblPr>
      <w:tblGrid>
        <w:gridCol w:w="934"/>
        <w:gridCol w:w="1733"/>
        <w:gridCol w:w="1854"/>
        <w:gridCol w:w="1426"/>
        <w:gridCol w:w="1561"/>
        <w:gridCol w:w="1508"/>
      </w:tblGrid>
      <w:tr w:rsidR="002801BA" w:rsidRPr="00E44105" w14:paraId="771436D1" w14:textId="77777777" w:rsidTr="0050077C">
        <w:trPr>
          <w:trHeight w:val="288"/>
        </w:trPr>
        <w:tc>
          <w:tcPr>
            <w:tcW w:w="934" w:type="dxa"/>
            <w:vMerge w:val="restart"/>
            <w:tcBorders>
              <w:top w:val="single" w:sz="4" w:space="0" w:color="auto"/>
              <w:left w:val="single" w:sz="4" w:space="0" w:color="auto"/>
              <w:bottom w:val="single" w:sz="4" w:space="0" w:color="auto"/>
              <w:right w:val="single" w:sz="4" w:space="0" w:color="auto"/>
            </w:tcBorders>
            <w:shd w:val="clear" w:color="000000" w:fill="95B3D7"/>
            <w:noWrap/>
            <w:textDirection w:val="btLr"/>
            <w:vAlign w:val="center"/>
            <w:hideMark/>
          </w:tcPr>
          <w:p w14:paraId="30D1C154"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Monthly Income</w:t>
            </w:r>
          </w:p>
        </w:tc>
        <w:tc>
          <w:tcPr>
            <w:tcW w:w="3587" w:type="dxa"/>
            <w:gridSpan w:val="2"/>
            <w:tcBorders>
              <w:top w:val="single" w:sz="4" w:space="0" w:color="auto"/>
              <w:left w:val="nil"/>
              <w:bottom w:val="single" w:sz="4" w:space="0" w:color="auto"/>
              <w:right w:val="single" w:sz="4" w:space="0" w:color="auto"/>
            </w:tcBorders>
            <w:shd w:val="clear" w:color="000000" w:fill="B8CCE4"/>
            <w:noWrap/>
            <w:vAlign w:val="center"/>
            <w:hideMark/>
          </w:tcPr>
          <w:p w14:paraId="79F29299"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Scores</w:t>
            </w:r>
          </w:p>
        </w:tc>
        <w:tc>
          <w:tcPr>
            <w:tcW w:w="1426" w:type="dxa"/>
            <w:tcBorders>
              <w:top w:val="single" w:sz="4" w:space="0" w:color="auto"/>
              <w:left w:val="nil"/>
              <w:bottom w:val="single" w:sz="4" w:space="0" w:color="auto"/>
              <w:right w:val="single" w:sz="4" w:space="0" w:color="auto"/>
            </w:tcBorders>
            <w:shd w:val="clear" w:color="000000" w:fill="B8CCE4"/>
            <w:noWrap/>
            <w:vAlign w:val="center"/>
            <w:hideMark/>
          </w:tcPr>
          <w:p w14:paraId="69EEE4A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Awareness on digital payments</w:t>
            </w:r>
          </w:p>
        </w:tc>
        <w:tc>
          <w:tcPr>
            <w:tcW w:w="1561" w:type="dxa"/>
            <w:tcBorders>
              <w:top w:val="single" w:sz="4" w:space="0" w:color="auto"/>
              <w:left w:val="nil"/>
              <w:bottom w:val="single" w:sz="4" w:space="0" w:color="auto"/>
              <w:right w:val="single" w:sz="4" w:space="0" w:color="auto"/>
            </w:tcBorders>
            <w:shd w:val="clear" w:color="000000" w:fill="B8CCE4"/>
            <w:noWrap/>
            <w:vAlign w:val="center"/>
            <w:hideMark/>
          </w:tcPr>
          <w:p w14:paraId="0CC7ACAC" w14:textId="7BD7F724"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Personal Experience of Digital payment</w:t>
            </w:r>
          </w:p>
        </w:tc>
        <w:tc>
          <w:tcPr>
            <w:tcW w:w="1508" w:type="dxa"/>
            <w:tcBorders>
              <w:top w:val="single" w:sz="4" w:space="0" w:color="auto"/>
              <w:left w:val="nil"/>
              <w:bottom w:val="single" w:sz="4" w:space="0" w:color="auto"/>
              <w:right w:val="single" w:sz="4" w:space="0" w:color="auto"/>
            </w:tcBorders>
            <w:shd w:val="clear" w:color="000000" w:fill="B8CCE4"/>
            <w:noWrap/>
            <w:vAlign w:val="center"/>
            <w:hideMark/>
          </w:tcPr>
          <w:p w14:paraId="63380492" w14:textId="21263FB1"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Implications on digital payments during Covid-19 pandemic</w:t>
            </w:r>
          </w:p>
        </w:tc>
      </w:tr>
      <w:tr w:rsidR="002801BA" w:rsidRPr="00E44105" w14:paraId="5553789A"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5D87F1B3"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435050F2"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Below 10000</w:t>
            </w:r>
          </w:p>
        </w:tc>
        <w:tc>
          <w:tcPr>
            <w:tcW w:w="1854" w:type="dxa"/>
            <w:tcBorders>
              <w:top w:val="nil"/>
              <w:left w:val="nil"/>
              <w:bottom w:val="single" w:sz="4" w:space="0" w:color="auto"/>
              <w:right w:val="single" w:sz="4" w:space="0" w:color="auto"/>
            </w:tcBorders>
            <w:shd w:val="clear" w:color="000000" w:fill="A6A6A6"/>
            <w:noWrap/>
            <w:vAlign w:val="center"/>
            <w:hideMark/>
          </w:tcPr>
          <w:p w14:paraId="7B3E237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426" w:type="dxa"/>
            <w:tcBorders>
              <w:top w:val="nil"/>
              <w:left w:val="nil"/>
              <w:bottom w:val="single" w:sz="4" w:space="0" w:color="auto"/>
              <w:right w:val="single" w:sz="4" w:space="0" w:color="auto"/>
            </w:tcBorders>
            <w:shd w:val="clear" w:color="000000" w:fill="A6A6A6"/>
            <w:noWrap/>
            <w:vAlign w:val="center"/>
            <w:hideMark/>
          </w:tcPr>
          <w:p w14:paraId="19E4488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16.00</w:t>
            </w:r>
          </w:p>
        </w:tc>
        <w:tc>
          <w:tcPr>
            <w:tcW w:w="1561" w:type="dxa"/>
            <w:tcBorders>
              <w:top w:val="nil"/>
              <w:left w:val="nil"/>
              <w:bottom w:val="single" w:sz="4" w:space="0" w:color="auto"/>
              <w:right w:val="single" w:sz="4" w:space="0" w:color="auto"/>
            </w:tcBorders>
            <w:shd w:val="clear" w:color="000000" w:fill="A6A6A6"/>
            <w:noWrap/>
            <w:vAlign w:val="center"/>
            <w:hideMark/>
          </w:tcPr>
          <w:p w14:paraId="65BE4B7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508" w:type="dxa"/>
            <w:tcBorders>
              <w:top w:val="nil"/>
              <w:left w:val="nil"/>
              <w:bottom w:val="single" w:sz="4" w:space="0" w:color="auto"/>
              <w:right w:val="single" w:sz="4" w:space="0" w:color="auto"/>
            </w:tcBorders>
            <w:shd w:val="clear" w:color="000000" w:fill="A6A6A6"/>
            <w:noWrap/>
            <w:vAlign w:val="center"/>
            <w:hideMark/>
          </w:tcPr>
          <w:p w14:paraId="5061DC7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3B68E2D4"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7E468EB3"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73DD524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A6A6A6"/>
            <w:noWrap/>
            <w:vAlign w:val="center"/>
            <w:hideMark/>
          </w:tcPr>
          <w:p w14:paraId="0CAB35C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426" w:type="dxa"/>
            <w:tcBorders>
              <w:top w:val="nil"/>
              <w:left w:val="nil"/>
              <w:bottom w:val="single" w:sz="4" w:space="0" w:color="auto"/>
              <w:right w:val="single" w:sz="4" w:space="0" w:color="auto"/>
            </w:tcBorders>
            <w:shd w:val="clear" w:color="000000" w:fill="A6A6A6"/>
            <w:noWrap/>
            <w:vAlign w:val="center"/>
            <w:hideMark/>
          </w:tcPr>
          <w:p w14:paraId="1F3A089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4.25</w:t>
            </w:r>
          </w:p>
        </w:tc>
        <w:tc>
          <w:tcPr>
            <w:tcW w:w="1561" w:type="dxa"/>
            <w:tcBorders>
              <w:top w:val="nil"/>
              <w:left w:val="nil"/>
              <w:bottom w:val="single" w:sz="4" w:space="0" w:color="auto"/>
              <w:right w:val="single" w:sz="4" w:space="0" w:color="auto"/>
            </w:tcBorders>
            <w:shd w:val="clear" w:color="000000" w:fill="A6A6A6"/>
            <w:noWrap/>
            <w:vAlign w:val="center"/>
            <w:hideMark/>
          </w:tcPr>
          <w:p w14:paraId="1068CD7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508" w:type="dxa"/>
            <w:tcBorders>
              <w:top w:val="nil"/>
              <w:left w:val="nil"/>
              <w:bottom w:val="single" w:sz="4" w:space="0" w:color="auto"/>
              <w:right w:val="single" w:sz="4" w:space="0" w:color="auto"/>
            </w:tcBorders>
            <w:shd w:val="clear" w:color="000000" w:fill="A6A6A6"/>
            <w:noWrap/>
            <w:vAlign w:val="center"/>
            <w:hideMark/>
          </w:tcPr>
          <w:p w14:paraId="1F9F400D"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07E03AD6"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41D2AA05"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49D154D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A6A6A6"/>
            <w:noWrap/>
            <w:vAlign w:val="center"/>
            <w:hideMark/>
          </w:tcPr>
          <w:p w14:paraId="7EB0797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426" w:type="dxa"/>
            <w:tcBorders>
              <w:top w:val="nil"/>
              <w:left w:val="nil"/>
              <w:bottom w:val="single" w:sz="4" w:space="0" w:color="auto"/>
              <w:right w:val="single" w:sz="4" w:space="0" w:color="auto"/>
            </w:tcBorders>
            <w:shd w:val="clear" w:color="000000" w:fill="A6A6A6"/>
            <w:noWrap/>
            <w:vAlign w:val="center"/>
            <w:hideMark/>
          </w:tcPr>
          <w:p w14:paraId="5330E7B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148460.50</w:t>
            </w:r>
          </w:p>
        </w:tc>
        <w:tc>
          <w:tcPr>
            <w:tcW w:w="1561" w:type="dxa"/>
            <w:tcBorders>
              <w:top w:val="nil"/>
              <w:left w:val="nil"/>
              <w:bottom w:val="single" w:sz="4" w:space="0" w:color="auto"/>
              <w:right w:val="single" w:sz="4" w:space="0" w:color="auto"/>
            </w:tcBorders>
            <w:shd w:val="clear" w:color="000000" w:fill="A6A6A6"/>
            <w:noWrap/>
            <w:vAlign w:val="center"/>
            <w:hideMark/>
          </w:tcPr>
          <w:p w14:paraId="1636C39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168968.00</w:t>
            </w:r>
          </w:p>
        </w:tc>
        <w:tc>
          <w:tcPr>
            <w:tcW w:w="1508" w:type="dxa"/>
            <w:tcBorders>
              <w:top w:val="nil"/>
              <w:left w:val="nil"/>
              <w:bottom w:val="single" w:sz="4" w:space="0" w:color="auto"/>
              <w:right w:val="single" w:sz="4" w:space="0" w:color="auto"/>
            </w:tcBorders>
            <w:shd w:val="clear" w:color="000000" w:fill="A6A6A6"/>
            <w:noWrap/>
            <w:vAlign w:val="center"/>
            <w:hideMark/>
          </w:tcPr>
          <w:p w14:paraId="4DF9EC0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174299.50</w:t>
            </w:r>
          </w:p>
        </w:tc>
      </w:tr>
      <w:tr w:rsidR="002801BA" w:rsidRPr="00E44105" w14:paraId="7DDA39B6"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403DCE01"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1E14C0E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A6A6A6"/>
            <w:noWrap/>
            <w:vAlign w:val="center"/>
            <w:hideMark/>
          </w:tcPr>
          <w:p w14:paraId="1D39FF4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426" w:type="dxa"/>
            <w:tcBorders>
              <w:top w:val="nil"/>
              <w:left w:val="nil"/>
              <w:bottom w:val="single" w:sz="4" w:space="0" w:color="auto"/>
              <w:right w:val="single" w:sz="4" w:space="0" w:color="auto"/>
            </w:tcBorders>
            <w:shd w:val="clear" w:color="000000" w:fill="A6A6A6"/>
            <w:noWrap/>
            <w:vAlign w:val="center"/>
            <w:hideMark/>
          </w:tcPr>
          <w:p w14:paraId="5503A6C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455.40</w:t>
            </w:r>
          </w:p>
        </w:tc>
        <w:tc>
          <w:tcPr>
            <w:tcW w:w="1561" w:type="dxa"/>
            <w:tcBorders>
              <w:top w:val="nil"/>
              <w:left w:val="nil"/>
              <w:bottom w:val="single" w:sz="4" w:space="0" w:color="auto"/>
              <w:right w:val="single" w:sz="4" w:space="0" w:color="auto"/>
            </w:tcBorders>
            <w:shd w:val="clear" w:color="000000" w:fill="A6A6A6"/>
            <w:noWrap/>
            <w:vAlign w:val="center"/>
            <w:hideMark/>
          </w:tcPr>
          <w:p w14:paraId="0821110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518.31</w:t>
            </w:r>
          </w:p>
        </w:tc>
        <w:tc>
          <w:tcPr>
            <w:tcW w:w="1508" w:type="dxa"/>
            <w:tcBorders>
              <w:top w:val="nil"/>
              <w:left w:val="nil"/>
              <w:bottom w:val="single" w:sz="4" w:space="0" w:color="auto"/>
              <w:right w:val="single" w:sz="4" w:space="0" w:color="auto"/>
            </w:tcBorders>
            <w:shd w:val="clear" w:color="000000" w:fill="A6A6A6"/>
            <w:noWrap/>
            <w:vAlign w:val="center"/>
            <w:hideMark/>
          </w:tcPr>
          <w:p w14:paraId="77972E5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534.66</w:t>
            </w:r>
          </w:p>
        </w:tc>
      </w:tr>
      <w:tr w:rsidR="002801BA" w:rsidRPr="00E44105" w14:paraId="38AD8F7E"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37E5079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6861B553"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10000-25000</w:t>
            </w:r>
          </w:p>
        </w:tc>
        <w:tc>
          <w:tcPr>
            <w:tcW w:w="1854" w:type="dxa"/>
            <w:tcBorders>
              <w:top w:val="nil"/>
              <w:left w:val="nil"/>
              <w:bottom w:val="single" w:sz="4" w:space="0" w:color="auto"/>
              <w:right w:val="single" w:sz="4" w:space="0" w:color="auto"/>
            </w:tcBorders>
            <w:shd w:val="clear" w:color="000000" w:fill="BFBFBF"/>
            <w:noWrap/>
            <w:vAlign w:val="center"/>
            <w:hideMark/>
          </w:tcPr>
          <w:p w14:paraId="0776203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426" w:type="dxa"/>
            <w:tcBorders>
              <w:top w:val="nil"/>
              <w:left w:val="nil"/>
              <w:bottom w:val="single" w:sz="4" w:space="0" w:color="auto"/>
              <w:right w:val="single" w:sz="4" w:space="0" w:color="auto"/>
            </w:tcBorders>
            <w:shd w:val="clear" w:color="000000" w:fill="BFBFBF"/>
            <w:noWrap/>
            <w:vAlign w:val="center"/>
            <w:hideMark/>
          </w:tcPr>
          <w:p w14:paraId="59BDFF5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16.00</w:t>
            </w:r>
          </w:p>
        </w:tc>
        <w:tc>
          <w:tcPr>
            <w:tcW w:w="1561" w:type="dxa"/>
            <w:tcBorders>
              <w:top w:val="nil"/>
              <w:left w:val="nil"/>
              <w:bottom w:val="single" w:sz="4" w:space="0" w:color="auto"/>
              <w:right w:val="single" w:sz="4" w:space="0" w:color="auto"/>
            </w:tcBorders>
            <w:shd w:val="clear" w:color="000000" w:fill="BFBFBF"/>
            <w:noWrap/>
            <w:vAlign w:val="center"/>
            <w:hideMark/>
          </w:tcPr>
          <w:p w14:paraId="68F9C35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508" w:type="dxa"/>
            <w:tcBorders>
              <w:top w:val="nil"/>
              <w:left w:val="nil"/>
              <w:bottom w:val="single" w:sz="4" w:space="0" w:color="auto"/>
              <w:right w:val="single" w:sz="4" w:space="0" w:color="auto"/>
            </w:tcBorders>
            <w:shd w:val="clear" w:color="000000" w:fill="BFBFBF"/>
            <w:noWrap/>
            <w:vAlign w:val="center"/>
            <w:hideMark/>
          </w:tcPr>
          <w:p w14:paraId="50C88BF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7A83590C"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7566A0A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7D2EE6C2"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BFBFBF"/>
            <w:noWrap/>
            <w:vAlign w:val="center"/>
            <w:hideMark/>
          </w:tcPr>
          <w:p w14:paraId="0B579F7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426" w:type="dxa"/>
            <w:tcBorders>
              <w:top w:val="nil"/>
              <w:left w:val="nil"/>
              <w:bottom w:val="single" w:sz="4" w:space="0" w:color="auto"/>
              <w:right w:val="single" w:sz="4" w:space="0" w:color="auto"/>
            </w:tcBorders>
            <w:shd w:val="clear" w:color="000000" w:fill="BFBFBF"/>
            <w:noWrap/>
            <w:vAlign w:val="center"/>
            <w:hideMark/>
          </w:tcPr>
          <w:p w14:paraId="3B8E070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561" w:type="dxa"/>
            <w:tcBorders>
              <w:top w:val="nil"/>
              <w:left w:val="nil"/>
              <w:bottom w:val="single" w:sz="4" w:space="0" w:color="auto"/>
              <w:right w:val="single" w:sz="4" w:space="0" w:color="auto"/>
            </w:tcBorders>
            <w:shd w:val="clear" w:color="000000" w:fill="BFBFBF"/>
            <w:noWrap/>
            <w:vAlign w:val="center"/>
            <w:hideMark/>
          </w:tcPr>
          <w:p w14:paraId="52B06D1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6.25</w:t>
            </w:r>
          </w:p>
        </w:tc>
        <w:tc>
          <w:tcPr>
            <w:tcW w:w="1508" w:type="dxa"/>
            <w:tcBorders>
              <w:top w:val="nil"/>
              <w:left w:val="nil"/>
              <w:bottom w:val="single" w:sz="4" w:space="0" w:color="auto"/>
              <w:right w:val="single" w:sz="4" w:space="0" w:color="auto"/>
            </w:tcBorders>
            <w:shd w:val="clear" w:color="000000" w:fill="BFBFBF"/>
            <w:noWrap/>
            <w:vAlign w:val="center"/>
            <w:hideMark/>
          </w:tcPr>
          <w:p w14:paraId="5556B5A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6.25</w:t>
            </w:r>
          </w:p>
        </w:tc>
      </w:tr>
      <w:tr w:rsidR="002801BA" w:rsidRPr="00E44105" w14:paraId="58C39D56"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1BFC26F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336F59C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BFBFBF"/>
            <w:noWrap/>
            <w:vAlign w:val="center"/>
            <w:hideMark/>
          </w:tcPr>
          <w:p w14:paraId="51D2DEE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426" w:type="dxa"/>
            <w:tcBorders>
              <w:top w:val="nil"/>
              <w:left w:val="nil"/>
              <w:bottom w:val="single" w:sz="4" w:space="0" w:color="auto"/>
              <w:right w:val="single" w:sz="4" w:space="0" w:color="auto"/>
            </w:tcBorders>
            <w:shd w:val="clear" w:color="000000" w:fill="BFBFBF"/>
            <w:noWrap/>
            <w:vAlign w:val="center"/>
            <w:hideMark/>
          </w:tcPr>
          <w:p w14:paraId="21BF5BE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110658.50</w:t>
            </w:r>
          </w:p>
        </w:tc>
        <w:tc>
          <w:tcPr>
            <w:tcW w:w="1561" w:type="dxa"/>
            <w:tcBorders>
              <w:top w:val="nil"/>
              <w:left w:val="nil"/>
              <w:bottom w:val="single" w:sz="4" w:space="0" w:color="auto"/>
              <w:right w:val="single" w:sz="4" w:space="0" w:color="auto"/>
            </w:tcBorders>
            <w:shd w:val="clear" w:color="000000" w:fill="BFBFBF"/>
            <w:noWrap/>
            <w:vAlign w:val="center"/>
            <w:hideMark/>
          </w:tcPr>
          <w:p w14:paraId="4535880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117375.50</w:t>
            </w:r>
          </w:p>
        </w:tc>
        <w:tc>
          <w:tcPr>
            <w:tcW w:w="1508" w:type="dxa"/>
            <w:tcBorders>
              <w:top w:val="nil"/>
              <w:left w:val="nil"/>
              <w:bottom w:val="single" w:sz="4" w:space="0" w:color="auto"/>
              <w:right w:val="single" w:sz="4" w:space="0" w:color="auto"/>
            </w:tcBorders>
            <w:shd w:val="clear" w:color="000000" w:fill="BFBFBF"/>
            <w:noWrap/>
            <w:vAlign w:val="center"/>
            <w:hideMark/>
          </w:tcPr>
          <w:p w14:paraId="31B06FF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126030.50</w:t>
            </w:r>
          </w:p>
        </w:tc>
      </w:tr>
      <w:tr w:rsidR="002801BA" w:rsidRPr="00E44105" w14:paraId="30B2E57C"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6377C0D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042DAE5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BFBFBF"/>
            <w:noWrap/>
            <w:vAlign w:val="center"/>
            <w:hideMark/>
          </w:tcPr>
          <w:p w14:paraId="6786A00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426" w:type="dxa"/>
            <w:tcBorders>
              <w:top w:val="nil"/>
              <w:left w:val="nil"/>
              <w:bottom w:val="single" w:sz="4" w:space="0" w:color="auto"/>
              <w:right w:val="single" w:sz="4" w:space="0" w:color="auto"/>
            </w:tcBorders>
            <w:shd w:val="clear" w:color="000000" w:fill="BFBFBF"/>
            <w:noWrap/>
            <w:vAlign w:val="center"/>
            <w:hideMark/>
          </w:tcPr>
          <w:p w14:paraId="32B593D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498.46</w:t>
            </w:r>
          </w:p>
        </w:tc>
        <w:tc>
          <w:tcPr>
            <w:tcW w:w="1561" w:type="dxa"/>
            <w:tcBorders>
              <w:top w:val="nil"/>
              <w:left w:val="nil"/>
              <w:bottom w:val="single" w:sz="4" w:space="0" w:color="auto"/>
              <w:right w:val="single" w:sz="4" w:space="0" w:color="auto"/>
            </w:tcBorders>
            <w:shd w:val="clear" w:color="000000" w:fill="BFBFBF"/>
            <w:noWrap/>
            <w:vAlign w:val="center"/>
            <w:hideMark/>
          </w:tcPr>
          <w:p w14:paraId="7AF4950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528.72</w:t>
            </w:r>
          </w:p>
        </w:tc>
        <w:tc>
          <w:tcPr>
            <w:tcW w:w="1508" w:type="dxa"/>
            <w:tcBorders>
              <w:top w:val="nil"/>
              <w:left w:val="nil"/>
              <w:bottom w:val="single" w:sz="4" w:space="0" w:color="auto"/>
              <w:right w:val="single" w:sz="4" w:space="0" w:color="auto"/>
            </w:tcBorders>
            <w:shd w:val="clear" w:color="000000" w:fill="BFBFBF"/>
            <w:noWrap/>
            <w:vAlign w:val="center"/>
            <w:hideMark/>
          </w:tcPr>
          <w:p w14:paraId="14057700"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567.70</w:t>
            </w:r>
          </w:p>
        </w:tc>
      </w:tr>
      <w:tr w:rsidR="002801BA" w:rsidRPr="00E44105" w14:paraId="27DC54B8"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5A1A9F83"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4A6639C8"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25000-50000</w:t>
            </w:r>
          </w:p>
        </w:tc>
        <w:tc>
          <w:tcPr>
            <w:tcW w:w="1854" w:type="dxa"/>
            <w:tcBorders>
              <w:top w:val="nil"/>
              <w:left w:val="nil"/>
              <w:bottom w:val="single" w:sz="4" w:space="0" w:color="auto"/>
              <w:right w:val="single" w:sz="4" w:space="0" w:color="auto"/>
            </w:tcBorders>
            <w:shd w:val="clear" w:color="000000" w:fill="A6A6A6"/>
            <w:noWrap/>
            <w:vAlign w:val="center"/>
            <w:hideMark/>
          </w:tcPr>
          <w:p w14:paraId="4EC39BA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426" w:type="dxa"/>
            <w:tcBorders>
              <w:top w:val="nil"/>
              <w:left w:val="nil"/>
              <w:bottom w:val="single" w:sz="4" w:space="0" w:color="auto"/>
              <w:right w:val="single" w:sz="4" w:space="0" w:color="auto"/>
            </w:tcBorders>
            <w:shd w:val="clear" w:color="000000" w:fill="A6A6A6"/>
            <w:noWrap/>
            <w:vAlign w:val="center"/>
            <w:hideMark/>
          </w:tcPr>
          <w:p w14:paraId="4137220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561" w:type="dxa"/>
            <w:tcBorders>
              <w:top w:val="nil"/>
              <w:left w:val="nil"/>
              <w:bottom w:val="single" w:sz="4" w:space="0" w:color="auto"/>
              <w:right w:val="single" w:sz="4" w:space="0" w:color="auto"/>
            </w:tcBorders>
            <w:shd w:val="clear" w:color="000000" w:fill="A6A6A6"/>
            <w:noWrap/>
            <w:vAlign w:val="center"/>
            <w:hideMark/>
          </w:tcPr>
          <w:p w14:paraId="7B20F72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c>
          <w:tcPr>
            <w:tcW w:w="1508" w:type="dxa"/>
            <w:tcBorders>
              <w:top w:val="nil"/>
              <w:left w:val="nil"/>
              <w:bottom w:val="single" w:sz="4" w:space="0" w:color="auto"/>
              <w:right w:val="single" w:sz="4" w:space="0" w:color="auto"/>
            </w:tcBorders>
            <w:shd w:val="clear" w:color="000000" w:fill="A6A6A6"/>
            <w:noWrap/>
            <w:vAlign w:val="center"/>
            <w:hideMark/>
          </w:tcPr>
          <w:p w14:paraId="3AB75FA0"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5C83450C"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4AAAD748"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1711C717"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A6A6A6"/>
            <w:noWrap/>
            <w:vAlign w:val="center"/>
            <w:hideMark/>
          </w:tcPr>
          <w:p w14:paraId="200F805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426" w:type="dxa"/>
            <w:tcBorders>
              <w:top w:val="nil"/>
              <w:left w:val="nil"/>
              <w:bottom w:val="single" w:sz="4" w:space="0" w:color="auto"/>
              <w:right w:val="single" w:sz="4" w:space="0" w:color="auto"/>
            </w:tcBorders>
            <w:shd w:val="clear" w:color="000000" w:fill="A6A6A6"/>
            <w:noWrap/>
            <w:vAlign w:val="center"/>
            <w:hideMark/>
          </w:tcPr>
          <w:p w14:paraId="0DBB724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561" w:type="dxa"/>
            <w:tcBorders>
              <w:top w:val="nil"/>
              <w:left w:val="nil"/>
              <w:bottom w:val="single" w:sz="4" w:space="0" w:color="auto"/>
              <w:right w:val="single" w:sz="4" w:space="0" w:color="auto"/>
            </w:tcBorders>
            <w:shd w:val="clear" w:color="000000" w:fill="A6A6A6"/>
            <w:noWrap/>
            <w:vAlign w:val="center"/>
            <w:hideMark/>
          </w:tcPr>
          <w:p w14:paraId="6B1C047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7.25</w:t>
            </w:r>
          </w:p>
        </w:tc>
        <w:tc>
          <w:tcPr>
            <w:tcW w:w="1508" w:type="dxa"/>
            <w:tcBorders>
              <w:top w:val="nil"/>
              <w:left w:val="nil"/>
              <w:bottom w:val="single" w:sz="4" w:space="0" w:color="auto"/>
              <w:right w:val="single" w:sz="4" w:space="0" w:color="auto"/>
            </w:tcBorders>
            <w:shd w:val="clear" w:color="000000" w:fill="A6A6A6"/>
            <w:noWrap/>
            <w:vAlign w:val="center"/>
            <w:hideMark/>
          </w:tcPr>
          <w:p w14:paraId="2CE4B1B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r>
      <w:tr w:rsidR="002801BA" w:rsidRPr="00E44105" w14:paraId="72A1389F"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32FCCFB3"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27B8E6E9"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A6A6A6"/>
            <w:noWrap/>
            <w:vAlign w:val="center"/>
            <w:hideMark/>
          </w:tcPr>
          <w:p w14:paraId="7B7F4D2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426" w:type="dxa"/>
            <w:tcBorders>
              <w:top w:val="nil"/>
              <w:left w:val="nil"/>
              <w:bottom w:val="single" w:sz="4" w:space="0" w:color="auto"/>
              <w:right w:val="single" w:sz="4" w:space="0" w:color="auto"/>
            </w:tcBorders>
            <w:shd w:val="clear" w:color="000000" w:fill="A6A6A6"/>
            <w:noWrap/>
            <w:vAlign w:val="center"/>
            <w:hideMark/>
          </w:tcPr>
          <w:p w14:paraId="5DC019E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208969.50</w:t>
            </w:r>
          </w:p>
        </w:tc>
        <w:tc>
          <w:tcPr>
            <w:tcW w:w="1561" w:type="dxa"/>
            <w:tcBorders>
              <w:top w:val="nil"/>
              <w:left w:val="nil"/>
              <w:bottom w:val="single" w:sz="4" w:space="0" w:color="auto"/>
              <w:right w:val="single" w:sz="4" w:space="0" w:color="auto"/>
            </w:tcBorders>
            <w:shd w:val="clear" w:color="000000" w:fill="A6A6A6"/>
            <w:noWrap/>
            <w:vAlign w:val="center"/>
            <w:hideMark/>
          </w:tcPr>
          <w:p w14:paraId="2DAE7E1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196453.00</w:t>
            </w:r>
          </w:p>
        </w:tc>
        <w:tc>
          <w:tcPr>
            <w:tcW w:w="1508" w:type="dxa"/>
            <w:tcBorders>
              <w:top w:val="nil"/>
              <w:left w:val="nil"/>
              <w:bottom w:val="single" w:sz="4" w:space="0" w:color="auto"/>
              <w:right w:val="single" w:sz="4" w:space="0" w:color="auto"/>
            </w:tcBorders>
            <w:shd w:val="clear" w:color="000000" w:fill="A6A6A6"/>
            <w:noWrap/>
            <w:vAlign w:val="center"/>
            <w:hideMark/>
          </w:tcPr>
          <w:p w14:paraId="1A275980"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182724.00</w:t>
            </w:r>
          </w:p>
        </w:tc>
      </w:tr>
      <w:tr w:rsidR="002801BA" w:rsidRPr="00E44105" w14:paraId="7B79B24B"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2E0623A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3C9262C2"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A6A6A6"/>
            <w:noWrap/>
            <w:vAlign w:val="center"/>
            <w:hideMark/>
          </w:tcPr>
          <w:p w14:paraId="56E382F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426" w:type="dxa"/>
            <w:tcBorders>
              <w:top w:val="nil"/>
              <w:left w:val="nil"/>
              <w:bottom w:val="single" w:sz="4" w:space="0" w:color="auto"/>
              <w:right w:val="single" w:sz="4" w:space="0" w:color="auto"/>
            </w:tcBorders>
            <w:shd w:val="clear" w:color="000000" w:fill="A6A6A6"/>
            <w:noWrap/>
            <w:vAlign w:val="center"/>
            <w:hideMark/>
          </w:tcPr>
          <w:p w14:paraId="712348E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625.66</w:t>
            </w:r>
          </w:p>
        </w:tc>
        <w:tc>
          <w:tcPr>
            <w:tcW w:w="1561" w:type="dxa"/>
            <w:tcBorders>
              <w:top w:val="nil"/>
              <w:left w:val="nil"/>
              <w:bottom w:val="single" w:sz="4" w:space="0" w:color="auto"/>
              <w:right w:val="single" w:sz="4" w:space="0" w:color="auto"/>
            </w:tcBorders>
            <w:shd w:val="clear" w:color="000000" w:fill="A6A6A6"/>
            <w:noWrap/>
            <w:vAlign w:val="center"/>
            <w:hideMark/>
          </w:tcPr>
          <w:p w14:paraId="71B1326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588.18</w:t>
            </w:r>
          </w:p>
        </w:tc>
        <w:tc>
          <w:tcPr>
            <w:tcW w:w="1508" w:type="dxa"/>
            <w:tcBorders>
              <w:top w:val="nil"/>
              <w:left w:val="nil"/>
              <w:bottom w:val="single" w:sz="4" w:space="0" w:color="auto"/>
              <w:right w:val="single" w:sz="4" w:space="0" w:color="auto"/>
            </w:tcBorders>
            <w:shd w:val="clear" w:color="000000" w:fill="A6A6A6"/>
            <w:noWrap/>
            <w:vAlign w:val="center"/>
            <w:hideMark/>
          </w:tcPr>
          <w:p w14:paraId="35E70A0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547.08</w:t>
            </w:r>
          </w:p>
        </w:tc>
      </w:tr>
      <w:tr w:rsidR="002801BA" w:rsidRPr="00E44105" w14:paraId="6C2BD784"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06B9E714"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24E2993F"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Above 50000</w:t>
            </w:r>
          </w:p>
        </w:tc>
        <w:tc>
          <w:tcPr>
            <w:tcW w:w="1854" w:type="dxa"/>
            <w:tcBorders>
              <w:top w:val="nil"/>
              <w:left w:val="nil"/>
              <w:bottom w:val="single" w:sz="4" w:space="0" w:color="auto"/>
              <w:right w:val="single" w:sz="4" w:space="0" w:color="auto"/>
            </w:tcBorders>
            <w:shd w:val="clear" w:color="000000" w:fill="BFBFBF"/>
            <w:noWrap/>
            <w:vAlign w:val="center"/>
            <w:hideMark/>
          </w:tcPr>
          <w:p w14:paraId="241DDB7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426" w:type="dxa"/>
            <w:tcBorders>
              <w:top w:val="nil"/>
              <w:left w:val="nil"/>
              <w:bottom w:val="single" w:sz="4" w:space="0" w:color="auto"/>
              <w:right w:val="single" w:sz="4" w:space="0" w:color="auto"/>
            </w:tcBorders>
            <w:shd w:val="clear" w:color="000000" w:fill="BFBFBF"/>
            <w:noWrap/>
            <w:vAlign w:val="center"/>
            <w:hideMark/>
          </w:tcPr>
          <w:p w14:paraId="2878DB9E"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18.00</w:t>
            </w:r>
          </w:p>
        </w:tc>
        <w:tc>
          <w:tcPr>
            <w:tcW w:w="1561" w:type="dxa"/>
            <w:tcBorders>
              <w:top w:val="nil"/>
              <w:left w:val="nil"/>
              <w:bottom w:val="single" w:sz="4" w:space="0" w:color="auto"/>
              <w:right w:val="single" w:sz="4" w:space="0" w:color="auto"/>
            </w:tcBorders>
            <w:shd w:val="clear" w:color="000000" w:fill="BFBFBF"/>
            <w:noWrap/>
            <w:vAlign w:val="center"/>
            <w:hideMark/>
          </w:tcPr>
          <w:p w14:paraId="3F8DF42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c>
          <w:tcPr>
            <w:tcW w:w="1508" w:type="dxa"/>
            <w:tcBorders>
              <w:top w:val="nil"/>
              <w:left w:val="nil"/>
              <w:bottom w:val="single" w:sz="4" w:space="0" w:color="auto"/>
              <w:right w:val="single" w:sz="4" w:space="0" w:color="auto"/>
            </w:tcBorders>
            <w:shd w:val="clear" w:color="000000" w:fill="BFBFBF"/>
            <w:noWrap/>
            <w:vAlign w:val="center"/>
            <w:hideMark/>
          </w:tcPr>
          <w:p w14:paraId="43DC0EAD"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r>
      <w:tr w:rsidR="002801BA" w:rsidRPr="00E44105" w14:paraId="4616A8F2"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68F7C688"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048838AF"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BFBFBF"/>
            <w:noWrap/>
            <w:vAlign w:val="center"/>
            <w:hideMark/>
          </w:tcPr>
          <w:p w14:paraId="78F34CE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426" w:type="dxa"/>
            <w:tcBorders>
              <w:top w:val="nil"/>
              <w:left w:val="nil"/>
              <w:bottom w:val="single" w:sz="4" w:space="0" w:color="auto"/>
              <w:right w:val="single" w:sz="4" w:space="0" w:color="auto"/>
            </w:tcBorders>
            <w:shd w:val="clear" w:color="000000" w:fill="BFBFBF"/>
            <w:noWrap/>
            <w:vAlign w:val="center"/>
            <w:hideMark/>
          </w:tcPr>
          <w:p w14:paraId="28DAA7D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5.00</w:t>
            </w:r>
          </w:p>
        </w:tc>
        <w:tc>
          <w:tcPr>
            <w:tcW w:w="1561" w:type="dxa"/>
            <w:tcBorders>
              <w:top w:val="nil"/>
              <w:left w:val="nil"/>
              <w:bottom w:val="single" w:sz="4" w:space="0" w:color="auto"/>
              <w:right w:val="single" w:sz="4" w:space="0" w:color="auto"/>
            </w:tcBorders>
            <w:shd w:val="clear" w:color="000000" w:fill="BFBFBF"/>
            <w:noWrap/>
            <w:vAlign w:val="center"/>
            <w:hideMark/>
          </w:tcPr>
          <w:p w14:paraId="6764CBA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c>
          <w:tcPr>
            <w:tcW w:w="1508" w:type="dxa"/>
            <w:tcBorders>
              <w:top w:val="nil"/>
              <w:left w:val="nil"/>
              <w:bottom w:val="single" w:sz="4" w:space="0" w:color="auto"/>
              <w:right w:val="single" w:sz="4" w:space="0" w:color="auto"/>
            </w:tcBorders>
            <w:shd w:val="clear" w:color="000000" w:fill="BFBFBF"/>
            <w:noWrap/>
            <w:vAlign w:val="center"/>
            <w:hideMark/>
          </w:tcPr>
          <w:p w14:paraId="20E6820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r>
      <w:tr w:rsidR="002801BA" w:rsidRPr="00E44105" w14:paraId="46DA3363"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6E5C2F6B"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6193FE1A"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BFBFBF"/>
            <w:noWrap/>
            <w:vAlign w:val="center"/>
            <w:hideMark/>
          </w:tcPr>
          <w:p w14:paraId="05880A6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426" w:type="dxa"/>
            <w:tcBorders>
              <w:top w:val="nil"/>
              <w:left w:val="nil"/>
              <w:bottom w:val="single" w:sz="4" w:space="0" w:color="auto"/>
              <w:right w:val="single" w:sz="4" w:space="0" w:color="auto"/>
            </w:tcBorders>
            <w:shd w:val="clear" w:color="000000" w:fill="BFBFBF"/>
            <w:noWrap/>
            <w:vAlign w:val="center"/>
            <w:hideMark/>
          </w:tcPr>
          <w:p w14:paraId="4F030A6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151852.50</w:t>
            </w:r>
          </w:p>
        </w:tc>
        <w:tc>
          <w:tcPr>
            <w:tcW w:w="1561" w:type="dxa"/>
            <w:tcBorders>
              <w:top w:val="nil"/>
              <w:left w:val="nil"/>
              <w:bottom w:val="single" w:sz="4" w:space="0" w:color="auto"/>
              <w:right w:val="single" w:sz="4" w:space="0" w:color="auto"/>
            </w:tcBorders>
            <w:shd w:val="clear" w:color="000000" w:fill="BFBFBF"/>
            <w:noWrap/>
            <w:vAlign w:val="center"/>
            <w:hideMark/>
          </w:tcPr>
          <w:p w14:paraId="42B2B8C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137144.50</w:t>
            </w:r>
          </w:p>
        </w:tc>
        <w:tc>
          <w:tcPr>
            <w:tcW w:w="1508" w:type="dxa"/>
            <w:tcBorders>
              <w:top w:val="nil"/>
              <w:left w:val="nil"/>
              <w:bottom w:val="single" w:sz="4" w:space="0" w:color="auto"/>
              <w:right w:val="single" w:sz="4" w:space="0" w:color="auto"/>
            </w:tcBorders>
            <w:shd w:val="clear" w:color="000000" w:fill="BFBFBF"/>
            <w:noWrap/>
            <w:vAlign w:val="center"/>
            <w:hideMark/>
          </w:tcPr>
          <w:p w14:paraId="5D66ABD0"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136887.00</w:t>
            </w:r>
          </w:p>
        </w:tc>
      </w:tr>
      <w:tr w:rsidR="002801BA" w:rsidRPr="00E44105" w14:paraId="51D00B7A"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3BF23B3A"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56D6E6E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BFBFBF"/>
            <w:noWrap/>
            <w:vAlign w:val="center"/>
            <w:hideMark/>
          </w:tcPr>
          <w:p w14:paraId="0D64122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426" w:type="dxa"/>
            <w:tcBorders>
              <w:top w:val="nil"/>
              <w:left w:val="nil"/>
              <w:bottom w:val="single" w:sz="4" w:space="0" w:color="auto"/>
              <w:right w:val="single" w:sz="4" w:space="0" w:color="auto"/>
            </w:tcBorders>
            <w:shd w:val="clear" w:color="000000" w:fill="BFBFBF"/>
            <w:noWrap/>
            <w:vAlign w:val="center"/>
            <w:hideMark/>
          </w:tcPr>
          <w:p w14:paraId="5319B99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657.37</w:t>
            </w:r>
          </w:p>
        </w:tc>
        <w:tc>
          <w:tcPr>
            <w:tcW w:w="1561" w:type="dxa"/>
            <w:tcBorders>
              <w:top w:val="nil"/>
              <w:left w:val="nil"/>
              <w:bottom w:val="single" w:sz="4" w:space="0" w:color="auto"/>
              <w:right w:val="single" w:sz="4" w:space="0" w:color="auto"/>
            </w:tcBorders>
            <w:shd w:val="clear" w:color="000000" w:fill="BFBFBF"/>
            <w:noWrap/>
            <w:vAlign w:val="center"/>
            <w:hideMark/>
          </w:tcPr>
          <w:p w14:paraId="1CF191A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593.70</w:t>
            </w:r>
          </w:p>
        </w:tc>
        <w:tc>
          <w:tcPr>
            <w:tcW w:w="1508" w:type="dxa"/>
            <w:tcBorders>
              <w:top w:val="nil"/>
              <w:left w:val="nil"/>
              <w:bottom w:val="single" w:sz="4" w:space="0" w:color="auto"/>
              <w:right w:val="single" w:sz="4" w:space="0" w:color="auto"/>
            </w:tcBorders>
            <w:shd w:val="clear" w:color="000000" w:fill="BFBFBF"/>
            <w:noWrap/>
            <w:vAlign w:val="center"/>
            <w:hideMark/>
          </w:tcPr>
          <w:p w14:paraId="7A6D653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592.58</w:t>
            </w:r>
          </w:p>
        </w:tc>
      </w:tr>
      <w:tr w:rsidR="002801BA" w:rsidRPr="00E44105" w14:paraId="194D83F4"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355518C5"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1CA4020E"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Kruskal Walli's Test</w:t>
            </w:r>
          </w:p>
        </w:tc>
        <w:tc>
          <w:tcPr>
            <w:tcW w:w="1854" w:type="dxa"/>
            <w:tcBorders>
              <w:top w:val="nil"/>
              <w:left w:val="nil"/>
              <w:bottom w:val="single" w:sz="4" w:space="0" w:color="auto"/>
              <w:right w:val="single" w:sz="4" w:space="0" w:color="auto"/>
            </w:tcBorders>
            <w:shd w:val="clear" w:color="000000" w:fill="A6A6A6"/>
            <w:noWrap/>
            <w:vAlign w:val="center"/>
            <w:hideMark/>
          </w:tcPr>
          <w:p w14:paraId="5AEF874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Statistics</w:t>
            </w:r>
          </w:p>
        </w:tc>
        <w:tc>
          <w:tcPr>
            <w:tcW w:w="1426" w:type="dxa"/>
            <w:tcBorders>
              <w:top w:val="nil"/>
              <w:left w:val="nil"/>
              <w:bottom w:val="single" w:sz="4" w:space="0" w:color="auto"/>
              <w:right w:val="single" w:sz="4" w:space="0" w:color="auto"/>
            </w:tcBorders>
            <w:shd w:val="clear" w:color="000000" w:fill="A6A6A6"/>
            <w:noWrap/>
            <w:vAlign w:val="center"/>
            <w:hideMark/>
          </w:tcPr>
          <w:p w14:paraId="3226D2B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78.65</w:t>
            </w:r>
          </w:p>
        </w:tc>
        <w:tc>
          <w:tcPr>
            <w:tcW w:w="1561" w:type="dxa"/>
            <w:tcBorders>
              <w:top w:val="nil"/>
              <w:left w:val="nil"/>
              <w:bottom w:val="single" w:sz="4" w:space="0" w:color="auto"/>
              <w:right w:val="single" w:sz="4" w:space="0" w:color="auto"/>
            </w:tcBorders>
            <w:shd w:val="clear" w:color="000000" w:fill="A6A6A6"/>
            <w:noWrap/>
            <w:vAlign w:val="center"/>
            <w:hideMark/>
          </w:tcPr>
          <w:p w14:paraId="166DA6D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12.65</w:t>
            </w:r>
          </w:p>
        </w:tc>
        <w:tc>
          <w:tcPr>
            <w:tcW w:w="1508" w:type="dxa"/>
            <w:tcBorders>
              <w:top w:val="nil"/>
              <w:left w:val="nil"/>
              <w:bottom w:val="single" w:sz="4" w:space="0" w:color="auto"/>
              <w:right w:val="single" w:sz="4" w:space="0" w:color="auto"/>
            </w:tcBorders>
            <w:shd w:val="clear" w:color="000000" w:fill="A6A6A6"/>
            <w:noWrap/>
            <w:vAlign w:val="center"/>
            <w:hideMark/>
          </w:tcPr>
          <w:p w14:paraId="07A67E7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5.00</w:t>
            </w:r>
          </w:p>
        </w:tc>
      </w:tr>
      <w:tr w:rsidR="002801BA" w:rsidRPr="00E44105" w14:paraId="052C6F8E" w14:textId="77777777" w:rsidTr="0050077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4DCBE562"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222BADDB"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854" w:type="dxa"/>
            <w:tcBorders>
              <w:top w:val="nil"/>
              <w:left w:val="nil"/>
              <w:bottom w:val="single" w:sz="4" w:space="0" w:color="auto"/>
              <w:right w:val="single" w:sz="4" w:space="0" w:color="auto"/>
            </w:tcBorders>
            <w:shd w:val="clear" w:color="000000" w:fill="A6A6A6"/>
            <w:noWrap/>
            <w:vAlign w:val="center"/>
            <w:hideMark/>
          </w:tcPr>
          <w:p w14:paraId="00B9687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p-value</w:t>
            </w:r>
          </w:p>
        </w:tc>
        <w:tc>
          <w:tcPr>
            <w:tcW w:w="1426" w:type="dxa"/>
            <w:tcBorders>
              <w:top w:val="nil"/>
              <w:left w:val="nil"/>
              <w:bottom w:val="single" w:sz="4" w:space="0" w:color="auto"/>
              <w:right w:val="single" w:sz="4" w:space="0" w:color="auto"/>
            </w:tcBorders>
            <w:shd w:val="clear" w:color="000000" w:fill="A6A6A6"/>
            <w:noWrap/>
            <w:vAlign w:val="center"/>
            <w:hideMark/>
          </w:tcPr>
          <w:p w14:paraId="63E8DEF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w:t>
            </w:r>
          </w:p>
        </w:tc>
        <w:tc>
          <w:tcPr>
            <w:tcW w:w="1561" w:type="dxa"/>
            <w:tcBorders>
              <w:top w:val="nil"/>
              <w:left w:val="nil"/>
              <w:bottom w:val="single" w:sz="4" w:space="0" w:color="auto"/>
              <w:right w:val="single" w:sz="4" w:space="0" w:color="auto"/>
            </w:tcBorders>
            <w:shd w:val="clear" w:color="000000" w:fill="A6A6A6"/>
            <w:noWrap/>
            <w:vAlign w:val="center"/>
            <w:hideMark/>
          </w:tcPr>
          <w:p w14:paraId="77BE85BE"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0.005*</w:t>
            </w:r>
          </w:p>
        </w:tc>
        <w:tc>
          <w:tcPr>
            <w:tcW w:w="1508" w:type="dxa"/>
            <w:tcBorders>
              <w:top w:val="nil"/>
              <w:left w:val="nil"/>
              <w:bottom w:val="single" w:sz="4" w:space="0" w:color="auto"/>
              <w:right w:val="single" w:sz="4" w:space="0" w:color="auto"/>
            </w:tcBorders>
            <w:shd w:val="clear" w:color="000000" w:fill="A6A6A6"/>
            <w:noWrap/>
            <w:vAlign w:val="center"/>
            <w:hideMark/>
          </w:tcPr>
          <w:p w14:paraId="631DB16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0.17</w:t>
            </w:r>
          </w:p>
        </w:tc>
      </w:tr>
    </w:tbl>
    <w:p w14:paraId="259A1374" w14:textId="77777777" w:rsidR="008D3EEC" w:rsidRPr="00E44105" w:rsidRDefault="008D3EEC" w:rsidP="00B4133A">
      <w:pPr>
        <w:autoSpaceDE w:val="0"/>
        <w:autoSpaceDN w:val="0"/>
        <w:adjustRightInd w:val="0"/>
        <w:spacing w:after="0" w:line="360" w:lineRule="auto"/>
        <w:rPr>
          <w:rFonts w:ascii="Times New Roman" w:hAnsi="Times New Roman" w:cs="Times New Roman"/>
          <w:color w:val="000000" w:themeColor="text1"/>
          <w:kern w:val="0"/>
          <w:sz w:val="24"/>
          <w:szCs w:val="24"/>
        </w:rPr>
      </w:pPr>
    </w:p>
    <w:p w14:paraId="7EBEB46A" w14:textId="77777777" w:rsidR="00642D88" w:rsidRPr="00E44105" w:rsidRDefault="00642D88" w:rsidP="00B4133A">
      <w:pPr>
        <w:autoSpaceDE w:val="0"/>
        <w:autoSpaceDN w:val="0"/>
        <w:adjustRightInd w:val="0"/>
        <w:spacing w:after="0" w:line="360" w:lineRule="auto"/>
        <w:rPr>
          <w:rFonts w:ascii="Times New Roman" w:hAnsi="Times New Roman" w:cs="Times New Roman"/>
          <w:b/>
          <w:bCs/>
          <w:color w:val="000000" w:themeColor="text1"/>
          <w:kern w:val="0"/>
          <w:u w:val="single"/>
        </w:rPr>
      </w:pPr>
      <w:r w:rsidRPr="00E44105">
        <w:rPr>
          <w:rFonts w:ascii="Times New Roman" w:hAnsi="Times New Roman" w:cs="Times New Roman"/>
          <w:b/>
          <w:bCs/>
          <w:color w:val="000000" w:themeColor="text1"/>
          <w:kern w:val="0"/>
          <w:u w:val="single"/>
        </w:rPr>
        <w:t>Interpretation:</w:t>
      </w:r>
    </w:p>
    <w:p w14:paraId="751C3061" w14:textId="77777777" w:rsidR="00642D88" w:rsidRPr="00E44105" w:rsidRDefault="00642D88" w:rsidP="00B4133A">
      <w:pPr>
        <w:pStyle w:val="ListParagraph"/>
        <w:numPr>
          <w:ilvl w:val="0"/>
          <w:numId w:val="1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 which is lesser than the significance level 0.05, we fail to accept the null hypothesis with 95% confidence, and state that there is a significant difference among median rank sums of </w:t>
      </w:r>
      <w:proofErr w:type="spellStart"/>
      <w:r w:rsidRPr="00E44105">
        <w:rPr>
          <w:rFonts w:ascii="Times New Roman" w:hAnsi="Times New Roman" w:cs="Times New Roman"/>
          <w:color w:val="000000" w:themeColor="text1"/>
        </w:rPr>
        <w:t>atleast</w:t>
      </w:r>
      <w:proofErr w:type="spellEnd"/>
      <w:r w:rsidRPr="00E44105">
        <w:rPr>
          <w:rFonts w:ascii="Times New Roman" w:hAnsi="Times New Roman" w:cs="Times New Roman"/>
          <w:color w:val="000000" w:themeColor="text1"/>
        </w:rPr>
        <w:t xml:space="preserve"> one group with respect to </w:t>
      </w:r>
      <w:r w:rsidRPr="00E44105">
        <w:rPr>
          <w:rFonts w:ascii="Times New Roman" w:hAnsi="Times New Roman" w:cs="Times New Roman"/>
          <w:b/>
          <w:bCs/>
          <w:color w:val="000000" w:themeColor="text1"/>
        </w:rPr>
        <w:t>Awareness on digital payments.</w:t>
      </w:r>
    </w:p>
    <w:p w14:paraId="5578EC67" w14:textId="77777777" w:rsidR="00642D88" w:rsidRPr="00E44105" w:rsidRDefault="00642D88" w:rsidP="00B4133A">
      <w:pPr>
        <w:pStyle w:val="ListParagraph"/>
        <w:numPr>
          <w:ilvl w:val="0"/>
          <w:numId w:val="1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0.005 which is lesser than the significance level 0.05, we fail to accept the null hypothesis with 95% confidence, and state that there is a significant difference among median rank sums of </w:t>
      </w:r>
      <w:proofErr w:type="spellStart"/>
      <w:r w:rsidRPr="00E44105">
        <w:rPr>
          <w:rFonts w:ascii="Times New Roman" w:hAnsi="Times New Roman" w:cs="Times New Roman"/>
          <w:color w:val="000000" w:themeColor="text1"/>
        </w:rPr>
        <w:t>atleast</w:t>
      </w:r>
      <w:proofErr w:type="spellEnd"/>
      <w:r w:rsidRPr="00E44105">
        <w:rPr>
          <w:rFonts w:ascii="Times New Roman" w:hAnsi="Times New Roman" w:cs="Times New Roman"/>
          <w:color w:val="000000" w:themeColor="text1"/>
        </w:rPr>
        <w:t xml:space="preserve"> one group with respect to </w:t>
      </w:r>
      <w:r w:rsidRPr="00E44105">
        <w:rPr>
          <w:rFonts w:ascii="Times New Roman" w:hAnsi="Times New Roman" w:cs="Times New Roman"/>
          <w:b/>
          <w:bCs/>
          <w:color w:val="000000" w:themeColor="text1"/>
        </w:rPr>
        <w:t>Personal Experience on digital payments.</w:t>
      </w:r>
    </w:p>
    <w:p w14:paraId="1B120C4E" w14:textId="77777777" w:rsidR="00642D88" w:rsidRPr="00E44105" w:rsidRDefault="00642D88" w:rsidP="00B4133A">
      <w:pPr>
        <w:pStyle w:val="ListParagraph"/>
        <w:numPr>
          <w:ilvl w:val="0"/>
          <w:numId w:val="18"/>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0.17 which is lesser than the significance level 0.05, we fail to accept the null hypothesis with 95% confidence, and state that there is a significant difference among median rank sums of </w:t>
      </w:r>
      <w:proofErr w:type="spellStart"/>
      <w:r w:rsidRPr="00E44105">
        <w:rPr>
          <w:rFonts w:ascii="Times New Roman" w:hAnsi="Times New Roman" w:cs="Times New Roman"/>
          <w:color w:val="000000" w:themeColor="text1"/>
        </w:rPr>
        <w:t>atleast</w:t>
      </w:r>
      <w:proofErr w:type="spellEnd"/>
      <w:r w:rsidRPr="00E44105">
        <w:rPr>
          <w:rFonts w:ascii="Times New Roman" w:hAnsi="Times New Roman" w:cs="Times New Roman"/>
          <w:color w:val="000000" w:themeColor="text1"/>
        </w:rPr>
        <w:t xml:space="preserve"> one group with respect to </w:t>
      </w:r>
      <w:r w:rsidRPr="00E44105">
        <w:rPr>
          <w:rFonts w:ascii="Times New Roman" w:hAnsi="Times New Roman" w:cs="Times New Roman"/>
          <w:b/>
          <w:bCs/>
          <w:color w:val="000000" w:themeColor="text1"/>
        </w:rPr>
        <w:t>Digital payments during covid-19 pandemic.</w:t>
      </w:r>
    </w:p>
    <w:p w14:paraId="15051336" w14:textId="7F5F880B" w:rsidR="00642D88" w:rsidRPr="00E44105" w:rsidRDefault="004E62B9"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Table 3.7</w:t>
      </w:r>
    </w:p>
    <w:tbl>
      <w:tblPr>
        <w:tblW w:w="84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368"/>
        <w:gridCol w:w="1076"/>
        <w:gridCol w:w="1537"/>
        <w:gridCol w:w="922"/>
        <w:gridCol w:w="1060"/>
      </w:tblGrid>
      <w:tr w:rsidR="002801BA" w:rsidRPr="00E44105" w14:paraId="62D3612B" w14:textId="77777777">
        <w:trPr>
          <w:cantSplit/>
        </w:trPr>
        <w:tc>
          <w:tcPr>
            <w:tcW w:w="8422" w:type="dxa"/>
            <w:gridSpan w:val="6"/>
            <w:tcBorders>
              <w:top w:val="nil"/>
              <w:left w:val="nil"/>
              <w:bottom w:val="nil"/>
              <w:right w:val="nil"/>
            </w:tcBorders>
            <w:shd w:val="clear" w:color="auto" w:fill="FFFFFF"/>
            <w:vAlign w:val="center"/>
          </w:tcPr>
          <w:p w14:paraId="22E914E5" w14:textId="4CA7B95C"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rPr>
            </w:pPr>
            <w:r w:rsidRPr="00E44105">
              <w:rPr>
                <w:rFonts w:ascii="Times New Roman" w:hAnsi="Times New Roman" w:cs="Times New Roman"/>
                <w:b/>
                <w:bCs/>
                <w:color w:val="000000" w:themeColor="text1"/>
                <w:kern w:val="0"/>
              </w:rPr>
              <w:t>Pairwise Comparisons of Monthly Income for Awareness on digital payments</w:t>
            </w:r>
          </w:p>
        </w:tc>
      </w:tr>
      <w:tr w:rsidR="002801BA" w:rsidRPr="00E44105" w14:paraId="1EC49E12" w14:textId="77777777">
        <w:trPr>
          <w:cantSplit/>
        </w:trPr>
        <w:tc>
          <w:tcPr>
            <w:tcW w:w="2459" w:type="dxa"/>
            <w:tcBorders>
              <w:top w:val="nil"/>
              <w:left w:val="nil"/>
              <w:bottom w:val="single" w:sz="8" w:space="0" w:color="152935"/>
              <w:right w:val="nil"/>
            </w:tcBorders>
            <w:shd w:val="clear" w:color="auto" w:fill="FFFFFF"/>
            <w:vAlign w:val="bottom"/>
          </w:tcPr>
          <w:p w14:paraId="62438F80"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Sample 1-Sample 2</w:t>
            </w:r>
          </w:p>
        </w:tc>
        <w:tc>
          <w:tcPr>
            <w:tcW w:w="1368" w:type="dxa"/>
            <w:tcBorders>
              <w:top w:val="nil"/>
              <w:left w:val="nil"/>
              <w:bottom w:val="single" w:sz="8" w:space="0" w:color="152935"/>
              <w:right w:val="single" w:sz="8" w:space="0" w:color="E0E0E0"/>
            </w:tcBorders>
            <w:shd w:val="clear" w:color="auto" w:fill="FFFFFF"/>
            <w:vAlign w:val="bottom"/>
          </w:tcPr>
          <w:p w14:paraId="54E51C62"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Test Statistic</w:t>
            </w:r>
          </w:p>
        </w:tc>
        <w:tc>
          <w:tcPr>
            <w:tcW w:w="1076" w:type="dxa"/>
            <w:tcBorders>
              <w:top w:val="nil"/>
              <w:left w:val="single" w:sz="8" w:space="0" w:color="E0E0E0"/>
              <w:bottom w:val="single" w:sz="8" w:space="0" w:color="152935"/>
              <w:right w:val="single" w:sz="8" w:space="0" w:color="E0E0E0"/>
            </w:tcBorders>
            <w:shd w:val="clear" w:color="auto" w:fill="FFFFFF"/>
            <w:vAlign w:val="bottom"/>
          </w:tcPr>
          <w:p w14:paraId="747EB13E"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Error</w:t>
            </w:r>
          </w:p>
        </w:tc>
        <w:tc>
          <w:tcPr>
            <w:tcW w:w="1537" w:type="dxa"/>
            <w:tcBorders>
              <w:top w:val="nil"/>
              <w:left w:val="single" w:sz="8" w:space="0" w:color="E0E0E0"/>
              <w:bottom w:val="single" w:sz="8" w:space="0" w:color="152935"/>
              <w:right w:val="single" w:sz="8" w:space="0" w:color="E0E0E0"/>
            </w:tcBorders>
            <w:shd w:val="clear" w:color="auto" w:fill="FFFFFF"/>
            <w:vAlign w:val="bottom"/>
          </w:tcPr>
          <w:p w14:paraId="3B6288F7"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Test Statistic</w:t>
            </w:r>
          </w:p>
        </w:tc>
        <w:tc>
          <w:tcPr>
            <w:tcW w:w="922" w:type="dxa"/>
            <w:tcBorders>
              <w:top w:val="nil"/>
              <w:left w:val="single" w:sz="8" w:space="0" w:color="E0E0E0"/>
              <w:bottom w:val="single" w:sz="8" w:space="0" w:color="152935"/>
              <w:right w:val="single" w:sz="8" w:space="0" w:color="E0E0E0"/>
            </w:tcBorders>
            <w:shd w:val="clear" w:color="auto" w:fill="FFFFFF"/>
            <w:vAlign w:val="bottom"/>
          </w:tcPr>
          <w:p w14:paraId="4E2D45DE"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Sig.</w:t>
            </w:r>
          </w:p>
        </w:tc>
        <w:tc>
          <w:tcPr>
            <w:tcW w:w="1060" w:type="dxa"/>
            <w:tcBorders>
              <w:top w:val="nil"/>
              <w:left w:val="single" w:sz="8" w:space="0" w:color="E0E0E0"/>
              <w:bottom w:val="single" w:sz="8" w:space="0" w:color="152935"/>
              <w:right w:val="nil"/>
            </w:tcBorders>
            <w:shd w:val="clear" w:color="auto" w:fill="FFFFFF"/>
            <w:vAlign w:val="bottom"/>
          </w:tcPr>
          <w:p w14:paraId="39DE4332"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Adj. </w:t>
            </w:r>
            <w:proofErr w:type="spellStart"/>
            <w:r w:rsidRPr="00E44105">
              <w:rPr>
                <w:rFonts w:ascii="Times New Roman" w:hAnsi="Times New Roman" w:cs="Times New Roman"/>
                <w:color w:val="000000" w:themeColor="text1"/>
                <w:kern w:val="0"/>
                <w:sz w:val="18"/>
                <w:szCs w:val="18"/>
              </w:rPr>
              <w:t>Sig.</w:t>
            </w:r>
            <w:r w:rsidRPr="00E44105">
              <w:rPr>
                <w:rFonts w:ascii="Times New Roman" w:hAnsi="Times New Roman" w:cs="Times New Roman"/>
                <w:color w:val="000000" w:themeColor="text1"/>
                <w:kern w:val="0"/>
                <w:sz w:val="18"/>
                <w:szCs w:val="18"/>
                <w:vertAlign w:val="superscript"/>
              </w:rPr>
              <w:t>a</w:t>
            </w:r>
            <w:proofErr w:type="spellEnd"/>
          </w:p>
        </w:tc>
      </w:tr>
      <w:tr w:rsidR="002801BA" w:rsidRPr="00E44105" w14:paraId="6FF3A033" w14:textId="77777777">
        <w:trPr>
          <w:cantSplit/>
        </w:trPr>
        <w:tc>
          <w:tcPr>
            <w:tcW w:w="2459" w:type="dxa"/>
            <w:tcBorders>
              <w:top w:val="single" w:sz="8" w:space="0" w:color="152935"/>
              <w:left w:val="nil"/>
              <w:bottom w:val="single" w:sz="8" w:space="0" w:color="AEAEAE"/>
              <w:right w:val="nil"/>
            </w:tcBorders>
            <w:shd w:val="clear" w:color="auto" w:fill="E0E0E0"/>
          </w:tcPr>
          <w:p w14:paraId="77F0E842" w14:textId="625E26A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10000-25000</w:t>
            </w:r>
          </w:p>
        </w:tc>
        <w:tc>
          <w:tcPr>
            <w:tcW w:w="1368" w:type="dxa"/>
            <w:tcBorders>
              <w:top w:val="single" w:sz="8" w:space="0" w:color="152935"/>
              <w:left w:val="nil"/>
              <w:bottom w:val="single" w:sz="8" w:space="0" w:color="AEAEAE"/>
              <w:right w:val="single" w:sz="8" w:space="0" w:color="E0E0E0"/>
            </w:tcBorders>
            <w:shd w:val="clear" w:color="auto" w:fill="FFFFFF"/>
          </w:tcPr>
          <w:p w14:paraId="700B365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43.061</w:t>
            </w:r>
          </w:p>
        </w:tc>
        <w:tc>
          <w:tcPr>
            <w:tcW w:w="1076" w:type="dxa"/>
            <w:tcBorders>
              <w:top w:val="single" w:sz="8" w:space="0" w:color="152935"/>
              <w:left w:val="single" w:sz="8" w:space="0" w:color="E0E0E0"/>
              <w:bottom w:val="single" w:sz="8" w:space="0" w:color="AEAEAE"/>
              <w:right w:val="single" w:sz="8" w:space="0" w:color="E0E0E0"/>
            </w:tcBorders>
            <w:shd w:val="clear" w:color="auto" w:fill="FFFFFF"/>
          </w:tcPr>
          <w:p w14:paraId="7931A0D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27.800</w:t>
            </w:r>
          </w:p>
        </w:tc>
        <w:tc>
          <w:tcPr>
            <w:tcW w:w="1537" w:type="dxa"/>
            <w:tcBorders>
              <w:top w:val="single" w:sz="8" w:space="0" w:color="152935"/>
              <w:left w:val="single" w:sz="8" w:space="0" w:color="E0E0E0"/>
              <w:bottom w:val="single" w:sz="8" w:space="0" w:color="AEAEAE"/>
              <w:right w:val="single" w:sz="8" w:space="0" w:color="E0E0E0"/>
            </w:tcBorders>
            <w:shd w:val="clear" w:color="auto" w:fill="FFFFFF"/>
          </w:tcPr>
          <w:p w14:paraId="7FF55410"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1.549</w:t>
            </w:r>
          </w:p>
        </w:tc>
        <w:tc>
          <w:tcPr>
            <w:tcW w:w="922" w:type="dxa"/>
            <w:tcBorders>
              <w:top w:val="single" w:sz="8" w:space="0" w:color="152935"/>
              <w:left w:val="single" w:sz="8" w:space="0" w:color="E0E0E0"/>
              <w:bottom w:val="single" w:sz="8" w:space="0" w:color="AEAEAE"/>
              <w:right w:val="single" w:sz="8" w:space="0" w:color="E0E0E0"/>
            </w:tcBorders>
            <w:shd w:val="clear" w:color="auto" w:fill="FFFFFF"/>
          </w:tcPr>
          <w:p w14:paraId="01A6EDEA"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.121</w:t>
            </w:r>
          </w:p>
        </w:tc>
        <w:tc>
          <w:tcPr>
            <w:tcW w:w="1060" w:type="dxa"/>
            <w:tcBorders>
              <w:top w:val="single" w:sz="8" w:space="0" w:color="152935"/>
              <w:left w:val="single" w:sz="8" w:space="0" w:color="E0E0E0"/>
              <w:bottom w:val="single" w:sz="8" w:space="0" w:color="AEAEAE"/>
              <w:right w:val="nil"/>
            </w:tcBorders>
            <w:shd w:val="clear" w:color="auto" w:fill="FFFFFF"/>
          </w:tcPr>
          <w:p w14:paraId="7C01E679"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.728</w:t>
            </w:r>
          </w:p>
        </w:tc>
      </w:tr>
      <w:tr w:rsidR="002801BA" w:rsidRPr="00E44105" w14:paraId="47421936" w14:textId="77777777">
        <w:trPr>
          <w:cantSplit/>
        </w:trPr>
        <w:tc>
          <w:tcPr>
            <w:tcW w:w="2459" w:type="dxa"/>
            <w:tcBorders>
              <w:top w:val="single" w:sz="8" w:space="0" w:color="AEAEAE"/>
              <w:left w:val="nil"/>
              <w:bottom w:val="single" w:sz="8" w:space="0" w:color="AEAEAE"/>
              <w:right w:val="nil"/>
            </w:tcBorders>
            <w:shd w:val="clear" w:color="auto" w:fill="E0E0E0"/>
          </w:tcPr>
          <w:p w14:paraId="7055ADA6" w14:textId="3033565B"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25000-50000</w:t>
            </w:r>
          </w:p>
        </w:tc>
        <w:tc>
          <w:tcPr>
            <w:tcW w:w="1368" w:type="dxa"/>
            <w:tcBorders>
              <w:top w:val="single" w:sz="8" w:space="0" w:color="AEAEAE"/>
              <w:left w:val="nil"/>
              <w:bottom w:val="single" w:sz="8" w:space="0" w:color="AEAEAE"/>
              <w:right w:val="single" w:sz="8" w:space="0" w:color="E0E0E0"/>
            </w:tcBorders>
            <w:shd w:val="clear" w:color="auto" w:fill="FFFFFF"/>
          </w:tcPr>
          <w:p w14:paraId="21F3B384"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170.257</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1D3A8C52"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24.873</w:t>
            </w:r>
          </w:p>
        </w:tc>
        <w:tc>
          <w:tcPr>
            <w:tcW w:w="1537" w:type="dxa"/>
            <w:tcBorders>
              <w:top w:val="single" w:sz="8" w:space="0" w:color="AEAEAE"/>
              <w:left w:val="single" w:sz="8" w:space="0" w:color="E0E0E0"/>
              <w:bottom w:val="single" w:sz="8" w:space="0" w:color="AEAEAE"/>
              <w:right w:val="single" w:sz="8" w:space="0" w:color="E0E0E0"/>
            </w:tcBorders>
            <w:shd w:val="clear" w:color="auto" w:fill="FFFFFF"/>
          </w:tcPr>
          <w:p w14:paraId="6A25F68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6.845</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4D70C4C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7A3B1283"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4D92F57C" w14:textId="77777777">
        <w:trPr>
          <w:cantSplit/>
        </w:trPr>
        <w:tc>
          <w:tcPr>
            <w:tcW w:w="2459" w:type="dxa"/>
            <w:tcBorders>
              <w:top w:val="single" w:sz="8" w:space="0" w:color="AEAEAE"/>
              <w:left w:val="nil"/>
              <w:bottom w:val="single" w:sz="8" w:space="0" w:color="AEAEAE"/>
              <w:right w:val="nil"/>
            </w:tcBorders>
            <w:shd w:val="clear" w:color="auto" w:fill="E0E0E0"/>
          </w:tcPr>
          <w:p w14:paraId="4DCDFC91" w14:textId="488797CF"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50000</w:t>
            </w:r>
          </w:p>
        </w:tc>
        <w:tc>
          <w:tcPr>
            <w:tcW w:w="1368" w:type="dxa"/>
            <w:tcBorders>
              <w:top w:val="single" w:sz="8" w:space="0" w:color="AEAEAE"/>
              <w:left w:val="nil"/>
              <w:bottom w:val="single" w:sz="8" w:space="0" w:color="AEAEAE"/>
              <w:right w:val="single" w:sz="8" w:space="0" w:color="E0E0E0"/>
            </w:tcBorders>
            <w:shd w:val="clear" w:color="auto" w:fill="FFFFFF"/>
          </w:tcPr>
          <w:p w14:paraId="725F193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201.970</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4558662B"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27.476</w:t>
            </w:r>
          </w:p>
        </w:tc>
        <w:tc>
          <w:tcPr>
            <w:tcW w:w="1537" w:type="dxa"/>
            <w:tcBorders>
              <w:top w:val="single" w:sz="8" w:space="0" w:color="AEAEAE"/>
              <w:left w:val="single" w:sz="8" w:space="0" w:color="E0E0E0"/>
              <w:bottom w:val="single" w:sz="8" w:space="0" w:color="AEAEAE"/>
              <w:right w:val="single" w:sz="8" w:space="0" w:color="E0E0E0"/>
            </w:tcBorders>
            <w:shd w:val="clear" w:color="auto" w:fill="FFFFFF"/>
          </w:tcPr>
          <w:p w14:paraId="6B546931"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7.351</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20547A62"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63E7C58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13560187" w14:textId="77777777">
        <w:trPr>
          <w:cantSplit/>
        </w:trPr>
        <w:tc>
          <w:tcPr>
            <w:tcW w:w="2459" w:type="dxa"/>
            <w:tcBorders>
              <w:top w:val="single" w:sz="8" w:space="0" w:color="AEAEAE"/>
              <w:left w:val="nil"/>
              <w:bottom w:val="single" w:sz="8" w:space="0" w:color="AEAEAE"/>
              <w:right w:val="nil"/>
            </w:tcBorders>
            <w:shd w:val="clear" w:color="auto" w:fill="E0E0E0"/>
          </w:tcPr>
          <w:p w14:paraId="19E07D87" w14:textId="31795548"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10000-25000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25000-50000</w:t>
            </w:r>
          </w:p>
        </w:tc>
        <w:tc>
          <w:tcPr>
            <w:tcW w:w="1368" w:type="dxa"/>
            <w:tcBorders>
              <w:top w:val="single" w:sz="8" w:space="0" w:color="AEAEAE"/>
              <w:left w:val="nil"/>
              <w:bottom w:val="single" w:sz="8" w:space="0" w:color="AEAEAE"/>
              <w:right w:val="single" w:sz="8" w:space="0" w:color="E0E0E0"/>
            </w:tcBorders>
            <w:shd w:val="clear" w:color="auto" w:fill="FFFFFF"/>
          </w:tcPr>
          <w:p w14:paraId="543C5199"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-127.195</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913453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27.665</w:t>
            </w:r>
          </w:p>
        </w:tc>
        <w:tc>
          <w:tcPr>
            <w:tcW w:w="1537" w:type="dxa"/>
            <w:tcBorders>
              <w:top w:val="single" w:sz="8" w:space="0" w:color="AEAEAE"/>
              <w:left w:val="single" w:sz="8" w:space="0" w:color="E0E0E0"/>
              <w:bottom w:val="single" w:sz="8" w:space="0" w:color="AEAEAE"/>
              <w:right w:val="single" w:sz="8" w:space="0" w:color="E0E0E0"/>
            </w:tcBorders>
            <w:shd w:val="clear" w:color="auto" w:fill="FFFFFF"/>
          </w:tcPr>
          <w:p w14:paraId="6352C7E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-4.598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79CD192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4C4BCF21"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65D5D207" w14:textId="77777777">
        <w:trPr>
          <w:cantSplit/>
        </w:trPr>
        <w:tc>
          <w:tcPr>
            <w:tcW w:w="2459" w:type="dxa"/>
            <w:tcBorders>
              <w:top w:val="single" w:sz="8" w:space="0" w:color="AEAEAE"/>
              <w:left w:val="nil"/>
              <w:bottom w:val="single" w:sz="8" w:space="0" w:color="AEAEAE"/>
              <w:right w:val="nil"/>
            </w:tcBorders>
            <w:shd w:val="clear" w:color="auto" w:fill="E0E0E0"/>
          </w:tcPr>
          <w:p w14:paraId="65855808" w14:textId="4B8A219C"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10000-25000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50000</w:t>
            </w:r>
          </w:p>
        </w:tc>
        <w:tc>
          <w:tcPr>
            <w:tcW w:w="1368" w:type="dxa"/>
            <w:tcBorders>
              <w:top w:val="single" w:sz="8" w:space="0" w:color="AEAEAE"/>
              <w:left w:val="nil"/>
              <w:bottom w:val="single" w:sz="8" w:space="0" w:color="AEAEAE"/>
              <w:right w:val="single" w:sz="8" w:space="0" w:color="E0E0E0"/>
            </w:tcBorders>
            <w:shd w:val="clear" w:color="auto" w:fill="FFFFFF"/>
          </w:tcPr>
          <w:p w14:paraId="478F0964"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-158.908</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55681D0A"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30.027</w:t>
            </w:r>
          </w:p>
        </w:tc>
        <w:tc>
          <w:tcPr>
            <w:tcW w:w="1537" w:type="dxa"/>
            <w:tcBorders>
              <w:top w:val="single" w:sz="8" w:space="0" w:color="AEAEAE"/>
              <w:left w:val="single" w:sz="8" w:space="0" w:color="E0E0E0"/>
              <w:bottom w:val="single" w:sz="8" w:space="0" w:color="AEAEAE"/>
              <w:right w:val="single" w:sz="8" w:space="0" w:color="E0E0E0"/>
            </w:tcBorders>
            <w:shd w:val="clear" w:color="auto" w:fill="FFFFFF"/>
          </w:tcPr>
          <w:p w14:paraId="162EEF10"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-5.292</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2195F7E8"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11543083"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2AADC2B4" w14:textId="77777777">
        <w:trPr>
          <w:cantSplit/>
        </w:trPr>
        <w:tc>
          <w:tcPr>
            <w:tcW w:w="2459" w:type="dxa"/>
            <w:tcBorders>
              <w:top w:val="single" w:sz="8" w:space="0" w:color="AEAEAE"/>
              <w:left w:val="nil"/>
              <w:bottom w:val="single" w:sz="8" w:space="0" w:color="152935"/>
              <w:right w:val="nil"/>
            </w:tcBorders>
            <w:shd w:val="clear" w:color="auto" w:fill="E0E0E0"/>
          </w:tcPr>
          <w:p w14:paraId="56E73879" w14:textId="42F83444"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25000-50000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50000</w:t>
            </w:r>
          </w:p>
        </w:tc>
        <w:tc>
          <w:tcPr>
            <w:tcW w:w="1368" w:type="dxa"/>
            <w:tcBorders>
              <w:top w:val="single" w:sz="8" w:space="0" w:color="AEAEAE"/>
              <w:left w:val="nil"/>
              <w:bottom w:val="single" w:sz="8" w:space="0" w:color="152935"/>
              <w:right w:val="single" w:sz="8" w:space="0" w:color="E0E0E0"/>
            </w:tcBorders>
            <w:shd w:val="clear" w:color="auto" w:fill="FFFFFF"/>
          </w:tcPr>
          <w:p w14:paraId="7F6E634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-31.713</w:t>
            </w:r>
          </w:p>
        </w:tc>
        <w:tc>
          <w:tcPr>
            <w:tcW w:w="1076" w:type="dxa"/>
            <w:tcBorders>
              <w:top w:val="single" w:sz="8" w:space="0" w:color="AEAEAE"/>
              <w:left w:val="single" w:sz="8" w:space="0" w:color="E0E0E0"/>
              <w:bottom w:val="single" w:sz="8" w:space="0" w:color="152935"/>
              <w:right w:val="single" w:sz="8" w:space="0" w:color="E0E0E0"/>
            </w:tcBorders>
            <w:shd w:val="clear" w:color="auto" w:fill="FFFFFF"/>
          </w:tcPr>
          <w:p w14:paraId="48E49003"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27.339</w:t>
            </w:r>
          </w:p>
        </w:tc>
        <w:tc>
          <w:tcPr>
            <w:tcW w:w="1537" w:type="dxa"/>
            <w:tcBorders>
              <w:top w:val="single" w:sz="8" w:space="0" w:color="AEAEAE"/>
              <w:left w:val="single" w:sz="8" w:space="0" w:color="E0E0E0"/>
              <w:bottom w:val="single" w:sz="8" w:space="0" w:color="152935"/>
              <w:right w:val="single" w:sz="8" w:space="0" w:color="E0E0E0"/>
            </w:tcBorders>
            <w:shd w:val="clear" w:color="auto" w:fill="FFFFFF"/>
          </w:tcPr>
          <w:p w14:paraId="0375937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-1.160</w:t>
            </w:r>
          </w:p>
        </w:tc>
        <w:tc>
          <w:tcPr>
            <w:tcW w:w="922" w:type="dxa"/>
            <w:tcBorders>
              <w:top w:val="single" w:sz="8" w:space="0" w:color="AEAEAE"/>
              <w:left w:val="single" w:sz="8" w:space="0" w:color="E0E0E0"/>
              <w:bottom w:val="single" w:sz="8" w:space="0" w:color="152935"/>
              <w:right w:val="single" w:sz="8" w:space="0" w:color="E0E0E0"/>
            </w:tcBorders>
            <w:shd w:val="clear" w:color="auto" w:fill="FFFFFF"/>
          </w:tcPr>
          <w:p w14:paraId="50A7F86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.246</w:t>
            </w:r>
          </w:p>
        </w:tc>
        <w:tc>
          <w:tcPr>
            <w:tcW w:w="1060" w:type="dxa"/>
            <w:tcBorders>
              <w:top w:val="single" w:sz="8" w:space="0" w:color="AEAEAE"/>
              <w:left w:val="single" w:sz="8" w:space="0" w:color="E0E0E0"/>
              <w:bottom w:val="single" w:sz="8" w:space="0" w:color="152935"/>
              <w:right w:val="nil"/>
            </w:tcBorders>
            <w:shd w:val="clear" w:color="auto" w:fill="FFFFFF"/>
          </w:tcPr>
          <w:p w14:paraId="56F25B84"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2D402807" w14:textId="77777777">
        <w:trPr>
          <w:cantSplit/>
        </w:trPr>
        <w:tc>
          <w:tcPr>
            <w:tcW w:w="8422" w:type="dxa"/>
            <w:gridSpan w:val="6"/>
            <w:tcBorders>
              <w:top w:val="nil"/>
              <w:left w:val="nil"/>
              <w:bottom w:val="nil"/>
              <w:right w:val="nil"/>
            </w:tcBorders>
            <w:shd w:val="clear" w:color="auto" w:fill="FFFFFF"/>
          </w:tcPr>
          <w:p w14:paraId="67132E82"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Each row tests the null hypothesis that the Sample 1 and Sample 2 distributions are the same.</w:t>
            </w:r>
          </w:p>
          <w:p w14:paraId="65EC1721"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 Asymptotic significances (2-sided tests) are displayed. The significance level is .05.</w:t>
            </w:r>
          </w:p>
        </w:tc>
      </w:tr>
      <w:tr w:rsidR="002801BA" w:rsidRPr="00E44105" w14:paraId="3A702B94" w14:textId="77777777">
        <w:trPr>
          <w:cantSplit/>
        </w:trPr>
        <w:tc>
          <w:tcPr>
            <w:tcW w:w="8422" w:type="dxa"/>
            <w:gridSpan w:val="6"/>
            <w:tcBorders>
              <w:top w:val="nil"/>
              <w:left w:val="nil"/>
              <w:bottom w:val="nil"/>
              <w:right w:val="nil"/>
            </w:tcBorders>
            <w:shd w:val="clear" w:color="auto" w:fill="FFFFFF"/>
          </w:tcPr>
          <w:p w14:paraId="114C629F"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a. Significance values have been adjusted by the Bonferroni correction for multiple tests.</w:t>
            </w:r>
          </w:p>
        </w:tc>
      </w:tr>
      <w:tr w:rsidR="002801BA" w:rsidRPr="00E44105" w14:paraId="51977B1B" w14:textId="77777777">
        <w:trPr>
          <w:cantSplit/>
        </w:trPr>
        <w:tc>
          <w:tcPr>
            <w:tcW w:w="8422" w:type="dxa"/>
            <w:gridSpan w:val="6"/>
            <w:tcBorders>
              <w:top w:val="nil"/>
              <w:left w:val="nil"/>
              <w:bottom w:val="nil"/>
              <w:right w:val="nil"/>
            </w:tcBorders>
            <w:shd w:val="clear" w:color="auto" w:fill="FFFFFF"/>
          </w:tcPr>
          <w:p w14:paraId="3B5A9B8B" w14:textId="77777777" w:rsidR="00642D88" w:rsidRPr="00E44105" w:rsidRDefault="00642D88" w:rsidP="00B4133A">
            <w:pPr>
              <w:autoSpaceDE w:val="0"/>
              <w:autoSpaceDN w:val="0"/>
              <w:adjustRightInd w:val="0"/>
              <w:spacing w:after="0" w:line="360" w:lineRule="auto"/>
              <w:ind w:right="60"/>
              <w:rPr>
                <w:rFonts w:ascii="Times New Roman" w:hAnsi="Times New Roman" w:cs="Times New Roman"/>
                <w:b/>
                <w:bCs/>
                <w:color w:val="000000" w:themeColor="text1"/>
                <w:kern w:val="0"/>
                <w:u w:val="single"/>
              </w:rPr>
            </w:pPr>
            <w:r w:rsidRPr="00E44105">
              <w:rPr>
                <w:rFonts w:ascii="Times New Roman" w:hAnsi="Times New Roman" w:cs="Times New Roman"/>
                <w:b/>
                <w:bCs/>
                <w:color w:val="000000" w:themeColor="text1"/>
                <w:kern w:val="0"/>
                <w:u w:val="single"/>
              </w:rPr>
              <w:t>Interpretation:</w:t>
            </w:r>
          </w:p>
          <w:p w14:paraId="7E4253D8" w14:textId="1E0DEA15" w:rsidR="00642D88" w:rsidRPr="00E44105" w:rsidRDefault="00642D88" w:rsidP="00B4133A">
            <w:pPr>
              <w:autoSpaceDE w:val="0"/>
              <w:autoSpaceDN w:val="0"/>
              <w:adjustRightInd w:val="0"/>
              <w:spacing w:after="0" w:line="360" w:lineRule="auto"/>
              <w:ind w:left="60" w:right="60"/>
              <w:jc w:val="both"/>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rPr>
              <w:t xml:space="preserve">Since there is a significant difference in </w:t>
            </w:r>
            <w:proofErr w:type="spellStart"/>
            <w:r w:rsidRPr="00E44105">
              <w:rPr>
                <w:rFonts w:ascii="Times New Roman" w:hAnsi="Times New Roman" w:cs="Times New Roman"/>
                <w:color w:val="000000" w:themeColor="text1"/>
                <w:kern w:val="0"/>
              </w:rPr>
              <w:t>atleast</w:t>
            </w:r>
            <w:proofErr w:type="spellEnd"/>
            <w:r w:rsidRPr="00E44105">
              <w:rPr>
                <w:rFonts w:ascii="Times New Roman" w:hAnsi="Times New Roman" w:cs="Times New Roman"/>
                <w:color w:val="000000" w:themeColor="text1"/>
                <w:kern w:val="0"/>
              </w:rPr>
              <w:t xml:space="preserve"> one of the income groups from Kruskal Wallis test, we can say that group which has income “Below 10000” and the group which has income “25000-50000” and also the income groups “Below 10000” and “Above 50000</w:t>
            </w:r>
            <w:proofErr w:type="gramStart"/>
            <w:r w:rsidRPr="00E44105">
              <w:rPr>
                <w:rFonts w:ascii="Times New Roman" w:hAnsi="Times New Roman" w:cs="Times New Roman"/>
                <w:color w:val="000000" w:themeColor="text1"/>
                <w:kern w:val="0"/>
              </w:rPr>
              <w:t>”,“</w:t>
            </w:r>
            <w:proofErr w:type="gramEnd"/>
            <w:r w:rsidRPr="00E44105">
              <w:rPr>
                <w:rFonts w:ascii="Times New Roman" w:hAnsi="Times New Roman" w:cs="Times New Roman"/>
                <w:color w:val="000000" w:themeColor="text1"/>
                <w:kern w:val="0"/>
              </w:rPr>
              <w:t xml:space="preserve">10000-25000”  and “25000-50000”,”10000-25000” and “Above 50000”has a significant difference among median rank sums with respect to </w:t>
            </w:r>
            <w:r w:rsidRPr="00E44105">
              <w:rPr>
                <w:rFonts w:ascii="Times New Roman" w:hAnsi="Times New Roman" w:cs="Times New Roman"/>
                <w:b/>
                <w:bCs/>
                <w:color w:val="000000" w:themeColor="text1"/>
                <w:kern w:val="0"/>
              </w:rPr>
              <w:t>Awareness on Digital Payments.</w:t>
            </w:r>
          </w:p>
        </w:tc>
      </w:tr>
    </w:tbl>
    <w:p w14:paraId="413B1CF3" w14:textId="77777777" w:rsidR="008D3EEC" w:rsidRPr="00E44105" w:rsidRDefault="008D3EEC" w:rsidP="00B4133A">
      <w:pPr>
        <w:autoSpaceDE w:val="0"/>
        <w:autoSpaceDN w:val="0"/>
        <w:adjustRightInd w:val="0"/>
        <w:spacing w:after="0" w:line="360" w:lineRule="auto"/>
        <w:rPr>
          <w:rFonts w:ascii="Times New Roman" w:hAnsi="Times New Roman" w:cs="Times New Roman"/>
          <w:color w:val="000000" w:themeColor="text1"/>
          <w:kern w:val="0"/>
          <w:sz w:val="24"/>
          <w:szCs w:val="24"/>
        </w:rPr>
      </w:pPr>
    </w:p>
    <w:p w14:paraId="1E07D73A" w14:textId="6895E29C" w:rsidR="008D3EEC" w:rsidRPr="00E44105" w:rsidRDefault="004E62B9"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Table 3.8</w:t>
      </w:r>
    </w:p>
    <w:tbl>
      <w:tblPr>
        <w:tblW w:w="84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1"/>
        <w:gridCol w:w="1368"/>
        <w:gridCol w:w="1076"/>
        <w:gridCol w:w="1537"/>
        <w:gridCol w:w="922"/>
        <w:gridCol w:w="1060"/>
      </w:tblGrid>
      <w:tr w:rsidR="002801BA" w:rsidRPr="00E44105" w14:paraId="677F1A10" w14:textId="77777777" w:rsidTr="008D3EEC">
        <w:trPr>
          <w:cantSplit/>
        </w:trPr>
        <w:tc>
          <w:tcPr>
            <w:tcW w:w="8424" w:type="dxa"/>
            <w:gridSpan w:val="6"/>
            <w:tcBorders>
              <w:top w:val="nil"/>
              <w:left w:val="nil"/>
              <w:bottom w:val="nil"/>
              <w:right w:val="nil"/>
            </w:tcBorders>
            <w:shd w:val="clear" w:color="auto" w:fill="FFFFFF"/>
            <w:vAlign w:val="center"/>
          </w:tcPr>
          <w:p w14:paraId="2DD88BFC" w14:textId="49F56C7F"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rPr>
            </w:pPr>
            <w:r w:rsidRPr="00E44105">
              <w:rPr>
                <w:rFonts w:ascii="Times New Roman" w:hAnsi="Times New Roman" w:cs="Times New Roman"/>
                <w:b/>
                <w:bCs/>
                <w:color w:val="000000" w:themeColor="text1"/>
                <w:kern w:val="0"/>
              </w:rPr>
              <w:lastRenderedPageBreak/>
              <w:t>Pairwise Comparisons of Monthly Income on Personal experience of digital payments</w:t>
            </w:r>
          </w:p>
        </w:tc>
      </w:tr>
      <w:tr w:rsidR="002801BA" w:rsidRPr="00E44105" w14:paraId="06BCFDC9" w14:textId="77777777" w:rsidTr="008D3EEC">
        <w:trPr>
          <w:cantSplit/>
        </w:trPr>
        <w:tc>
          <w:tcPr>
            <w:tcW w:w="2461" w:type="dxa"/>
            <w:tcBorders>
              <w:top w:val="nil"/>
              <w:left w:val="nil"/>
              <w:bottom w:val="single" w:sz="8" w:space="0" w:color="152935"/>
              <w:right w:val="nil"/>
            </w:tcBorders>
            <w:shd w:val="clear" w:color="auto" w:fill="FFFFFF"/>
            <w:vAlign w:val="bottom"/>
          </w:tcPr>
          <w:p w14:paraId="1217B7A6"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Sample 1-Sample 2</w:t>
            </w:r>
          </w:p>
        </w:tc>
        <w:tc>
          <w:tcPr>
            <w:tcW w:w="1368" w:type="dxa"/>
            <w:tcBorders>
              <w:top w:val="nil"/>
              <w:left w:val="nil"/>
              <w:bottom w:val="single" w:sz="8" w:space="0" w:color="152935"/>
              <w:right w:val="single" w:sz="8" w:space="0" w:color="E0E0E0"/>
            </w:tcBorders>
            <w:shd w:val="clear" w:color="auto" w:fill="FFFFFF"/>
            <w:vAlign w:val="bottom"/>
          </w:tcPr>
          <w:p w14:paraId="32ED1AF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Test Statistic</w:t>
            </w:r>
          </w:p>
        </w:tc>
        <w:tc>
          <w:tcPr>
            <w:tcW w:w="1076" w:type="dxa"/>
            <w:tcBorders>
              <w:top w:val="nil"/>
              <w:left w:val="single" w:sz="8" w:space="0" w:color="E0E0E0"/>
              <w:bottom w:val="single" w:sz="8" w:space="0" w:color="152935"/>
              <w:right w:val="single" w:sz="8" w:space="0" w:color="E0E0E0"/>
            </w:tcBorders>
            <w:shd w:val="clear" w:color="auto" w:fill="FFFFFF"/>
            <w:vAlign w:val="bottom"/>
          </w:tcPr>
          <w:p w14:paraId="4D316B3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Error</w:t>
            </w:r>
          </w:p>
        </w:tc>
        <w:tc>
          <w:tcPr>
            <w:tcW w:w="1537" w:type="dxa"/>
            <w:tcBorders>
              <w:top w:val="nil"/>
              <w:left w:val="single" w:sz="8" w:space="0" w:color="E0E0E0"/>
              <w:bottom w:val="single" w:sz="8" w:space="0" w:color="152935"/>
              <w:right w:val="single" w:sz="8" w:space="0" w:color="E0E0E0"/>
            </w:tcBorders>
            <w:shd w:val="clear" w:color="auto" w:fill="FFFFFF"/>
            <w:vAlign w:val="bottom"/>
          </w:tcPr>
          <w:p w14:paraId="7BEC3C14"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Test Statistic</w:t>
            </w:r>
          </w:p>
        </w:tc>
        <w:tc>
          <w:tcPr>
            <w:tcW w:w="922" w:type="dxa"/>
            <w:tcBorders>
              <w:top w:val="nil"/>
              <w:left w:val="single" w:sz="8" w:space="0" w:color="E0E0E0"/>
              <w:bottom w:val="single" w:sz="8" w:space="0" w:color="152935"/>
              <w:right w:val="single" w:sz="8" w:space="0" w:color="E0E0E0"/>
            </w:tcBorders>
            <w:shd w:val="clear" w:color="auto" w:fill="FFFFFF"/>
            <w:vAlign w:val="bottom"/>
          </w:tcPr>
          <w:p w14:paraId="30C9D68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Sig.</w:t>
            </w:r>
          </w:p>
        </w:tc>
        <w:tc>
          <w:tcPr>
            <w:tcW w:w="1060" w:type="dxa"/>
            <w:tcBorders>
              <w:top w:val="nil"/>
              <w:left w:val="single" w:sz="8" w:space="0" w:color="E0E0E0"/>
              <w:bottom w:val="single" w:sz="8" w:space="0" w:color="152935"/>
              <w:right w:val="nil"/>
            </w:tcBorders>
            <w:shd w:val="clear" w:color="auto" w:fill="FFFFFF"/>
            <w:vAlign w:val="bottom"/>
          </w:tcPr>
          <w:p w14:paraId="4A38F933"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Adj. </w:t>
            </w:r>
            <w:proofErr w:type="spellStart"/>
            <w:r w:rsidRPr="00E44105">
              <w:rPr>
                <w:rFonts w:ascii="Times New Roman" w:hAnsi="Times New Roman" w:cs="Times New Roman"/>
                <w:color w:val="000000" w:themeColor="text1"/>
                <w:kern w:val="0"/>
                <w:sz w:val="18"/>
                <w:szCs w:val="18"/>
              </w:rPr>
              <w:t>Sig.</w:t>
            </w:r>
            <w:r w:rsidRPr="00E44105">
              <w:rPr>
                <w:rFonts w:ascii="Times New Roman" w:hAnsi="Times New Roman" w:cs="Times New Roman"/>
                <w:color w:val="000000" w:themeColor="text1"/>
                <w:kern w:val="0"/>
                <w:sz w:val="18"/>
                <w:szCs w:val="18"/>
                <w:vertAlign w:val="superscript"/>
              </w:rPr>
              <w:t>a</w:t>
            </w:r>
            <w:proofErr w:type="spellEnd"/>
          </w:p>
        </w:tc>
      </w:tr>
      <w:tr w:rsidR="002801BA" w:rsidRPr="00E44105" w14:paraId="350D0A6E" w14:textId="77777777" w:rsidTr="008D3EEC">
        <w:trPr>
          <w:cantSplit/>
        </w:trPr>
        <w:tc>
          <w:tcPr>
            <w:tcW w:w="2461" w:type="dxa"/>
            <w:tcBorders>
              <w:top w:val="single" w:sz="8" w:space="0" w:color="152935"/>
              <w:left w:val="nil"/>
              <w:bottom w:val="single" w:sz="8" w:space="0" w:color="AEAEAE"/>
              <w:right w:val="nil"/>
            </w:tcBorders>
            <w:shd w:val="clear" w:color="auto" w:fill="E0E0E0"/>
          </w:tcPr>
          <w:p w14:paraId="1B60BCD9" w14:textId="7F88A1E9"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10000-25000</w:t>
            </w:r>
          </w:p>
        </w:tc>
        <w:tc>
          <w:tcPr>
            <w:tcW w:w="1368" w:type="dxa"/>
            <w:tcBorders>
              <w:top w:val="single" w:sz="8" w:space="0" w:color="152935"/>
              <w:left w:val="nil"/>
              <w:bottom w:val="single" w:sz="8" w:space="0" w:color="AEAEAE"/>
              <w:right w:val="single" w:sz="8" w:space="0" w:color="E0E0E0"/>
            </w:tcBorders>
            <w:shd w:val="clear" w:color="auto" w:fill="FFFFFF"/>
          </w:tcPr>
          <w:p w14:paraId="6939867A"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10.412</w:t>
            </w:r>
          </w:p>
        </w:tc>
        <w:tc>
          <w:tcPr>
            <w:tcW w:w="1076" w:type="dxa"/>
            <w:tcBorders>
              <w:top w:val="single" w:sz="8" w:space="0" w:color="152935"/>
              <w:left w:val="single" w:sz="8" w:space="0" w:color="E0E0E0"/>
              <w:bottom w:val="single" w:sz="8" w:space="0" w:color="AEAEAE"/>
              <w:right w:val="single" w:sz="8" w:space="0" w:color="E0E0E0"/>
            </w:tcBorders>
            <w:shd w:val="clear" w:color="auto" w:fill="FFFFFF"/>
          </w:tcPr>
          <w:p w14:paraId="5EE8F89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27.917</w:t>
            </w:r>
          </w:p>
        </w:tc>
        <w:tc>
          <w:tcPr>
            <w:tcW w:w="1537" w:type="dxa"/>
            <w:tcBorders>
              <w:top w:val="single" w:sz="8" w:space="0" w:color="152935"/>
              <w:left w:val="single" w:sz="8" w:space="0" w:color="E0E0E0"/>
              <w:bottom w:val="single" w:sz="8" w:space="0" w:color="AEAEAE"/>
              <w:right w:val="single" w:sz="8" w:space="0" w:color="E0E0E0"/>
            </w:tcBorders>
            <w:shd w:val="clear" w:color="auto" w:fill="FFFFFF"/>
          </w:tcPr>
          <w:p w14:paraId="2A96C0BB"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.373</w:t>
            </w:r>
          </w:p>
        </w:tc>
        <w:tc>
          <w:tcPr>
            <w:tcW w:w="922" w:type="dxa"/>
            <w:tcBorders>
              <w:top w:val="single" w:sz="8" w:space="0" w:color="152935"/>
              <w:left w:val="single" w:sz="8" w:space="0" w:color="E0E0E0"/>
              <w:bottom w:val="single" w:sz="8" w:space="0" w:color="AEAEAE"/>
              <w:right w:val="single" w:sz="8" w:space="0" w:color="E0E0E0"/>
            </w:tcBorders>
            <w:shd w:val="clear" w:color="auto" w:fill="FFFFFF"/>
          </w:tcPr>
          <w:p w14:paraId="746C9F0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.709</w:t>
            </w:r>
          </w:p>
        </w:tc>
        <w:tc>
          <w:tcPr>
            <w:tcW w:w="1060" w:type="dxa"/>
            <w:tcBorders>
              <w:top w:val="single" w:sz="8" w:space="0" w:color="152935"/>
              <w:left w:val="single" w:sz="8" w:space="0" w:color="E0E0E0"/>
              <w:bottom w:val="single" w:sz="8" w:space="0" w:color="AEAEAE"/>
              <w:right w:val="nil"/>
            </w:tcBorders>
            <w:shd w:val="clear" w:color="auto" w:fill="FFFFFF"/>
          </w:tcPr>
          <w:p w14:paraId="061D81E6"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55B8557E" w14:textId="77777777" w:rsidTr="008D3EEC">
        <w:trPr>
          <w:cantSplit/>
        </w:trPr>
        <w:tc>
          <w:tcPr>
            <w:tcW w:w="2461" w:type="dxa"/>
            <w:tcBorders>
              <w:top w:val="single" w:sz="8" w:space="0" w:color="AEAEAE"/>
              <w:left w:val="nil"/>
              <w:bottom w:val="single" w:sz="8" w:space="0" w:color="AEAEAE"/>
              <w:right w:val="nil"/>
            </w:tcBorders>
            <w:shd w:val="clear" w:color="auto" w:fill="E0E0E0"/>
          </w:tcPr>
          <w:p w14:paraId="5055E870" w14:textId="3980157A"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25000-50000</w:t>
            </w:r>
          </w:p>
        </w:tc>
        <w:tc>
          <w:tcPr>
            <w:tcW w:w="1368" w:type="dxa"/>
            <w:tcBorders>
              <w:top w:val="single" w:sz="8" w:space="0" w:color="AEAEAE"/>
              <w:left w:val="nil"/>
              <w:bottom w:val="single" w:sz="8" w:space="0" w:color="AEAEAE"/>
              <w:right w:val="single" w:sz="8" w:space="0" w:color="E0E0E0"/>
            </w:tcBorders>
            <w:shd w:val="clear" w:color="auto" w:fill="FFFFFF"/>
          </w:tcPr>
          <w:p w14:paraId="0AC2FFA9"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69.876</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75D6AA3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24.978</w:t>
            </w:r>
          </w:p>
        </w:tc>
        <w:tc>
          <w:tcPr>
            <w:tcW w:w="1537" w:type="dxa"/>
            <w:tcBorders>
              <w:top w:val="single" w:sz="8" w:space="0" w:color="AEAEAE"/>
              <w:left w:val="single" w:sz="8" w:space="0" w:color="E0E0E0"/>
              <w:bottom w:val="single" w:sz="8" w:space="0" w:color="AEAEAE"/>
              <w:right w:val="single" w:sz="8" w:space="0" w:color="E0E0E0"/>
            </w:tcBorders>
            <w:shd w:val="clear" w:color="auto" w:fill="FFFFFF"/>
          </w:tcPr>
          <w:p w14:paraId="474E0109"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2.798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168AA17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.005</w:t>
            </w:r>
          </w:p>
        </w:tc>
        <w:tc>
          <w:tcPr>
            <w:tcW w:w="1060" w:type="dxa"/>
            <w:tcBorders>
              <w:top w:val="single" w:sz="8" w:space="0" w:color="AEAEAE"/>
              <w:left w:val="single" w:sz="8" w:space="0" w:color="E0E0E0"/>
              <w:bottom w:val="single" w:sz="8" w:space="0" w:color="AEAEAE"/>
              <w:right w:val="nil"/>
            </w:tcBorders>
            <w:shd w:val="clear" w:color="auto" w:fill="FFFFFF"/>
          </w:tcPr>
          <w:p w14:paraId="5F6235D7"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.031</w:t>
            </w:r>
          </w:p>
        </w:tc>
      </w:tr>
      <w:tr w:rsidR="002801BA" w:rsidRPr="00E44105" w14:paraId="7D55410C" w14:textId="77777777" w:rsidTr="008D3EEC">
        <w:trPr>
          <w:cantSplit/>
        </w:trPr>
        <w:tc>
          <w:tcPr>
            <w:tcW w:w="2461" w:type="dxa"/>
            <w:tcBorders>
              <w:top w:val="single" w:sz="8" w:space="0" w:color="AEAEAE"/>
              <w:left w:val="nil"/>
              <w:bottom w:val="single" w:sz="8" w:space="0" w:color="AEAEAE"/>
              <w:right w:val="nil"/>
            </w:tcBorders>
            <w:shd w:val="clear" w:color="auto" w:fill="E0E0E0"/>
          </w:tcPr>
          <w:p w14:paraId="1BB49B31" w14:textId="747CEDB1"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50000</w:t>
            </w:r>
          </w:p>
        </w:tc>
        <w:tc>
          <w:tcPr>
            <w:tcW w:w="1368" w:type="dxa"/>
            <w:tcBorders>
              <w:top w:val="single" w:sz="8" w:space="0" w:color="AEAEAE"/>
              <w:left w:val="nil"/>
              <w:bottom w:val="single" w:sz="8" w:space="0" w:color="AEAEAE"/>
              <w:right w:val="single" w:sz="8" w:space="0" w:color="E0E0E0"/>
            </w:tcBorders>
            <w:shd w:val="clear" w:color="auto" w:fill="FFFFFF"/>
          </w:tcPr>
          <w:p w14:paraId="7AB26729"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75.392</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292C9139"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27.592</w:t>
            </w:r>
          </w:p>
        </w:tc>
        <w:tc>
          <w:tcPr>
            <w:tcW w:w="1537" w:type="dxa"/>
            <w:tcBorders>
              <w:top w:val="single" w:sz="8" w:space="0" w:color="AEAEAE"/>
              <w:left w:val="single" w:sz="8" w:space="0" w:color="E0E0E0"/>
              <w:bottom w:val="single" w:sz="8" w:space="0" w:color="AEAEAE"/>
              <w:right w:val="single" w:sz="8" w:space="0" w:color="E0E0E0"/>
            </w:tcBorders>
            <w:shd w:val="clear" w:color="auto" w:fill="FFFFFF"/>
          </w:tcPr>
          <w:p w14:paraId="2DCBFEF7"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2.732</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0601199C"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.006</w:t>
            </w:r>
          </w:p>
        </w:tc>
        <w:tc>
          <w:tcPr>
            <w:tcW w:w="1060" w:type="dxa"/>
            <w:tcBorders>
              <w:top w:val="single" w:sz="8" w:space="0" w:color="AEAEAE"/>
              <w:left w:val="single" w:sz="8" w:space="0" w:color="E0E0E0"/>
              <w:bottom w:val="single" w:sz="8" w:space="0" w:color="AEAEAE"/>
              <w:right w:val="nil"/>
            </w:tcBorders>
            <w:shd w:val="clear" w:color="auto" w:fill="FFFFFF"/>
          </w:tcPr>
          <w:p w14:paraId="73401AE9"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.038</w:t>
            </w:r>
          </w:p>
        </w:tc>
      </w:tr>
      <w:tr w:rsidR="002801BA" w:rsidRPr="00E44105" w14:paraId="2E64CACA" w14:textId="77777777" w:rsidTr="008D3EEC">
        <w:trPr>
          <w:cantSplit/>
        </w:trPr>
        <w:tc>
          <w:tcPr>
            <w:tcW w:w="2461" w:type="dxa"/>
            <w:tcBorders>
              <w:top w:val="single" w:sz="8" w:space="0" w:color="AEAEAE"/>
              <w:left w:val="nil"/>
              <w:bottom w:val="single" w:sz="8" w:space="0" w:color="AEAEAE"/>
              <w:right w:val="nil"/>
            </w:tcBorders>
            <w:shd w:val="clear" w:color="auto" w:fill="E0E0E0"/>
          </w:tcPr>
          <w:p w14:paraId="4AAD527C" w14:textId="5AFBDA46"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10000-25000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25000-50000</w:t>
            </w:r>
          </w:p>
        </w:tc>
        <w:tc>
          <w:tcPr>
            <w:tcW w:w="1368" w:type="dxa"/>
            <w:tcBorders>
              <w:top w:val="single" w:sz="8" w:space="0" w:color="AEAEAE"/>
              <w:left w:val="nil"/>
              <w:bottom w:val="single" w:sz="8" w:space="0" w:color="AEAEAE"/>
              <w:right w:val="single" w:sz="8" w:space="0" w:color="E0E0E0"/>
            </w:tcBorders>
            <w:shd w:val="clear" w:color="auto" w:fill="FFFFFF"/>
          </w:tcPr>
          <w:p w14:paraId="764232E3"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-59.464</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64A7387B"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27.781</w:t>
            </w:r>
          </w:p>
        </w:tc>
        <w:tc>
          <w:tcPr>
            <w:tcW w:w="1537" w:type="dxa"/>
            <w:tcBorders>
              <w:top w:val="single" w:sz="8" w:space="0" w:color="AEAEAE"/>
              <w:left w:val="single" w:sz="8" w:space="0" w:color="E0E0E0"/>
              <w:bottom w:val="single" w:sz="8" w:space="0" w:color="AEAEAE"/>
              <w:right w:val="single" w:sz="8" w:space="0" w:color="E0E0E0"/>
            </w:tcBorders>
            <w:shd w:val="clear" w:color="auto" w:fill="FFFFFF"/>
          </w:tcPr>
          <w:p w14:paraId="7E2EB6F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-2.140</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612F5F8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.032</w:t>
            </w:r>
          </w:p>
        </w:tc>
        <w:tc>
          <w:tcPr>
            <w:tcW w:w="1060" w:type="dxa"/>
            <w:tcBorders>
              <w:top w:val="single" w:sz="8" w:space="0" w:color="AEAEAE"/>
              <w:left w:val="single" w:sz="8" w:space="0" w:color="E0E0E0"/>
              <w:bottom w:val="single" w:sz="8" w:space="0" w:color="AEAEAE"/>
              <w:right w:val="nil"/>
            </w:tcBorders>
            <w:shd w:val="clear" w:color="auto" w:fill="FFFFFF"/>
          </w:tcPr>
          <w:p w14:paraId="71719B6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.194</w:t>
            </w:r>
          </w:p>
        </w:tc>
      </w:tr>
      <w:tr w:rsidR="002801BA" w:rsidRPr="00E44105" w14:paraId="214FEC7D" w14:textId="77777777" w:rsidTr="008D3EEC">
        <w:trPr>
          <w:cantSplit/>
        </w:trPr>
        <w:tc>
          <w:tcPr>
            <w:tcW w:w="2461" w:type="dxa"/>
            <w:tcBorders>
              <w:top w:val="single" w:sz="8" w:space="0" w:color="AEAEAE"/>
              <w:left w:val="nil"/>
              <w:bottom w:val="single" w:sz="8" w:space="0" w:color="AEAEAE"/>
              <w:right w:val="nil"/>
            </w:tcBorders>
            <w:shd w:val="clear" w:color="auto" w:fill="E0E0E0"/>
          </w:tcPr>
          <w:p w14:paraId="6BC47CB9" w14:textId="7308C13F"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10000-25000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50000</w:t>
            </w:r>
          </w:p>
        </w:tc>
        <w:tc>
          <w:tcPr>
            <w:tcW w:w="1368" w:type="dxa"/>
            <w:tcBorders>
              <w:top w:val="single" w:sz="8" w:space="0" w:color="AEAEAE"/>
              <w:left w:val="nil"/>
              <w:bottom w:val="single" w:sz="8" w:space="0" w:color="AEAEAE"/>
              <w:right w:val="single" w:sz="8" w:space="0" w:color="E0E0E0"/>
            </w:tcBorders>
            <w:shd w:val="clear" w:color="auto" w:fill="FFFFFF"/>
          </w:tcPr>
          <w:p w14:paraId="6BF1C123"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-64.981</w:t>
            </w:r>
          </w:p>
        </w:tc>
        <w:tc>
          <w:tcPr>
            <w:tcW w:w="1076" w:type="dxa"/>
            <w:tcBorders>
              <w:top w:val="single" w:sz="8" w:space="0" w:color="AEAEAE"/>
              <w:left w:val="single" w:sz="8" w:space="0" w:color="E0E0E0"/>
              <w:bottom w:val="single" w:sz="8" w:space="0" w:color="AEAEAE"/>
              <w:right w:val="single" w:sz="8" w:space="0" w:color="E0E0E0"/>
            </w:tcBorders>
            <w:shd w:val="clear" w:color="auto" w:fill="FFFFFF"/>
          </w:tcPr>
          <w:p w14:paraId="348B4657"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30.153</w:t>
            </w:r>
          </w:p>
        </w:tc>
        <w:tc>
          <w:tcPr>
            <w:tcW w:w="1537" w:type="dxa"/>
            <w:tcBorders>
              <w:top w:val="single" w:sz="8" w:space="0" w:color="AEAEAE"/>
              <w:left w:val="single" w:sz="8" w:space="0" w:color="E0E0E0"/>
              <w:bottom w:val="single" w:sz="8" w:space="0" w:color="AEAEAE"/>
              <w:right w:val="single" w:sz="8" w:space="0" w:color="E0E0E0"/>
            </w:tcBorders>
            <w:shd w:val="clear" w:color="auto" w:fill="FFFFFF"/>
          </w:tcPr>
          <w:p w14:paraId="5E163D5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-2.155</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163CF6C0"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.031</w:t>
            </w:r>
          </w:p>
        </w:tc>
        <w:tc>
          <w:tcPr>
            <w:tcW w:w="1060" w:type="dxa"/>
            <w:tcBorders>
              <w:top w:val="single" w:sz="8" w:space="0" w:color="AEAEAE"/>
              <w:left w:val="single" w:sz="8" w:space="0" w:color="E0E0E0"/>
              <w:bottom w:val="single" w:sz="8" w:space="0" w:color="AEAEAE"/>
              <w:right w:val="nil"/>
            </w:tcBorders>
            <w:shd w:val="clear" w:color="auto" w:fill="FFFFFF"/>
          </w:tcPr>
          <w:p w14:paraId="3BD2CEA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.187</w:t>
            </w:r>
          </w:p>
        </w:tc>
      </w:tr>
      <w:tr w:rsidR="002801BA" w:rsidRPr="00E44105" w14:paraId="7308BAF2" w14:textId="77777777" w:rsidTr="008D3EEC">
        <w:trPr>
          <w:cantSplit/>
        </w:trPr>
        <w:tc>
          <w:tcPr>
            <w:tcW w:w="2461" w:type="dxa"/>
            <w:tcBorders>
              <w:top w:val="single" w:sz="8" w:space="0" w:color="AEAEAE"/>
              <w:left w:val="nil"/>
              <w:bottom w:val="single" w:sz="8" w:space="0" w:color="152935"/>
              <w:right w:val="nil"/>
            </w:tcBorders>
            <w:shd w:val="clear" w:color="auto" w:fill="E0E0E0"/>
          </w:tcPr>
          <w:p w14:paraId="123033E1" w14:textId="0E8D97C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25000-50000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50000</w:t>
            </w:r>
          </w:p>
        </w:tc>
        <w:tc>
          <w:tcPr>
            <w:tcW w:w="1368" w:type="dxa"/>
            <w:tcBorders>
              <w:top w:val="single" w:sz="8" w:space="0" w:color="AEAEAE"/>
              <w:left w:val="nil"/>
              <w:bottom w:val="single" w:sz="8" w:space="0" w:color="152935"/>
              <w:right w:val="single" w:sz="8" w:space="0" w:color="E0E0E0"/>
            </w:tcBorders>
            <w:shd w:val="clear" w:color="auto" w:fill="FFFFFF"/>
          </w:tcPr>
          <w:p w14:paraId="5E43089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-5.516</w:t>
            </w:r>
          </w:p>
        </w:tc>
        <w:tc>
          <w:tcPr>
            <w:tcW w:w="1076" w:type="dxa"/>
            <w:tcBorders>
              <w:top w:val="single" w:sz="8" w:space="0" w:color="AEAEAE"/>
              <w:left w:val="single" w:sz="8" w:space="0" w:color="E0E0E0"/>
              <w:bottom w:val="single" w:sz="8" w:space="0" w:color="152935"/>
              <w:right w:val="single" w:sz="8" w:space="0" w:color="E0E0E0"/>
            </w:tcBorders>
            <w:shd w:val="clear" w:color="auto" w:fill="FFFFFF"/>
          </w:tcPr>
          <w:p w14:paraId="4CAE72FC"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27.454</w:t>
            </w:r>
          </w:p>
        </w:tc>
        <w:tc>
          <w:tcPr>
            <w:tcW w:w="1537" w:type="dxa"/>
            <w:tcBorders>
              <w:top w:val="single" w:sz="8" w:space="0" w:color="AEAEAE"/>
              <w:left w:val="single" w:sz="8" w:space="0" w:color="E0E0E0"/>
              <w:bottom w:val="single" w:sz="8" w:space="0" w:color="152935"/>
              <w:right w:val="single" w:sz="8" w:space="0" w:color="E0E0E0"/>
            </w:tcBorders>
            <w:shd w:val="clear" w:color="auto" w:fill="FFFFFF"/>
          </w:tcPr>
          <w:p w14:paraId="5B7E025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-.201</w:t>
            </w:r>
          </w:p>
        </w:tc>
        <w:tc>
          <w:tcPr>
            <w:tcW w:w="922" w:type="dxa"/>
            <w:tcBorders>
              <w:top w:val="single" w:sz="8" w:space="0" w:color="AEAEAE"/>
              <w:left w:val="single" w:sz="8" w:space="0" w:color="E0E0E0"/>
              <w:bottom w:val="single" w:sz="8" w:space="0" w:color="152935"/>
              <w:right w:val="single" w:sz="8" w:space="0" w:color="E0E0E0"/>
            </w:tcBorders>
            <w:shd w:val="clear" w:color="auto" w:fill="FFFFFF"/>
          </w:tcPr>
          <w:p w14:paraId="0C2D9B4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.841</w:t>
            </w:r>
          </w:p>
        </w:tc>
        <w:tc>
          <w:tcPr>
            <w:tcW w:w="1060" w:type="dxa"/>
            <w:tcBorders>
              <w:top w:val="single" w:sz="8" w:space="0" w:color="AEAEAE"/>
              <w:left w:val="single" w:sz="8" w:space="0" w:color="E0E0E0"/>
              <w:bottom w:val="single" w:sz="8" w:space="0" w:color="152935"/>
              <w:right w:val="nil"/>
            </w:tcBorders>
            <w:shd w:val="clear" w:color="auto" w:fill="FFFFFF"/>
          </w:tcPr>
          <w:p w14:paraId="4CABB9EE"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0522E692" w14:textId="77777777" w:rsidTr="008D3EEC">
        <w:trPr>
          <w:cantSplit/>
        </w:trPr>
        <w:tc>
          <w:tcPr>
            <w:tcW w:w="8424" w:type="dxa"/>
            <w:gridSpan w:val="6"/>
            <w:tcBorders>
              <w:top w:val="nil"/>
              <w:left w:val="nil"/>
              <w:bottom w:val="nil"/>
              <w:right w:val="nil"/>
            </w:tcBorders>
            <w:shd w:val="clear" w:color="auto" w:fill="FFFFFF"/>
          </w:tcPr>
          <w:p w14:paraId="30F8CDCD"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Each row tests the null hypothesis that the Sample 1 and Sample 2 distributions are the same.</w:t>
            </w:r>
          </w:p>
          <w:p w14:paraId="53FBFCED"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 Asymptotic significances (2-sided tests) are displayed. The significance level is .05.</w:t>
            </w:r>
          </w:p>
        </w:tc>
      </w:tr>
      <w:tr w:rsidR="002801BA" w:rsidRPr="00E44105" w14:paraId="7CA3CD3A" w14:textId="77777777" w:rsidTr="008D3EEC">
        <w:trPr>
          <w:cantSplit/>
        </w:trPr>
        <w:tc>
          <w:tcPr>
            <w:tcW w:w="8424" w:type="dxa"/>
            <w:gridSpan w:val="6"/>
            <w:tcBorders>
              <w:top w:val="nil"/>
              <w:left w:val="nil"/>
              <w:bottom w:val="nil"/>
              <w:right w:val="nil"/>
            </w:tcBorders>
            <w:shd w:val="clear" w:color="auto" w:fill="FFFFFF"/>
          </w:tcPr>
          <w:p w14:paraId="26F413AE"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a. Significance values have been adjusted by the Bonferroni correction for multiple tests.</w:t>
            </w:r>
          </w:p>
        </w:tc>
      </w:tr>
      <w:tr w:rsidR="002801BA" w:rsidRPr="00E44105" w14:paraId="0066A7D9" w14:textId="77777777" w:rsidTr="008D3EEC">
        <w:trPr>
          <w:cantSplit/>
        </w:trPr>
        <w:tc>
          <w:tcPr>
            <w:tcW w:w="8424" w:type="dxa"/>
            <w:gridSpan w:val="6"/>
            <w:tcBorders>
              <w:top w:val="nil"/>
              <w:left w:val="nil"/>
              <w:bottom w:val="nil"/>
              <w:right w:val="nil"/>
            </w:tcBorders>
            <w:shd w:val="clear" w:color="auto" w:fill="FFFFFF"/>
          </w:tcPr>
          <w:p w14:paraId="7D41D8E4" w14:textId="77777777" w:rsidR="00642D88" w:rsidRPr="00E44105" w:rsidRDefault="00642D88" w:rsidP="00B4133A">
            <w:pPr>
              <w:autoSpaceDE w:val="0"/>
              <w:autoSpaceDN w:val="0"/>
              <w:adjustRightInd w:val="0"/>
              <w:spacing w:after="0" w:line="360" w:lineRule="auto"/>
              <w:ind w:right="60"/>
              <w:rPr>
                <w:rFonts w:ascii="Times New Roman" w:hAnsi="Times New Roman" w:cs="Times New Roman"/>
                <w:b/>
                <w:bCs/>
                <w:color w:val="000000" w:themeColor="text1"/>
                <w:kern w:val="0"/>
                <w:sz w:val="24"/>
                <w:szCs w:val="24"/>
                <w:u w:val="single"/>
              </w:rPr>
            </w:pPr>
            <w:r w:rsidRPr="00E44105">
              <w:rPr>
                <w:rFonts w:ascii="Times New Roman" w:hAnsi="Times New Roman" w:cs="Times New Roman"/>
                <w:b/>
                <w:bCs/>
                <w:color w:val="000000" w:themeColor="text1"/>
                <w:kern w:val="0"/>
                <w:sz w:val="24"/>
                <w:szCs w:val="24"/>
                <w:u w:val="single"/>
              </w:rPr>
              <w:t>Interpretation:</w:t>
            </w:r>
          </w:p>
          <w:p w14:paraId="48BFC7F4" w14:textId="622A9159" w:rsidR="00642D88" w:rsidRPr="00E44105" w:rsidRDefault="00642D88" w:rsidP="00B4133A">
            <w:pPr>
              <w:autoSpaceDE w:val="0"/>
              <w:autoSpaceDN w:val="0"/>
              <w:adjustRightInd w:val="0"/>
              <w:spacing w:after="0" w:line="360" w:lineRule="auto"/>
              <w:ind w:left="60" w:right="60"/>
              <w:jc w:val="both"/>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24"/>
                <w:szCs w:val="24"/>
              </w:rPr>
              <w:t xml:space="preserve">Since there is a significant difference in </w:t>
            </w:r>
            <w:proofErr w:type="spellStart"/>
            <w:r w:rsidRPr="00E44105">
              <w:rPr>
                <w:rFonts w:ascii="Times New Roman" w:hAnsi="Times New Roman" w:cs="Times New Roman"/>
                <w:color w:val="000000" w:themeColor="text1"/>
                <w:kern w:val="0"/>
                <w:sz w:val="24"/>
                <w:szCs w:val="24"/>
              </w:rPr>
              <w:t>atleast</w:t>
            </w:r>
            <w:proofErr w:type="spellEnd"/>
            <w:r w:rsidRPr="00E44105">
              <w:rPr>
                <w:rFonts w:ascii="Times New Roman" w:hAnsi="Times New Roman" w:cs="Times New Roman"/>
                <w:color w:val="000000" w:themeColor="text1"/>
                <w:kern w:val="0"/>
                <w:sz w:val="24"/>
                <w:szCs w:val="24"/>
              </w:rPr>
              <w:t xml:space="preserve"> one of the income groups from Kruskal Wallis test, we can say that group which has income “Below 10000” and the group which has income “25000-50000” and also the income groups “Below 10000” and “Above 50000</w:t>
            </w:r>
            <w:proofErr w:type="gramStart"/>
            <w:r w:rsidRPr="00E44105">
              <w:rPr>
                <w:rFonts w:ascii="Times New Roman" w:hAnsi="Times New Roman" w:cs="Times New Roman"/>
                <w:color w:val="000000" w:themeColor="text1"/>
                <w:kern w:val="0"/>
                <w:sz w:val="24"/>
                <w:szCs w:val="24"/>
              </w:rPr>
              <w:t>”,“</w:t>
            </w:r>
            <w:proofErr w:type="gramEnd"/>
            <w:r w:rsidRPr="00E44105">
              <w:rPr>
                <w:rFonts w:ascii="Times New Roman" w:hAnsi="Times New Roman" w:cs="Times New Roman"/>
                <w:color w:val="000000" w:themeColor="text1"/>
                <w:kern w:val="0"/>
                <w:sz w:val="24"/>
                <w:szCs w:val="24"/>
              </w:rPr>
              <w:t xml:space="preserve">10000-25000”  and “25000-50000”,”10000-25000” and “Above 50000”has a significant difference among median rank sums with respect to </w:t>
            </w:r>
            <w:r w:rsidRPr="00E44105">
              <w:rPr>
                <w:rFonts w:ascii="Times New Roman" w:hAnsi="Times New Roman" w:cs="Times New Roman"/>
                <w:b/>
                <w:bCs/>
                <w:color w:val="000000" w:themeColor="text1"/>
                <w:kern w:val="0"/>
                <w:sz w:val="24"/>
                <w:szCs w:val="24"/>
              </w:rPr>
              <w:t>Personal Experience on Digital Payments.</w:t>
            </w:r>
          </w:p>
        </w:tc>
      </w:tr>
    </w:tbl>
    <w:p w14:paraId="5A3CF749" w14:textId="41B0FF1D" w:rsidR="0050077C" w:rsidRPr="00E44105" w:rsidRDefault="0050077C"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p>
    <w:p w14:paraId="3F30EBF0" w14:textId="79E8FAEF" w:rsidR="004E62B9" w:rsidRPr="00E44105" w:rsidRDefault="004E62B9" w:rsidP="00FA663D">
      <w:pPr>
        <w:pStyle w:val="Heading3"/>
        <w:spacing w:line="360" w:lineRule="auto"/>
        <w:jc w:val="center"/>
        <w:rPr>
          <w:rFonts w:ascii="Times New Roman" w:hAnsi="Times New Roman" w:cs="Times New Roman"/>
          <w:color w:val="000000" w:themeColor="text1"/>
        </w:rPr>
      </w:pPr>
      <w:r w:rsidRPr="00E44105">
        <w:rPr>
          <w:rFonts w:ascii="Times New Roman" w:hAnsi="Times New Roman" w:cs="Times New Roman"/>
          <w:color w:val="000000" w:themeColor="text1"/>
        </w:rPr>
        <w:t>Table 3.9</w:t>
      </w:r>
      <w:r w:rsidR="00FA663D" w:rsidRPr="00E44105">
        <w:rPr>
          <w:rFonts w:ascii="Times New Roman" w:hAnsi="Times New Roman" w:cs="Times New Roman"/>
          <w:color w:val="000000" w:themeColor="text1"/>
        </w:rPr>
        <w:t xml:space="preserve">: </w:t>
      </w:r>
      <w:r w:rsidR="00FA663D" w:rsidRPr="00E44105">
        <w:rPr>
          <w:rFonts w:ascii="Times New Roman" w:hAnsi="Times New Roman" w:cs="Times New Roman"/>
          <w:b/>
          <w:bCs/>
          <w:color w:val="000000" w:themeColor="text1"/>
        </w:rPr>
        <w:t>Residence wise comparison in three dimensions</w:t>
      </w:r>
    </w:p>
    <w:tbl>
      <w:tblPr>
        <w:tblW w:w="8985" w:type="dxa"/>
        <w:tblLook w:val="04A0" w:firstRow="1" w:lastRow="0" w:firstColumn="1" w:lastColumn="0" w:noHBand="0" w:noVBand="1"/>
      </w:tblPr>
      <w:tblGrid>
        <w:gridCol w:w="943"/>
        <w:gridCol w:w="1695"/>
        <w:gridCol w:w="1944"/>
        <w:gridCol w:w="1298"/>
        <w:gridCol w:w="1668"/>
        <w:gridCol w:w="1468"/>
      </w:tblGrid>
      <w:tr w:rsidR="002801BA" w:rsidRPr="00E44105" w14:paraId="762BFCD9" w14:textId="77777777" w:rsidTr="008D3EEC">
        <w:trPr>
          <w:trHeight w:val="288"/>
        </w:trPr>
        <w:tc>
          <w:tcPr>
            <w:tcW w:w="960" w:type="dxa"/>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hideMark/>
          </w:tcPr>
          <w:p w14:paraId="170074E2"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Residence</w:t>
            </w:r>
          </w:p>
        </w:tc>
        <w:tc>
          <w:tcPr>
            <w:tcW w:w="3713" w:type="dxa"/>
            <w:gridSpan w:val="2"/>
            <w:tcBorders>
              <w:top w:val="single" w:sz="4" w:space="0" w:color="auto"/>
              <w:left w:val="nil"/>
              <w:bottom w:val="single" w:sz="4" w:space="0" w:color="auto"/>
              <w:right w:val="single" w:sz="4" w:space="0" w:color="auto"/>
            </w:tcBorders>
            <w:shd w:val="clear" w:color="000000" w:fill="B8CCE4"/>
            <w:noWrap/>
            <w:vAlign w:val="center"/>
            <w:hideMark/>
          </w:tcPr>
          <w:p w14:paraId="0790C444"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Scores</w:t>
            </w:r>
          </w:p>
        </w:tc>
        <w:tc>
          <w:tcPr>
            <w:tcW w:w="1276" w:type="dxa"/>
            <w:tcBorders>
              <w:top w:val="single" w:sz="4" w:space="0" w:color="auto"/>
              <w:left w:val="nil"/>
              <w:bottom w:val="single" w:sz="4" w:space="0" w:color="auto"/>
              <w:right w:val="single" w:sz="4" w:space="0" w:color="auto"/>
            </w:tcBorders>
            <w:shd w:val="clear" w:color="000000" w:fill="B8CCE4"/>
            <w:noWrap/>
            <w:vAlign w:val="center"/>
            <w:hideMark/>
          </w:tcPr>
          <w:p w14:paraId="57C62717"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Awareness on digital payments</w:t>
            </w:r>
          </w:p>
        </w:tc>
        <w:tc>
          <w:tcPr>
            <w:tcW w:w="1701" w:type="dxa"/>
            <w:tcBorders>
              <w:top w:val="single" w:sz="4" w:space="0" w:color="auto"/>
              <w:left w:val="nil"/>
              <w:bottom w:val="single" w:sz="4" w:space="0" w:color="auto"/>
              <w:right w:val="single" w:sz="4" w:space="0" w:color="auto"/>
            </w:tcBorders>
            <w:shd w:val="clear" w:color="000000" w:fill="B8CCE4"/>
            <w:noWrap/>
            <w:vAlign w:val="center"/>
            <w:hideMark/>
          </w:tcPr>
          <w:p w14:paraId="67D674A5" w14:textId="5C06AF61"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Personal Experience of Digital payment</w:t>
            </w:r>
          </w:p>
        </w:tc>
        <w:tc>
          <w:tcPr>
            <w:tcW w:w="1335" w:type="dxa"/>
            <w:tcBorders>
              <w:top w:val="single" w:sz="4" w:space="0" w:color="auto"/>
              <w:left w:val="nil"/>
              <w:bottom w:val="single" w:sz="4" w:space="0" w:color="auto"/>
              <w:right w:val="single" w:sz="4" w:space="0" w:color="auto"/>
            </w:tcBorders>
            <w:shd w:val="clear" w:color="000000" w:fill="B8CCE4"/>
            <w:noWrap/>
            <w:vAlign w:val="center"/>
            <w:hideMark/>
          </w:tcPr>
          <w:p w14:paraId="2945CF3C" w14:textId="4DF154EB"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Implications on digital payments during Covid-19 pandemic</w:t>
            </w:r>
          </w:p>
        </w:tc>
      </w:tr>
      <w:tr w:rsidR="002801BA" w:rsidRPr="00E44105" w14:paraId="33763625"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08FF8B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7E44221E"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City</w:t>
            </w:r>
          </w:p>
        </w:tc>
        <w:tc>
          <w:tcPr>
            <w:tcW w:w="1984" w:type="dxa"/>
            <w:tcBorders>
              <w:top w:val="nil"/>
              <w:left w:val="nil"/>
              <w:bottom w:val="single" w:sz="4" w:space="0" w:color="auto"/>
              <w:right w:val="single" w:sz="4" w:space="0" w:color="auto"/>
            </w:tcBorders>
            <w:shd w:val="clear" w:color="000000" w:fill="A6A6A6"/>
            <w:noWrap/>
            <w:vAlign w:val="center"/>
            <w:hideMark/>
          </w:tcPr>
          <w:p w14:paraId="16DDE33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76" w:type="dxa"/>
            <w:tcBorders>
              <w:top w:val="nil"/>
              <w:left w:val="nil"/>
              <w:bottom w:val="single" w:sz="4" w:space="0" w:color="auto"/>
              <w:right w:val="single" w:sz="4" w:space="0" w:color="auto"/>
            </w:tcBorders>
            <w:shd w:val="clear" w:color="000000" w:fill="A6A6A6"/>
            <w:noWrap/>
            <w:vAlign w:val="center"/>
            <w:hideMark/>
          </w:tcPr>
          <w:p w14:paraId="59629AC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701" w:type="dxa"/>
            <w:tcBorders>
              <w:top w:val="nil"/>
              <w:left w:val="nil"/>
              <w:bottom w:val="single" w:sz="4" w:space="0" w:color="auto"/>
              <w:right w:val="single" w:sz="4" w:space="0" w:color="auto"/>
            </w:tcBorders>
            <w:shd w:val="clear" w:color="000000" w:fill="A6A6A6"/>
            <w:noWrap/>
            <w:vAlign w:val="center"/>
            <w:hideMark/>
          </w:tcPr>
          <w:p w14:paraId="36D9CB4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335" w:type="dxa"/>
            <w:tcBorders>
              <w:top w:val="nil"/>
              <w:left w:val="nil"/>
              <w:bottom w:val="single" w:sz="4" w:space="0" w:color="auto"/>
              <w:right w:val="single" w:sz="4" w:space="0" w:color="auto"/>
            </w:tcBorders>
            <w:shd w:val="clear" w:color="000000" w:fill="A6A6A6"/>
            <w:noWrap/>
            <w:vAlign w:val="center"/>
            <w:hideMark/>
          </w:tcPr>
          <w:p w14:paraId="5C57E84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r>
      <w:tr w:rsidR="002801BA" w:rsidRPr="00E44105" w14:paraId="7E68D5F3"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08012E"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23223674"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728FB37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76" w:type="dxa"/>
            <w:tcBorders>
              <w:top w:val="nil"/>
              <w:left w:val="nil"/>
              <w:bottom w:val="single" w:sz="4" w:space="0" w:color="auto"/>
              <w:right w:val="single" w:sz="4" w:space="0" w:color="auto"/>
            </w:tcBorders>
            <w:shd w:val="clear" w:color="000000" w:fill="A6A6A6"/>
            <w:noWrap/>
            <w:vAlign w:val="center"/>
            <w:hideMark/>
          </w:tcPr>
          <w:p w14:paraId="0DE4C65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5.00</w:t>
            </w:r>
          </w:p>
        </w:tc>
        <w:tc>
          <w:tcPr>
            <w:tcW w:w="1701" w:type="dxa"/>
            <w:tcBorders>
              <w:top w:val="nil"/>
              <w:left w:val="nil"/>
              <w:bottom w:val="single" w:sz="4" w:space="0" w:color="auto"/>
              <w:right w:val="single" w:sz="4" w:space="0" w:color="auto"/>
            </w:tcBorders>
            <w:shd w:val="clear" w:color="000000" w:fill="A6A6A6"/>
            <w:noWrap/>
            <w:vAlign w:val="center"/>
            <w:hideMark/>
          </w:tcPr>
          <w:p w14:paraId="1C99662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335" w:type="dxa"/>
            <w:tcBorders>
              <w:top w:val="nil"/>
              <w:left w:val="nil"/>
              <w:bottom w:val="single" w:sz="4" w:space="0" w:color="auto"/>
              <w:right w:val="single" w:sz="4" w:space="0" w:color="auto"/>
            </w:tcBorders>
            <w:shd w:val="clear" w:color="000000" w:fill="A6A6A6"/>
            <w:noWrap/>
            <w:vAlign w:val="center"/>
            <w:hideMark/>
          </w:tcPr>
          <w:p w14:paraId="43F08D4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r>
      <w:tr w:rsidR="002801BA" w:rsidRPr="00E44105" w14:paraId="5B7B808D"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E4C078"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60B8725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1F08518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76" w:type="dxa"/>
            <w:tcBorders>
              <w:top w:val="nil"/>
              <w:left w:val="nil"/>
              <w:bottom w:val="single" w:sz="4" w:space="0" w:color="auto"/>
              <w:right w:val="single" w:sz="4" w:space="0" w:color="auto"/>
            </w:tcBorders>
            <w:shd w:val="clear" w:color="000000" w:fill="A6A6A6"/>
            <w:noWrap/>
            <w:vAlign w:val="center"/>
            <w:hideMark/>
          </w:tcPr>
          <w:p w14:paraId="1D2C3F3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122845.00</w:t>
            </w:r>
          </w:p>
        </w:tc>
        <w:tc>
          <w:tcPr>
            <w:tcW w:w="1701" w:type="dxa"/>
            <w:tcBorders>
              <w:top w:val="nil"/>
              <w:left w:val="nil"/>
              <w:bottom w:val="single" w:sz="4" w:space="0" w:color="auto"/>
              <w:right w:val="single" w:sz="4" w:space="0" w:color="auto"/>
            </w:tcBorders>
            <w:shd w:val="clear" w:color="000000" w:fill="A6A6A6"/>
            <w:noWrap/>
            <w:vAlign w:val="center"/>
            <w:hideMark/>
          </w:tcPr>
          <w:p w14:paraId="45813FE0"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121657.00</w:t>
            </w:r>
          </w:p>
        </w:tc>
        <w:tc>
          <w:tcPr>
            <w:tcW w:w="1335" w:type="dxa"/>
            <w:tcBorders>
              <w:top w:val="nil"/>
              <w:left w:val="nil"/>
              <w:bottom w:val="single" w:sz="4" w:space="0" w:color="auto"/>
              <w:right w:val="single" w:sz="4" w:space="0" w:color="auto"/>
            </w:tcBorders>
            <w:shd w:val="clear" w:color="000000" w:fill="A6A6A6"/>
            <w:noWrap/>
            <w:vAlign w:val="center"/>
            <w:hideMark/>
          </w:tcPr>
          <w:p w14:paraId="0A7C3EA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126286.50</w:t>
            </w:r>
          </w:p>
        </w:tc>
      </w:tr>
      <w:tr w:rsidR="002801BA" w:rsidRPr="00E44105" w14:paraId="76DAA710"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BFF87C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05099081"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5AF94DD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76" w:type="dxa"/>
            <w:tcBorders>
              <w:top w:val="nil"/>
              <w:left w:val="nil"/>
              <w:bottom w:val="single" w:sz="4" w:space="0" w:color="auto"/>
              <w:right w:val="single" w:sz="4" w:space="0" w:color="auto"/>
            </w:tcBorders>
            <w:shd w:val="clear" w:color="000000" w:fill="A6A6A6"/>
            <w:noWrap/>
            <w:vAlign w:val="center"/>
            <w:hideMark/>
          </w:tcPr>
          <w:p w14:paraId="292C656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568.73</w:t>
            </w:r>
          </w:p>
        </w:tc>
        <w:tc>
          <w:tcPr>
            <w:tcW w:w="1701" w:type="dxa"/>
            <w:tcBorders>
              <w:top w:val="nil"/>
              <w:left w:val="nil"/>
              <w:bottom w:val="single" w:sz="4" w:space="0" w:color="auto"/>
              <w:right w:val="single" w:sz="4" w:space="0" w:color="auto"/>
            </w:tcBorders>
            <w:shd w:val="clear" w:color="000000" w:fill="A6A6A6"/>
            <w:noWrap/>
            <w:vAlign w:val="center"/>
            <w:hideMark/>
          </w:tcPr>
          <w:p w14:paraId="273A3B7E"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563.23</w:t>
            </w:r>
          </w:p>
        </w:tc>
        <w:tc>
          <w:tcPr>
            <w:tcW w:w="1335" w:type="dxa"/>
            <w:tcBorders>
              <w:top w:val="nil"/>
              <w:left w:val="nil"/>
              <w:bottom w:val="single" w:sz="4" w:space="0" w:color="auto"/>
              <w:right w:val="single" w:sz="4" w:space="0" w:color="auto"/>
            </w:tcBorders>
            <w:shd w:val="clear" w:color="000000" w:fill="A6A6A6"/>
            <w:noWrap/>
            <w:vAlign w:val="center"/>
            <w:hideMark/>
          </w:tcPr>
          <w:p w14:paraId="000910E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584.66</w:t>
            </w:r>
          </w:p>
        </w:tc>
      </w:tr>
      <w:tr w:rsidR="002801BA" w:rsidRPr="00E44105" w14:paraId="68603B4A"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D480AA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0FCD50E8"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Metro</w:t>
            </w:r>
          </w:p>
        </w:tc>
        <w:tc>
          <w:tcPr>
            <w:tcW w:w="1984" w:type="dxa"/>
            <w:tcBorders>
              <w:top w:val="nil"/>
              <w:left w:val="nil"/>
              <w:bottom w:val="single" w:sz="4" w:space="0" w:color="auto"/>
              <w:right w:val="single" w:sz="4" w:space="0" w:color="auto"/>
            </w:tcBorders>
            <w:shd w:val="clear" w:color="000000" w:fill="BFBFBF"/>
            <w:noWrap/>
            <w:vAlign w:val="center"/>
            <w:hideMark/>
          </w:tcPr>
          <w:p w14:paraId="52A59C8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76" w:type="dxa"/>
            <w:tcBorders>
              <w:top w:val="nil"/>
              <w:left w:val="nil"/>
              <w:bottom w:val="single" w:sz="4" w:space="0" w:color="auto"/>
              <w:right w:val="single" w:sz="4" w:space="0" w:color="auto"/>
            </w:tcBorders>
            <w:shd w:val="clear" w:color="000000" w:fill="BFBFBF"/>
            <w:noWrap/>
            <w:vAlign w:val="center"/>
            <w:hideMark/>
          </w:tcPr>
          <w:p w14:paraId="36722B5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18.00</w:t>
            </w:r>
          </w:p>
        </w:tc>
        <w:tc>
          <w:tcPr>
            <w:tcW w:w="1701" w:type="dxa"/>
            <w:tcBorders>
              <w:top w:val="nil"/>
              <w:left w:val="nil"/>
              <w:bottom w:val="single" w:sz="4" w:space="0" w:color="auto"/>
              <w:right w:val="single" w:sz="4" w:space="0" w:color="auto"/>
            </w:tcBorders>
            <w:shd w:val="clear" w:color="000000" w:fill="BFBFBF"/>
            <w:noWrap/>
            <w:vAlign w:val="center"/>
            <w:hideMark/>
          </w:tcPr>
          <w:p w14:paraId="54F4F1E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c>
          <w:tcPr>
            <w:tcW w:w="1335" w:type="dxa"/>
            <w:tcBorders>
              <w:top w:val="nil"/>
              <w:left w:val="nil"/>
              <w:bottom w:val="single" w:sz="4" w:space="0" w:color="auto"/>
              <w:right w:val="single" w:sz="4" w:space="0" w:color="auto"/>
            </w:tcBorders>
            <w:shd w:val="clear" w:color="000000" w:fill="BFBFBF"/>
            <w:noWrap/>
            <w:vAlign w:val="center"/>
            <w:hideMark/>
          </w:tcPr>
          <w:p w14:paraId="53F13A8E"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r>
      <w:tr w:rsidR="002801BA" w:rsidRPr="00E44105" w14:paraId="0EA0F56D"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ECF80B1"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0988D4FB"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BFBFBF"/>
            <w:noWrap/>
            <w:vAlign w:val="center"/>
            <w:hideMark/>
          </w:tcPr>
          <w:p w14:paraId="615F4A0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76" w:type="dxa"/>
            <w:tcBorders>
              <w:top w:val="nil"/>
              <w:left w:val="nil"/>
              <w:bottom w:val="single" w:sz="4" w:space="0" w:color="auto"/>
              <w:right w:val="single" w:sz="4" w:space="0" w:color="auto"/>
            </w:tcBorders>
            <w:shd w:val="clear" w:color="000000" w:fill="BFBFBF"/>
            <w:noWrap/>
            <w:vAlign w:val="center"/>
            <w:hideMark/>
          </w:tcPr>
          <w:p w14:paraId="1FA77B6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701" w:type="dxa"/>
            <w:tcBorders>
              <w:top w:val="nil"/>
              <w:left w:val="nil"/>
              <w:bottom w:val="single" w:sz="4" w:space="0" w:color="auto"/>
              <w:right w:val="single" w:sz="4" w:space="0" w:color="auto"/>
            </w:tcBorders>
            <w:shd w:val="clear" w:color="000000" w:fill="BFBFBF"/>
            <w:noWrap/>
            <w:vAlign w:val="center"/>
            <w:hideMark/>
          </w:tcPr>
          <w:p w14:paraId="77370E1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8.50</w:t>
            </w:r>
          </w:p>
        </w:tc>
        <w:tc>
          <w:tcPr>
            <w:tcW w:w="1335" w:type="dxa"/>
            <w:tcBorders>
              <w:top w:val="nil"/>
              <w:left w:val="nil"/>
              <w:bottom w:val="single" w:sz="4" w:space="0" w:color="auto"/>
              <w:right w:val="single" w:sz="4" w:space="0" w:color="auto"/>
            </w:tcBorders>
            <w:shd w:val="clear" w:color="000000" w:fill="BFBFBF"/>
            <w:noWrap/>
            <w:vAlign w:val="center"/>
            <w:hideMark/>
          </w:tcPr>
          <w:p w14:paraId="16246E1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r>
      <w:tr w:rsidR="002801BA" w:rsidRPr="00E44105" w14:paraId="76FAC991"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FF4147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61C2DA99"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BFBFBF"/>
            <w:noWrap/>
            <w:vAlign w:val="center"/>
            <w:hideMark/>
          </w:tcPr>
          <w:p w14:paraId="0B48FB9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76" w:type="dxa"/>
            <w:tcBorders>
              <w:top w:val="nil"/>
              <w:left w:val="nil"/>
              <w:bottom w:val="single" w:sz="4" w:space="0" w:color="auto"/>
              <w:right w:val="single" w:sz="4" w:space="0" w:color="auto"/>
            </w:tcBorders>
            <w:shd w:val="clear" w:color="000000" w:fill="BFBFBF"/>
            <w:noWrap/>
            <w:vAlign w:val="center"/>
            <w:hideMark/>
          </w:tcPr>
          <w:p w14:paraId="09E8D22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73458.00</w:t>
            </w:r>
          </w:p>
        </w:tc>
        <w:tc>
          <w:tcPr>
            <w:tcW w:w="1701" w:type="dxa"/>
            <w:tcBorders>
              <w:top w:val="nil"/>
              <w:left w:val="nil"/>
              <w:bottom w:val="single" w:sz="4" w:space="0" w:color="auto"/>
              <w:right w:val="single" w:sz="4" w:space="0" w:color="auto"/>
            </w:tcBorders>
            <w:shd w:val="clear" w:color="000000" w:fill="BFBFBF"/>
            <w:noWrap/>
            <w:vAlign w:val="center"/>
            <w:hideMark/>
          </w:tcPr>
          <w:p w14:paraId="43D31D80"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66796.00</w:t>
            </w:r>
          </w:p>
        </w:tc>
        <w:tc>
          <w:tcPr>
            <w:tcW w:w="1335" w:type="dxa"/>
            <w:tcBorders>
              <w:top w:val="nil"/>
              <w:left w:val="nil"/>
              <w:bottom w:val="single" w:sz="4" w:space="0" w:color="auto"/>
              <w:right w:val="single" w:sz="4" w:space="0" w:color="auto"/>
            </w:tcBorders>
            <w:shd w:val="clear" w:color="000000" w:fill="BFBFBF"/>
            <w:noWrap/>
            <w:vAlign w:val="center"/>
            <w:hideMark/>
          </w:tcPr>
          <w:p w14:paraId="151F909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64198.50</w:t>
            </w:r>
          </w:p>
        </w:tc>
      </w:tr>
      <w:tr w:rsidR="002801BA" w:rsidRPr="00E44105" w14:paraId="3E8ADD25"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E13C247"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2710E859"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BFBFBF"/>
            <w:noWrap/>
            <w:vAlign w:val="center"/>
            <w:hideMark/>
          </w:tcPr>
          <w:p w14:paraId="4EAE6DE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76" w:type="dxa"/>
            <w:tcBorders>
              <w:top w:val="nil"/>
              <w:left w:val="nil"/>
              <w:bottom w:val="single" w:sz="4" w:space="0" w:color="auto"/>
              <w:right w:val="single" w:sz="4" w:space="0" w:color="auto"/>
            </w:tcBorders>
            <w:shd w:val="clear" w:color="000000" w:fill="BFBFBF"/>
            <w:noWrap/>
            <w:vAlign w:val="center"/>
            <w:hideMark/>
          </w:tcPr>
          <w:p w14:paraId="14BB3360"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673.93</w:t>
            </w:r>
          </w:p>
        </w:tc>
        <w:tc>
          <w:tcPr>
            <w:tcW w:w="1701" w:type="dxa"/>
            <w:tcBorders>
              <w:top w:val="nil"/>
              <w:left w:val="nil"/>
              <w:bottom w:val="single" w:sz="4" w:space="0" w:color="auto"/>
              <w:right w:val="single" w:sz="4" w:space="0" w:color="auto"/>
            </w:tcBorders>
            <w:shd w:val="clear" w:color="000000" w:fill="BFBFBF"/>
            <w:noWrap/>
            <w:vAlign w:val="center"/>
            <w:hideMark/>
          </w:tcPr>
          <w:p w14:paraId="6CAEB86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612.81</w:t>
            </w:r>
          </w:p>
        </w:tc>
        <w:tc>
          <w:tcPr>
            <w:tcW w:w="1335" w:type="dxa"/>
            <w:tcBorders>
              <w:top w:val="nil"/>
              <w:left w:val="nil"/>
              <w:bottom w:val="single" w:sz="4" w:space="0" w:color="auto"/>
              <w:right w:val="single" w:sz="4" w:space="0" w:color="auto"/>
            </w:tcBorders>
            <w:shd w:val="clear" w:color="000000" w:fill="BFBFBF"/>
            <w:noWrap/>
            <w:vAlign w:val="center"/>
            <w:hideMark/>
          </w:tcPr>
          <w:p w14:paraId="05E508A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588.98</w:t>
            </w:r>
          </w:p>
        </w:tc>
      </w:tr>
      <w:tr w:rsidR="002801BA" w:rsidRPr="00E44105" w14:paraId="1FD0758A"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052976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2B881946"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Rural</w:t>
            </w:r>
          </w:p>
        </w:tc>
        <w:tc>
          <w:tcPr>
            <w:tcW w:w="1984" w:type="dxa"/>
            <w:tcBorders>
              <w:top w:val="nil"/>
              <w:left w:val="nil"/>
              <w:bottom w:val="single" w:sz="4" w:space="0" w:color="auto"/>
              <w:right w:val="single" w:sz="4" w:space="0" w:color="auto"/>
            </w:tcBorders>
            <w:shd w:val="clear" w:color="000000" w:fill="A6A6A6"/>
            <w:noWrap/>
            <w:vAlign w:val="center"/>
            <w:hideMark/>
          </w:tcPr>
          <w:p w14:paraId="1F3E62D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76" w:type="dxa"/>
            <w:tcBorders>
              <w:top w:val="nil"/>
              <w:left w:val="nil"/>
              <w:bottom w:val="single" w:sz="4" w:space="0" w:color="auto"/>
              <w:right w:val="single" w:sz="4" w:space="0" w:color="auto"/>
            </w:tcBorders>
            <w:shd w:val="clear" w:color="000000" w:fill="A6A6A6"/>
            <w:noWrap/>
            <w:vAlign w:val="center"/>
            <w:hideMark/>
          </w:tcPr>
          <w:p w14:paraId="3762350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16.00</w:t>
            </w:r>
          </w:p>
        </w:tc>
        <w:tc>
          <w:tcPr>
            <w:tcW w:w="1701" w:type="dxa"/>
            <w:tcBorders>
              <w:top w:val="nil"/>
              <w:left w:val="nil"/>
              <w:bottom w:val="single" w:sz="4" w:space="0" w:color="auto"/>
              <w:right w:val="single" w:sz="4" w:space="0" w:color="auto"/>
            </w:tcBorders>
            <w:shd w:val="clear" w:color="000000" w:fill="A6A6A6"/>
            <w:noWrap/>
            <w:vAlign w:val="center"/>
            <w:hideMark/>
          </w:tcPr>
          <w:p w14:paraId="4D9961D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335" w:type="dxa"/>
            <w:tcBorders>
              <w:top w:val="nil"/>
              <w:left w:val="nil"/>
              <w:bottom w:val="single" w:sz="4" w:space="0" w:color="auto"/>
              <w:right w:val="single" w:sz="4" w:space="0" w:color="auto"/>
            </w:tcBorders>
            <w:shd w:val="clear" w:color="000000" w:fill="A6A6A6"/>
            <w:noWrap/>
            <w:vAlign w:val="center"/>
            <w:hideMark/>
          </w:tcPr>
          <w:p w14:paraId="104AC76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3DF82C3D"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B39EEA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1886178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6B413DC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76" w:type="dxa"/>
            <w:tcBorders>
              <w:top w:val="nil"/>
              <w:left w:val="nil"/>
              <w:bottom w:val="single" w:sz="4" w:space="0" w:color="auto"/>
              <w:right w:val="single" w:sz="4" w:space="0" w:color="auto"/>
            </w:tcBorders>
            <w:shd w:val="clear" w:color="000000" w:fill="A6A6A6"/>
            <w:noWrap/>
            <w:vAlign w:val="center"/>
            <w:hideMark/>
          </w:tcPr>
          <w:p w14:paraId="40EAF94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5.00</w:t>
            </w:r>
          </w:p>
        </w:tc>
        <w:tc>
          <w:tcPr>
            <w:tcW w:w="1701" w:type="dxa"/>
            <w:tcBorders>
              <w:top w:val="nil"/>
              <w:left w:val="nil"/>
              <w:bottom w:val="single" w:sz="4" w:space="0" w:color="auto"/>
              <w:right w:val="single" w:sz="4" w:space="0" w:color="auto"/>
            </w:tcBorders>
            <w:shd w:val="clear" w:color="000000" w:fill="A6A6A6"/>
            <w:noWrap/>
            <w:vAlign w:val="center"/>
            <w:hideMark/>
          </w:tcPr>
          <w:p w14:paraId="116A868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6.00</w:t>
            </w:r>
          </w:p>
        </w:tc>
        <w:tc>
          <w:tcPr>
            <w:tcW w:w="1335" w:type="dxa"/>
            <w:tcBorders>
              <w:top w:val="nil"/>
              <w:left w:val="nil"/>
              <w:bottom w:val="single" w:sz="4" w:space="0" w:color="auto"/>
              <w:right w:val="single" w:sz="4" w:space="0" w:color="auto"/>
            </w:tcBorders>
            <w:shd w:val="clear" w:color="000000" w:fill="A6A6A6"/>
            <w:noWrap/>
            <w:vAlign w:val="center"/>
            <w:hideMark/>
          </w:tcPr>
          <w:p w14:paraId="3EB8433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16DB87C2"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4C5F90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69EF455A"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1B44765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76" w:type="dxa"/>
            <w:tcBorders>
              <w:top w:val="nil"/>
              <w:left w:val="nil"/>
              <w:bottom w:val="single" w:sz="4" w:space="0" w:color="auto"/>
              <w:right w:val="single" w:sz="4" w:space="0" w:color="auto"/>
            </w:tcBorders>
            <w:shd w:val="clear" w:color="000000" w:fill="A6A6A6"/>
            <w:noWrap/>
            <w:vAlign w:val="center"/>
            <w:hideMark/>
          </w:tcPr>
          <w:p w14:paraId="2C7DEAD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121800.50</w:t>
            </w:r>
          </w:p>
        </w:tc>
        <w:tc>
          <w:tcPr>
            <w:tcW w:w="1701" w:type="dxa"/>
            <w:tcBorders>
              <w:top w:val="nil"/>
              <w:left w:val="nil"/>
              <w:bottom w:val="single" w:sz="4" w:space="0" w:color="auto"/>
              <w:right w:val="single" w:sz="4" w:space="0" w:color="auto"/>
            </w:tcBorders>
            <w:shd w:val="clear" w:color="000000" w:fill="A6A6A6"/>
            <w:noWrap/>
            <w:vAlign w:val="center"/>
            <w:hideMark/>
          </w:tcPr>
          <w:p w14:paraId="75A6E2C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133616.00</w:t>
            </w:r>
          </w:p>
        </w:tc>
        <w:tc>
          <w:tcPr>
            <w:tcW w:w="1335" w:type="dxa"/>
            <w:tcBorders>
              <w:top w:val="nil"/>
              <w:left w:val="nil"/>
              <w:bottom w:val="single" w:sz="4" w:space="0" w:color="auto"/>
              <w:right w:val="single" w:sz="4" w:space="0" w:color="auto"/>
            </w:tcBorders>
            <w:shd w:val="clear" w:color="000000" w:fill="A6A6A6"/>
            <w:noWrap/>
            <w:vAlign w:val="center"/>
            <w:hideMark/>
          </w:tcPr>
          <w:p w14:paraId="1E57516D"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131365.00</w:t>
            </w:r>
          </w:p>
        </w:tc>
      </w:tr>
      <w:tr w:rsidR="002801BA" w:rsidRPr="00E44105" w14:paraId="3287B548"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EF3EA0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6E66E6F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7CB851E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76" w:type="dxa"/>
            <w:tcBorders>
              <w:top w:val="nil"/>
              <w:left w:val="nil"/>
              <w:bottom w:val="single" w:sz="4" w:space="0" w:color="auto"/>
              <w:right w:val="single" w:sz="4" w:space="0" w:color="auto"/>
            </w:tcBorders>
            <w:shd w:val="clear" w:color="000000" w:fill="A6A6A6"/>
            <w:noWrap/>
            <w:vAlign w:val="center"/>
            <w:hideMark/>
          </w:tcPr>
          <w:p w14:paraId="462AC43D"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483.34</w:t>
            </w:r>
          </w:p>
        </w:tc>
        <w:tc>
          <w:tcPr>
            <w:tcW w:w="1701" w:type="dxa"/>
            <w:tcBorders>
              <w:top w:val="nil"/>
              <w:left w:val="nil"/>
              <w:bottom w:val="single" w:sz="4" w:space="0" w:color="auto"/>
              <w:right w:val="single" w:sz="4" w:space="0" w:color="auto"/>
            </w:tcBorders>
            <w:shd w:val="clear" w:color="000000" w:fill="A6A6A6"/>
            <w:noWrap/>
            <w:vAlign w:val="center"/>
            <w:hideMark/>
          </w:tcPr>
          <w:p w14:paraId="71B7305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530.22</w:t>
            </w:r>
          </w:p>
        </w:tc>
        <w:tc>
          <w:tcPr>
            <w:tcW w:w="1335" w:type="dxa"/>
            <w:tcBorders>
              <w:top w:val="nil"/>
              <w:left w:val="nil"/>
              <w:bottom w:val="single" w:sz="4" w:space="0" w:color="auto"/>
              <w:right w:val="single" w:sz="4" w:space="0" w:color="auto"/>
            </w:tcBorders>
            <w:shd w:val="clear" w:color="000000" w:fill="A6A6A6"/>
            <w:noWrap/>
            <w:vAlign w:val="center"/>
            <w:hideMark/>
          </w:tcPr>
          <w:p w14:paraId="1BC6BE8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521.29</w:t>
            </w:r>
          </w:p>
        </w:tc>
      </w:tr>
      <w:tr w:rsidR="002801BA" w:rsidRPr="00E44105" w14:paraId="79A4961B"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B425124"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5A2F9E94"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Semi-Urban</w:t>
            </w:r>
          </w:p>
        </w:tc>
        <w:tc>
          <w:tcPr>
            <w:tcW w:w="1984" w:type="dxa"/>
            <w:tcBorders>
              <w:top w:val="nil"/>
              <w:left w:val="nil"/>
              <w:bottom w:val="single" w:sz="4" w:space="0" w:color="auto"/>
              <w:right w:val="single" w:sz="4" w:space="0" w:color="auto"/>
            </w:tcBorders>
            <w:shd w:val="clear" w:color="000000" w:fill="BFBFBF"/>
            <w:noWrap/>
            <w:vAlign w:val="center"/>
            <w:hideMark/>
          </w:tcPr>
          <w:p w14:paraId="6FE37F0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76" w:type="dxa"/>
            <w:tcBorders>
              <w:top w:val="nil"/>
              <w:left w:val="nil"/>
              <w:bottom w:val="single" w:sz="4" w:space="0" w:color="auto"/>
              <w:right w:val="single" w:sz="4" w:space="0" w:color="auto"/>
            </w:tcBorders>
            <w:shd w:val="clear" w:color="000000" w:fill="BFBFBF"/>
            <w:noWrap/>
            <w:vAlign w:val="center"/>
            <w:hideMark/>
          </w:tcPr>
          <w:p w14:paraId="058E66D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16.00</w:t>
            </w:r>
          </w:p>
        </w:tc>
        <w:tc>
          <w:tcPr>
            <w:tcW w:w="1701" w:type="dxa"/>
            <w:tcBorders>
              <w:top w:val="nil"/>
              <w:left w:val="nil"/>
              <w:bottom w:val="single" w:sz="4" w:space="0" w:color="auto"/>
              <w:right w:val="single" w:sz="4" w:space="0" w:color="auto"/>
            </w:tcBorders>
            <w:shd w:val="clear" w:color="000000" w:fill="BFBFBF"/>
            <w:noWrap/>
            <w:vAlign w:val="center"/>
            <w:hideMark/>
          </w:tcPr>
          <w:p w14:paraId="430C6B2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335" w:type="dxa"/>
            <w:tcBorders>
              <w:top w:val="nil"/>
              <w:left w:val="nil"/>
              <w:bottom w:val="single" w:sz="4" w:space="0" w:color="auto"/>
              <w:right w:val="single" w:sz="4" w:space="0" w:color="auto"/>
            </w:tcBorders>
            <w:shd w:val="clear" w:color="000000" w:fill="BFBFBF"/>
            <w:noWrap/>
            <w:vAlign w:val="center"/>
            <w:hideMark/>
          </w:tcPr>
          <w:p w14:paraId="4E7856BE"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6533F50A"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A1F76E8"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642167B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BFBFBF"/>
            <w:noWrap/>
            <w:vAlign w:val="center"/>
            <w:hideMark/>
          </w:tcPr>
          <w:p w14:paraId="7095A61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76" w:type="dxa"/>
            <w:tcBorders>
              <w:top w:val="nil"/>
              <w:left w:val="nil"/>
              <w:bottom w:val="single" w:sz="4" w:space="0" w:color="auto"/>
              <w:right w:val="single" w:sz="4" w:space="0" w:color="auto"/>
            </w:tcBorders>
            <w:shd w:val="clear" w:color="000000" w:fill="BFBFBF"/>
            <w:noWrap/>
            <w:vAlign w:val="center"/>
            <w:hideMark/>
          </w:tcPr>
          <w:p w14:paraId="381261F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701" w:type="dxa"/>
            <w:tcBorders>
              <w:top w:val="nil"/>
              <w:left w:val="nil"/>
              <w:bottom w:val="single" w:sz="4" w:space="0" w:color="auto"/>
              <w:right w:val="single" w:sz="4" w:space="0" w:color="auto"/>
            </w:tcBorders>
            <w:shd w:val="clear" w:color="000000" w:fill="BFBFBF"/>
            <w:noWrap/>
            <w:vAlign w:val="center"/>
            <w:hideMark/>
          </w:tcPr>
          <w:p w14:paraId="3444A92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6.00</w:t>
            </w:r>
          </w:p>
        </w:tc>
        <w:tc>
          <w:tcPr>
            <w:tcW w:w="1335" w:type="dxa"/>
            <w:tcBorders>
              <w:top w:val="nil"/>
              <w:left w:val="nil"/>
              <w:bottom w:val="single" w:sz="4" w:space="0" w:color="auto"/>
              <w:right w:val="single" w:sz="4" w:space="0" w:color="auto"/>
            </w:tcBorders>
            <w:shd w:val="clear" w:color="000000" w:fill="BFBFBF"/>
            <w:noWrap/>
            <w:vAlign w:val="center"/>
            <w:hideMark/>
          </w:tcPr>
          <w:p w14:paraId="4919288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2BC82016"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54C7D77"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3276093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BFBFBF"/>
            <w:noWrap/>
            <w:vAlign w:val="center"/>
            <w:hideMark/>
          </w:tcPr>
          <w:p w14:paraId="754D15D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76" w:type="dxa"/>
            <w:tcBorders>
              <w:top w:val="nil"/>
              <w:left w:val="nil"/>
              <w:bottom w:val="single" w:sz="4" w:space="0" w:color="auto"/>
              <w:right w:val="single" w:sz="4" w:space="0" w:color="auto"/>
            </w:tcBorders>
            <w:shd w:val="clear" w:color="000000" w:fill="BFBFBF"/>
            <w:noWrap/>
            <w:vAlign w:val="center"/>
            <w:hideMark/>
          </w:tcPr>
          <w:p w14:paraId="294AD6A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141689.00</w:t>
            </w:r>
          </w:p>
        </w:tc>
        <w:tc>
          <w:tcPr>
            <w:tcW w:w="1701" w:type="dxa"/>
            <w:tcBorders>
              <w:top w:val="nil"/>
              <w:left w:val="nil"/>
              <w:bottom w:val="single" w:sz="4" w:space="0" w:color="auto"/>
              <w:right w:val="single" w:sz="4" w:space="0" w:color="auto"/>
            </w:tcBorders>
            <w:shd w:val="clear" w:color="000000" w:fill="BFBFBF"/>
            <w:noWrap/>
            <w:vAlign w:val="center"/>
            <w:hideMark/>
          </w:tcPr>
          <w:p w14:paraId="3719BBE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144889.50</w:t>
            </w:r>
          </w:p>
        </w:tc>
        <w:tc>
          <w:tcPr>
            <w:tcW w:w="1335" w:type="dxa"/>
            <w:tcBorders>
              <w:top w:val="nil"/>
              <w:left w:val="nil"/>
              <w:bottom w:val="single" w:sz="4" w:space="0" w:color="auto"/>
              <w:right w:val="single" w:sz="4" w:space="0" w:color="auto"/>
            </w:tcBorders>
            <w:shd w:val="clear" w:color="000000" w:fill="BFBFBF"/>
            <w:noWrap/>
            <w:vAlign w:val="center"/>
            <w:hideMark/>
          </w:tcPr>
          <w:p w14:paraId="7149803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148264.00</w:t>
            </w:r>
          </w:p>
        </w:tc>
      </w:tr>
      <w:tr w:rsidR="002801BA" w:rsidRPr="00E44105" w14:paraId="5279C4AB"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783B3B3"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5291AD59"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BFBFBF"/>
            <w:noWrap/>
            <w:vAlign w:val="center"/>
            <w:hideMark/>
          </w:tcPr>
          <w:p w14:paraId="39B4089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76" w:type="dxa"/>
            <w:tcBorders>
              <w:top w:val="nil"/>
              <w:left w:val="nil"/>
              <w:bottom w:val="single" w:sz="4" w:space="0" w:color="auto"/>
              <w:right w:val="single" w:sz="4" w:space="0" w:color="auto"/>
            </w:tcBorders>
            <w:shd w:val="clear" w:color="000000" w:fill="BFBFBF"/>
            <w:noWrap/>
            <w:vAlign w:val="center"/>
            <w:hideMark/>
          </w:tcPr>
          <w:p w14:paraId="4AB9AFB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526.72</w:t>
            </w:r>
          </w:p>
        </w:tc>
        <w:tc>
          <w:tcPr>
            <w:tcW w:w="1701" w:type="dxa"/>
            <w:tcBorders>
              <w:top w:val="nil"/>
              <w:left w:val="nil"/>
              <w:bottom w:val="single" w:sz="4" w:space="0" w:color="auto"/>
              <w:right w:val="single" w:sz="4" w:space="0" w:color="auto"/>
            </w:tcBorders>
            <w:shd w:val="clear" w:color="000000" w:fill="BFBFBF"/>
            <w:noWrap/>
            <w:vAlign w:val="center"/>
            <w:hideMark/>
          </w:tcPr>
          <w:p w14:paraId="5095ED4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538.62</w:t>
            </w:r>
          </w:p>
        </w:tc>
        <w:tc>
          <w:tcPr>
            <w:tcW w:w="1335" w:type="dxa"/>
            <w:tcBorders>
              <w:top w:val="nil"/>
              <w:left w:val="nil"/>
              <w:bottom w:val="single" w:sz="4" w:space="0" w:color="auto"/>
              <w:right w:val="single" w:sz="4" w:space="0" w:color="auto"/>
            </w:tcBorders>
            <w:shd w:val="clear" w:color="000000" w:fill="BFBFBF"/>
            <w:noWrap/>
            <w:vAlign w:val="center"/>
            <w:hideMark/>
          </w:tcPr>
          <w:p w14:paraId="22BD47D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551.17</w:t>
            </w:r>
          </w:p>
        </w:tc>
      </w:tr>
      <w:tr w:rsidR="002801BA" w:rsidRPr="00E44105" w14:paraId="628D8A10"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47AAB7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1111AC4F"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Urban</w:t>
            </w:r>
          </w:p>
        </w:tc>
        <w:tc>
          <w:tcPr>
            <w:tcW w:w="1984" w:type="dxa"/>
            <w:tcBorders>
              <w:top w:val="nil"/>
              <w:left w:val="nil"/>
              <w:bottom w:val="single" w:sz="4" w:space="0" w:color="auto"/>
              <w:right w:val="single" w:sz="4" w:space="0" w:color="auto"/>
            </w:tcBorders>
            <w:shd w:val="clear" w:color="000000" w:fill="A6A6A6"/>
            <w:noWrap/>
            <w:vAlign w:val="center"/>
            <w:hideMark/>
          </w:tcPr>
          <w:p w14:paraId="6E0C1AA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76" w:type="dxa"/>
            <w:tcBorders>
              <w:top w:val="nil"/>
              <w:left w:val="nil"/>
              <w:bottom w:val="single" w:sz="4" w:space="0" w:color="auto"/>
              <w:right w:val="single" w:sz="4" w:space="0" w:color="auto"/>
            </w:tcBorders>
            <w:shd w:val="clear" w:color="000000" w:fill="A6A6A6"/>
            <w:noWrap/>
            <w:vAlign w:val="center"/>
            <w:hideMark/>
          </w:tcPr>
          <w:p w14:paraId="61667AB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701" w:type="dxa"/>
            <w:tcBorders>
              <w:top w:val="nil"/>
              <w:left w:val="nil"/>
              <w:bottom w:val="single" w:sz="4" w:space="0" w:color="auto"/>
              <w:right w:val="single" w:sz="4" w:space="0" w:color="auto"/>
            </w:tcBorders>
            <w:shd w:val="clear" w:color="000000" w:fill="A6A6A6"/>
            <w:noWrap/>
            <w:vAlign w:val="center"/>
            <w:hideMark/>
          </w:tcPr>
          <w:p w14:paraId="337E8B6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335" w:type="dxa"/>
            <w:tcBorders>
              <w:top w:val="nil"/>
              <w:left w:val="nil"/>
              <w:bottom w:val="single" w:sz="4" w:space="0" w:color="auto"/>
              <w:right w:val="single" w:sz="4" w:space="0" w:color="auto"/>
            </w:tcBorders>
            <w:shd w:val="clear" w:color="000000" w:fill="A6A6A6"/>
            <w:noWrap/>
            <w:vAlign w:val="center"/>
            <w:hideMark/>
          </w:tcPr>
          <w:p w14:paraId="18B7E9B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7758DA4F"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AF66253"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0926F42E"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36723D1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76" w:type="dxa"/>
            <w:tcBorders>
              <w:top w:val="nil"/>
              <w:left w:val="nil"/>
              <w:bottom w:val="single" w:sz="4" w:space="0" w:color="auto"/>
              <w:right w:val="single" w:sz="4" w:space="0" w:color="auto"/>
            </w:tcBorders>
            <w:shd w:val="clear" w:color="000000" w:fill="A6A6A6"/>
            <w:noWrap/>
            <w:vAlign w:val="center"/>
            <w:hideMark/>
          </w:tcPr>
          <w:p w14:paraId="579E4D8E"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701" w:type="dxa"/>
            <w:tcBorders>
              <w:top w:val="nil"/>
              <w:left w:val="nil"/>
              <w:bottom w:val="single" w:sz="4" w:space="0" w:color="auto"/>
              <w:right w:val="single" w:sz="4" w:space="0" w:color="auto"/>
            </w:tcBorders>
            <w:shd w:val="clear" w:color="000000" w:fill="A6A6A6"/>
            <w:noWrap/>
            <w:vAlign w:val="center"/>
            <w:hideMark/>
          </w:tcPr>
          <w:p w14:paraId="6F12353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8.00</w:t>
            </w:r>
          </w:p>
        </w:tc>
        <w:tc>
          <w:tcPr>
            <w:tcW w:w="1335" w:type="dxa"/>
            <w:tcBorders>
              <w:top w:val="nil"/>
              <w:left w:val="nil"/>
              <w:bottom w:val="single" w:sz="4" w:space="0" w:color="auto"/>
              <w:right w:val="single" w:sz="4" w:space="0" w:color="auto"/>
            </w:tcBorders>
            <w:shd w:val="clear" w:color="000000" w:fill="A6A6A6"/>
            <w:noWrap/>
            <w:vAlign w:val="center"/>
            <w:hideMark/>
          </w:tcPr>
          <w:p w14:paraId="2891AAF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19416BE9"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6BC1052"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17CAEAF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5EA3C82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76" w:type="dxa"/>
            <w:tcBorders>
              <w:top w:val="nil"/>
              <w:left w:val="nil"/>
              <w:bottom w:val="single" w:sz="4" w:space="0" w:color="auto"/>
              <w:right w:val="single" w:sz="4" w:space="0" w:color="auto"/>
            </w:tcBorders>
            <w:shd w:val="clear" w:color="000000" w:fill="A6A6A6"/>
            <w:noWrap/>
            <w:vAlign w:val="center"/>
            <w:hideMark/>
          </w:tcPr>
          <w:p w14:paraId="4C42B7F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160148.50</w:t>
            </w:r>
          </w:p>
        </w:tc>
        <w:tc>
          <w:tcPr>
            <w:tcW w:w="1701" w:type="dxa"/>
            <w:tcBorders>
              <w:top w:val="nil"/>
              <w:left w:val="nil"/>
              <w:bottom w:val="single" w:sz="4" w:space="0" w:color="auto"/>
              <w:right w:val="single" w:sz="4" w:space="0" w:color="auto"/>
            </w:tcBorders>
            <w:shd w:val="clear" w:color="000000" w:fill="A6A6A6"/>
            <w:noWrap/>
            <w:vAlign w:val="center"/>
            <w:hideMark/>
          </w:tcPr>
          <w:p w14:paraId="36986E3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152982.50</w:t>
            </w:r>
          </w:p>
        </w:tc>
        <w:tc>
          <w:tcPr>
            <w:tcW w:w="1335" w:type="dxa"/>
            <w:tcBorders>
              <w:top w:val="nil"/>
              <w:left w:val="nil"/>
              <w:bottom w:val="single" w:sz="4" w:space="0" w:color="auto"/>
              <w:right w:val="single" w:sz="4" w:space="0" w:color="auto"/>
            </w:tcBorders>
            <w:shd w:val="clear" w:color="000000" w:fill="A6A6A6"/>
            <w:noWrap/>
            <w:vAlign w:val="center"/>
            <w:hideMark/>
          </w:tcPr>
          <w:p w14:paraId="10C9655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149827.00</w:t>
            </w:r>
          </w:p>
        </w:tc>
      </w:tr>
      <w:tr w:rsidR="002801BA" w:rsidRPr="00E44105" w14:paraId="0400195D"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DD5910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052A7D89"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A6A6A6"/>
            <w:noWrap/>
            <w:vAlign w:val="center"/>
            <w:hideMark/>
          </w:tcPr>
          <w:p w14:paraId="4A1EB42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76" w:type="dxa"/>
            <w:tcBorders>
              <w:top w:val="nil"/>
              <w:left w:val="nil"/>
              <w:bottom w:val="single" w:sz="4" w:space="0" w:color="auto"/>
              <w:right w:val="single" w:sz="4" w:space="0" w:color="auto"/>
            </w:tcBorders>
            <w:shd w:val="clear" w:color="000000" w:fill="A6A6A6"/>
            <w:noWrap/>
            <w:vAlign w:val="center"/>
            <w:hideMark/>
          </w:tcPr>
          <w:p w14:paraId="16F13B2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599.81</w:t>
            </w:r>
          </w:p>
        </w:tc>
        <w:tc>
          <w:tcPr>
            <w:tcW w:w="1701" w:type="dxa"/>
            <w:tcBorders>
              <w:top w:val="nil"/>
              <w:left w:val="nil"/>
              <w:bottom w:val="single" w:sz="4" w:space="0" w:color="auto"/>
              <w:right w:val="single" w:sz="4" w:space="0" w:color="auto"/>
            </w:tcBorders>
            <w:shd w:val="clear" w:color="000000" w:fill="A6A6A6"/>
            <w:noWrap/>
            <w:vAlign w:val="center"/>
            <w:hideMark/>
          </w:tcPr>
          <w:p w14:paraId="3F76B62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572.97</w:t>
            </w:r>
          </w:p>
        </w:tc>
        <w:tc>
          <w:tcPr>
            <w:tcW w:w="1335" w:type="dxa"/>
            <w:tcBorders>
              <w:top w:val="nil"/>
              <w:left w:val="nil"/>
              <w:bottom w:val="single" w:sz="4" w:space="0" w:color="auto"/>
              <w:right w:val="single" w:sz="4" w:space="0" w:color="auto"/>
            </w:tcBorders>
            <w:shd w:val="clear" w:color="000000" w:fill="A6A6A6"/>
            <w:noWrap/>
            <w:vAlign w:val="center"/>
            <w:hideMark/>
          </w:tcPr>
          <w:p w14:paraId="483713D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561.15</w:t>
            </w:r>
          </w:p>
        </w:tc>
      </w:tr>
      <w:tr w:rsidR="002801BA" w:rsidRPr="00E44105" w14:paraId="471FA4B8"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2D9AF7F"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442E6325"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Kruskal Walli's Test</w:t>
            </w:r>
          </w:p>
        </w:tc>
        <w:tc>
          <w:tcPr>
            <w:tcW w:w="1984" w:type="dxa"/>
            <w:tcBorders>
              <w:top w:val="nil"/>
              <w:left w:val="nil"/>
              <w:bottom w:val="single" w:sz="4" w:space="0" w:color="auto"/>
              <w:right w:val="single" w:sz="4" w:space="0" w:color="auto"/>
            </w:tcBorders>
            <w:shd w:val="clear" w:color="000000" w:fill="BFBFBF"/>
            <w:noWrap/>
            <w:vAlign w:val="center"/>
            <w:hideMark/>
          </w:tcPr>
          <w:p w14:paraId="429E4B4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Statistics</w:t>
            </w:r>
          </w:p>
        </w:tc>
        <w:tc>
          <w:tcPr>
            <w:tcW w:w="1276" w:type="dxa"/>
            <w:tcBorders>
              <w:top w:val="nil"/>
              <w:left w:val="nil"/>
              <w:bottom w:val="single" w:sz="4" w:space="0" w:color="auto"/>
              <w:right w:val="single" w:sz="4" w:space="0" w:color="auto"/>
            </w:tcBorders>
            <w:shd w:val="clear" w:color="000000" w:fill="BFBFBF"/>
            <w:noWrap/>
            <w:vAlign w:val="center"/>
            <w:hideMark/>
          </w:tcPr>
          <w:p w14:paraId="4DBA852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35.50</w:t>
            </w:r>
          </w:p>
        </w:tc>
        <w:tc>
          <w:tcPr>
            <w:tcW w:w="1701" w:type="dxa"/>
            <w:tcBorders>
              <w:top w:val="nil"/>
              <w:left w:val="nil"/>
              <w:bottom w:val="single" w:sz="4" w:space="0" w:color="auto"/>
              <w:right w:val="single" w:sz="4" w:space="0" w:color="auto"/>
            </w:tcBorders>
            <w:shd w:val="clear" w:color="000000" w:fill="BFBFBF"/>
            <w:noWrap/>
            <w:vAlign w:val="center"/>
            <w:hideMark/>
          </w:tcPr>
          <w:p w14:paraId="0794443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6.68</w:t>
            </w:r>
          </w:p>
        </w:tc>
        <w:tc>
          <w:tcPr>
            <w:tcW w:w="1335" w:type="dxa"/>
            <w:tcBorders>
              <w:top w:val="nil"/>
              <w:left w:val="nil"/>
              <w:bottom w:val="single" w:sz="4" w:space="0" w:color="auto"/>
              <w:right w:val="single" w:sz="4" w:space="0" w:color="auto"/>
            </w:tcBorders>
            <w:shd w:val="clear" w:color="000000" w:fill="BFBFBF"/>
            <w:noWrap/>
            <w:vAlign w:val="center"/>
            <w:hideMark/>
          </w:tcPr>
          <w:p w14:paraId="5E0A2AF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5.95</w:t>
            </w:r>
          </w:p>
        </w:tc>
      </w:tr>
      <w:tr w:rsidR="002801BA" w:rsidRPr="00E44105" w14:paraId="7D0B26BC" w14:textId="77777777" w:rsidTr="008D3EEC">
        <w:trPr>
          <w:trHeight w:val="288"/>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3FEEFE7"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29" w:type="dxa"/>
            <w:vMerge/>
            <w:tcBorders>
              <w:top w:val="nil"/>
              <w:left w:val="single" w:sz="4" w:space="0" w:color="auto"/>
              <w:bottom w:val="single" w:sz="4" w:space="0" w:color="auto"/>
              <w:right w:val="single" w:sz="4" w:space="0" w:color="auto"/>
            </w:tcBorders>
            <w:vAlign w:val="center"/>
            <w:hideMark/>
          </w:tcPr>
          <w:p w14:paraId="06462838"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84" w:type="dxa"/>
            <w:tcBorders>
              <w:top w:val="nil"/>
              <w:left w:val="nil"/>
              <w:bottom w:val="single" w:sz="4" w:space="0" w:color="auto"/>
              <w:right w:val="single" w:sz="4" w:space="0" w:color="auto"/>
            </w:tcBorders>
            <w:shd w:val="clear" w:color="000000" w:fill="BFBFBF"/>
            <w:noWrap/>
            <w:vAlign w:val="center"/>
            <w:hideMark/>
          </w:tcPr>
          <w:p w14:paraId="4C81A1C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p-value</w:t>
            </w:r>
          </w:p>
        </w:tc>
        <w:tc>
          <w:tcPr>
            <w:tcW w:w="1276" w:type="dxa"/>
            <w:tcBorders>
              <w:top w:val="nil"/>
              <w:left w:val="nil"/>
              <w:bottom w:val="single" w:sz="4" w:space="0" w:color="auto"/>
              <w:right w:val="single" w:sz="4" w:space="0" w:color="auto"/>
            </w:tcBorders>
            <w:shd w:val="clear" w:color="000000" w:fill="BFBFBF"/>
            <w:noWrap/>
            <w:vAlign w:val="center"/>
            <w:hideMark/>
          </w:tcPr>
          <w:p w14:paraId="2427C99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w:t>
            </w:r>
          </w:p>
        </w:tc>
        <w:tc>
          <w:tcPr>
            <w:tcW w:w="1701" w:type="dxa"/>
            <w:tcBorders>
              <w:top w:val="nil"/>
              <w:left w:val="nil"/>
              <w:bottom w:val="single" w:sz="4" w:space="0" w:color="auto"/>
              <w:right w:val="single" w:sz="4" w:space="0" w:color="auto"/>
            </w:tcBorders>
            <w:shd w:val="clear" w:color="000000" w:fill="BFBFBF"/>
            <w:noWrap/>
            <w:vAlign w:val="center"/>
            <w:hideMark/>
          </w:tcPr>
          <w:p w14:paraId="256DD3E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0.15</w:t>
            </w:r>
          </w:p>
        </w:tc>
        <w:tc>
          <w:tcPr>
            <w:tcW w:w="1335" w:type="dxa"/>
            <w:tcBorders>
              <w:top w:val="nil"/>
              <w:left w:val="nil"/>
              <w:bottom w:val="single" w:sz="4" w:space="0" w:color="auto"/>
              <w:right w:val="single" w:sz="4" w:space="0" w:color="auto"/>
            </w:tcBorders>
            <w:shd w:val="clear" w:color="000000" w:fill="BFBFBF"/>
            <w:noWrap/>
            <w:vAlign w:val="center"/>
            <w:hideMark/>
          </w:tcPr>
          <w:p w14:paraId="01678FF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0.20</w:t>
            </w:r>
          </w:p>
        </w:tc>
      </w:tr>
    </w:tbl>
    <w:p w14:paraId="7C964272" w14:textId="77777777" w:rsidR="008D3EEC" w:rsidRPr="00E44105" w:rsidRDefault="008D3EEC" w:rsidP="00B4133A">
      <w:pPr>
        <w:autoSpaceDE w:val="0"/>
        <w:autoSpaceDN w:val="0"/>
        <w:adjustRightInd w:val="0"/>
        <w:spacing w:after="0" w:line="360" w:lineRule="auto"/>
        <w:rPr>
          <w:rFonts w:ascii="Times New Roman" w:hAnsi="Times New Roman" w:cs="Times New Roman"/>
          <w:color w:val="000000" w:themeColor="text1"/>
          <w:kern w:val="0"/>
          <w:sz w:val="24"/>
          <w:szCs w:val="24"/>
        </w:rPr>
      </w:pPr>
    </w:p>
    <w:p w14:paraId="33CA787F" w14:textId="77777777" w:rsidR="00642D88" w:rsidRPr="00E44105" w:rsidRDefault="00642D88" w:rsidP="00B4133A">
      <w:pPr>
        <w:autoSpaceDE w:val="0"/>
        <w:autoSpaceDN w:val="0"/>
        <w:adjustRightInd w:val="0"/>
        <w:spacing w:after="0" w:line="360" w:lineRule="auto"/>
        <w:rPr>
          <w:rFonts w:ascii="Times New Roman" w:hAnsi="Times New Roman" w:cs="Times New Roman"/>
          <w:b/>
          <w:bCs/>
          <w:color w:val="000000" w:themeColor="text1"/>
          <w:kern w:val="0"/>
          <w:u w:val="single"/>
        </w:rPr>
      </w:pPr>
      <w:r w:rsidRPr="00E44105">
        <w:rPr>
          <w:rFonts w:ascii="Times New Roman" w:hAnsi="Times New Roman" w:cs="Times New Roman"/>
          <w:b/>
          <w:bCs/>
          <w:color w:val="000000" w:themeColor="text1"/>
          <w:kern w:val="0"/>
          <w:u w:val="single"/>
        </w:rPr>
        <w:t>Interpretation:</w:t>
      </w:r>
    </w:p>
    <w:p w14:paraId="797D6764" w14:textId="77777777" w:rsidR="00642D88" w:rsidRPr="00E44105" w:rsidRDefault="00642D88" w:rsidP="00B4133A">
      <w:pPr>
        <w:pStyle w:val="ListParagraph"/>
        <w:numPr>
          <w:ilvl w:val="0"/>
          <w:numId w:val="19"/>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 which is lesser than the significance level 0.05, we fail to accept the null hypothesis with 95% confidence, and state that there is a significant difference among median rank sums of </w:t>
      </w:r>
      <w:proofErr w:type="spellStart"/>
      <w:r w:rsidRPr="00E44105">
        <w:rPr>
          <w:rFonts w:ascii="Times New Roman" w:hAnsi="Times New Roman" w:cs="Times New Roman"/>
          <w:color w:val="000000" w:themeColor="text1"/>
        </w:rPr>
        <w:t>atleast</w:t>
      </w:r>
      <w:proofErr w:type="spellEnd"/>
      <w:r w:rsidRPr="00E44105">
        <w:rPr>
          <w:rFonts w:ascii="Times New Roman" w:hAnsi="Times New Roman" w:cs="Times New Roman"/>
          <w:color w:val="000000" w:themeColor="text1"/>
        </w:rPr>
        <w:t xml:space="preserve"> one residence with respect to </w:t>
      </w:r>
      <w:r w:rsidRPr="00E44105">
        <w:rPr>
          <w:rFonts w:ascii="Times New Roman" w:hAnsi="Times New Roman" w:cs="Times New Roman"/>
          <w:b/>
          <w:bCs/>
          <w:color w:val="000000" w:themeColor="text1"/>
        </w:rPr>
        <w:t>Awareness on digital payments.</w:t>
      </w:r>
    </w:p>
    <w:p w14:paraId="5AF45D90" w14:textId="77777777" w:rsidR="00642D88" w:rsidRPr="00E44105" w:rsidRDefault="00642D88" w:rsidP="00B4133A">
      <w:pPr>
        <w:pStyle w:val="ListParagraph"/>
        <w:numPr>
          <w:ilvl w:val="0"/>
          <w:numId w:val="19"/>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0.15 which is greater than the significance level 0.05, we accept the null hypothesis and state that, there is no significant difference among median rank sums of residence with respect to </w:t>
      </w:r>
      <w:r w:rsidRPr="00E44105">
        <w:rPr>
          <w:rFonts w:ascii="Times New Roman" w:hAnsi="Times New Roman" w:cs="Times New Roman"/>
          <w:b/>
          <w:bCs/>
          <w:color w:val="000000" w:themeColor="text1"/>
        </w:rPr>
        <w:t>Personal Experience on digital payments.</w:t>
      </w:r>
    </w:p>
    <w:p w14:paraId="6BB64F6D" w14:textId="77777777" w:rsidR="00642D88" w:rsidRPr="00E44105" w:rsidRDefault="00642D88" w:rsidP="00B4133A">
      <w:pPr>
        <w:pStyle w:val="ListParagraph"/>
        <w:numPr>
          <w:ilvl w:val="0"/>
          <w:numId w:val="19"/>
        </w:numPr>
        <w:spacing w:line="360" w:lineRule="auto"/>
        <w:jc w:val="both"/>
        <w:rPr>
          <w:rFonts w:ascii="Times New Roman" w:hAnsi="Times New Roman" w:cs="Times New Roman"/>
          <w:b/>
          <w:bCs/>
          <w:color w:val="000000" w:themeColor="text1"/>
          <w:u w:val="single"/>
        </w:rPr>
      </w:pPr>
      <w:r w:rsidRPr="00E44105">
        <w:rPr>
          <w:rFonts w:ascii="Times New Roman" w:hAnsi="Times New Roman" w:cs="Times New Roman"/>
          <w:color w:val="000000" w:themeColor="text1"/>
        </w:rPr>
        <w:t xml:space="preserve">Since the p-value is 0.20 which is greater than the significance level 0.05, we accept the null hypothesis and state that, there is no significant difference among median rank sums of residence with respect to </w:t>
      </w:r>
      <w:r w:rsidRPr="00E44105">
        <w:rPr>
          <w:rFonts w:ascii="Times New Roman" w:hAnsi="Times New Roman" w:cs="Times New Roman"/>
          <w:b/>
          <w:bCs/>
          <w:color w:val="000000" w:themeColor="text1"/>
        </w:rPr>
        <w:t>Digital payments during covid-19 pandemic.</w:t>
      </w:r>
    </w:p>
    <w:p w14:paraId="6AFE2B27" w14:textId="2D451A37" w:rsidR="00642D88" w:rsidRPr="00E44105" w:rsidRDefault="004E62B9"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Table 3.10</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83"/>
        <w:gridCol w:w="1369"/>
        <w:gridCol w:w="1075"/>
        <w:gridCol w:w="1538"/>
        <w:gridCol w:w="922"/>
        <w:gridCol w:w="2185"/>
      </w:tblGrid>
      <w:tr w:rsidR="002801BA" w:rsidRPr="00E44105" w14:paraId="6C7EFFB9" w14:textId="77777777" w:rsidTr="000E4111">
        <w:trPr>
          <w:cantSplit/>
        </w:trPr>
        <w:tc>
          <w:tcPr>
            <w:tcW w:w="9072" w:type="dxa"/>
            <w:gridSpan w:val="6"/>
            <w:tcBorders>
              <w:top w:val="nil"/>
              <w:left w:val="nil"/>
              <w:bottom w:val="nil"/>
              <w:right w:val="nil"/>
            </w:tcBorders>
            <w:shd w:val="clear" w:color="auto" w:fill="FFFFFF"/>
            <w:vAlign w:val="center"/>
          </w:tcPr>
          <w:p w14:paraId="2B801A55" w14:textId="44C3653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rPr>
            </w:pPr>
            <w:r w:rsidRPr="00E44105">
              <w:rPr>
                <w:rFonts w:ascii="Times New Roman" w:hAnsi="Times New Roman" w:cs="Times New Roman"/>
                <w:b/>
                <w:bCs/>
                <w:color w:val="000000" w:themeColor="text1"/>
                <w:kern w:val="0"/>
              </w:rPr>
              <w:t>Pairwise Comparisons of Residence on Awareness on digital payments</w:t>
            </w:r>
          </w:p>
        </w:tc>
      </w:tr>
      <w:tr w:rsidR="002801BA" w:rsidRPr="00E44105" w14:paraId="17C68D6F" w14:textId="77777777" w:rsidTr="000E4111">
        <w:trPr>
          <w:cantSplit/>
        </w:trPr>
        <w:tc>
          <w:tcPr>
            <w:tcW w:w="1983" w:type="dxa"/>
            <w:tcBorders>
              <w:top w:val="nil"/>
              <w:left w:val="nil"/>
              <w:bottom w:val="single" w:sz="8" w:space="0" w:color="152935"/>
              <w:right w:val="nil"/>
            </w:tcBorders>
            <w:shd w:val="clear" w:color="auto" w:fill="FFFFFF"/>
            <w:vAlign w:val="bottom"/>
          </w:tcPr>
          <w:p w14:paraId="5F255C08"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Sample 1-Sample 2</w:t>
            </w:r>
          </w:p>
        </w:tc>
        <w:tc>
          <w:tcPr>
            <w:tcW w:w="1369" w:type="dxa"/>
            <w:tcBorders>
              <w:top w:val="nil"/>
              <w:left w:val="nil"/>
              <w:bottom w:val="single" w:sz="8" w:space="0" w:color="152935"/>
              <w:right w:val="single" w:sz="8" w:space="0" w:color="E0E0E0"/>
            </w:tcBorders>
            <w:shd w:val="clear" w:color="auto" w:fill="FFFFFF"/>
            <w:vAlign w:val="bottom"/>
          </w:tcPr>
          <w:p w14:paraId="37489A9D"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Test Statistic</w:t>
            </w:r>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77604E9A"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Error</w:t>
            </w:r>
          </w:p>
        </w:tc>
        <w:tc>
          <w:tcPr>
            <w:tcW w:w="1538" w:type="dxa"/>
            <w:tcBorders>
              <w:top w:val="nil"/>
              <w:left w:val="single" w:sz="8" w:space="0" w:color="E0E0E0"/>
              <w:bottom w:val="single" w:sz="8" w:space="0" w:color="152935"/>
              <w:right w:val="single" w:sz="8" w:space="0" w:color="E0E0E0"/>
            </w:tcBorders>
            <w:shd w:val="clear" w:color="auto" w:fill="FFFFFF"/>
            <w:vAlign w:val="bottom"/>
          </w:tcPr>
          <w:p w14:paraId="44B4546B"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Test Statistic</w:t>
            </w:r>
          </w:p>
        </w:tc>
        <w:tc>
          <w:tcPr>
            <w:tcW w:w="922" w:type="dxa"/>
            <w:tcBorders>
              <w:top w:val="nil"/>
              <w:left w:val="single" w:sz="8" w:space="0" w:color="E0E0E0"/>
              <w:bottom w:val="single" w:sz="8" w:space="0" w:color="152935"/>
              <w:right w:val="single" w:sz="8" w:space="0" w:color="E0E0E0"/>
            </w:tcBorders>
            <w:shd w:val="clear" w:color="auto" w:fill="FFFFFF"/>
            <w:vAlign w:val="bottom"/>
          </w:tcPr>
          <w:p w14:paraId="55176B0E"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Sig.</w:t>
            </w:r>
          </w:p>
        </w:tc>
        <w:tc>
          <w:tcPr>
            <w:tcW w:w="2185" w:type="dxa"/>
            <w:tcBorders>
              <w:top w:val="nil"/>
              <w:left w:val="single" w:sz="8" w:space="0" w:color="E0E0E0"/>
              <w:bottom w:val="single" w:sz="8" w:space="0" w:color="152935"/>
              <w:right w:val="nil"/>
            </w:tcBorders>
            <w:shd w:val="clear" w:color="auto" w:fill="FFFFFF"/>
            <w:vAlign w:val="bottom"/>
          </w:tcPr>
          <w:p w14:paraId="7E72DE49"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Adj. </w:t>
            </w:r>
            <w:proofErr w:type="spellStart"/>
            <w:r w:rsidRPr="00E44105">
              <w:rPr>
                <w:rFonts w:ascii="Times New Roman" w:hAnsi="Times New Roman" w:cs="Times New Roman"/>
                <w:color w:val="000000" w:themeColor="text1"/>
                <w:kern w:val="0"/>
                <w:sz w:val="18"/>
                <w:szCs w:val="18"/>
              </w:rPr>
              <w:t>Sig.</w:t>
            </w:r>
            <w:r w:rsidRPr="00E44105">
              <w:rPr>
                <w:rFonts w:ascii="Times New Roman" w:hAnsi="Times New Roman" w:cs="Times New Roman"/>
                <w:color w:val="000000" w:themeColor="text1"/>
                <w:kern w:val="0"/>
                <w:sz w:val="18"/>
                <w:szCs w:val="18"/>
                <w:vertAlign w:val="superscript"/>
              </w:rPr>
              <w:t>a</w:t>
            </w:r>
            <w:proofErr w:type="spellEnd"/>
          </w:p>
        </w:tc>
      </w:tr>
      <w:tr w:rsidR="002801BA" w:rsidRPr="00E44105" w14:paraId="32BA9F46" w14:textId="77777777" w:rsidTr="000E4111">
        <w:trPr>
          <w:cantSplit/>
        </w:trPr>
        <w:tc>
          <w:tcPr>
            <w:tcW w:w="1983" w:type="dxa"/>
            <w:tcBorders>
              <w:top w:val="single" w:sz="8" w:space="0" w:color="152935"/>
              <w:left w:val="nil"/>
              <w:bottom w:val="single" w:sz="8" w:space="0" w:color="AEAEAE"/>
              <w:right w:val="nil"/>
            </w:tcBorders>
            <w:shd w:val="clear" w:color="auto" w:fill="E0E0E0"/>
          </w:tcPr>
          <w:p w14:paraId="372C98FE" w14:textId="2B511FCE"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Rural</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Semi-Urban</w:t>
            </w:r>
          </w:p>
        </w:tc>
        <w:tc>
          <w:tcPr>
            <w:tcW w:w="1369" w:type="dxa"/>
            <w:tcBorders>
              <w:top w:val="single" w:sz="8" w:space="0" w:color="152935"/>
              <w:left w:val="nil"/>
              <w:bottom w:val="single" w:sz="8" w:space="0" w:color="AEAEAE"/>
              <w:right w:val="single" w:sz="8" w:space="0" w:color="E0E0E0"/>
            </w:tcBorders>
            <w:shd w:val="clear" w:color="auto" w:fill="FFFFFF"/>
          </w:tcPr>
          <w:p w14:paraId="44F60E8E"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-43.390</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14:paraId="2E9945F6"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28.008</w:t>
            </w:r>
          </w:p>
        </w:tc>
        <w:tc>
          <w:tcPr>
            <w:tcW w:w="1538" w:type="dxa"/>
            <w:tcBorders>
              <w:top w:val="single" w:sz="8" w:space="0" w:color="152935"/>
              <w:left w:val="single" w:sz="8" w:space="0" w:color="E0E0E0"/>
              <w:bottom w:val="single" w:sz="8" w:space="0" w:color="AEAEAE"/>
              <w:right w:val="single" w:sz="8" w:space="0" w:color="E0E0E0"/>
            </w:tcBorders>
            <w:shd w:val="clear" w:color="auto" w:fill="FFFFFF"/>
          </w:tcPr>
          <w:p w14:paraId="491DC92E"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-1.549</w:t>
            </w:r>
          </w:p>
        </w:tc>
        <w:tc>
          <w:tcPr>
            <w:tcW w:w="922" w:type="dxa"/>
            <w:tcBorders>
              <w:top w:val="single" w:sz="8" w:space="0" w:color="152935"/>
              <w:left w:val="single" w:sz="8" w:space="0" w:color="E0E0E0"/>
              <w:bottom w:val="single" w:sz="8" w:space="0" w:color="AEAEAE"/>
              <w:right w:val="single" w:sz="8" w:space="0" w:color="E0E0E0"/>
            </w:tcBorders>
            <w:shd w:val="clear" w:color="auto" w:fill="FFFFFF"/>
          </w:tcPr>
          <w:p w14:paraId="16BBC93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.121</w:t>
            </w:r>
          </w:p>
        </w:tc>
        <w:tc>
          <w:tcPr>
            <w:tcW w:w="2185" w:type="dxa"/>
            <w:tcBorders>
              <w:top w:val="single" w:sz="8" w:space="0" w:color="152935"/>
              <w:left w:val="single" w:sz="8" w:space="0" w:color="E0E0E0"/>
              <w:bottom w:val="single" w:sz="8" w:space="0" w:color="AEAEAE"/>
              <w:right w:val="nil"/>
            </w:tcBorders>
            <w:shd w:val="clear" w:color="auto" w:fill="FFFFFF"/>
          </w:tcPr>
          <w:p w14:paraId="3D244011"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626D94D2" w14:textId="77777777" w:rsidTr="000E4111">
        <w:trPr>
          <w:cantSplit/>
        </w:trPr>
        <w:tc>
          <w:tcPr>
            <w:tcW w:w="1983" w:type="dxa"/>
            <w:tcBorders>
              <w:top w:val="single" w:sz="8" w:space="0" w:color="AEAEAE"/>
              <w:left w:val="nil"/>
              <w:bottom w:val="single" w:sz="8" w:space="0" w:color="AEAEAE"/>
              <w:right w:val="nil"/>
            </w:tcBorders>
            <w:shd w:val="clear" w:color="auto" w:fill="E0E0E0"/>
          </w:tcPr>
          <w:p w14:paraId="3C7D04C4" w14:textId="7A583949"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Rural</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City</w:t>
            </w:r>
          </w:p>
        </w:tc>
        <w:tc>
          <w:tcPr>
            <w:tcW w:w="1369" w:type="dxa"/>
            <w:tcBorders>
              <w:top w:val="single" w:sz="8" w:space="0" w:color="AEAEAE"/>
              <w:left w:val="nil"/>
              <w:bottom w:val="single" w:sz="8" w:space="0" w:color="AEAEAE"/>
              <w:right w:val="single" w:sz="8" w:space="0" w:color="E0E0E0"/>
            </w:tcBorders>
            <w:shd w:val="clear" w:color="auto" w:fill="FFFFFF"/>
          </w:tcPr>
          <w:p w14:paraId="232C9FDB"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85.392</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01FD676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29.623</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7175BCC0"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2.883</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4CD71121"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.004</w:t>
            </w:r>
          </w:p>
        </w:tc>
        <w:tc>
          <w:tcPr>
            <w:tcW w:w="2185" w:type="dxa"/>
            <w:tcBorders>
              <w:top w:val="single" w:sz="8" w:space="0" w:color="AEAEAE"/>
              <w:left w:val="single" w:sz="8" w:space="0" w:color="E0E0E0"/>
              <w:bottom w:val="single" w:sz="8" w:space="0" w:color="AEAEAE"/>
              <w:right w:val="nil"/>
            </w:tcBorders>
            <w:shd w:val="clear" w:color="auto" w:fill="FFFFFF"/>
          </w:tcPr>
          <w:p w14:paraId="71B907C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.039</w:t>
            </w:r>
          </w:p>
        </w:tc>
      </w:tr>
      <w:tr w:rsidR="002801BA" w:rsidRPr="00E44105" w14:paraId="31C329C7" w14:textId="77777777" w:rsidTr="000E4111">
        <w:trPr>
          <w:cantSplit/>
        </w:trPr>
        <w:tc>
          <w:tcPr>
            <w:tcW w:w="1983" w:type="dxa"/>
            <w:tcBorders>
              <w:top w:val="single" w:sz="8" w:space="0" w:color="AEAEAE"/>
              <w:left w:val="nil"/>
              <w:bottom w:val="single" w:sz="8" w:space="0" w:color="AEAEAE"/>
              <w:right w:val="nil"/>
            </w:tcBorders>
            <w:shd w:val="clear" w:color="auto" w:fill="E0E0E0"/>
          </w:tcPr>
          <w:p w14:paraId="20F3299D" w14:textId="366A77AF"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Rural</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Urban</w:t>
            </w:r>
          </w:p>
        </w:tc>
        <w:tc>
          <w:tcPr>
            <w:tcW w:w="1369" w:type="dxa"/>
            <w:tcBorders>
              <w:top w:val="single" w:sz="8" w:space="0" w:color="AEAEAE"/>
              <w:left w:val="nil"/>
              <w:bottom w:val="single" w:sz="8" w:space="0" w:color="AEAEAE"/>
              <w:right w:val="single" w:sz="8" w:space="0" w:color="E0E0E0"/>
            </w:tcBorders>
            <w:shd w:val="clear" w:color="auto" w:fill="FFFFFF"/>
          </w:tcPr>
          <w:p w14:paraId="2B902009"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-116.472</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5329D55B"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28.059</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06EAE6F8"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-4.151</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7CAB6293"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2185" w:type="dxa"/>
            <w:tcBorders>
              <w:top w:val="single" w:sz="8" w:space="0" w:color="AEAEAE"/>
              <w:left w:val="single" w:sz="8" w:space="0" w:color="E0E0E0"/>
              <w:bottom w:val="single" w:sz="8" w:space="0" w:color="AEAEAE"/>
              <w:right w:val="nil"/>
            </w:tcBorders>
            <w:shd w:val="clear" w:color="auto" w:fill="FFFFFF"/>
          </w:tcPr>
          <w:p w14:paraId="55F1A13B"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59D475A7" w14:textId="77777777" w:rsidTr="000E4111">
        <w:trPr>
          <w:cantSplit/>
        </w:trPr>
        <w:tc>
          <w:tcPr>
            <w:tcW w:w="1983" w:type="dxa"/>
            <w:tcBorders>
              <w:top w:val="single" w:sz="8" w:space="0" w:color="AEAEAE"/>
              <w:left w:val="nil"/>
              <w:bottom w:val="single" w:sz="8" w:space="0" w:color="AEAEAE"/>
              <w:right w:val="nil"/>
            </w:tcBorders>
            <w:shd w:val="clear" w:color="auto" w:fill="E0E0E0"/>
          </w:tcPr>
          <w:p w14:paraId="27268CDD" w14:textId="620EA49E"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Rural</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Metro</w:t>
            </w:r>
          </w:p>
        </w:tc>
        <w:tc>
          <w:tcPr>
            <w:tcW w:w="1369" w:type="dxa"/>
            <w:tcBorders>
              <w:top w:val="single" w:sz="8" w:space="0" w:color="AEAEAE"/>
              <w:left w:val="nil"/>
              <w:bottom w:val="single" w:sz="8" w:space="0" w:color="AEAEAE"/>
              <w:right w:val="single" w:sz="8" w:space="0" w:color="E0E0E0"/>
            </w:tcBorders>
            <w:shd w:val="clear" w:color="auto" w:fill="FFFFFF"/>
          </w:tcPr>
          <w:p w14:paraId="0CF6BE66"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190.591</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70F306CC"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36.625</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3658C5B5"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5.204</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06A58580"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2185" w:type="dxa"/>
            <w:tcBorders>
              <w:top w:val="single" w:sz="8" w:space="0" w:color="AEAEAE"/>
              <w:left w:val="single" w:sz="8" w:space="0" w:color="E0E0E0"/>
              <w:bottom w:val="single" w:sz="8" w:space="0" w:color="AEAEAE"/>
              <w:right w:val="nil"/>
            </w:tcBorders>
            <w:shd w:val="clear" w:color="auto" w:fill="FFFFFF"/>
          </w:tcPr>
          <w:p w14:paraId="16FF43B0"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6F62F090" w14:textId="77777777" w:rsidTr="000E4111">
        <w:trPr>
          <w:cantSplit/>
        </w:trPr>
        <w:tc>
          <w:tcPr>
            <w:tcW w:w="1983" w:type="dxa"/>
            <w:tcBorders>
              <w:top w:val="single" w:sz="8" w:space="0" w:color="AEAEAE"/>
              <w:left w:val="nil"/>
              <w:bottom w:val="single" w:sz="8" w:space="0" w:color="AEAEAE"/>
              <w:right w:val="nil"/>
            </w:tcBorders>
            <w:shd w:val="clear" w:color="auto" w:fill="E0E0E0"/>
          </w:tcPr>
          <w:p w14:paraId="46B262C8" w14:textId="0E170C65"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Semi-Urban</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City</w:t>
            </w:r>
          </w:p>
        </w:tc>
        <w:tc>
          <w:tcPr>
            <w:tcW w:w="1369" w:type="dxa"/>
            <w:tcBorders>
              <w:top w:val="single" w:sz="8" w:space="0" w:color="AEAEAE"/>
              <w:left w:val="nil"/>
              <w:bottom w:val="single" w:sz="8" w:space="0" w:color="AEAEAE"/>
              <w:right w:val="single" w:sz="8" w:space="0" w:color="E0E0E0"/>
            </w:tcBorders>
            <w:shd w:val="clear" w:color="auto" w:fill="FFFFFF"/>
          </w:tcPr>
          <w:p w14:paraId="448467B3"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42.002</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268B1E16"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29.188</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420E0696"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1.439</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2F1F851B"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.150</w:t>
            </w:r>
          </w:p>
        </w:tc>
        <w:tc>
          <w:tcPr>
            <w:tcW w:w="2185" w:type="dxa"/>
            <w:tcBorders>
              <w:top w:val="single" w:sz="8" w:space="0" w:color="AEAEAE"/>
              <w:left w:val="single" w:sz="8" w:space="0" w:color="E0E0E0"/>
              <w:bottom w:val="single" w:sz="8" w:space="0" w:color="AEAEAE"/>
              <w:right w:val="nil"/>
            </w:tcBorders>
            <w:shd w:val="clear" w:color="auto" w:fill="FFFFFF"/>
          </w:tcPr>
          <w:p w14:paraId="674223C3"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237540AE" w14:textId="77777777" w:rsidTr="000E4111">
        <w:trPr>
          <w:cantSplit/>
        </w:trPr>
        <w:tc>
          <w:tcPr>
            <w:tcW w:w="1983" w:type="dxa"/>
            <w:tcBorders>
              <w:top w:val="single" w:sz="8" w:space="0" w:color="AEAEAE"/>
              <w:left w:val="nil"/>
              <w:bottom w:val="single" w:sz="8" w:space="0" w:color="AEAEAE"/>
              <w:right w:val="nil"/>
            </w:tcBorders>
            <w:shd w:val="clear" w:color="auto" w:fill="E0E0E0"/>
          </w:tcPr>
          <w:p w14:paraId="41B3C6C3" w14:textId="1C19A21E"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Semi-Urban</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Urban</w:t>
            </w:r>
          </w:p>
        </w:tc>
        <w:tc>
          <w:tcPr>
            <w:tcW w:w="1369" w:type="dxa"/>
            <w:tcBorders>
              <w:top w:val="single" w:sz="8" w:space="0" w:color="AEAEAE"/>
              <w:left w:val="nil"/>
              <w:bottom w:val="single" w:sz="8" w:space="0" w:color="AEAEAE"/>
              <w:right w:val="single" w:sz="8" w:space="0" w:color="E0E0E0"/>
            </w:tcBorders>
            <w:shd w:val="clear" w:color="auto" w:fill="FFFFFF"/>
          </w:tcPr>
          <w:p w14:paraId="28DD09D2"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-73.082</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42CE951B"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27.599</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0A3B0228"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-2.648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14CE67BD"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.008</w:t>
            </w:r>
          </w:p>
        </w:tc>
        <w:tc>
          <w:tcPr>
            <w:tcW w:w="2185" w:type="dxa"/>
            <w:tcBorders>
              <w:top w:val="single" w:sz="8" w:space="0" w:color="AEAEAE"/>
              <w:left w:val="single" w:sz="8" w:space="0" w:color="E0E0E0"/>
              <w:bottom w:val="single" w:sz="8" w:space="0" w:color="AEAEAE"/>
              <w:right w:val="nil"/>
            </w:tcBorders>
            <w:shd w:val="clear" w:color="auto" w:fill="FFFFFF"/>
          </w:tcPr>
          <w:p w14:paraId="4D6E81C5"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.081</w:t>
            </w:r>
          </w:p>
        </w:tc>
      </w:tr>
      <w:tr w:rsidR="002801BA" w:rsidRPr="00E44105" w14:paraId="02AFBA8F" w14:textId="77777777" w:rsidTr="000E4111">
        <w:trPr>
          <w:cantSplit/>
        </w:trPr>
        <w:tc>
          <w:tcPr>
            <w:tcW w:w="1983" w:type="dxa"/>
            <w:tcBorders>
              <w:top w:val="single" w:sz="8" w:space="0" w:color="AEAEAE"/>
              <w:left w:val="nil"/>
              <w:bottom w:val="single" w:sz="8" w:space="0" w:color="AEAEAE"/>
              <w:right w:val="nil"/>
            </w:tcBorders>
            <w:shd w:val="clear" w:color="auto" w:fill="E0E0E0"/>
          </w:tcPr>
          <w:p w14:paraId="643F0C14" w14:textId="5A215DCB"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Semi-Urban</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Metro</w:t>
            </w:r>
          </w:p>
        </w:tc>
        <w:tc>
          <w:tcPr>
            <w:tcW w:w="1369" w:type="dxa"/>
            <w:tcBorders>
              <w:top w:val="single" w:sz="8" w:space="0" w:color="AEAEAE"/>
              <w:left w:val="nil"/>
              <w:bottom w:val="single" w:sz="8" w:space="0" w:color="AEAEAE"/>
              <w:right w:val="single" w:sz="8" w:space="0" w:color="E0E0E0"/>
            </w:tcBorders>
            <w:shd w:val="clear" w:color="auto" w:fill="FFFFFF"/>
          </w:tcPr>
          <w:p w14:paraId="61BF564C"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147.202</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045E8531"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36.274</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39286BA3"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4.058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5EB626F4"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2185" w:type="dxa"/>
            <w:tcBorders>
              <w:top w:val="single" w:sz="8" w:space="0" w:color="AEAEAE"/>
              <w:left w:val="single" w:sz="8" w:space="0" w:color="E0E0E0"/>
              <w:bottom w:val="single" w:sz="8" w:space="0" w:color="AEAEAE"/>
              <w:right w:val="nil"/>
            </w:tcBorders>
            <w:shd w:val="clear" w:color="auto" w:fill="FFFFFF"/>
          </w:tcPr>
          <w:p w14:paraId="0D013736"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7FF1157F" w14:textId="77777777" w:rsidTr="000E4111">
        <w:trPr>
          <w:cantSplit/>
        </w:trPr>
        <w:tc>
          <w:tcPr>
            <w:tcW w:w="1983" w:type="dxa"/>
            <w:tcBorders>
              <w:top w:val="single" w:sz="8" w:space="0" w:color="AEAEAE"/>
              <w:left w:val="nil"/>
              <w:bottom w:val="single" w:sz="8" w:space="0" w:color="AEAEAE"/>
              <w:right w:val="nil"/>
            </w:tcBorders>
            <w:shd w:val="clear" w:color="auto" w:fill="E0E0E0"/>
          </w:tcPr>
          <w:p w14:paraId="2A94AC4F" w14:textId="3152E6E1"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City</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Urban</w:t>
            </w:r>
          </w:p>
        </w:tc>
        <w:tc>
          <w:tcPr>
            <w:tcW w:w="1369" w:type="dxa"/>
            <w:tcBorders>
              <w:top w:val="single" w:sz="8" w:space="0" w:color="AEAEAE"/>
              <w:left w:val="nil"/>
              <w:bottom w:val="single" w:sz="8" w:space="0" w:color="AEAEAE"/>
              <w:right w:val="single" w:sz="8" w:space="0" w:color="E0E0E0"/>
            </w:tcBorders>
            <w:shd w:val="clear" w:color="auto" w:fill="FFFFFF"/>
          </w:tcPr>
          <w:p w14:paraId="24A31A8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-31.080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203EB1D9"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29.237</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203999C4"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-1.063</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5CCCB610"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.288</w:t>
            </w:r>
          </w:p>
        </w:tc>
        <w:tc>
          <w:tcPr>
            <w:tcW w:w="2185" w:type="dxa"/>
            <w:tcBorders>
              <w:top w:val="single" w:sz="8" w:space="0" w:color="AEAEAE"/>
              <w:left w:val="single" w:sz="8" w:space="0" w:color="E0E0E0"/>
              <w:bottom w:val="single" w:sz="8" w:space="0" w:color="AEAEAE"/>
              <w:right w:val="nil"/>
            </w:tcBorders>
            <w:shd w:val="clear" w:color="auto" w:fill="FFFFFF"/>
          </w:tcPr>
          <w:p w14:paraId="3471770E"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1B6EDFEB" w14:textId="77777777" w:rsidTr="000E4111">
        <w:trPr>
          <w:cantSplit/>
        </w:trPr>
        <w:tc>
          <w:tcPr>
            <w:tcW w:w="1983" w:type="dxa"/>
            <w:tcBorders>
              <w:top w:val="single" w:sz="8" w:space="0" w:color="AEAEAE"/>
              <w:left w:val="nil"/>
              <w:bottom w:val="single" w:sz="8" w:space="0" w:color="AEAEAE"/>
              <w:right w:val="nil"/>
            </w:tcBorders>
            <w:shd w:val="clear" w:color="auto" w:fill="E0E0E0"/>
          </w:tcPr>
          <w:p w14:paraId="5ED298EE" w14:textId="6892CF50"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lastRenderedPageBreak/>
              <w:t>City</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Metro</w:t>
            </w:r>
          </w:p>
        </w:tc>
        <w:tc>
          <w:tcPr>
            <w:tcW w:w="1369" w:type="dxa"/>
            <w:tcBorders>
              <w:top w:val="single" w:sz="8" w:space="0" w:color="AEAEAE"/>
              <w:left w:val="nil"/>
              <w:bottom w:val="single" w:sz="8" w:space="0" w:color="AEAEAE"/>
              <w:right w:val="single" w:sz="8" w:space="0" w:color="E0E0E0"/>
            </w:tcBorders>
            <w:shd w:val="clear" w:color="auto" w:fill="FFFFFF"/>
          </w:tcPr>
          <w:p w14:paraId="5041BC99"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-105.200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04ED2722"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37.535</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1902E5E5"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-2.803</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1F3A51EB"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.005</w:t>
            </w:r>
          </w:p>
        </w:tc>
        <w:tc>
          <w:tcPr>
            <w:tcW w:w="2185" w:type="dxa"/>
            <w:tcBorders>
              <w:top w:val="single" w:sz="8" w:space="0" w:color="AEAEAE"/>
              <w:left w:val="single" w:sz="8" w:space="0" w:color="E0E0E0"/>
              <w:bottom w:val="single" w:sz="8" w:space="0" w:color="AEAEAE"/>
              <w:right w:val="nil"/>
            </w:tcBorders>
            <w:shd w:val="clear" w:color="auto" w:fill="FFFFFF"/>
          </w:tcPr>
          <w:p w14:paraId="1B65620A"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.051</w:t>
            </w:r>
          </w:p>
        </w:tc>
      </w:tr>
      <w:tr w:rsidR="002801BA" w:rsidRPr="00E44105" w14:paraId="6DB41045" w14:textId="77777777" w:rsidTr="000E4111">
        <w:trPr>
          <w:cantSplit/>
        </w:trPr>
        <w:tc>
          <w:tcPr>
            <w:tcW w:w="1983" w:type="dxa"/>
            <w:tcBorders>
              <w:top w:val="single" w:sz="8" w:space="0" w:color="AEAEAE"/>
              <w:left w:val="nil"/>
              <w:bottom w:val="single" w:sz="8" w:space="0" w:color="152935"/>
              <w:right w:val="nil"/>
            </w:tcBorders>
            <w:shd w:val="clear" w:color="auto" w:fill="E0E0E0"/>
          </w:tcPr>
          <w:p w14:paraId="0790FC63" w14:textId="1394C322"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Urban</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Metro</w:t>
            </w:r>
          </w:p>
        </w:tc>
        <w:tc>
          <w:tcPr>
            <w:tcW w:w="1369" w:type="dxa"/>
            <w:tcBorders>
              <w:top w:val="single" w:sz="8" w:space="0" w:color="AEAEAE"/>
              <w:left w:val="nil"/>
              <w:bottom w:val="single" w:sz="8" w:space="0" w:color="152935"/>
              <w:right w:val="single" w:sz="8" w:space="0" w:color="E0E0E0"/>
            </w:tcBorders>
            <w:shd w:val="clear" w:color="auto" w:fill="FFFFFF"/>
          </w:tcPr>
          <w:p w14:paraId="602F166A"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74.119</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14:paraId="097BC00C"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36.313</w:t>
            </w:r>
          </w:p>
        </w:tc>
        <w:tc>
          <w:tcPr>
            <w:tcW w:w="1538" w:type="dxa"/>
            <w:tcBorders>
              <w:top w:val="single" w:sz="8" w:space="0" w:color="AEAEAE"/>
              <w:left w:val="single" w:sz="8" w:space="0" w:color="E0E0E0"/>
              <w:bottom w:val="single" w:sz="8" w:space="0" w:color="152935"/>
              <w:right w:val="single" w:sz="8" w:space="0" w:color="E0E0E0"/>
            </w:tcBorders>
            <w:shd w:val="clear" w:color="auto" w:fill="FFFFFF"/>
          </w:tcPr>
          <w:p w14:paraId="6B83302C"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2.041</w:t>
            </w:r>
          </w:p>
        </w:tc>
        <w:tc>
          <w:tcPr>
            <w:tcW w:w="922" w:type="dxa"/>
            <w:tcBorders>
              <w:top w:val="single" w:sz="8" w:space="0" w:color="AEAEAE"/>
              <w:left w:val="single" w:sz="8" w:space="0" w:color="E0E0E0"/>
              <w:bottom w:val="single" w:sz="8" w:space="0" w:color="152935"/>
              <w:right w:val="single" w:sz="8" w:space="0" w:color="E0E0E0"/>
            </w:tcBorders>
            <w:shd w:val="clear" w:color="auto" w:fill="FFFFFF"/>
          </w:tcPr>
          <w:p w14:paraId="22DC0172"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.041</w:t>
            </w:r>
          </w:p>
        </w:tc>
        <w:tc>
          <w:tcPr>
            <w:tcW w:w="2185" w:type="dxa"/>
            <w:tcBorders>
              <w:top w:val="single" w:sz="8" w:space="0" w:color="AEAEAE"/>
              <w:left w:val="single" w:sz="8" w:space="0" w:color="E0E0E0"/>
              <w:bottom w:val="single" w:sz="8" w:space="0" w:color="152935"/>
              <w:right w:val="nil"/>
            </w:tcBorders>
            <w:shd w:val="clear" w:color="auto" w:fill="FFFFFF"/>
          </w:tcPr>
          <w:p w14:paraId="6D3036D2"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.412</w:t>
            </w:r>
          </w:p>
        </w:tc>
      </w:tr>
      <w:tr w:rsidR="002801BA" w:rsidRPr="00E44105" w14:paraId="0C62FB1B" w14:textId="77777777" w:rsidTr="000E4111">
        <w:trPr>
          <w:cantSplit/>
        </w:trPr>
        <w:tc>
          <w:tcPr>
            <w:tcW w:w="9072" w:type="dxa"/>
            <w:gridSpan w:val="6"/>
            <w:tcBorders>
              <w:top w:val="nil"/>
              <w:left w:val="nil"/>
              <w:bottom w:val="nil"/>
              <w:right w:val="nil"/>
            </w:tcBorders>
            <w:shd w:val="clear" w:color="auto" w:fill="FFFFFF"/>
          </w:tcPr>
          <w:p w14:paraId="2FE11C2E"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Each row tests the null hypothesis that the Sample 1 and Sample 2 distributions are the same.</w:t>
            </w:r>
          </w:p>
          <w:p w14:paraId="6A02E6F3"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 Asymptotic significances (2-sided tests) are displayed. The significance level is .05.</w:t>
            </w:r>
          </w:p>
        </w:tc>
      </w:tr>
      <w:tr w:rsidR="002801BA" w:rsidRPr="00E44105" w14:paraId="7F61EE9E" w14:textId="77777777" w:rsidTr="000E4111">
        <w:trPr>
          <w:cantSplit/>
        </w:trPr>
        <w:tc>
          <w:tcPr>
            <w:tcW w:w="9072" w:type="dxa"/>
            <w:gridSpan w:val="6"/>
            <w:tcBorders>
              <w:top w:val="nil"/>
              <w:left w:val="nil"/>
              <w:bottom w:val="nil"/>
              <w:right w:val="nil"/>
            </w:tcBorders>
            <w:shd w:val="clear" w:color="auto" w:fill="FFFFFF"/>
          </w:tcPr>
          <w:p w14:paraId="4C47F3D4"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a. Significance values have been adjusted by the Bonferroni correction for multiple tests.</w:t>
            </w:r>
          </w:p>
        </w:tc>
      </w:tr>
      <w:tr w:rsidR="002801BA" w:rsidRPr="00E44105" w14:paraId="3BFC982A" w14:textId="77777777" w:rsidTr="000E4111">
        <w:trPr>
          <w:cantSplit/>
        </w:trPr>
        <w:tc>
          <w:tcPr>
            <w:tcW w:w="9072" w:type="dxa"/>
            <w:gridSpan w:val="6"/>
            <w:tcBorders>
              <w:top w:val="nil"/>
              <w:left w:val="nil"/>
              <w:bottom w:val="nil"/>
              <w:right w:val="nil"/>
            </w:tcBorders>
            <w:shd w:val="clear" w:color="auto" w:fill="FFFFFF"/>
          </w:tcPr>
          <w:p w14:paraId="646662A4" w14:textId="77777777" w:rsidR="00642D88" w:rsidRPr="00E44105" w:rsidRDefault="00642D88" w:rsidP="00B4133A">
            <w:pPr>
              <w:autoSpaceDE w:val="0"/>
              <w:autoSpaceDN w:val="0"/>
              <w:adjustRightInd w:val="0"/>
              <w:spacing w:after="0" w:line="360" w:lineRule="auto"/>
              <w:ind w:left="60" w:right="60"/>
              <w:rPr>
                <w:rFonts w:ascii="Times New Roman" w:hAnsi="Times New Roman" w:cs="Times New Roman"/>
                <w:b/>
                <w:bCs/>
                <w:color w:val="000000" w:themeColor="text1"/>
                <w:kern w:val="0"/>
                <w:sz w:val="24"/>
                <w:szCs w:val="24"/>
                <w:u w:val="single"/>
              </w:rPr>
            </w:pPr>
            <w:r w:rsidRPr="00E44105">
              <w:rPr>
                <w:rFonts w:ascii="Times New Roman" w:hAnsi="Times New Roman" w:cs="Times New Roman"/>
                <w:b/>
                <w:bCs/>
                <w:color w:val="000000" w:themeColor="text1"/>
                <w:kern w:val="0"/>
                <w:sz w:val="24"/>
                <w:szCs w:val="24"/>
                <w:u w:val="single"/>
              </w:rPr>
              <w:t xml:space="preserve">Interpretation -: </w:t>
            </w:r>
          </w:p>
          <w:p w14:paraId="4FAD0744" w14:textId="50B8FD90" w:rsidR="00642D88" w:rsidRPr="00E44105" w:rsidRDefault="00642D88" w:rsidP="00B4133A">
            <w:pPr>
              <w:autoSpaceDE w:val="0"/>
              <w:autoSpaceDN w:val="0"/>
              <w:adjustRightInd w:val="0"/>
              <w:spacing w:after="0" w:line="360" w:lineRule="auto"/>
              <w:ind w:left="60" w:right="60"/>
              <w:jc w:val="both"/>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24"/>
                <w:szCs w:val="24"/>
              </w:rPr>
              <w:t>Since the p value is less than 0.05 from the above table, we fail to accept the null</w:t>
            </w:r>
            <w:r w:rsidR="000E4111" w:rsidRPr="00E44105">
              <w:rPr>
                <w:rFonts w:ascii="Times New Roman" w:hAnsi="Times New Roman" w:cs="Times New Roman"/>
                <w:color w:val="000000" w:themeColor="text1"/>
                <w:kern w:val="0"/>
                <w:sz w:val="24"/>
                <w:szCs w:val="24"/>
              </w:rPr>
              <w:t xml:space="preserve"> </w:t>
            </w:r>
            <w:r w:rsidRPr="00E44105">
              <w:rPr>
                <w:rFonts w:ascii="Times New Roman" w:hAnsi="Times New Roman" w:cs="Times New Roman"/>
                <w:color w:val="000000" w:themeColor="text1"/>
                <w:kern w:val="0"/>
                <w:sz w:val="24"/>
                <w:szCs w:val="24"/>
              </w:rPr>
              <w:t xml:space="preserve">hypothesis and conclude that there is significant difference between Rural-City, Rural-Urban, Rural-Metro, Semiurban-Urban, Semiurban-Metro, City-Metro, Urban-Metro Residencies with respect to </w:t>
            </w:r>
            <w:r w:rsidRPr="00E44105">
              <w:rPr>
                <w:rFonts w:ascii="Times New Roman" w:hAnsi="Times New Roman" w:cs="Times New Roman"/>
                <w:b/>
                <w:bCs/>
                <w:color w:val="000000" w:themeColor="text1"/>
                <w:kern w:val="0"/>
                <w:sz w:val="24"/>
                <w:szCs w:val="24"/>
              </w:rPr>
              <w:t>Awareness on Digital Payments</w:t>
            </w:r>
          </w:p>
        </w:tc>
      </w:tr>
    </w:tbl>
    <w:p w14:paraId="46C577FA" w14:textId="7C78CF2D" w:rsidR="008D3EEC" w:rsidRPr="00E44105" w:rsidRDefault="008D3EEC"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p>
    <w:p w14:paraId="20987B7A" w14:textId="77777777" w:rsidR="008D3EEC" w:rsidRPr="00E44105" w:rsidRDefault="008D3EEC" w:rsidP="00B4133A">
      <w:pPr>
        <w:autoSpaceDE w:val="0"/>
        <w:autoSpaceDN w:val="0"/>
        <w:adjustRightInd w:val="0"/>
        <w:spacing w:after="0" w:line="360" w:lineRule="auto"/>
        <w:rPr>
          <w:rFonts w:ascii="Times New Roman" w:hAnsi="Times New Roman" w:cs="Times New Roman"/>
          <w:color w:val="000000" w:themeColor="text1"/>
          <w:kern w:val="0"/>
          <w:sz w:val="24"/>
          <w:szCs w:val="24"/>
        </w:rPr>
      </w:pPr>
    </w:p>
    <w:p w14:paraId="698D7E85" w14:textId="29B6E97F" w:rsidR="008D3EEC" w:rsidRPr="00E44105" w:rsidRDefault="004E62B9" w:rsidP="00FA663D">
      <w:pPr>
        <w:pStyle w:val="Heading3"/>
        <w:spacing w:line="360" w:lineRule="auto"/>
        <w:jc w:val="center"/>
        <w:rPr>
          <w:rFonts w:ascii="Times New Roman" w:hAnsi="Times New Roman" w:cs="Times New Roman"/>
          <w:b/>
          <w:bCs/>
          <w:color w:val="000000" w:themeColor="text1"/>
        </w:rPr>
      </w:pPr>
      <w:r w:rsidRPr="00E44105">
        <w:rPr>
          <w:rFonts w:ascii="Times New Roman" w:hAnsi="Times New Roman" w:cs="Times New Roman"/>
          <w:color w:val="000000" w:themeColor="text1"/>
        </w:rPr>
        <w:t>Table 3.12</w:t>
      </w:r>
      <w:r w:rsidR="00FA663D" w:rsidRPr="00E44105">
        <w:rPr>
          <w:rFonts w:ascii="Times New Roman" w:hAnsi="Times New Roman" w:cs="Times New Roman"/>
          <w:color w:val="000000" w:themeColor="text1"/>
        </w:rPr>
        <w:t xml:space="preserve">: </w:t>
      </w:r>
      <w:r w:rsidR="00FA663D" w:rsidRPr="00E44105">
        <w:rPr>
          <w:rFonts w:ascii="Times New Roman" w:hAnsi="Times New Roman" w:cs="Times New Roman"/>
          <w:b/>
          <w:bCs/>
          <w:color w:val="000000" w:themeColor="text1"/>
        </w:rPr>
        <w:t>Number of UPI Transactions per month category wise comparison in three dimensions</w:t>
      </w:r>
    </w:p>
    <w:tbl>
      <w:tblPr>
        <w:tblW w:w="9016" w:type="dxa"/>
        <w:tblLook w:val="04A0" w:firstRow="1" w:lastRow="0" w:firstColumn="1" w:lastColumn="0" w:noHBand="0" w:noVBand="1"/>
      </w:tblPr>
      <w:tblGrid>
        <w:gridCol w:w="916"/>
        <w:gridCol w:w="1695"/>
        <w:gridCol w:w="1951"/>
        <w:gridCol w:w="1295"/>
        <w:gridCol w:w="1695"/>
        <w:gridCol w:w="1464"/>
      </w:tblGrid>
      <w:tr w:rsidR="002801BA" w:rsidRPr="00E44105" w14:paraId="5B1052F8" w14:textId="77777777" w:rsidTr="008D3EEC">
        <w:trPr>
          <w:trHeight w:val="288"/>
        </w:trPr>
        <w:tc>
          <w:tcPr>
            <w:tcW w:w="934" w:type="dxa"/>
            <w:vMerge w:val="restart"/>
            <w:tcBorders>
              <w:top w:val="single" w:sz="4" w:space="0" w:color="auto"/>
              <w:left w:val="single" w:sz="4" w:space="0" w:color="auto"/>
              <w:bottom w:val="single" w:sz="4" w:space="0" w:color="auto"/>
              <w:right w:val="single" w:sz="4" w:space="0" w:color="auto"/>
            </w:tcBorders>
            <w:shd w:val="clear" w:color="000000" w:fill="8DB4E2"/>
            <w:noWrap/>
            <w:textDirection w:val="btLr"/>
            <w:vAlign w:val="center"/>
            <w:hideMark/>
          </w:tcPr>
          <w:p w14:paraId="04980CF6"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No. of UPI Transactions</w:t>
            </w:r>
          </w:p>
        </w:tc>
        <w:tc>
          <w:tcPr>
            <w:tcW w:w="3729" w:type="dxa"/>
            <w:gridSpan w:val="2"/>
            <w:tcBorders>
              <w:top w:val="single" w:sz="4" w:space="0" w:color="auto"/>
              <w:left w:val="nil"/>
              <w:bottom w:val="single" w:sz="4" w:space="0" w:color="auto"/>
              <w:right w:val="single" w:sz="4" w:space="0" w:color="auto"/>
            </w:tcBorders>
            <w:shd w:val="clear" w:color="000000" w:fill="B8CCE4"/>
            <w:noWrap/>
            <w:vAlign w:val="center"/>
            <w:hideMark/>
          </w:tcPr>
          <w:p w14:paraId="5835FEE6"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Scores</w:t>
            </w:r>
          </w:p>
        </w:tc>
        <w:tc>
          <w:tcPr>
            <w:tcW w:w="1284" w:type="dxa"/>
            <w:tcBorders>
              <w:top w:val="single" w:sz="4" w:space="0" w:color="auto"/>
              <w:left w:val="nil"/>
              <w:bottom w:val="single" w:sz="4" w:space="0" w:color="auto"/>
              <w:right w:val="single" w:sz="4" w:space="0" w:color="auto"/>
            </w:tcBorders>
            <w:shd w:val="clear" w:color="000000" w:fill="B8CCE4"/>
            <w:noWrap/>
            <w:vAlign w:val="center"/>
            <w:hideMark/>
          </w:tcPr>
          <w:p w14:paraId="2A80ACFA"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Awareness on digital payments</w:t>
            </w:r>
          </w:p>
        </w:tc>
        <w:tc>
          <w:tcPr>
            <w:tcW w:w="1734" w:type="dxa"/>
            <w:tcBorders>
              <w:top w:val="single" w:sz="4" w:space="0" w:color="auto"/>
              <w:left w:val="nil"/>
              <w:bottom w:val="single" w:sz="4" w:space="0" w:color="auto"/>
              <w:right w:val="single" w:sz="4" w:space="0" w:color="auto"/>
            </w:tcBorders>
            <w:shd w:val="clear" w:color="000000" w:fill="B8CCE4"/>
            <w:noWrap/>
            <w:vAlign w:val="center"/>
            <w:hideMark/>
          </w:tcPr>
          <w:p w14:paraId="2578AA1F" w14:textId="322DC70D"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Personal Experience of Digital payment</w:t>
            </w:r>
          </w:p>
        </w:tc>
        <w:tc>
          <w:tcPr>
            <w:tcW w:w="1335" w:type="dxa"/>
            <w:tcBorders>
              <w:top w:val="single" w:sz="4" w:space="0" w:color="auto"/>
              <w:left w:val="nil"/>
              <w:bottom w:val="single" w:sz="4" w:space="0" w:color="auto"/>
              <w:right w:val="single" w:sz="4" w:space="0" w:color="auto"/>
            </w:tcBorders>
            <w:shd w:val="clear" w:color="000000" w:fill="B8CCE4"/>
            <w:noWrap/>
            <w:vAlign w:val="center"/>
            <w:hideMark/>
          </w:tcPr>
          <w:p w14:paraId="21231CB0" w14:textId="4AC0F6D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Implications on digital payments during Covid-19 pandemic</w:t>
            </w:r>
          </w:p>
        </w:tc>
      </w:tr>
      <w:tr w:rsidR="002801BA" w:rsidRPr="00E44105" w14:paraId="0BD2642F"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1C4BD56E"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24478E91"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Below 10</w:t>
            </w:r>
          </w:p>
        </w:tc>
        <w:tc>
          <w:tcPr>
            <w:tcW w:w="1996" w:type="dxa"/>
            <w:tcBorders>
              <w:top w:val="nil"/>
              <w:left w:val="nil"/>
              <w:bottom w:val="single" w:sz="4" w:space="0" w:color="auto"/>
              <w:right w:val="single" w:sz="4" w:space="0" w:color="auto"/>
            </w:tcBorders>
            <w:shd w:val="clear" w:color="000000" w:fill="A6A6A6"/>
            <w:noWrap/>
            <w:vAlign w:val="center"/>
            <w:hideMark/>
          </w:tcPr>
          <w:p w14:paraId="68350D9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84" w:type="dxa"/>
            <w:tcBorders>
              <w:top w:val="nil"/>
              <w:left w:val="nil"/>
              <w:bottom w:val="single" w:sz="4" w:space="0" w:color="auto"/>
              <w:right w:val="single" w:sz="4" w:space="0" w:color="auto"/>
            </w:tcBorders>
            <w:shd w:val="clear" w:color="000000" w:fill="A6A6A6"/>
            <w:noWrap/>
            <w:vAlign w:val="center"/>
            <w:hideMark/>
          </w:tcPr>
          <w:p w14:paraId="56574D8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15.00</w:t>
            </w:r>
          </w:p>
        </w:tc>
        <w:tc>
          <w:tcPr>
            <w:tcW w:w="1734" w:type="dxa"/>
            <w:tcBorders>
              <w:top w:val="nil"/>
              <w:left w:val="nil"/>
              <w:bottom w:val="single" w:sz="4" w:space="0" w:color="auto"/>
              <w:right w:val="single" w:sz="4" w:space="0" w:color="auto"/>
            </w:tcBorders>
            <w:shd w:val="clear" w:color="000000" w:fill="A6A6A6"/>
            <w:noWrap/>
            <w:vAlign w:val="center"/>
            <w:hideMark/>
          </w:tcPr>
          <w:p w14:paraId="6E46B8B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c>
          <w:tcPr>
            <w:tcW w:w="1335" w:type="dxa"/>
            <w:tcBorders>
              <w:top w:val="nil"/>
              <w:left w:val="nil"/>
              <w:bottom w:val="single" w:sz="4" w:space="0" w:color="auto"/>
              <w:right w:val="single" w:sz="4" w:space="0" w:color="auto"/>
            </w:tcBorders>
            <w:shd w:val="clear" w:color="000000" w:fill="A6A6A6"/>
            <w:noWrap/>
            <w:vAlign w:val="center"/>
            <w:hideMark/>
          </w:tcPr>
          <w:p w14:paraId="2A2941E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r>
      <w:tr w:rsidR="002801BA" w:rsidRPr="00E44105" w14:paraId="667BC1CF"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215A1F11"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1966874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0D614A5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84" w:type="dxa"/>
            <w:tcBorders>
              <w:top w:val="nil"/>
              <w:left w:val="nil"/>
              <w:bottom w:val="single" w:sz="4" w:space="0" w:color="auto"/>
              <w:right w:val="single" w:sz="4" w:space="0" w:color="auto"/>
            </w:tcBorders>
            <w:shd w:val="clear" w:color="000000" w:fill="A6A6A6"/>
            <w:noWrap/>
            <w:vAlign w:val="center"/>
            <w:hideMark/>
          </w:tcPr>
          <w:p w14:paraId="686D123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734" w:type="dxa"/>
            <w:tcBorders>
              <w:top w:val="nil"/>
              <w:left w:val="nil"/>
              <w:bottom w:val="single" w:sz="4" w:space="0" w:color="auto"/>
              <w:right w:val="single" w:sz="4" w:space="0" w:color="auto"/>
            </w:tcBorders>
            <w:shd w:val="clear" w:color="000000" w:fill="A6A6A6"/>
            <w:noWrap/>
            <w:vAlign w:val="center"/>
            <w:hideMark/>
          </w:tcPr>
          <w:p w14:paraId="3B60AD6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335" w:type="dxa"/>
            <w:tcBorders>
              <w:top w:val="nil"/>
              <w:left w:val="nil"/>
              <w:bottom w:val="single" w:sz="4" w:space="0" w:color="auto"/>
              <w:right w:val="single" w:sz="4" w:space="0" w:color="auto"/>
            </w:tcBorders>
            <w:shd w:val="clear" w:color="000000" w:fill="A6A6A6"/>
            <w:noWrap/>
            <w:vAlign w:val="center"/>
            <w:hideMark/>
          </w:tcPr>
          <w:p w14:paraId="06EA52E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55FFB5C6"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34C70422"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51F64F5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714E7EE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84" w:type="dxa"/>
            <w:tcBorders>
              <w:top w:val="nil"/>
              <w:left w:val="nil"/>
              <w:bottom w:val="single" w:sz="4" w:space="0" w:color="auto"/>
              <w:right w:val="single" w:sz="4" w:space="0" w:color="auto"/>
            </w:tcBorders>
            <w:shd w:val="clear" w:color="000000" w:fill="A6A6A6"/>
            <w:noWrap/>
            <w:vAlign w:val="center"/>
            <w:hideMark/>
          </w:tcPr>
          <w:p w14:paraId="6B67CDB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5867.00</w:t>
            </w:r>
          </w:p>
        </w:tc>
        <w:tc>
          <w:tcPr>
            <w:tcW w:w="1734" w:type="dxa"/>
            <w:tcBorders>
              <w:top w:val="nil"/>
              <w:left w:val="nil"/>
              <w:bottom w:val="single" w:sz="4" w:space="0" w:color="auto"/>
              <w:right w:val="single" w:sz="4" w:space="0" w:color="auto"/>
            </w:tcBorders>
            <w:shd w:val="clear" w:color="000000" w:fill="A6A6A6"/>
            <w:noWrap/>
            <w:vAlign w:val="center"/>
            <w:hideMark/>
          </w:tcPr>
          <w:p w14:paraId="084AF4B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11806.00</w:t>
            </w:r>
          </w:p>
        </w:tc>
        <w:tc>
          <w:tcPr>
            <w:tcW w:w="1335" w:type="dxa"/>
            <w:tcBorders>
              <w:top w:val="nil"/>
              <w:left w:val="nil"/>
              <w:bottom w:val="single" w:sz="4" w:space="0" w:color="auto"/>
              <w:right w:val="single" w:sz="4" w:space="0" w:color="auto"/>
            </w:tcBorders>
            <w:shd w:val="clear" w:color="000000" w:fill="A6A6A6"/>
            <w:noWrap/>
            <w:vAlign w:val="center"/>
            <w:hideMark/>
          </w:tcPr>
          <w:p w14:paraId="3E9ADC3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12444.00</w:t>
            </w:r>
          </w:p>
        </w:tc>
      </w:tr>
      <w:tr w:rsidR="002801BA" w:rsidRPr="00E44105" w14:paraId="03769B79"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4DED4DD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23CEF915"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5636704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84" w:type="dxa"/>
            <w:tcBorders>
              <w:top w:val="nil"/>
              <w:left w:val="nil"/>
              <w:bottom w:val="single" w:sz="4" w:space="0" w:color="auto"/>
              <w:right w:val="single" w:sz="4" w:space="0" w:color="auto"/>
            </w:tcBorders>
            <w:shd w:val="clear" w:color="000000" w:fill="A6A6A6"/>
            <w:noWrap/>
            <w:vAlign w:val="center"/>
            <w:hideMark/>
          </w:tcPr>
          <w:p w14:paraId="017DF88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14.85</w:t>
            </w:r>
          </w:p>
        </w:tc>
        <w:tc>
          <w:tcPr>
            <w:tcW w:w="1734" w:type="dxa"/>
            <w:tcBorders>
              <w:top w:val="nil"/>
              <w:left w:val="nil"/>
              <w:bottom w:val="single" w:sz="4" w:space="0" w:color="auto"/>
              <w:right w:val="single" w:sz="4" w:space="0" w:color="auto"/>
            </w:tcBorders>
            <w:shd w:val="clear" w:color="000000" w:fill="A6A6A6"/>
            <w:noWrap/>
            <w:vAlign w:val="center"/>
            <w:hideMark/>
          </w:tcPr>
          <w:p w14:paraId="58B36D3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29.89</w:t>
            </w:r>
          </w:p>
        </w:tc>
        <w:tc>
          <w:tcPr>
            <w:tcW w:w="1335" w:type="dxa"/>
            <w:tcBorders>
              <w:top w:val="nil"/>
              <w:left w:val="nil"/>
              <w:bottom w:val="single" w:sz="4" w:space="0" w:color="auto"/>
              <w:right w:val="single" w:sz="4" w:space="0" w:color="auto"/>
            </w:tcBorders>
            <w:shd w:val="clear" w:color="000000" w:fill="A6A6A6"/>
            <w:noWrap/>
            <w:vAlign w:val="center"/>
            <w:hideMark/>
          </w:tcPr>
          <w:p w14:paraId="7671B69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31.50</w:t>
            </w:r>
          </w:p>
        </w:tc>
      </w:tr>
      <w:tr w:rsidR="002801BA" w:rsidRPr="00E44105" w14:paraId="009B9F2F"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7837118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73A92895"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10 to 15</w:t>
            </w:r>
          </w:p>
        </w:tc>
        <w:tc>
          <w:tcPr>
            <w:tcW w:w="1996" w:type="dxa"/>
            <w:tcBorders>
              <w:top w:val="nil"/>
              <w:left w:val="nil"/>
              <w:bottom w:val="single" w:sz="4" w:space="0" w:color="auto"/>
              <w:right w:val="single" w:sz="4" w:space="0" w:color="auto"/>
            </w:tcBorders>
            <w:shd w:val="clear" w:color="000000" w:fill="BFBFBF"/>
            <w:noWrap/>
            <w:vAlign w:val="center"/>
            <w:hideMark/>
          </w:tcPr>
          <w:p w14:paraId="3B86DEB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84" w:type="dxa"/>
            <w:tcBorders>
              <w:top w:val="nil"/>
              <w:left w:val="nil"/>
              <w:bottom w:val="single" w:sz="4" w:space="0" w:color="auto"/>
              <w:right w:val="single" w:sz="4" w:space="0" w:color="auto"/>
            </w:tcBorders>
            <w:shd w:val="clear" w:color="000000" w:fill="BFBFBF"/>
            <w:noWrap/>
            <w:vAlign w:val="center"/>
            <w:hideMark/>
          </w:tcPr>
          <w:p w14:paraId="401B767D"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734" w:type="dxa"/>
            <w:tcBorders>
              <w:top w:val="nil"/>
              <w:left w:val="nil"/>
              <w:bottom w:val="single" w:sz="4" w:space="0" w:color="auto"/>
              <w:right w:val="single" w:sz="4" w:space="0" w:color="auto"/>
            </w:tcBorders>
            <w:shd w:val="clear" w:color="000000" w:fill="BFBFBF"/>
            <w:noWrap/>
            <w:vAlign w:val="center"/>
            <w:hideMark/>
          </w:tcPr>
          <w:p w14:paraId="789D68F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32.00</w:t>
            </w:r>
          </w:p>
        </w:tc>
        <w:tc>
          <w:tcPr>
            <w:tcW w:w="1335" w:type="dxa"/>
            <w:tcBorders>
              <w:top w:val="nil"/>
              <w:left w:val="nil"/>
              <w:bottom w:val="single" w:sz="4" w:space="0" w:color="auto"/>
              <w:right w:val="single" w:sz="4" w:space="0" w:color="auto"/>
            </w:tcBorders>
            <w:shd w:val="clear" w:color="000000" w:fill="BFBFBF"/>
            <w:noWrap/>
            <w:vAlign w:val="center"/>
            <w:hideMark/>
          </w:tcPr>
          <w:p w14:paraId="49D161A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33.00</w:t>
            </w:r>
          </w:p>
        </w:tc>
      </w:tr>
      <w:tr w:rsidR="002801BA" w:rsidRPr="00E44105" w14:paraId="5471B935"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6D366FF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5C714E49"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BFBFBF"/>
            <w:noWrap/>
            <w:vAlign w:val="center"/>
            <w:hideMark/>
          </w:tcPr>
          <w:p w14:paraId="01D534E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84" w:type="dxa"/>
            <w:tcBorders>
              <w:top w:val="nil"/>
              <w:left w:val="nil"/>
              <w:bottom w:val="single" w:sz="4" w:space="0" w:color="auto"/>
              <w:right w:val="single" w:sz="4" w:space="0" w:color="auto"/>
            </w:tcBorders>
            <w:shd w:val="clear" w:color="000000" w:fill="BFBFBF"/>
            <w:noWrap/>
            <w:vAlign w:val="center"/>
            <w:hideMark/>
          </w:tcPr>
          <w:p w14:paraId="6B5AD7A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734" w:type="dxa"/>
            <w:tcBorders>
              <w:top w:val="nil"/>
              <w:left w:val="nil"/>
              <w:bottom w:val="single" w:sz="4" w:space="0" w:color="auto"/>
              <w:right w:val="single" w:sz="4" w:space="0" w:color="auto"/>
            </w:tcBorders>
            <w:shd w:val="clear" w:color="000000" w:fill="BFBFBF"/>
            <w:noWrap/>
            <w:vAlign w:val="center"/>
            <w:hideMark/>
          </w:tcPr>
          <w:p w14:paraId="1710372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335" w:type="dxa"/>
            <w:tcBorders>
              <w:top w:val="nil"/>
              <w:left w:val="nil"/>
              <w:bottom w:val="single" w:sz="4" w:space="0" w:color="auto"/>
              <w:right w:val="single" w:sz="4" w:space="0" w:color="auto"/>
            </w:tcBorders>
            <w:shd w:val="clear" w:color="000000" w:fill="BFBFBF"/>
            <w:noWrap/>
            <w:vAlign w:val="center"/>
            <w:hideMark/>
          </w:tcPr>
          <w:p w14:paraId="6420ABF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072EB184"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29DB12FA"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5473C9CD"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BFBFBF"/>
            <w:noWrap/>
            <w:vAlign w:val="center"/>
            <w:hideMark/>
          </w:tcPr>
          <w:p w14:paraId="7911942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84" w:type="dxa"/>
            <w:tcBorders>
              <w:top w:val="nil"/>
              <w:left w:val="nil"/>
              <w:bottom w:val="single" w:sz="4" w:space="0" w:color="auto"/>
              <w:right w:val="single" w:sz="4" w:space="0" w:color="auto"/>
            </w:tcBorders>
            <w:shd w:val="clear" w:color="000000" w:fill="BFBFBF"/>
            <w:noWrap/>
            <w:vAlign w:val="center"/>
            <w:hideMark/>
          </w:tcPr>
          <w:p w14:paraId="326DEF2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4605.00</w:t>
            </w:r>
          </w:p>
        </w:tc>
        <w:tc>
          <w:tcPr>
            <w:tcW w:w="1734" w:type="dxa"/>
            <w:tcBorders>
              <w:top w:val="nil"/>
              <w:left w:val="nil"/>
              <w:bottom w:val="single" w:sz="4" w:space="0" w:color="auto"/>
              <w:right w:val="single" w:sz="4" w:space="0" w:color="auto"/>
            </w:tcBorders>
            <w:shd w:val="clear" w:color="000000" w:fill="BFBFBF"/>
            <w:noWrap/>
            <w:vAlign w:val="center"/>
            <w:hideMark/>
          </w:tcPr>
          <w:p w14:paraId="3E7D0B4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9098.00</w:t>
            </w:r>
          </w:p>
        </w:tc>
        <w:tc>
          <w:tcPr>
            <w:tcW w:w="1335" w:type="dxa"/>
            <w:tcBorders>
              <w:top w:val="nil"/>
              <w:left w:val="nil"/>
              <w:bottom w:val="single" w:sz="4" w:space="0" w:color="auto"/>
              <w:right w:val="single" w:sz="4" w:space="0" w:color="auto"/>
            </w:tcBorders>
            <w:shd w:val="clear" w:color="000000" w:fill="BFBFBF"/>
            <w:noWrap/>
            <w:vAlign w:val="center"/>
            <w:hideMark/>
          </w:tcPr>
          <w:p w14:paraId="5E2687A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9324.00</w:t>
            </w:r>
          </w:p>
        </w:tc>
      </w:tr>
      <w:tr w:rsidR="002801BA" w:rsidRPr="00E44105" w14:paraId="13AA6AFF"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255CD00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74A44891"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BFBFBF"/>
            <w:noWrap/>
            <w:vAlign w:val="center"/>
            <w:hideMark/>
          </w:tcPr>
          <w:p w14:paraId="5D80E83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84" w:type="dxa"/>
            <w:tcBorders>
              <w:top w:val="nil"/>
              <w:left w:val="nil"/>
              <w:bottom w:val="single" w:sz="4" w:space="0" w:color="auto"/>
              <w:right w:val="single" w:sz="4" w:space="0" w:color="auto"/>
            </w:tcBorders>
            <w:shd w:val="clear" w:color="000000" w:fill="BFBFBF"/>
            <w:noWrap/>
            <w:vAlign w:val="center"/>
            <w:hideMark/>
          </w:tcPr>
          <w:p w14:paraId="3558BA6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16.39</w:t>
            </w:r>
          </w:p>
        </w:tc>
        <w:tc>
          <w:tcPr>
            <w:tcW w:w="1734" w:type="dxa"/>
            <w:tcBorders>
              <w:top w:val="nil"/>
              <w:left w:val="nil"/>
              <w:bottom w:val="single" w:sz="4" w:space="0" w:color="auto"/>
              <w:right w:val="single" w:sz="4" w:space="0" w:color="auto"/>
            </w:tcBorders>
            <w:shd w:val="clear" w:color="000000" w:fill="BFBFBF"/>
            <w:noWrap/>
            <w:vAlign w:val="center"/>
            <w:hideMark/>
          </w:tcPr>
          <w:p w14:paraId="27F2EA8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32.38</w:t>
            </w:r>
          </w:p>
        </w:tc>
        <w:tc>
          <w:tcPr>
            <w:tcW w:w="1335" w:type="dxa"/>
            <w:tcBorders>
              <w:top w:val="nil"/>
              <w:left w:val="nil"/>
              <w:bottom w:val="single" w:sz="4" w:space="0" w:color="auto"/>
              <w:right w:val="single" w:sz="4" w:space="0" w:color="auto"/>
            </w:tcBorders>
            <w:shd w:val="clear" w:color="000000" w:fill="BFBFBF"/>
            <w:noWrap/>
            <w:vAlign w:val="center"/>
            <w:hideMark/>
          </w:tcPr>
          <w:p w14:paraId="2D1B842D"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33.18</w:t>
            </w:r>
          </w:p>
        </w:tc>
      </w:tr>
      <w:tr w:rsidR="002801BA" w:rsidRPr="00E44105" w14:paraId="7C132047"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0BD77867"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6432D0FF"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15 to 20</w:t>
            </w:r>
          </w:p>
        </w:tc>
        <w:tc>
          <w:tcPr>
            <w:tcW w:w="1996" w:type="dxa"/>
            <w:tcBorders>
              <w:top w:val="nil"/>
              <w:left w:val="nil"/>
              <w:bottom w:val="single" w:sz="4" w:space="0" w:color="auto"/>
              <w:right w:val="single" w:sz="4" w:space="0" w:color="auto"/>
            </w:tcBorders>
            <w:shd w:val="clear" w:color="000000" w:fill="A6A6A6"/>
            <w:noWrap/>
            <w:vAlign w:val="center"/>
            <w:hideMark/>
          </w:tcPr>
          <w:p w14:paraId="0C88AEB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84" w:type="dxa"/>
            <w:tcBorders>
              <w:top w:val="nil"/>
              <w:left w:val="nil"/>
              <w:bottom w:val="single" w:sz="4" w:space="0" w:color="auto"/>
              <w:right w:val="single" w:sz="4" w:space="0" w:color="auto"/>
            </w:tcBorders>
            <w:shd w:val="clear" w:color="000000" w:fill="A6A6A6"/>
            <w:noWrap/>
            <w:vAlign w:val="center"/>
            <w:hideMark/>
          </w:tcPr>
          <w:p w14:paraId="72A3616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734" w:type="dxa"/>
            <w:tcBorders>
              <w:top w:val="nil"/>
              <w:left w:val="nil"/>
              <w:bottom w:val="single" w:sz="4" w:space="0" w:color="auto"/>
              <w:right w:val="single" w:sz="4" w:space="0" w:color="auto"/>
            </w:tcBorders>
            <w:shd w:val="clear" w:color="000000" w:fill="A6A6A6"/>
            <w:noWrap/>
            <w:vAlign w:val="center"/>
            <w:hideMark/>
          </w:tcPr>
          <w:p w14:paraId="00DD35E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c>
          <w:tcPr>
            <w:tcW w:w="1335" w:type="dxa"/>
            <w:tcBorders>
              <w:top w:val="nil"/>
              <w:left w:val="nil"/>
              <w:bottom w:val="single" w:sz="4" w:space="0" w:color="auto"/>
              <w:right w:val="single" w:sz="4" w:space="0" w:color="auto"/>
            </w:tcBorders>
            <w:shd w:val="clear" w:color="000000" w:fill="A6A6A6"/>
            <w:noWrap/>
            <w:vAlign w:val="center"/>
            <w:hideMark/>
          </w:tcPr>
          <w:p w14:paraId="4169349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r>
      <w:tr w:rsidR="002801BA" w:rsidRPr="00E44105" w14:paraId="2D37FA66"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04CA3B88"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5D5A8E12"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7609352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84" w:type="dxa"/>
            <w:tcBorders>
              <w:top w:val="nil"/>
              <w:left w:val="nil"/>
              <w:bottom w:val="single" w:sz="4" w:space="0" w:color="auto"/>
              <w:right w:val="single" w:sz="4" w:space="0" w:color="auto"/>
            </w:tcBorders>
            <w:shd w:val="clear" w:color="000000" w:fill="A6A6A6"/>
            <w:noWrap/>
            <w:vAlign w:val="center"/>
            <w:hideMark/>
          </w:tcPr>
          <w:p w14:paraId="5A4A347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3.00</w:t>
            </w:r>
          </w:p>
        </w:tc>
        <w:tc>
          <w:tcPr>
            <w:tcW w:w="1734" w:type="dxa"/>
            <w:tcBorders>
              <w:top w:val="nil"/>
              <w:left w:val="nil"/>
              <w:bottom w:val="single" w:sz="4" w:space="0" w:color="auto"/>
              <w:right w:val="single" w:sz="4" w:space="0" w:color="auto"/>
            </w:tcBorders>
            <w:shd w:val="clear" w:color="000000" w:fill="A6A6A6"/>
            <w:noWrap/>
            <w:vAlign w:val="center"/>
            <w:hideMark/>
          </w:tcPr>
          <w:p w14:paraId="6BCAFAA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6.00</w:t>
            </w:r>
          </w:p>
        </w:tc>
        <w:tc>
          <w:tcPr>
            <w:tcW w:w="1335" w:type="dxa"/>
            <w:tcBorders>
              <w:top w:val="nil"/>
              <w:left w:val="nil"/>
              <w:bottom w:val="single" w:sz="4" w:space="0" w:color="auto"/>
              <w:right w:val="single" w:sz="4" w:space="0" w:color="auto"/>
            </w:tcBorders>
            <w:shd w:val="clear" w:color="000000" w:fill="A6A6A6"/>
            <w:noWrap/>
            <w:vAlign w:val="center"/>
            <w:hideMark/>
          </w:tcPr>
          <w:p w14:paraId="64FF324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57087F3E"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578DEE8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7B0471DA"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7490BCF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84" w:type="dxa"/>
            <w:tcBorders>
              <w:top w:val="nil"/>
              <w:left w:val="nil"/>
              <w:bottom w:val="single" w:sz="4" w:space="0" w:color="auto"/>
              <w:right w:val="single" w:sz="4" w:space="0" w:color="auto"/>
            </w:tcBorders>
            <w:shd w:val="clear" w:color="000000" w:fill="A6A6A6"/>
            <w:noWrap/>
            <w:vAlign w:val="center"/>
            <w:hideMark/>
          </w:tcPr>
          <w:p w14:paraId="6FAE4AD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2395.00</w:t>
            </w:r>
          </w:p>
        </w:tc>
        <w:tc>
          <w:tcPr>
            <w:tcW w:w="1734" w:type="dxa"/>
            <w:tcBorders>
              <w:top w:val="nil"/>
              <w:left w:val="nil"/>
              <w:bottom w:val="single" w:sz="4" w:space="0" w:color="auto"/>
              <w:right w:val="single" w:sz="4" w:space="0" w:color="auto"/>
            </w:tcBorders>
            <w:shd w:val="clear" w:color="000000" w:fill="A6A6A6"/>
            <w:noWrap/>
            <w:vAlign w:val="center"/>
            <w:hideMark/>
          </w:tcPr>
          <w:p w14:paraId="0C79DE5E"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4822.00</w:t>
            </w:r>
          </w:p>
        </w:tc>
        <w:tc>
          <w:tcPr>
            <w:tcW w:w="1335" w:type="dxa"/>
            <w:tcBorders>
              <w:top w:val="nil"/>
              <w:left w:val="nil"/>
              <w:bottom w:val="single" w:sz="4" w:space="0" w:color="auto"/>
              <w:right w:val="single" w:sz="4" w:space="0" w:color="auto"/>
            </w:tcBorders>
            <w:shd w:val="clear" w:color="000000" w:fill="A6A6A6"/>
            <w:noWrap/>
            <w:vAlign w:val="center"/>
            <w:hideMark/>
          </w:tcPr>
          <w:p w14:paraId="3A5481E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4942.00</w:t>
            </w:r>
          </w:p>
        </w:tc>
      </w:tr>
      <w:tr w:rsidR="002801BA" w:rsidRPr="00E44105" w14:paraId="427EFEB8"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7C063ED1"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16A4DB34"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4D7A165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84" w:type="dxa"/>
            <w:tcBorders>
              <w:top w:val="nil"/>
              <w:left w:val="nil"/>
              <w:bottom w:val="single" w:sz="4" w:space="0" w:color="auto"/>
              <w:right w:val="single" w:sz="4" w:space="0" w:color="auto"/>
            </w:tcBorders>
            <w:shd w:val="clear" w:color="000000" w:fill="A6A6A6"/>
            <w:noWrap/>
            <w:vAlign w:val="center"/>
            <w:hideMark/>
          </w:tcPr>
          <w:p w14:paraId="5FB8914D"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16.40</w:t>
            </w:r>
          </w:p>
        </w:tc>
        <w:tc>
          <w:tcPr>
            <w:tcW w:w="1734" w:type="dxa"/>
            <w:tcBorders>
              <w:top w:val="nil"/>
              <w:left w:val="nil"/>
              <w:bottom w:val="single" w:sz="4" w:space="0" w:color="auto"/>
              <w:right w:val="single" w:sz="4" w:space="0" w:color="auto"/>
            </w:tcBorders>
            <w:shd w:val="clear" w:color="000000" w:fill="A6A6A6"/>
            <w:noWrap/>
            <w:vAlign w:val="center"/>
            <w:hideMark/>
          </w:tcPr>
          <w:p w14:paraId="46AB148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33.03</w:t>
            </w:r>
          </w:p>
        </w:tc>
        <w:tc>
          <w:tcPr>
            <w:tcW w:w="1335" w:type="dxa"/>
            <w:tcBorders>
              <w:top w:val="nil"/>
              <w:left w:val="nil"/>
              <w:bottom w:val="single" w:sz="4" w:space="0" w:color="auto"/>
              <w:right w:val="single" w:sz="4" w:space="0" w:color="auto"/>
            </w:tcBorders>
            <w:shd w:val="clear" w:color="000000" w:fill="A6A6A6"/>
            <w:noWrap/>
            <w:vAlign w:val="center"/>
            <w:hideMark/>
          </w:tcPr>
          <w:p w14:paraId="2C4086C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33.85</w:t>
            </w:r>
          </w:p>
        </w:tc>
      </w:tr>
      <w:tr w:rsidR="002801BA" w:rsidRPr="00E44105" w14:paraId="677EFA02"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1CFEB9CE"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732AC8F5"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20 to 25</w:t>
            </w:r>
          </w:p>
        </w:tc>
        <w:tc>
          <w:tcPr>
            <w:tcW w:w="1996" w:type="dxa"/>
            <w:tcBorders>
              <w:top w:val="nil"/>
              <w:left w:val="nil"/>
              <w:bottom w:val="single" w:sz="4" w:space="0" w:color="auto"/>
              <w:right w:val="single" w:sz="4" w:space="0" w:color="auto"/>
            </w:tcBorders>
            <w:shd w:val="clear" w:color="000000" w:fill="BFBFBF"/>
            <w:noWrap/>
            <w:vAlign w:val="center"/>
            <w:hideMark/>
          </w:tcPr>
          <w:p w14:paraId="4B6C56E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84" w:type="dxa"/>
            <w:tcBorders>
              <w:top w:val="nil"/>
              <w:left w:val="nil"/>
              <w:bottom w:val="single" w:sz="4" w:space="0" w:color="auto"/>
              <w:right w:val="single" w:sz="4" w:space="0" w:color="auto"/>
            </w:tcBorders>
            <w:shd w:val="clear" w:color="000000" w:fill="BFBFBF"/>
            <w:noWrap/>
            <w:vAlign w:val="center"/>
            <w:hideMark/>
          </w:tcPr>
          <w:p w14:paraId="164E344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17.00</w:t>
            </w:r>
          </w:p>
        </w:tc>
        <w:tc>
          <w:tcPr>
            <w:tcW w:w="1734" w:type="dxa"/>
            <w:tcBorders>
              <w:top w:val="nil"/>
              <w:left w:val="nil"/>
              <w:bottom w:val="single" w:sz="4" w:space="0" w:color="auto"/>
              <w:right w:val="single" w:sz="4" w:space="0" w:color="auto"/>
            </w:tcBorders>
            <w:shd w:val="clear" w:color="000000" w:fill="BFBFBF"/>
            <w:noWrap/>
            <w:vAlign w:val="center"/>
            <w:hideMark/>
          </w:tcPr>
          <w:p w14:paraId="5138849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35.00</w:t>
            </w:r>
          </w:p>
        </w:tc>
        <w:tc>
          <w:tcPr>
            <w:tcW w:w="1335" w:type="dxa"/>
            <w:tcBorders>
              <w:top w:val="nil"/>
              <w:left w:val="nil"/>
              <w:bottom w:val="single" w:sz="4" w:space="0" w:color="auto"/>
              <w:right w:val="single" w:sz="4" w:space="0" w:color="auto"/>
            </w:tcBorders>
            <w:shd w:val="clear" w:color="000000" w:fill="BFBFBF"/>
            <w:noWrap/>
            <w:vAlign w:val="center"/>
            <w:hideMark/>
          </w:tcPr>
          <w:p w14:paraId="0044B92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r>
      <w:tr w:rsidR="002801BA" w:rsidRPr="00E44105" w14:paraId="0808B10A"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0D4A027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6B4D21A9"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BFBFBF"/>
            <w:noWrap/>
            <w:vAlign w:val="center"/>
            <w:hideMark/>
          </w:tcPr>
          <w:p w14:paraId="0911447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84" w:type="dxa"/>
            <w:tcBorders>
              <w:top w:val="nil"/>
              <w:left w:val="nil"/>
              <w:bottom w:val="single" w:sz="4" w:space="0" w:color="auto"/>
              <w:right w:val="single" w:sz="4" w:space="0" w:color="auto"/>
            </w:tcBorders>
            <w:shd w:val="clear" w:color="000000" w:fill="BFBFBF"/>
            <w:noWrap/>
            <w:vAlign w:val="center"/>
            <w:hideMark/>
          </w:tcPr>
          <w:p w14:paraId="767C244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3.00</w:t>
            </w:r>
          </w:p>
        </w:tc>
        <w:tc>
          <w:tcPr>
            <w:tcW w:w="1734" w:type="dxa"/>
            <w:tcBorders>
              <w:top w:val="nil"/>
              <w:left w:val="nil"/>
              <w:bottom w:val="single" w:sz="4" w:space="0" w:color="auto"/>
              <w:right w:val="single" w:sz="4" w:space="0" w:color="auto"/>
            </w:tcBorders>
            <w:shd w:val="clear" w:color="000000" w:fill="BFBFBF"/>
            <w:noWrap/>
            <w:vAlign w:val="center"/>
            <w:hideMark/>
          </w:tcPr>
          <w:p w14:paraId="1388A79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335" w:type="dxa"/>
            <w:tcBorders>
              <w:top w:val="nil"/>
              <w:left w:val="nil"/>
              <w:bottom w:val="single" w:sz="4" w:space="0" w:color="auto"/>
              <w:right w:val="single" w:sz="4" w:space="0" w:color="auto"/>
            </w:tcBorders>
            <w:shd w:val="clear" w:color="000000" w:fill="BFBFBF"/>
            <w:noWrap/>
            <w:vAlign w:val="center"/>
            <w:hideMark/>
          </w:tcPr>
          <w:p w14:paraId="7C91FFA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5C762861"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507C6F53"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50C7A0D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BFBFBF"/>
            <w:noWrap/>
            <w:vAlign w:val="center"/>
            <w:hideMark/>
          </w:tcPr>
          <w:p w14:paraId="1571275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84" w:type="dxa"/>
            <w:tcBorders>
              <w:top w:val="nil"/>
              <w:left w:val="nil"/>
              <w:bottom w:val="single" w:sz="4" w:space="0" w:color="auto"/>
              <w:right w:val="single" w:sz="4" w:space="0" w:color="auto"/>
            </w:tcBorders>
            <w:shd w:val="clear" w:color="000000" w:fill="BFBFBF"/>
            <w:noWrap/>
            <w:vAlign w:val="center"/>
            <w:hideMark/>
          </w:tcPr>
          <w:p w14:paraId="30FF6EB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1310.00</w:t>
            </w:r>
          </w:p>
        </w:tc>
        <w:tc>
          <w:tcPr>
            <w:tcW w:w="1734" w:type="dxa"/>
            <w:tcBorders>
              <w:top w:val="nil"/>
              <w:left w:val="nil"/>
              <w:bottom w:val="single" w:sz="4" w:space="0" w:color="auto"/>
              <w:right w:val="single" w:sz="4" w:space="0" w:color="auto"/>
            </w:tcBorders>
            <w:shd w:val="clear" w:color="000000" w:fill="BFBFBF"/>
            <w:noWrap/>
            <w:vAlign w:val="center"/>
            <w:hideMark/>
          </w:tcPr>
          <w:p w14:paraId="5247B6E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2604.00</w:t>
            </w:r>
          </w:p>
        </w:tc>
        <w:tc>
          <w:tcPr>
            <w:tcW w:w="1335" w:type="dxa"/>
            <w:tcBorders>
              <w:top w:val="nil"/>
              <w:left w:val="nil"/>
              <w:bottom w:val="single" w:sz="4" w:space="0" w:color="auto"/>
              <w:right w:val="single" w:sz="4" w:space="0" w:color="auto"/>
            </w:tcBorders>
            <w:shd w:val="clear" w:color="000000" w:fill="BFBFBF"/>
            <w:noWrap/>
            <w:vAlign w:val="center"/>
            <w:hideMark/>
          </w:tcPr>
          <w:p w14:paraId="244093E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2586.00</w:t>
            </w:r>
          </w:p>
        </w:tc>
      </w:tr>
      <w:tr w:rsidR="002801BA" w:rsidRPr="00E44105" w14:paraId="6664327C"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3BF804EE"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34E1E352"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BFBFBF"/>
            <w:noWrap/>
            <w:vAlign w:val="center"/>
            <w:hideMark/>
          </w:tcPr>
          <w:p w14:paraId="58DA97D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84" w:type="dxa"/>
            <w:tcBorders>
              <w:top w:val="nil"/>
              <w:left w:val="nil"/>
              <w:bottom w:val="single" w:sz="4" w:space="0" w:color="auto"/>
              <w:right w:val="single" w:sz="4" w:space="0" w:color="auto"/>
            </w:tcBorders>
            <w:shd w:val="clear" w:color="000000" w:fill="BFBFBF"/>
            <w:noWrap/>
            <w:vAlign w:val="center"/>
            <w:hideMark/>
          </w:tcPr>
          <w:p w14:paraId="550088F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16.79</w:t>
            </w:r>
          </w:p>
        </w:tc>
        <w:tc>
          <w:tcPr>
            <w:tcW w:w="1734" w:type="dxa"/>
            <w:tcBorders>
              <w:top w:val="nil"/>
              <w:left w:val="nil"/>
              <w:bottom w:val="single" w:sz="4" w:space="0" w:color="auto"/>
              <w:right w:val="single" w:sz="4" w:space="0" w:color="auto"/>
            </w:tcBorders>
            <w:shd w:val="clear" w:color="000000" w:fill="BFBFBF"/>
            <w:noWrap/>
            <w:vAlign w:val="center"/>
            <w:hideMark/>
          </w:tcPr>
          <w:p w14:paraId="1092845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33.38</w:t>
            </w:r>
          </w:p>
        </w:tc>
        <w:tc>
          <w:tcPr>
            <w:tcW w:w="1335" w:type="dxa"/>
            <w:tcBorders>
              <w:top w:val="nil"/>
              <w:left w:val="nil"/>
              <w:bottom w:val="single" w:sz="4" w:space="0" w:color="auto"/>
              <w:right w:val="single" w:sz="4" w:space="0" w:color="auto"/>
            </w:tcBorders>
            <w:shd w:val="clear" w:color="000000" w:fill="BFBFBF"/>
            <w:noWrap/>
            <w:vAlign w:val="center"/>
            <w:hideMark/>
          </w:tcPr>
          <w:p w14:paraId="5FEB713E"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33.15</w:t>
            </w:r>
          </w:p>
        </w:tc>
      </w:tr>
      <w:tr w:rsidR="002801BA" w:rsidRPr="00E44105" w14:paraId="24D1EEC1"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2CF1AC85"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A6A6A6"/>
            <w:noWrap/>
            <w:vAlign w:val="center"/>
            <w:hideMark/>
          </w:tcPr>
          <w:p w14:paraId="4E742C41"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25 Above</w:t>
            </w:r>
          </w:p>
        </w:tc>
        <w:tc>
          <w:tcPr>
            <w:tcW w:w="1996" w:type="dxa"/>
            <w:tcBorders>
              <w:top w:val="nil"/>
              <w:left w:val="nil"/>
              <w:bottom w:val="single" w:sz="4" w:space="0" w:color="auto"/>
              <w:right w:val="single" w:sz="4" w:space="0" w:color="auto"/>
            </w:tcBorders>
            <w:shd w:val="clear" w:color="000000" w:fill="A6A6A6"/>
            <w:noWrap/>
            <w:vAlign w:val="center"/>
            <w:hideMark/>
          </w:tcPr>
          <w:p w14:paraId="59D28D7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Md</w:t>
            </w:r>
          </w:p>
        </w:tc>
        <w:tc>
          <w:tcPr>
            <w:tcW w:w="1284" w:type="dxa"/>
            <w:tcBorders>
              <w:top w:val="nil"/>
              <w:left w:val="nil"/>
              <w:bottom w:val="single" w:sz="4" w:space="0" w:color="auto"/>
              <w:right w:val="single" w:sz="4" w:space="0" w:color="auto"/>
            </w:tcBorders>
            <w:shd w:val="clear" w:color="000000" w:fill="A6A6A6"/>
            <w:noWrap/>
            <w:vAlign w:val="center"/>
            <w:hideMark/>
          </w:tcPr>
          <w:p w14:paraId="7D89A528"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18.00</w:t>
            </w:r>
          </w:p>
        </w:tc>
        <w:tc>
          <w:tcPr>
            <w:tcW w:w="1734" w:type="dxa"/>
            <w:tcBorders>
              <w:top w:val="nil"/>
              <w:left w:val="nil"/>
              <w:bottom w:val="single" w:sz="4" w:space="0" w:color="auto"/>
              <w:right w:val="single" w:sz="4" w:space="0" w:color="auto"/>
            </w:tcBorders>
            <w:shd w:val="clear" w:color="000000" w:fill="A6A6A6"/>
            <w:noWrap/>
            <w:vAlign w:val="center"/>
            <w:hideMark/>
          </w:tcPr>
          <w:p w14:paraId="2491DFB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c>
          <w:tcPr>
            <w:tcW w:w="1335" w:type="dxa"/>
            <w:tcBorders>
              <w:top w:val="nil"/>
              <w:left w:val="nil"/>
              <w:bottom w:val="single" w:sz="4" w:space="0" w:color="auto"/>
              <w:right w:val="single" w:sz="4" w:space="0" w:color="auto"/>
            </w:tcBorders>
            <w:shd w:val="clear" w:color="000000" w:fill="A6A6A6"/>
            <w:noWrap/>
            <w:vAlign w:val="center"/>
            <w:hideMark/>
          </w:tcPr>
          <w:p w14:paraId="0B3FACB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34.00</w:t>
            </w:r>
          </w:p>
        </w:tc>
      </w:tr>
      <w:tr w:rsidR="002801BA" w:rsidRPr="00E44105" w14:paraId="446BFB88"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24C128C6"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2145F26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1371DF7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IQR</w:t>
            </w:r>
          </w:p>
        </w:tc>
        <w:tc>
          <w:tcPr>
            <w:tcW w:w="1284" w:type="dxa"/>
            <w:tcBorders>
              <w:top w:val="nil"/>
              <w:left w:val="nil"/>
              <w:bottom w:val="single" w:sz="4" w:space="0" w:color="auto"/>
              <w:right w:val="single" w:sz="4" w:space="0" w:color="auto"/>
            </w:tcBorders>
            <w:shd w:val="clear" w:color="000000" w:fill="A6A6A6"/>
            <w:noWrap/>
            <w:vAlign w:val="center"/>
            <w:hideMark/>
          </w:tcPr>
          <w:p w14:paraId="1295D376"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4.00</w:t>
            </w:r>
          </w:p>
        </w:tc>
        <w:tc>
          <w:tcPr>
            <w:tcW w:w="1734" w:type="dxa"/>
            <w:tcBorders>
              <w:top w:val="nil"/>
              <w:left w:val="nil"/>
              <w:bottom w:val="single" w:sz="4" w:space="0" w:color="auto"/>
              <w:right w:val="single" w:sz="4" w:space="0" w:color="auto"/>
            </w:tcBorders>
            <w:shd w:val="clear" w:color="000000" w:fill="A6A6A6"/>
            <w:noWrap/>
            <w:vAlign w:val="center"/>
            <w:hideMark/>
          </w:tcPr>
          <w:p w14:paraId="18DE0E7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c>
          <w:tcPr>
            <w:tcW w:w="1335" w:type="dxa"/>
            <w:tcBorders>
              <w:top w:val="nil"/>
              <w:left w:val="nil"/>
              <w:bottom w:val="single" w:sz="4" w:space="0" w:color="auto"/>
              <w:right w:val="single" w:sz="4" w:space="0" w:color="auto"/>
            </w:tcBorders>
            <w:shd w:val="clear" w:color="000000" w:fill="A6A6A6"/>
            <w:noWrap/>
            <w:vAlign w:val="center"/>
            <w:hideMark/>
          </w:tcPr>
          <w:p w14:paraId="19DCBDD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7.00</w:t>
            </w:r>
          </w:p>
        </w:tc>
      </w:tr>
      <w:tr w:rsidR="002801BA" w:rsidRPr="00E44105" w14:paraId="35E04C58"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7D9D781B"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1D158CA3"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5EC1012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Rank Sums</w:t>
            </w:r>
          </w:p>
        </w:tc>
        <w:tc>
          <w:tcPr>
            <w:tcW w:w="1284" w:type="dxa"/>
            <w:tcBorders>
              <w:top w:val="nil"/>
              <w:left w:val="nil"/>
              <w:bottom w:val="single" w:sz="4" w:space="0" w:color="auto"/>
              <w:right w:val="single" w:sz="4" w:space="0" w:color="auto"/>
            </w:tcBorders>
            <w:shd w:val="clear" w:color="000000" w:fill="A6A6A6"/>
            <w:noWrap/>
            <w:vAlign w:val="center"/>
            <w:hideMark/>
          </w:tcPr>
          <w:p w14:paraId="2D575C37"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3574.00</w:t>
            </w:r>
          </w:p>
        </w:tc>
        <w:tc>
          <w:tcPr>
            <w:tcW w:w="1734" w:type="dxa"/>
            <w:tcBorders>
              <w:top w:val="nil"/>
              <w:left w:val="nil"/>
              <w:bottom w:val="single" w:sz="4" w:space="0" w:color="auto"/>
              <w:right w:val="single" w:sz="4" w:space="0" w:color="auto"/>
            </w:tcBorders>
            <w:shd w:val="clear" w:color="000000" w:fill="A6A6A6"/>
            <w:noWrap/>
            <w:vAlign w:val="center"/>
            <w:hideMark/>
          </w:tcPr>
          <w:p w14:paraId="0B79724A"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7035.00</w:t>
            </w:r>
          </w:p>
        </w:tc>
        <w:tc>
          <w:tcPr>
            <w:tcW w:w="1335" w:type="dxa"/>
            <w:tcBorders>
              <w:top w:val="nil"/>
              <w:left w:val="nil"/>
              <w:bottom w:val="single" w:sz="4" w:space="0" w:color="auto"/>
              <w:right w:val="single" w:sz="4" w:space="0" w:color="auto"/>
            </w:tcBorders>
            <w:shd w:val="clear" w:color="000000" w:fill="A6A6A6"/>
            <w:noWrap/>
            <w:vAlign w:val="center"/>
            <w:hideMark/>
          </w:tcPr>
          <w:p w14:paraId="4D223F39"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7117.00</w:t>
            </w:r>
          </w:p>
        </w:tc>
      </w:tr>
      <w:tr w:rsidR="002801BA" w:rsidRPr="00E44105" w14:paraId="77F65256"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78DD8F4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66CD8ECC"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A6A6A6"/>
            <w:noWrap/>
            <w:vAlign w:val="center"/>
            <w:hideMark/>
          </w:tcPr>
          <w:p w14:paraId="76EC0E6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Mean Rank Sums</w:t>
            </w:r>
          </w:p>
        </w:tc>
        <w:tc>
          <w:tcPr>
            <w:tcW w:w="1284" w:type="dxa"/>
            <w:tcBorders>
              <w:top w:val="nil"/>
              <w:left w:val="nil"/>
              <w:bottom w:val="single" w:sz="4" w:space="0" w:color="auto"/>
              <w:right w:val="single" w:sz="4" w:space="0" w:color="auto"/>
            </w:tcBorders>
            <w:shd w:val="clear" w:color="000000" w:fill="A6A6A6"/>
            <w:noWrap/>
            <w:vAlign w:val="center"/>
            <w:hideMark/>
          </w:tcPr>
          <w:p w14:paraId="58F0C37B"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16.78</w:t>
            </w:r>
          </w:p>
        </w:tc>
        <w:tc>
          <w:tcPr>
            <w:tcW w:w="1734" w:type="dxa"/>
            <w:tcBorders>
              <w:top w:val="nil"/>
              <w:left w:val="nil"/>
              <w:bottom w:val="single" w:sz="4" w:space="0" w:color="auto"/>
              <w:right w:val="single" w:sz="4" w:space="0" w:color="auto"/>
            </w:tcBorders>
            <w:shd w:val="clear" w:color="000000" w:fill="A6A6A6"/>
            <w:noWrap/>
            <w:vAlign w:val="center"/>
            <w:hideMark/>
          </w:tcPr>
          <w:p w14:paraId="2788258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33.03</w:t>
            </w:r>
          </w:p>
        </w:tc>
        <w:tc>
          <w:tcPr>
            <w:tcW w:w="1335" w:type="dxa"/>
            <w:tcBorders>
              <w:top w:val="nil"/>
              <w:left w:val="nil"/>
              <w:bottom w:val="single" w:sz="4" w:space="0" w:color="auto"/>
              <w:right w:val="single" w:sz="4" w:space="0" w:color="auto"/>
            </w:tcBorders>
            <w:shd w:val="clear" w:color="000000" w:fill="A6A6A6"/>
            <w:noWrap/>
            <w:vAlign w:val="center"/>
            <w:hideMark/>
          </w:tcPr>
          <w:p w14:paraId="2D141F02"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33.41</w:t>
            </w:r>
          </w:p>
        </w:tc>
      </w:tr>
      <w:tr w:rsidR="002801BA" w:rsidRPr="00E44105" w14:paraId="7406A4FE"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3FC1997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val="restart"/>
            <w:tcBorders>
              <w:top w:val="nil"/>
              <w:left w:val="single" w:sz="4" w:space="0" w:color="auto"/>
              <w:bottom w:val="single" w:sz="4" w:space="0" w:color="auto"/>
              <w:right w:val="single" w:sz="4" w:space="0" w:color="auto"/>
            </w:tcBorders>
            <w:shd w:val="clear" w:color="000000" w:fill="BFBFBF"/>
            <w:noWrap/>
            <w:vAlign w:val="center"/>
            <w:hideMark/>
          </w:tcPr>
          <w:p w14:paraId="0128429F" w14:textId="77777777" w:rsidR="0050077C" w:rsidRPr="00E44105" w:rsidRDefault="0050077C" w:rsidP="00E44105">
            <w:pPr>
              <w:spacing w:after="0" w:line="360" w:lineRule="auto"/>
              <w:jc w:val="center"/>
              <w:rPr>
                <w:rFonts w:ascii="Times New Roman" w:eastAsia="Times New Roman" w:hAnsi="Times New Roman" w:cs="Times New Roman"/>
                <w:b/>
                <w:bCs/>
                <w:color w:val="000000" w:themeColor="text1"/>
                <w:kern w:val="0"/>
                <w:sz w:val="24"/>
                <w:szCs w:val="24"/>
                <w:lang w:eastAsia="en-IN"/>
                <w14:ligatures w14:val="none"/>
              </w:rPr>
            </w:pPr>
            <w:r w:rsidRPr="00E44105">
              <w:rPr>
                <w:rFonts w:ascii="Times New Roman" w:eastAsia="Times New Roman" w:hAnsi="Times New Roman" w:cs="Times New Roman"/>
                <w:b/>
                <w:bCs/>
                <w:color w:val="000000" w:themeColor="text1"/>
                <w:kern w:val="0"/>
                <w:sz w:val="24"/>
                <w:szCs w:val="24"/>
                <w:lang w:eastAsia="en-IN"/>
                <w14:ligatures w14:val="none"/>
              </w:rPr>
              <w:t>Kruskal Walli's Test</w:t>
            </w:r>
          </w:p>
        </w:tc>
        <w:tc>
          <w:tcPr>
            <w:tcW w:w="1996" w:type="dxa"/>
            <w:tcBorders>
              <w:top w:val="nil"/>
              <w:left w:val="nil"/>
              <w:bottom w:val="single" w:sz="4" w:space="0" w:color="auto"/>
              <w:right w:val="single" w:sz="4" w:space="0" w:color="auto"/>
            </w:tcBorders>
            <w:shd w:val="clear" w:color="000000" w:fill="BFBFBF"/>
            <w:noWrap/>
            <w:vAlign w:val="center"/>
            <w:hideMark/>
          </w:tcPr>
          <w:p w14:paraId="0090749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Statistics</w:t>
            </w:r>
          </w:p>
        </w:tc>
        <w:tc>
          <w:tcPr>
            <w:tcW w:w="1284" w:type="dxa"/>
            <w:tcBorders>
              <w:top w:val="nil"/>
              <w:left w:val="nil"/>
              <w:bottom w:val="single" w:sz="4" w:space="0" w:color="auto"/>
              <w:right w:val="single" w:sz="4" w:space="0" w:color="auto"/>
            </w:tcBorders>
            <w:shd w:val="clear" w:color="000000" w:fill="BFBFBF"/>
            <w:noWrap/>
            <w:vAlign w:val="center"/>
            <w:hideMark/>
          </w:tcPr>
          <w:p w14:paraId="40D508B1"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70.92</w:t>
            </w:r>
          </w:p>
        </w:tc>
        <w:tc>
          <w:tcPr>
            <w:tcW w:w="1734" w:type="dxa"/>
            <w:tcBorders>
              <w:top w:val="nil"/>
              <w:left w:val="nil"/>
              <w:bottom w:val="single" w:sz="4" w:space="0" w:color="auto"/>
              <w:right w:val="single" w:sz="4" w:space="0" w:color="auto"/>
            </w:tcBorders>
            <w:shd w:val="clear" w:color="000000" w:fill="BFBFBF"/>
            <w:noWrap/>
            <w:vAlign w:val="center"/>
            <w:hideMark/>
          </w:tcPr>
          <w:p w14:paraId="47BB32BF"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73.31</w:t>
            </w:r>
          </w:p>
        </w:tc>
        <w:tc>
          <w:tcPr>
            <w:tcW w:w="1335" w:type="dxa"/>
            <w:tcBorders>
              <w:top w:val="nil"/>
              <w:left w:val="nil"/>
              <w:bottom w:val="single" w:sz="4" w:space="0" w:color="auto"/>
              <w:right w:val="single" w:sz="4" w:space="0" w:color="auto"/>
            </w:tcBorders>
            <w:shd w:val="clear" w:color="000000" w:fill="BFBFBF"/>
            <w:noWrap/>
            <w:vAlign w:val="center"/>
            <w:hideMark/>
          </w:tcPr>
          <w:p w14:paraId="73969CB4"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28.89</w:t>
            </w:r>
          </w:p>
        </w:tc>
      </w:tr>
      <w:tr w:rsidR="002801BA" w:rsidRPr="00E44105" w14:paraId="7A935D8D" w14:textId="77777777" w:rsidTr="008D3EEC">
        <w:trPr>
          <w:trHeight w:val="288"/>
        </w:trPr>
        <w:tc>
          <w:tcPr>
            <w:tcW w:w="934" w:type="dxa"/>
            <w:vMerge/>
            <w:tcBorders>
              <w:top w:val="single" w:sz="4" w:space="0" w:color="auto"/>
              <w:left w:val="single" w:sz="4" w:space="0" w:color="auto"/>
              <w:bottom w:val="single" w:sz="4" w:space="0" w:color="auto"/>
              <w:right w:val="single" w:sz="4" w:space="0" w:color="auto"/>
            </w:tcBorders>
            <w:vAlign w:val="center"/>
            <w:hideMark/>
          </w:tcPr>
          <w:p w14:paraId="3DF48B00"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733" w:type="dxa"/>
            <w:vMerge/>
            <w:tcBorders>
              <w:top w:val="nil"/>
              <w:left w:val="single" w:sz="4" w:space="0" w:color="auto"/>
              <w:bottom w:val="single" w:sz="4" w:space="0" w:color="auto"/>
              <w:right w:val="single" w:sz="4" w:space="0" w:color="auto"/>
            </w:tcBorders>
            <w:vAlign w:val="center"/>
            <w:hideMark/>
          </w:tcPr>
          <w:p w14:paraId="69855A09" w14:textId="77777777" w:rsidR="0050077C" w:rsidRPr="00E44105" w:rsidRDefault="0050077C" w:rsidP="00E44105">
            <w:pPr>
              <w:spacing w:after="0" w:line="360" w:lineRule="auto"/>
              <w:rPr>
                <w:rFonts w:ascii="Times New Roman" w:eastAsia="Times New Roman" w:hAnsi="Times New Roman" w:cs="Times New Roman"/>
                <w:b/>
                <w:bCs/>
                <w:color w:val="000000" w:themeColor="text1"/>
                <w:kern w:val="0"/>
                <w:sz w:val="24"/>
                <w:szCs w:val="24"/>
                <w:lang w:eastAsia="en-IN"/>
                <w14:ligatures w14:val="none"/>
              </w:rPr>
            </w:pPr>
          </w:p>
        </w:tc>
        <w:tc>
          <w:tcPr>
            <w:tcW w:w="1996" w:type="dxa"/>
            <w:tcBorders>
              <w:top w:val="nil"/>
              <w:left w:val="nil"/>
              <w:bottom w:val="single" w:sz="4" w:space="0" w:color="auto"/>
              <w:right w:val="single" w:sz="4" w:space="0" w:color="auto"/>
            </w:tcBorders>
            <w:shd w:val="clear" w:color="000000" w:fill="BFBFBF"/>
            <w:noWrap/>
            <w:vAlign w:val="center"/>
            <w:hideMark/>
          </w:tcPr>
          <w:p w14:paraId="3BDBFFB5"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p-value</w:t>
            </w:r>
          </w:p>
        </w:tc>
        <w:tc>
          <w:tcPr>
            <w:tcW w:w="1284" w:type="dxa"/>
            <w:tcBorders>
              <w:top w:val="nil"/>
              <w:left w:val="nil"/>
              <w:bottom w:val="single" w:sz="4" w:space="0" w:color="auto"/>
              <w:right w:val="single" w:sz="4" w:space="0" w:color="auto"/>
            </w:tcBorders>
            <w:shd w:val="clear" w:color="000000" w:fill="BFBFBF"/>
            <w:noWrap/>
            <w:vAlign w:val="center"/>
            <w:hideMark/>
          </w:tcPr>
          <w:p w14:paraId="01EDA6F0"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w:t>
            </w:r>
          </w:p>
        </w:tc>
        <w:tc>
          <w:tcPr>
            <w:tcW w:w="1734" w:type="dxa"/>
            <w:tcBorders>
              <w:top w:val="nil"/>
              <w:left w:val="nil"/>
              <w:bottom w:val="single" w:sz="4" w:space="0" w:color="auto"/>
              <w:right w:val="single" w:sz="4" w:space="0" w:color="auto"/>
            </w:tcBorders>
            <w:shd w:val="clear" w:color="000000" w:fill="BFBFBF"/>
            <w:noWrap/>
            <w:vAlign w:val="center"/>
            <w:hideMark/>
          </w:tcPr>
          <w:p w14:paraId="1529F30C"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w:t>
            </w:r>
          </w:p>
        </w:tc>
        <w:tc>
          <w:tcPr>
            <w:tcW w:w="1335" w:type="dxa"/>
            <w:tcBorders>
              <w:top w:val="nil"/>
              <w:left w:val="nil"/>
              <w:bottom w:val="single" w:sz="4" w:space="0" w:color="auto"/>
              <w:right w:val="single" w:sz="4" w:space="0" w:color="auto"/>
            </w:tcBorders>
            <w:shd w:val="clear" w:color="000000" w:fill="BFBFBF"/>
            <w:noWrap/>
            <w:vAlign w:val="center"/>
            <w:hideMark/>
          </w:tcPr>
          <w:p w14:paraId="055DCD23" w14:textId="77777777" w:rsidR="0050077C" w:rsidRPr="00E44105" w:rsidRDefault="0050077C" w:rsidP="00E44105">
            <w:pPr>
              <w:spacing w:after="0" w:line="360" w:lineRule="auto"/>
              <w:jc w:val="center"/>
              <w:rPr>
                <w:rFonts w:ascii="Times New Roman" w:eastAsia="Times New Roman" w:hAnsi="Times New Roman" w:cs="Times New Roman"/>
                <w:color w:val="000000" w:themeColor="text1"/>
                <w:kern w:val="0"/>
                <w:sz w:val="24"/>
                <w:szCs w:val="24"/>
                <w:lang w:eastAsia="en-IN"/>
                <w14:ligatures w14:val="none"/>
              </w:rPr>
            </w:pPr>
            <w:r w:rsidRPr="00E44105">
              <w:rPr>
                <w:rFonts w:ascii="Times New Roman" w:eastAsia="Times New Roman" w:hAnsi="Times New Roman" w:cs="Times New Roman"/>
                <w:color w:val="000000" w:themeColor="text1"/>
                <w:kern w:val="0"/>
                <w:sz w:val="24"/>
                <w:szCs w:val="24"/>
                <w:lang w:eastAsia="en-IN"/>
                <w14:ligatures w14:val="none"/>
              </w:rPr>
              <w:t>0*</w:t>
            </w:r>
          </w:p>
        </w:tc>
      </w:tr>
    </w:tbl>
    <w:p w14:paraId="47801A2D" w14:textId="77777777" w:rsidR="008D3EEC" w:rsidRPr="00E44105" w:rsidRDefault="008D3EEC" w:rsidP="00B4133A">
      <w:pPr>
        <w:autoSpaceDE w:val="0"/>
        <w:autoSpaceDN w:val="0"/>
        <w:adjustRightInd w:val="0"/>
        <w:spacing w:after="0" w:line="360" w:lineRule="auto"/>
        <w:rPr>
          <w:rFonts w:ascii="Times New Roman" w:hAnsi="Times New Roman" w:cs="Times New Roman"/>
          <w:color w:val="000000" w:themeColor="text1"/>
          <w:kern w:val="0"/>
          <w:sz w:val="24"/>
          <w:szCs w:val="24"/>
        </w:rPr>
      </w:pPr>
    </w:p>
    <w:p w14:paraId="1532C836" w14:textId="77777777" w:rsidR="00642D88" w:rsidRPr="00E44105" w:rsidRDefault="00642D88" w:rsidP="00B4133A">
      <w:pPr>
        <w:autoSpaceDE w:val="0"/>
        <w:autoSpaceDN w:val="0"/>
        <w:adjustRightInd w:val="0"/>
        <w:spacing w:after="0" w:line="360" w:lineRule="auto"/>
        <w:rPr>
          <w:rFonts w:ascii="Times New Roman" w:hAnsi="Times New Roman" w:cs="Times New Roman"/>
          <w:color w:val="000000" w:themeColor="text1"/>
          <w:kern w:val="0"/>
          <w:sz w:val="24"/>
          <w:szCs w:val="24"/>
        </w:rPr>
      </w:pPr>
      <w:r w:rsidRPr="00E44105">
        <w:rPr>
          <w:rFonts w:ascii="Times New Roman" w:hAnsi="Times New Roman" w:cs="Times New Roman"/>
          <w:b/>
          <w:bCs/>
          <w:color w:val="000000" w:themeColor="text1"/>
          <w:kern w:val="0"/>
          <w:sz w:val="24"/>
          <w:szCs w:val="24"/>
          <w:u w:val="single"/>
        </w:rPr>
        <w:t>Interpretation -</w:t>
      </w:r>
      <w:r w:rsidRPr="00E44105">
        <w:rPr>
          <w:rFonts w:ascii="Times New Roman" w:hAnsi="Times New Roman" w:cs="Times New Roman"/>
          <w:color w:val="000000" w:themeColor="text1"/>
          <w:kern w:val="0"/>
          <w:sz w:val="24"/>
          <w:szCs w:val="24"/>
        </w:rPr>
        <w:t xml:space="preserve">: </w:t>
      </w:r>
    </w:p>
    <w:p w14:paraId="583770B2" w14:textId="77777777" w:rsidR="00642D88" w:rsidRPr="00E44105" w:rsidRDefault="00642D88" w:rsidP="00B4133A">
      <w:pPr>
        <w:pStyle w:val="ListParagraph"/>
        <w:numPr>
          <w:ilvl w:val="0"/>
          <w:numId w:val="20"/>
        </w:numPr>
        <w:autoSpaceDE w:val="0"/>
        <w:autoSpaceDN w:val="0"/>
        <w:adjustRightInd w:val="0"/>
        <w:spacing w:after="0" w:line="360" w:lineRule="auto"/>
        <w:jc w:val="both"/>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 xml:space="preserve">Since the p value is “0” for </w:t>
      </w:r>
      <w:r w:rsidRPr="00E44105">
        <w:rPr>
          <w:rFonts w:ascii="Times New Roman" w:hAnsi="Times New Roman" w:cs="Times New Roman"/>
          <w:b/>
          <w:bCs/>
          <w:color w:val="000000" w:themeColor="text1"/>
          <w:kern w:val="0"/>
          <w:sz w:val="24"/>
          <w:szCs w:val="24"/>
        </w:rPr>
        <w:t>Awareness, Personal Experience and Digital Payments</w:t>
      </w:r>
      <w:r w:rsidRPr="00E44105">
        <w:rPr>
          <w:rFonts w:ascii="Times New Roman" w:hAnsi="Times New Roman" w:cs="Times New Roman"/>
          <w:color w:val="000000" w:themeColor="text1"/>
          <w:kern w:val="0"/>
          <w:sz w:val="24"/>
          <w:szCs w:val="24"/>
        </w:rPr>
        <w:t xml:space="preserve"> </w:t>
      </w:r>
      <w:r w:rsidRPr="00E44105">
        <w:rPr>
          <w:rFonts w:ascii="Times New Roman" w:hAnsi="Times New Roman" w:cs="Times New Roman"/>
          <w:b/>
          <w:bCs/>
          <w:color w:val="000000" w:themeColor="text1"/>
          <w:kern w:val="0"/>
          <w:sz w:val="24"/>
          <w:szCs w:val="24"/>
        </w:rPr>
        <w:t>during covid 19</w:t>
      </w:r>
      <w:r w:rsidRPr="00E44105">
        <w:rPr>
          <w:rFonts w:ascii="Times New Roman" w:hAnsi="Times New Roman" w:cs="Times New Roman"/>
          <w:color w:val="000000" w:themeColor="text1"/>
          <w:kern w:val="0"/>
          <w:sz w:val="24"/>
          <w:szCs w:val="24"/>
        </w:rPr>
        <w:t xml:space="preserve">, we state that there is a significant difference among the median rank sums of </w:t>
      </w:r>
      <w:proofErr w:type="spellStart"/>
      <w:r w:rsidRPr="00E44105">
        <w:rPr>
          <w:rFonts w:ascii="Times New Roman" w:hAnsi="Times New Roman" w:cs="Times New Roman"/>
          <w:color w:val="000000" w:themeColor="text1"/>
          <w:kern w:val="0"/>
          <w:sz w:val="24"/>
          <w:szCs w:val="24"/>
        </w:rPr>
        <w:t>atleast</w:t>
      </w:r>
      <w:proofErr w:type="spellEnd"/>
      <w:r w:rsidRPr="00E44105">
        <w:rPr>
          <w:rFonts w:ascii="Times New Roman" w:hAnsi="Times New Roman" w:cs="Times New Roman"/>
          <w:color w:val="000000" w:themeColor="text1"/>
          <w:kern w:val="0"/>
          <w:sz w:val="24"/>
          <w:szCs w:val="24"/>
        </w:rPr>
        <w:t xml:space="preserve"> one group in the UPI transactions.</w:t>
      </w:r>
    </w:p>
    <w:p w14:paraId="334FBDD8" w14:textId="3A5E60C7" w:rsidR="00642D88" w:rsidRPr="00E44105" w:rsidRDefault="004E62B9"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Table 3.13</w:t>
      </w:r>
    </w:p>
    <w:tbl>
      <w:tblPr>
        <w:tblW w:w="79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83"/>
        <w:gridCol w:w="1369"/>
        <w:gridCol w:w="1075"/>
        <w:gridCol w:w="1538"/>
        <w:gridCol w:w="922"/>
        <w:gridCol w:w="1060"/>
      </w:tblGrid>
      <w:tr w:rsidR="002801BA" w:rsidRPr="00E44105" w14:paraId="78E449F3" w14:textId="77777777" w:rsidTr="008D3EEC">
        <w:trPr>
          <w:cantSplit/>
        </w:trPr>
        <w:tc>
          <w:tcPr>
            <w:tcW w:w="7947" w:type="dxa"/>
            <w:gridSpan w:val="6"/>
            <w:tcBorders>
              <w:top w:val="nil"/>
              <w:left w:val="nil"/>
              <w:bottom w:val="nil"/>
              <w:right w:val="nil"/>
            </w:tcBorders>
            <w:shd w:val="clear" w:color="auto" w:fill="FFFFFF"/>
            <w:vAlign w:val="center"/>
          </w:tcPr>
          <w:p w14:paraId="187919ED" w14:textId="59A2074C"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rPr>
            </w:pPr>
            <w:r w:rsidRPr="00E44105">
              <w:rPr>
                <w:rFonts w:ascii="Times New Roman" w:hAnsi="Times New Roman" w:cs="Times New Roman"/>
                <w:b/>
                <w:bCs/>
                <w:color w:val="000000" w:themeColor="text1"/>
                <w:kern w:val="0"/>
              </w:rPr>
              <w:t>Pairwise Comparisons of No. of Transactions on Awareness on digital payments</w:t>
            </w:r>
          </w:p>
        </w:tc>
      </w:tr>
      <w:tr w:rsidR="002801BA" w:rsidRPr="00E44105" w14:paraId="120D7124" w14:textId="77777777" w:rsidTr="008D3EEC">
        <w:trPr>
          <w:cantSplit/>
        </w:trPr>
        <w:tc>
          <w:tcPr>
            <w:tcW w:w="1983" w:type="dxa"/>
            <w:tcBorders>
              <w:top w:val="nil"/>
              <w:left w:val="nil"/>
              <w:bottom w:val="single" w:sz="8" w:space="0" w:color="152935"/>
              <w:right w:val="nil"/>
            </w:tcBorders>
            <w:shd w:val="clear" w:color="auto" w:fill="FFFFFF"/>
            <w:vAlign w:val="bottom"/>
          </w:tcPr>
          <w:p w14:paraId="68F5D999"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Sample 1-Sample 2</w:t>
            </w:r>
          </w:p>
        </w:tc>
        <w:tc>
          <w:tcPr>
            <w:tcW w:w="1369" w:type="dxa"/>
            <w:tcBorders>
              <w:top w:val="nil"/>
              <w:left w:val="nil"/>
              <w:bottom w:val="single" w:sz="8" w:space="0" w:color="152935"/>
              <w:right w:val="single" w:sz="8" w:space="0" w:color="E0E0E0"/>
            </w:tcBorders>
            <w:shd w:val="clear" w:color="auto" w:fill="FFFFFF"/>
            <w:vAlign w:val="bottom"/>
          </w:tcPr>
          <w:p w14:paraId="3AA9B932"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Test Statistic</w:t>
            </w:r>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1C327B3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Error</w:t>
            </w:r>
          </w:p>
        </w:tc>
        <w:tc>
          <w:tcPr>
            <w:tcW w:w="1538" w:type="dxa"/>
            <w:tcBorders>
              <w:top w:val="nil"/>
              <w:left w:val="single" w:sz="8" w:space="0" w:color="E0E0E0"/>
              <w:bottom w:val="single" w:sz="8" w:space="0" w:color="152935"/>
              <w:right w:val="single" w:sz="8" w:space="0" w:color="E0E0E0"/>
            </w:tcBorders>
            <w:shd w:val="clear" w:color="auto" w:fill="FFFFFF"/>
            <w:vAlign w:val="bottom"/>
          </w:tcPr>
          <w:p w14:paraId="57AEEFAF"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Test Statistic</w:t>
            </w:r>
          </w:p>
        </w:tc>
        <w:tc>
          <w:tcPr>
            <w:tcW w:w="922" w:type="dxa"/>
            <w:tcBorders>
              <w:top w:val="nil"/>
              <w:left w:val="single" w:sz="8" w:space="0" w:color="E0E0E0"/>
              <w:bottom w:val="single" w:sz="8" w:space="0" w:color="152935"/>
              <w:right w:val="single" w:sz="8" w:space="0" w:color="E0E0E0"/>
            </w:tcBorders>
            <w:shd w:val="clear" w:color="auto" w:fill="FFFFFF"/>
            <w:vAlign w:val="bottom"/>
          </w:tcPr>
          <w:p w14:paraId="6D2DF792"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Sig.</w:t>
            </w:r>
          </w:p>
        </w:tc>
        <w:tc>
          <w:tcPr>
            <w:tcW w:w="1060" w:type="dxa"/>
            <w:tcBorders>
              <w:top w:val="nil"/>
              <w:left w:val="single" w:sz="8" w:space="0" w:color="E0E0E0"/>
              <w:bottom w:val="single" w:sz="8" w:space="0" w:color="152935"/>
              <w:right w:val="nil"/>
            </w:tcBorders>
            <w:shd w:val="clear" w:color="auto" w:fill="FFFFFF"/>
            <w:vAlign w:val="bottom"/>
          </w:tcPr>
          <w:p w14:paraId="177F8491" w14:textId="77777777" w:rsidR="008D3EEC" w:rsidRPr="00E44105" w:rsidRDefault="008D3EEC"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Adj. </w:t>
            </w:r>
            <w:proofErr w:type="spellStart"/>
            <w:r w:rsidRPr="00E44105">
              <w:rPr>
                <w:rFonts w:ascii="Times New Roman" w:hAnsi="Times New Roman" w:cs="Times New Roman"/>
                <w:color w:val="000000" w:themeColor="text1"/>
                <w:kern w:val="0"/>
                <w:sz w:val="18"/>
                <w:szCs w:val="18"/>
              </w:rPr>
              <w:t>Sig.</w:t>
            </w:r>
            <w:r w:rsidRPr="00E44105">
              <w:rPr>
                <w:rFonts w:ascii="Times New Roman" w:hAnsi="Times New Roman" w:cs="Times New Roman"/>
                <w:color w:val="000000" w:themeColor="text1"/>
                <w:kern w:val="0"/>
                <w:sz w:val="18"/>
                <w:szCs w:val="18"/>
                <w:vertAlign w:val="superscript"/>
              </w:rPr>
              <w:t>a</w:t>
            </w:r>
            <w:proofErr w:type="spellEnd"/>
          </w:p>
        </w:tc>
      </w:tr>
      <w:tr w:rsidR="002801BA" w:rsidRPr="00E44105" w14:paraId="5B5BA5FC" w14:textId="77777777" w:rsidTr="008D3EEC">
        <w:trPr>
          <w:cantSplit/>
        </w:trPr>
        <w:tc>
          <w:tcPr>
            <w:tcW w:w="1983" w:type="dxa"/>
            <w:tcBorders>
              <w:top w:val="single" w:sz="8" w:space="0" w:color="152935"/>
              <w:left w:val="nil"/>
              <w:bottom w:val="single" w:sz="8" w:space="0" w:color="AEAEAE"/>
              <w:right w:val="nil"/>
            </w:tcBorders>
            <w:shd w:val="clear" w:color="auto" w:fill="E0E0E0"/>
          </w:tcPr>
          <w:p w14:paraId="28BA29FA" w14:textId="74630FB6"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15 – 20</w:t>
            </w:r>
          </w:p>
        </w:tc>
        <w:tc>
          <w:tcPr>
            <w:tcW w:w="1369" w:type="dxa"/>
            <w:tcBorders>
              <w:top w:val="single" w:sz="8" w:space="0" w:color="152935"/>
              <w:left w:val="nil"/>
              <w:bottom w:val="single" w:sz="8" w:space="0" w:color="AEAEAE"/>
              <w:right w:val="single" w:sz="8" w:space="0" w:color="E0E0E0"/>
            </w:tcBorders>
            <w:shd w:val="clear" w:color="auto" w:fill="FFFFFF"/>
          </w:tcPr>
          <w:p w14:paraId="08E922A2"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136.939</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14:paraId="72E246EA"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30.943</w:t>
            </w:r>
          </w:p>
        </w:tc>
        <w:tc>
          <w:tcPr>
            <w:tcW w:w="1538" w:type="dxa"/>
            <w:tcBorders>
              <w:top w:val="single" w:sz="8" w:space="0" w:color="152935"/>
              <w:left w:val="single" w:sz="8" w:space="0" w:color="E0E0E0"/>
              <w:bottom w:val="single" w:sz="8" w:space="0" w:color="AEAEAE"/>
              <w:right w:val="single" w:sz="8" w:space="0" w:color="E0E0E0"/>
            </w:tcBorders>
            <w:shd w:val="clear" w:color="auto" w:fill="FFFFFF"/>
          </w:tcPr>
          <w:p w14:paraId="6DC76356"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4.426</w:t>
            </w:r>
          </w:p>
        </w:tc>
        <w:tc>
          <w:tcPr>
            <w:tcW w:w="922" w:type="dxa"/>
            <w:tcBorders>
              <w:top w:val="single" w:sz="8" w:space="0" w:color="152935"/>
              <w:left w:val="single" w:sz="8" w:space="0" w:color="E0E0E0"/>
              <w:bottom w:val="single" w:sz="8" w:space="0" w:color="AEAEAE"/>
              <w:right w:val="single" w:sz="8" w:space="0" w:color="E0E0E0"/>
            </w:tcBorders>
            <w:shd w:val="clear" w:color="auto" w:fill="FFFFFF"/>
          </w:tcPr>
          <w:p w14:paraId="153ABC7A"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152935"/>
              <w:left w:val="single" w:sz="8" w:space="0" w:color="E0E0E0"/>
              <w:bottom w:val="single" w:sz="8" w:space="0" w:color="AEAEAE"/>
              <w:right w:val="nil"/>
            </w:tcBorders>
            <w:shd w:val="clear" w:color="auto" w:fill="FFFFFF"/>
          </w:tcPr>
          <w:p w14:paraId="095D4CE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6753127B" w14:textId="77777777" w:rsidTr="008D3EEC">
        <w:trPr>
          <w:cantSplit/>
        </w:trPr>
        <w:tc>
          <w:tcPr>
            <w:tcW w:w="1983" w:type="dxa"/>
            <w:tcBorders>
              <w:top w:val="single" w:sz="8" w:space="0" w:color="AEAEAE"/>
              <w:left w:val="nil"/>
              <w:bottom w:val="single" w:sz="8" w:space="0" w:color="AEAEAE"/>
              <w:right w:val="nil"/>
            </w:tcBorders>
            <w:shd w:val="clear" w:color="auto" w:fill="E0E0E0"/>
          </w:tcPr>
          <w:p w14:paraId="65FBA89C" w14:textId="259F8BA4"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10 – 15</w:t>
            </w:r>
          </w:p>
        </w:tc>
        <w:tc>
          <w:tcPr>
            <w:tcW w:w="1369" w:type="dxa"/>
            <w:tcBorders>
              <w:top w:val="single" w:sz="8" w:space="0" w:color="AEAEAE"/>
              <w:left w:val="nil"/>
              <w:bottom w:val="single" w:sz="8" w:space="0" w:color="AEAEAE"/>
              <w:right w:val="single" w:sz="8" w:space="0" w:color="E0E0E0"/>
            </w:tcBorders>
            <w:shd w:val="clear" w:color="auto" w:fill="FFFFFF"/>
          </w:tcPr>
          <w:p w14:paraId="02805060"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139.168</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0F983557"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24.932</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5D430281"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5.582</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6EC3ECAC"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6D5B6C3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73E195C7" w14:textId="77777777" w:rsidTr="008D3EEC">
        <w:trPr>
          <w:cantSplit/>
        </w:trPr>
        <w:tc>
          <w:tcPr>
            <w:tcW w:w="1983" w:type="dxa"/>
            <w:tcBorders>
              <w:top w:val="single" w:sz="8" w:space="0" w:color="AEAEAE"/>
              <w:left w:val="nil"/>
              <w:bottom w:val="single" w:sz="8" w:space="0" w:color="AEAEAE"/>
              <w:right w:val="nil"/>
            </w:tcBorders>
            <w:shd w:val="clear" w:color="auto" w:fill="E0E0E0"/>
          </w:tcPr>
          <w:p w14:paraId="78F8E1CE" w14:textId="0DA4439C"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20 – 25</w:t>
            </w:r>
          </w:p>
        </w:tc>
        <w:tc>
          <w:tcPr>
            <w:tcW w:w="1369" w:type="dxa"/>
            <w:tcBorders>
              <w:top w:val="single" w:sz="8" w:space="0" w:color="AEAEAE"/>
              <w:left w:val="nil"/>
              <w:bottom w:val="single" w:sz="8" w:space="0" w:color="AEAEAE"/>
              <w:right w:val="single" w:sz="8" w:space="0" w:color="E0E0E0"/>
            </w:tcBorders>
            <w:shd w:val="clear" w:color="auto" w:fill="FFFFFF"/>
          </w:tcPr>
          <w:p w14:paraId="7EFB95F7"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184.374</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14B527E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39.584</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04C9B167"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4.658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48A76B06"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59C19E4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777E477E" w14:textId="77777777" w:rsidTr="008D3EEC">
        <w:trPr>
          <w:cantSplit/>
        </w:trPr>
        <w:tc>
          <w:tcPr>
            <w:tcW w:w="1983" w:type="dxa"/>
            <w:tcBorders>
              <w:top w:val="single" w:sz="8" w:space="0" w:color="AEAEAE"/>
              <w:left w:val="nil"/>
              <w:bottom w:val="single" w:sz="8" w:space="0" w:color="AEAEAE"/>
              <w:right w:val="nil"/>
            </w:tcBorders>
            <w:shd w:val="clear" w:color="auto" w:fill="E0E0E0"/>
          </w:tcPr>
          <w:p w14:paraId="303BF5E5" w14:textId="49A9AD15"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07551CC0"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199.840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673C9AF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27.158</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1B11A576"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7.358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0F056E6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5E68D9F4"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3555E12D" w14:textId="77777777" w:rsidTr="008D3EEC">
        <w:trPr>
          <w:cantSplit/>
        </w:trPr>
        <w:tc>
          <w:tcPr>
            <w:tcW w:w="1983" w:type="dxa"/>
            <w:tcBorders>
              <w:top w:val="single" w:sz="8" w:space="0" w:color="AEAEAE"/>
              <w:left w:val="nil"/>
              <w:bottom w:val="single" w:sz="8" w:space="0" w:color="AEAEAE"/>
              <w:right w:val="nil"/>
            </w:tcBorders>
            <w:shd w:val="clear" w:color="auto" w:fill="E0E0E0"/>
          </w:tcPr>
          <w:p w14:paraId="4289B585" w14:textId="7C8F52B6"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 – 20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10 – 15</w:t>
            </w:r>
          </w:p>
        </w:tc>
        <w:tc>
          <w:tcPr>
            <w:tcW w:w="1369" w:type="dxa"/>
            <w:tcBorders>
              <w:top w:val="single" w:sz="8" w:space="0" w:color="AEAEAE"/>
              <w:left w:val="nil"/>
              <w:bottom w:val="single" w:sz="8" w:space="0" w:color="AEAEAE"/>
              <w:right w:val="single" w:sz="8" w:space="0" w:color="E0E0E0"/>
            </w:tcBorders>
            <w:shd w:val="clear" w:color="auto" w:fill="FFFFFF"/>
          </w:tcPr>
          <w:p w14:paraId="380575D3"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2.229</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4485F692"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32.593</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62510D7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.068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5A7F5511"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.945</w:t>
            </w:r>
          </w:p>
        </w:tc>
        <w:tc>
          <w:tcPr>
            <w:tcW w:w="1060" w:type="dxa"/>
            <w:tcBorders>
              <w:top w:val="single" w:sz="8" w:space="0" w:color="AEAEAE"/>
              <w:left w:val="single" w:sz="8" w:space="0" w:color="E0E0E0"/>
              <w:bottom w:val="single" w:sz="8" w:space="0" w:color="AEAEAE"/>
              <w:right w:val="nil"/>
            </w:tcBorders>
            <w:shd w:val="clear" w:color="auto" w:fill="FFFFFF"/>
          </w:tcPr>
          <w:p w14:paraId="61EF5327"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03EB8965" w14:textId="77777777" w:rsidTr="008D3EEC">
        <w:trPr>
          <w:cantSplit/>
        </w:trPr>
        <w:tc>
          <w:tcPr>
            <w:tcW w:w="1983" w:type="dxa"/>
            <w:tcBorders>
              <w:top w:val="single" w:sz="8" w:space="0" w:color="AEAEAE"/>
              <w:left w:val="nil"/>
              <w:bottom w:val="single" w:sz="8" w:space="0" w:color="AEAEAE"/>
              <w:right w:val="nil"/>
            </w:tcBorders>
            <w:shd w:val="clear" w:color="auto" w:fill="E0E0E0"/>
          </w:tcPr>
          <w:p w14:paraId="3AAC454D" w14:textId="3E1BA0EE"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 – 20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20 – 25</w:t>
            </w:r>
          </w:p>
        </w:tc>
        <w:tc>
          <w:tcPr>
            <w:tcW w:w="1369" w:type="dxa"/>
            <w:tcBorders>
              <w:top w:val="single" w:sz="8" w:space="0" w:color="AEAEAE"/>
              <w:left w:val="nil"/>
              <w:bottom w:val="single" w:sz="8" w:space="0" w:color="AEAEAE"/>
              <w:right w:val="single" w:sz="8" w:space="0" w:color="E0E0E0"/>
            </w:tcBorders>
            <w:shd w:val="clear" w:color="auto" w:fill="FFFFFF"/>
          </w:tcPr>
          <w:p w14:paraId="7DEB7F86"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-47.434</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4E882EB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44.806</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5975FAA0"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-1.059</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1E1CB088"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.290</w:t>
            </w:r>
          </w:p>
        </w:tc>
        <w:tc>
          <w:tcPr>
            <w:tcW w:w="1060" w:type="dxa"/>
            <w:tcBorders>
              <w:top w:val="single" w:sz="8" w:space="0" w:color="AEAEAE"/>
              <w:left w:val="single" w:sz="8" w:space="0" w:color="E0E0E0"/>
              <w:bottom w:val="single" w:sz="8" w:space="0" w:color="AEAEAE"/>
              <w:right w:val="nil"/>
            </w:tcBorders>
            <w:shd w:val="clear" w:color="auto" w:fill="FFFFFF"/>
          </w:tcPr>
          <w:p w14:paraId="4DAD142B"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3E92A551" w14:textId="77777777" w:rsidTr="008D3EEC">
        <w:trPr>
          <w:cantSplit/>
        </w:trPr>
        <w:tc>
          <w:tcPr>
            <w:tcW w:w="1983" w:type="dxa"/>
            <w:tcBorders>
              <w:top w:val="single" w:sz="8" w:space="0" w:color="AEAEAE"/>
              <w:left w:val="nil"/>
              <w:bottom w:val="single" w:sz="8" w:space="0" w:color="AEAEAE"/>
              <w:right w:val="nil"/>
            </w:tcBorders>
            <w:shd w:val="clear" w:color="auto" w:fill="E0E0E0"/>
          </w:tcPr>
          <w:p w14:paraId="7E029E03" w14:textId="3A34B7B8"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 – 20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4574CD61"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-62.900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2CF7D87B"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34.326</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3B38C32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-1.832</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0BA341D4"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.067</w:t>
            </w:r>
          </w:p>
        </w:tc>
        <w:tc>
          <w:tcPr>
            <w:tcW w:w="1060" w:type="dxa"/>
            <w:tcBorders>
              <w:top w:val="single" w:sz="8" w:space="0" w:color="AEAEAE"/>
              <w:left w:val="single" w:sz="8" w:space="0" w:color="E0E0E0"/>
              <w:bottom w:val="single" w:sz="8" w:space="0" w:color="AEAEAE"/>
              <w:right w:val="nil"/>
            </w:tcBorders>
            <w:shd w:val="clear" w:color="auto" w:fill="FFFFFF"/>
          </w:tcPr>
          <w:p w14:paraId="11211E43"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.669</w:t>
            </w:r>
          </w:p>
        </w:tc>
      </w:tr>
      <w:tr w:rsidR="002801BA" w:rsidRPr="00E44105" w14:paraId="7B3E9F02" w14:textId="77777777" w:rsidTr="008D3EEC">
        <w:trPr>
          <w:cantSplit/>
        </w:trPr>
        <w:tc>
          <w:tcPr>
            <w:tcW w:w="1983" w:type="dxa"/>
            <w:tcBorders>
              <w:top w:val="single" w:sz="8" w:space="0" w:color="AEAEAE"/>
              <w:left w:val="nil"/>
              <w:bottom w:val="single" w:sz="8" w:space="0" w:color="AEAEAE"/>
              <w:right w:val="nil"/>
            </w:tcBorders>
            <w:shd w:val="clear" w:color="auto" w:fill="E0E0E0"/>
          </w:tcPr>
          <w:p w14:paraId="1ADCD804" w14:textId="21068E9E"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 – 15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20 – 25</w:t>
            </w:r>
          </w:p>
        </w:tc>
        <w:tc>
          <w:tcPr>
            <w:tcW w:w="1369" w:type="dxa"/>
            <w:tcBorders>
              <w:top w:val="single" w:sz="8" w:space="0" w:color="AEAEAE"/>
              <w:left w:val="nil"/>
              <w:bottom w:val="single" w:sz="8" w:space="0" w:color="AEAEAE"/>
              <w:right w:val="single" w:sz="8" w:space="0" w:color="E0E0E0"/>
            </w:tcBorders>
            <w:shd w:val="clear" w:color="auto" w:fill="FFFFFF"/>
          </w:tcPr>
          <w:p w14:paraId="2557BEC9"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-45.205</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323EFAB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40.887</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3525F6B5"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-1.106</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0C7653A0"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.269</w:t>
            </w:r>
          </w:p>
        </w:tc>
        <w:tc>
          <w:tcPr>
            <w:tcW w:w="1060" w:type="dxa"/>
            <w:tcBorders>
              <w:top w:val="single" w:sz="8" w:space="0" w:color="AEAEAE"/>
              <w:left w:val="single" w:sz="8" w:space="0" w:color="E0E0E0"/>
              <w:bottom w:val="single" w:sz="8" w:space="0" w:color="AEAEAE"/>
              <w:right w:val="nil"/>
            </w:tcBorders>
            <w:shd w:val="clear" w:color="auto" w:fill="FFFFFF"/>
          </w:tcPr>
          <w:p w14:paraId="3272DABF"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1F9CB180" w14:textId="77777777" w:rsidTr="008D3EEC">
        <w:trPr>
          <w:cantSplit/>
        </w:trPr>
        <w:tc>
          <w:tcPr>
            <w:tcW w:w="1983" w:type="dxa"/>
            <w:tcBorders>
              <w:top w:val="single" w:sz="8" w:space="0" w:color="AEAEAE"/>
              <w:left w:val="nil"/>
              <w:bottom w:val="single" w:sz="8" w:space="0" w:color="AEAEAE"/>
              <w:right w:val="nil"/>
            </w:tcBorders>
            <w:shd w:val="clear" w:color="auto" w:fill="E0E0E0"/>
          </w:tcPr>
          <w:p w14:paraId="2C6716D3" w14:textId="185DF5FC"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 – 15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09E36350"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-60.671</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7365B28D"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29.024</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1F7FB7CC"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-2.090</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01BAC83B"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.037</w:t>
            </w:r>
          </w:p>
        </w:tc>
        <w:tc>
          <w:tcPr>
            <w:tcW w:w="1060" w:type="dxa"/>
            <w:tcBorders>
              <w:top w:val="single" w:sz="8" w:space="0" w:color="AEAEAE"/>
              <w:left w:val="single" w:sz="8" w:space="0" w:color="E0E0E0"/>
              <w:bottom w:val="single" w:sz="8" w:space="0" w:color="AEAEAE"/>
              <w:right w:val="nil"/>
            </w:tcBorders>
            <w:shd w:val="clear" w:color="auto" w:fill="FFFFFF"/>
          </w:tcPr>
          <w:p w14:paraId="75A03EF8"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.366</w:t>
            </w:r>
          </w:p>
        </w:tc>
      </w:tr>
      <w:tr w:rsidR="002801BA" w:rsidRPr="00E44105" w14:paraId="690F55D3" w14:textId="77777777" w:rsidTr="008D3EEC">
        <w:trPr>
          <w:cantSplit/>
        </w:trPr>
        <w:tc>
          <w:tcPr>
            <w:tcW w:w="1983" w:type="dxa"/>
            <w:tcBorders>
              <w:top w:val="single" w:sz="8" w:space="0" w:color="AEAEAE"/>
              <w:left w:val="nil"/>
              <w:bottom w:val="single" w:sz="8" w:space="0" w:color="152935"/>
              <w:right w:val="nil"/>
            </w:tcBorders>
            <w:shd w:val="clear" w:color="auto" w:fill="E0E0E0"/>
          </w:tcPr>
          <w:p w14:paraId="59523A37" w14:textId="45F2617F"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 – 25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152935"/>
              <w:right w:val="single" w:sz="8" w:space="0" w:color="E0E0E0"/>
            </w:tcBorders>
            <w:shd w:val="clear" w:color="auto" w:fill="FFFFFF"/>
          </w:tcPr>
          <w:p w14:paraId="42902B18"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-15.466</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14:paraId="2FD20CC4"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42.281</w:t>
            </w:r>
          </w:p>
        </w:tc>
        <w:tc>
          <w:tcPr>
            <w:tcW w:w="1538" w:type="dxa"/>
            <w:tcBorders>
              <w:top w:val="single" w:sz="8" w:space="0" w:color="AEAEAE"/>
              <w:left w:val="single" w:sz="8" w:space="0" w:color="E0E0E0"/>
              <w:bottom w:val="single" w:sz="8" w:space="0" w:color="152935"/>
              <w:right w:val="single" w:sz="8" w:space="0" w:color="E0E0E0"/>
            </w:tcBorders>
            <w:shd w:val="clear" w:color="auto" w:fill="FFFFFF"/>
          </w:tcPr>
          <w:p w14:paraId="284074E6"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-.366</w:t>
            </w:r>
          </w:p>
        </w:tc>
        <w:tc>
          <w:tcPr>
            <w:tcW w:w="922" w:type="dxa"/>
            <w:tcBorders>
              <w:top w:val="single" w:sz="8" w:space="0" w:color="AEAEAE"/>
              <w:left w:val="single" w:sz="8" w:space="0" w:color="E0E0E0"/>
              <w:bottom w:val="single" w:sz="8" w:space="0" w:color="152935"/>
              <w:right w:val="single" w:sz="8" w:space="0" w:color="E0E0E0"/>
            </w:tcBorders>
            <w:shd w:val="clear" w:color="auto" w:fill="FFFFFF"/>
          </w:tcPr>
          <w:p w14:paraId="4BD17026"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.715</w:t>
            </w:r>
          </w:p>
        </w:tc>
        <w:tc>
          <w:tcPr>
            <w:tcW w:w="1060" w:type="dxa"/>
            <w:tcBorders>
              <w:top w:val="single" w:sz="8" w:space="0" w:color="AEAEAE"/>
              <w:left w:val="single" w:sz="8" w:space="0" w:color="E0E0E0"/>
              <w:bottom w:val="single" w:sz="8" w:space="0" w:color="152935"/>
              <w:right w:val="nil"/>
            </w:tcBorders>
            <w:shd w:val="clear" w:color="auto" w:fill="FFFFFF"/>
          </w:tcPr>
          <w:p w14:paraId="3CC83E6B" w14:textId="77777777" w:rsidR="008D3EEC" w:rsidRPr="00E44105" w:rsidRDefault="008D3EEC"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042B8410" w14:textId="77777777" w:rsidTr="008D3EEC">
        <w:trPr>
          <w:cantSplit/>
        </w:trPr>
        <w:tc>
          <w:tcPr>
            <w:tcW w:w="7947" w:type="dxa"/>
            <w:gridSpan w:val="6"/>
            <w:tcBorders>
              <w:top w:val="nil"/>
              <w:left w:val="nil"/>
              <w:bottom w:val="nil"/>
              <w:right w:val="nil"/>
            </w:tcBorders>
            <w:shd w:val="clear" w:color="auto" w:fill="FFFFFF"/>
          </w:tcPr>
          <w:p w14:paraId="0C5C8062"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Each row tests the null hypothesis that the Sample 1 and Sample 2 distributions are the same.</w:t>
            </w:r>
          </w:p>
          <w:p w14:paraId="53B5E553"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 Asymptotic significances (2-sided tests) are displayed. The significance level is .05.</w:t>
            </w:r>
          </w:p>
        </w:tc>
      </w:tr>
      <w:tr w:rsidR="002801BA" w:rsidRPr="00E44105" w14:paraId="0E8FB114" w14:textId="77777777" w:rsidTr="008D3EEC">
        <w:trPr>
          <w:cantSplit/>
        </w:trPr>
        <w:tc>
          <w:tcPr>
            <w:tcW w:w="7947" w:type="dxa"/>
            <w:gridSpan w:val="6"/>
            <w:tcBorders>
              <w:top w:val="nil"/>
              <w:left w:val="nil"/>
              <w:bottom w:val="nil"/>
              <w:right w:val="nil"/>
            </w:tcBorders>
            <w:shd w:val="clear" w:color="auto" w:fill="FFFFFF"/>
          </w:tcPr>
          <w:p w14:paraId="1476044D" w14:textId="77777777" w:rsidR="008D3EEC" w:rsidRPr="00E44105" w:rsidRDefault="008D3EEC"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a. Significance values have been adjusted by the Bonferroni correction for multiple tests.</w:t>
            </w:r>
          </w:p>
        </w:tc>
      </w:tr>
      <w:tr w:rsidR="002801BA" w:rsidRPr="00E44105" w14:paraId="1EE217B6" w14:textId="77777777" w:rsidTr="008D3EEC">
        <w:trPr>
          <w:cantSplit/>
        </w:trPr>
        <w:tc>
          <w:tcPr>
            <w:tcW w:w="7947" w:type="dxa"/>
            <w:gridSpan w:val="6"/>
            <w:tcBorders>
              <w:top w:val="nil"/>
              <w:left w:val="nil"/>
              <w:bottom w:val="nil"/>
              <w:right w:val="nil"/>
            </w:tcBorders>
            <w:shd w:val="clear" w:color="auto" w:fill="FFFFFF"/>
          </w:tcPr>
          <w:p w14:paraId="62B4533E" w14:textId="77777777" w:rsidR="00642D88" w:rsidRPr="00E44105" w:rsidRDefault="00642D88" w:rsidP="00B4133A">
            <w:pPr>
              <w:autoSpaceDE w:val="0"/>
              <w:autoSpaceDN w:val="0"/>
              <w:adjustRightInd w:val="0"/>
              <w:spacing w:after="0" w:line="360" w:lineRule="auto"/>
              <w:ind w:left="60" w:right="60"/>
              <w:jc w:val="both"/>
              <w:rPr>
                <w:rFonts w:ascii="Times New Roman" w:hAnsi="Times New Roman" w:cs="Times New Roman"/>
                <w:b/>
                <w:bCs/>
                <w:color w:val="000000" w:themeColor="text1"/>
                <w:kern w:val="0"/>
                <w:sz w:val="26"/>
                <w:szCs w:val="26"/>
                <w:u w:val="single"/>
              </w:rPr>
            </w:pPr>
            <w:r w:rsidRPr="00E44105">
              <w:rPr>
                <w:rFonts w:ascii="Times New Roman" w:hAnsi="Times New Roman" w:cs="Times New Roman"/>
                <w:b/>
                <w:bCs/>
                <w:color w:val="000000" w:themeColor="text1"/>
                <w:kern w:val="0"/>
                <w:sz w:val="26"/>
                <w:szCs w:val="26"/>
                <w:u w:val="single"/>
              </w:rPr>
              <w:t>Interpretation-:</w:t>
            </w:r>
          </w:p>
          <w:p w14:paraId="78598F79" w14:textId="3AEA5F38" w:rsidR="00642D88" w:rsidRPr="00E44105" w:rsidRDefault="00642D88" w:rsidP="00B4133A">
            <w:pPr>
              <w:autoSpaceDE w:val="0"/>
              <w:autoSpaceDN w:val="0"/>
              <w:adjustRightInd w:val="0"/>
              <w:spacing w:after="0" w:line="360" w:lineRule="auto"/>
              <w:ind w:left="60" w:right="60"/>
              <w:jc w:val="both"/>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24"/>
                <w:szCs w:val="24"/>
              </w:rPr>
              <w:t xml:space="preserve">Since the p value is less than 0.05 from the above table, we fail to accept the null hypothesis and conclude that, there is a significant difference between Below 10 - 15-20, Below 10 - 10-15, Below </w:t>
            </w:r>
            <w:proofErr w:type="gramStart"/>
            <w:r w:rsidRPr="00E44105">
              <w:rPr>
                <w:rFonts w:ascii="Times New Roman" w:hAnsi="Times New Roman" w:cs="Times New Roman"/>
                <w:color w:val="000000" w:themeColor="text1"/>
                <w:kern w:val="0"/>
                <w:sz w:val="24"/>
                <w:szCs w:val="24"/>
              </w:rPr>
              <w:t>10  -</w:t>
            </w:r>
            <w:proofErr w:type="gramEnd"/>
            <w:r w:rsidRPr="00E44105">
              <w:rPr>
                <w:rFonts w:ascii="Times New Roman" w:hAnsi="Times New Roman" w:cs="Times New Roman"/>
                <w:color w:val="000000" w:themeColor="text1"/>
                <w:kern w:val="0"/>
                <w:sz w:val="24"/>
                <w:szCs w:val="24"/>
              </w:rPr>
              <w:t xml:space="preserve"> 20-25, Below 10 - Above 25, 10–15 - Above 25, groups of No. of UPI transactions with respect to </w:t>
            </w:r>
            <w:r w:rsidRPr="00E44105">
              <w:rPr>
                <w:rFonts w:ascii="Times New Roman" w:hAnsi="Times New Roman" w:cs="Times New Roman"/>
                <w:b/>
                <w:bCs/>
                <w:color w:val="000000" w:themeColor="text1"/>
                <w:kern w:val="0"/>
                <w:sz w:val="24"/>
                <w:szCs w:val="24"/>
              </w:rPr>
              <w:t>Awareness</w:t>
            </w:r>
            <w:r w:rsidRPr="00E44105">
              <w:rPr>
                <w:rFonts w:ascii="Times New Roman" w:hAnsi="Times New Roman" w:cs="Times New Roman"/>
                <w:color w:val="000000" w:themeColor="text1"/>
                <w:kern w:val="0"/>
                <w:sz w:val="24"/>
                <w:szCs w:val="24"/>
              </w:rPr>
              <w:t xml:space="preserve"> </w:t>
            </w:r>
            <w:r w:rsidRPr="00E44105">
              <w:rPr>
                <w:rFonts w:ascii="Times New Roman" w:hAnsi="Times New Roman" w:cs="Times New Roman"/>
                <w:b/>
                <w:bCs/>
                <w:color w:val="000000" w:themeColor="text1"/>
                <w:kern w:val="0"/>
                <w:sz w:val="24"/>
                <w:szCs w:val="24"/>
              </w:rPr>
              <w:t>on Digital Payments.</w:t>
            </w:r>
          </w:p>
        </w:tc>
      </w:tr>
    </w:tbl>
    <w:p w14:paraId="6C706FEC" w14:textId="2B542211" w:rsidR="004E62B9" w:rsidRPr="00E44105" w:rsidRDefault="004E62B9"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Table 3.14</w:t>
      </w:r>
    </w:p>
    <w:tbl>
      <w:tblPr>
        <w:tblW w:w="79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83"/>
        <w:gridCol w:w="1369"/>
        <w:gridCol w:w="1075"/>
        <w:gridCol w:w="1538"/>
        <w:gridCol w:w="922"/>
        <w:gridCol w:w="1060"/>
      </w:tblGrid>
      <w:tr w:rsidR="002801BA" w:rsidRPr="00E44105" w14:paraId="5FFD7800" w14:textId="77777777" w:rsidTr="00D05934">
        <w:trPr>
          <w:cantSplit/>
        </w:trPr>
        <w:tc>
          <w:tcPr>
            <w:tcW w:w="7947" w:type="dxa"/>
            <w:gridSpan w:val="6"/>
            <w:tcBorders>
              <w:top w:val="nil"/>
              <w:left w:val="nil"/>
              <w:bottom w:val="nil"/>
              <w:right w:val="nil"/>
            </w:tcBorders>
            <w:shd w:val="clear" w:color="auto" w:fill="FFFFFF"/>
            <w:vAlign w:val="center"/>
          </w:tcPr>
          <w:p w14:paraId="7A105799" w14:textId="76BB1C0E"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rPr>
            </w:pPr>
            <w:r w:rsidRPr="00E44105">
              <w:rPr>
                <w:rFonts w:ascii="Times New Roman" w:hAnsi="Times New Roman" w:cs="Times New Roman"/>
                <w:b/>
                <w:bCs/>
                <w:color w:val="000000" w:themeColor="text1"/>
                <w:kern w:val="0"/>
              </w:rPr>
              <w:lastRenderedPageBreak/>
              <w:t>Pairwise Comparisons of No. of Transactions on Personal experience of digital payments</w:t>
            </w:r>
          </w:p>
        </w:tc>
      </w:tr>
      <w:tr w:rsidR="002801BA" w:rsidRPr="00E44105" w14:paraId="59CFDE46" w14:textId="77777777" w:rsidTr="00D05934">
        <w:trPr>
          <w:cantSplit/>
        </w:trPr>
        <w:tc>
          <w:tcPr>
            <w:tcW w:w="1983" w:type="dxa"/>
            <w:tcBorders>
              <w:top w:val="nil"/>
              <w:left w:val="nil"/>
              <w:bottom w:val="single" w:sz="8" w:space="0" w:color="152935"/>
              <w:right w:val="nil"/>
            </w:tcBorders>
            <w:shd w:val="clear" w:color="auto" w:fill="FFFFFF"/>
            <w:vAlign w:val="bottom"/>
          </w:tcPr>
          <w:p w14:paraId="19F175BD" w14:textId="77777777"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Sample 1-Sample 2</w:t>
            </w:r>
          </w:p>
        </w:tc>
        <w:tc>
          <w:tcPr>
            <w:tcW w:w="1369" w:type="dxa"/>
            <w:tcBorders>
              <w:top w:val="nil"/>
              <w:left w:val="nil"/>
              <w:bottom w:val="single" w:sz="8" w:space="0" w:color="152935"/>
              <w:right w:val="single" w:sz="8" w:space="0" w:color="E0E0E0"/>
            </w:tcBorders>
            <w:shd w:val="clear" w:color="auto" w:fill="FFFFFF"/>
            <w:vAlign w:val="bottom"/>
          </w:tcPr>
          <w:p w14:paraId="5F3E900D"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Test Statistic</w:t>
            </w:r>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7E292BFE"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Error</w:t>
            </w:r>
          </w:p>
        </w:tc>
        <w:tc>
          <w:tcPr>
            <w:tcW w:w="1538" w:type="dxa"/>
            <w:tcBorders>
              <w:top w:val="nil"/>
              <w:left w:val="single" w:sz="8" w:space="0" w:color="E0E0E0"/>
              <w:bottom w:val="single" w:sz="8" w:space="0" w:color="152935"/>
              <w:right w:val="single" w:sz="8" w:space="0" w:color="E0E0E0"/>
            </w:tcBorders>
            <w:shd w:val="clear" w:color="auto" w:fill="FFFFFF"/>
            <w:vAlign w:val="bottom"/>
          </w:tcPr>
          <w:p w14:paraId="0C89B759"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Test Statistic</w:t>
            </w:r>
          </w:p>
        </w:tc>
        <w:tc>
          <w:tcPr>
            <w:tcW w:w="922" w:type="dxa"/>
            <w:tcBorders>
              <w:top w:val="nil"/>
              <w:left w:val="single" w:sz="8" w:space="0" w:color="E0E0E0"/>
              <w:bottom w:val="single" w:sz="8" w:space="0" w:color="152935"/>
              <w:right w:val="single" w:sz="8" w:space="0" w:color="E0E0E0"/>
            </w:tcBorders>
            <w:shd w:val="clear" w:color="auto" w:fill="FFFFFF"/>
            <w:vAlign w:val="bottom"/>
          </w:tcPr>
          <w:p w14:paraId="1A4B7F6A"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Sig.</w:t>
            </w:r>
          </w:p>
        </w:tc>
        <w:tc>
          <w:tcPr>
            <w:tcW w:w="1060" w:type="dxa"/>
            <w:tcBorders>
              <w:top w:val="nil"/>
              <w:left w:val="single" w:sz="8" w:space="0" w:color="E0E0E0"/>
              <w:bottom w:val="single" w:sz="8" w:space="0" w:color="152935"/>
              <w:right w:val="nil"/>
            </w:tcBorders>
            <w:shd w:val="clear" w:color="auto" w:fill="FFFFFF"/>
            <w:vAlign w:val="bottom"/>
          </w:tcPr>
          <w:p w14:paraId="5D63D42E"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Adj. </w:t>
            </w:r>
            <w:proofErr w:type="spellStart"/>
            <w:r w:rsidRPr="00E44105">
              <w:rPr>
                <w:rFonts w:ascii="Times New Roman" w:hAnsi="Times New Roman" w:cs="Times New Roman"/>
                <w:color w:val="000000" w:themeColor="text1"/>
                <w:kern w:val="0"/>
                <w:sz w:val="18"/>
                <w:szCs w:val="18"/>
              </w:rPr>
              <w:t>Sig.</w:t>
            </w:r>
            <w:r w:rsidRPr="00E44105">
              <w:rPr>
                <w:rFonts w:ascii="Times New Roman" w:hAnsi="Times New Roman" w:cs="Times New Roman"/>
                <w:color w:val="000000" w:themeColor="text1"/>
                <w:kern w:val="0"/>
                <w:sz w:val="18"/>
                <w:szCs w:val="18"/>
                <w:vertAlign w:val="superscript"/>
              </w:rPr>
              <w:t>a</w:t>
            </w:r>
            <w:proofErr w:type="spellEnd"/>
          </w:p>
        </w:tc>
      </w:tr>
      <w:tr w:rsidR="002801BA" w:rsidRPr="00E44105" w14:paraId="2D2C9386" w14:textId="77777777" w:rsidTr="00D05934">
        <w:trPr>
          <w:cantSplit/>
        </w:trPr>
        <w:tc>
          <w:tcPr>
            <w:tcW w:w="1983" w:type="dxa"/>
            <w:tcBorders>
              <w:top w:val="single" w:sz="8" w:space="0" w:color="152935"/>
              <w:left w:val="nil"/>
              <w:bottom w:val="single" w:sz="8" w:space="0" w:color="AEAEAE"/>
              <w:right w:val="nil"/>
            </w:tcBorders>
            <w:shd w:val="clear" w:color="auto" w:fill="E0E0E0"/>
          </w:tcPr>
          <w:p w14:paraId="168EFD0C" w14:textId="6D770A39"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10 – 15</w:t>
            </w:r>
          </w:p>
        </w:tc>
        <w:tc>
          <w:tcPr>
            <w:tcW w:w="1369" w:type="dxa"/>
            <w:tcBorders>
              <w:top w:val="single" w:sz="8" w:space="0" w:color="152935"/>
              <w:left w:val="nil"/>
              <w:bottom w:val="single" w:sz="8" w:space="0" w:color="AEAEAE"/>
              <w:right w:val="single" w:sz="8" w:space="0" w:color="E0E0E0"/>
            </w:tcBorders>
            <w:shd w:val="clear" w:color="auto" w:fill="FFFFFF"/>
          </w:tcPr>
          <w:p w14:paraId="068E7221"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130.614</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14:paraId="21BD1B61"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25.037</w:t>
            </w:r>
          </w:p>
        </w:tc>
        <w:tc>
          <w:tcPr>
            <w:tcW w:w="1538" w:type="dxa"/>
            <w:tcBorders>
              <w:top w:val="single" w:sz="8" w:space="0" w:color="152935"/>
              <w:left w:val="single" w:sz="8" w:space="0" w:color="E0E0E0"/>
              <w:bottom w:val="single" w:sz="8" w:space="0" w:color="AEAEAE"/>
              <w:right w:val="single" w:sz="8" w:space="0" w:color="E0E0E0"/>
            </w:tcBorders>
            <w:shd w:val="clear" w:color="auto" w:fill="FFFFFF"/>
          </w:tcPr>
          <w:p w14:paraId="6ED0255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5.217</w:t>
            </w:r>
          </w:p>
        </w:tc>
        <w:tc>
          <w:tcPr>
            <w:tcW w:w="922" w:type="dxa"/>
            <w:tcBorders>
              <w:top w:val="single" w:sz="8" w:space="0" w:color="152935"/>
              <w:left w:val="single" w:sz="8" w:space="0" w:color="E0E0E0"/>
              <w:bottom w:val="single" w:sz="8" w:space="0" w:color="AEAEAE"/>
              <w:right w:val="single" w:sz="8" w:space="0" w:color="E0E0E0"/>
            </w:tcBorders>
            <w:shd w:val="clear" w:color="auto" w:fill="FFFFFF"/>
          </w:tcPr>
          <w:p w14:paraId="423550EC"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152935"/>
              <w:left w:val="single" w:sz="8" w:space="0" w:color="E0E0E0"/>
              <w:bottom w:val="single" w:sz="8" w:space="0" w:color="AEAEAE"/>
              <w:right w:val="nil"/>
            </w:tcBorders>
            <w:shd w:val="clear" w:color="auto" w:fill="FFFFFF"/>
          </w:tcPr>
          <w:p w14:paraId="126E512B"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6F57B5FE" w14:textId="77777777" w:rsidTr="00D05934">
        <w:trPr>
          <w:cantSplit/>
        </w:trPr>
        <w:tc>
          <w:tcPr>
            <w:tcW w:w="1983" w:type="dxa"/>
            <w:tcBorders>
              <w:top w:val="single" w:sz="8" w:space="0" w:color="AEAEAE"/>
              <w:left w:val="nil"/>
              <w:bottom w:val="single" w:sz="8" w:space="0" w:color="AEAEAE"/>
              <w:right w:val="nil"/>
            </w:tcBorders>
            <w:shd w:val="clear" w:color="auto" w:fill="E0E0E0"/>
          </w:tcPr>
          <w:p w14:paraId="2224384C" w14:textId="6C275D1E"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15 – 20</w:t>
            </w:r>
          </w:p>
        </w:tc>
        <w:tc>
          <w:tcPr>
            <w:tcW w:w="1369" w:type="dxa"/>
            <w:tcBorders>
              <w:top w:val="single" w:sz="8" w:space="0" w:color="AEAEAE"/>
              <w:left w:val="nil"/>
              <w:bottom w:val="single" w:sz="8" w:space="0" w:color="AEAEAE"/>
              <w:right w:val="single" w:sz="8" w:space="0" w:color="E0E0E0"/>
            </w:tcBorders>
            <w:shd w:val="clear" w:color="auto" w:fill="FFFFFF"/>
          </w:tcPr>
          <w:p w14:paraId="6290936C"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171.083</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5F7491F0"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31.073</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160FA01F"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5.506</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707E895E"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4168DF9F"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2FD65851" w14:textId="77777777" w:rsidTr="00D05934">
        <w:trPr>
          <w:cantSplit/>
        </w:trPr>
        <w:tc>
          <w:tcPr>
            <w:tcW w:w="1983" w:type="dxa"/>
            <w:tcBorders>
              <w:top w:val="single" w:sz="8" w:space="0" w:color="AEAEAE"/>
              <w:left w:val="nil"/>
              <w:bottom w:val="single" w:sz="8" w:space="0" w:color="AEAEAE"/>
              <w:right w:val="nil"/>
            </w:tcBorders>
            <w:shd w:val="clear" w:color="auto" w:fill="E0E0E0"/>
          </w:tcPr>
          <w:p w14:paraId="12EDCC4F" w14:textId="64FC949B"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47C3B011"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192.553</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39464CF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27.273</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5902D8C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7.060</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5D42FD3E"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6DFA212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11DF1EDA" w14:textId="77777777" w:rsidTr="00D05934">
        <w:trPr>
          <w:cantSplit/>
        </w:trPr>
        <w:tc>
          <w:tcPr>
            <w:tcW w:w="1983" w:type="dxa"/>
            <w:tcBorders>
              <w:top w:val="single" w:sz="8" w:space="0" w:color="AEAEAE"/>
              <w:left w:val="nil"/>
              <w:bottom w:val="single" w:sz="8" w:space="0" w:color="AEAEAE"/>
              <w:right w:val="nil"/>
            </w:tcBorders>
            <w:shd w:val="clear" w:color="auto" w:fill="E0E0E0"/>
          </w:tcPr>
          <w:p w14:paraId="4D06E72E" w14:textId="022A1670"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20 – 25</w:t>
            </w:r>
          </w:p>
        </w:tc>
        <w:tc>
          <w:tcPr>
            <w:tcW w:w="1369" w:type="dxa"/>
            <w:tcBorders>
              <w:top w:val="single" w:sz="8" w:space="0" w:color="AEAEAE"/>
              <w:left w:val="nil"/>
              <w:bottom w:val="single" w:sz="8" w:space="0" w:color="AEAEAE"/>
              <w:right w:val="single" w:sz="8" w:space="0" w:color="E0E0E0"/>
            </w:tcBorders>
            <w:shd w:val="clear" w:color="auto" w:fill="FFFFFF"/>
          </w:tcPr>
          <w:p w14:paraId="1CDF9BB1"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202.264</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49648FD2"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39.751</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31EE3FCF"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5.088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1C12BDD8"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1060" w:type="dxa"/>
            <w:tcBorders>
              <w:top w:val="single" w:sz="8" w:space="0" w:color="AEAEAE"/>
              <w:left w:val="single" w:sz="8" w:space="0" w:color="E0E0E0"/>
              <w:bottom w:val="single" w:sz="8" w:space="0" w:color="AEAEAE"/>
              <w:right w:val="nil"/>
            </w:tcBorders>
            <w:shd w:val="clear" w:color="auto" w:fill="FFFFFF"/>
          </w:tcPr>
          <w:p w14:paraId="1609D28D"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46565FF0" w14:textId="77777777" w:rsidTr="00D05934">
        <w:trPr>
          <w:cantSplit/>
        </w:trPr>
        <w:tc>
          <w:tcPr>
            <w:tcW w:w="1983" w:type="dxa"/>
            <w:tcBorders>
              <w:top w:val="single" w:sz="8" w:space="0" w:color="AEAEAE"/>
              <w:left w:val="nil"/>
              <w:bottom w:val="single" w:sz="8" w:space="0" w:color="AEAEAE"/>
              <w:right w:val="nil"/>
            </w:tcBorders>
            <w:shd w:val="clear" w:color="auto" w:fill="E0E0E0"/>
          </w:tcPr>
          <w:p w14:paraId="37AF4A71" w14:textId="03525C42"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 – 15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15 – 20</w:t>
            </w:r>
          </w:p>
        </w:tc>
        <w:tc>
          <w:tcPr>
            <w:tcW w:w="1369" w:type="dxa"/>
            <w:tcBorders>
              <w:top w:val="single" w:sz="8" w:space="0" w:color="AEAEAE"/>
              <w:left w:val="nil"/>
              <w:bottom w:val="single" w:sz="8" w:space="0" w:color="AEAEAE"/>
              <w:right w:val="single" w:sz="8" w:space="0" w:color="E0E0E0"/>
            </w:tcBorders>
            <w:shd w:val="clear" w:color="auto" w:fill="FFFFFF"/>
          </w:tcPr>
          <w:p w14:paraId="5AC7A232"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-40.470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37A64D81"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32.730</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01F8129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-1.236</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24ED5A8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.216</w:t>
            </w:r>
          </w:p>
        </w:tc>
        <w:tc>
          <w:tcPr>
            <w:tcW w:w="1060" w:type="dxa"/>
            <w:tcBorders>
              <w:top w:val="single" w:sz="8" w:space="0" w:color="AEAEAE"/>
              <w:left w:val="single" w:sz="8" w:space="0" w:color="E0E0E0"/>
              <w:bottom w:val="single" w:sz="8" w:space="0" w:color="AEAEAE"/>
              <w:right w:val="nil"/>
            </w:tcBorders>
            <w:shd w:val="clear" w:color="auto" w:fill="FFFFFF"/>
          </w:tcPr>
          <w:p w14:paraId="40B6F80A"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30656E7A" w14:textId="77777777" w:rsidTr="00D05934">
        <w:trPr>
          <w:cantSplit/>
        </w:trPr>
        <w:tc>
          <w:tcPr>
            <w:tcW w:w="1983" w:type="dxa"/>
            <w:tcBorders>
              <w:top w:val="single" w:sz="8" w:space="0" w:color="AEAEAE"/>
              <w:left w:val="nil"/>
              <w:bottom w:val="single" w:sz="8" w:space="0" w:color="AEAEAE"/>
              <w:right w:val="nil"/>
            </w:tcBorders>
            <w:shd w:val="clear" w:color="auto" w:fill="E0E0E0"/>
          </w:tcPr>
          <w:p w14:paraId="7AAB5EE3" w14:textId="5853A1D5"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 – 15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1B642F77"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-61.940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6D7DAB97"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29.146</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092CA50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-2.125</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10C31FF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.034</w:t>
            </w:r>
          </w:p>
        </w:tc>
        <w:tc>
          <w:tcPr>
            <w:tcW w:w="1060" w:type="dxa"/>
            <w:tcBorders>
              <w:top w:val="single" w:sz="8" w:space="0" w:color="AEAEAE"/>
              <w:left w:val="single" w:sz="8" w:space="0" w:color="E0E0E0"/>
              <w:bottom w:val="single" w:sz="8" w:space="0" w:color="AEAEAE"/>
              <w:right w:val="nil"/>
            </w:tcBorders>
            <w:shd w:val="clear" w:color="auto" w:fill="FFFFFF"/>
          </w:tcPr>
          <w:p w14:paraId="28ADD8DD"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.336</w:t>
            </w:r>
          </w:p>
        </w:tc>
      </w:tr>
      <w:tr w:rsidR="002801BA" w:rsidRPr="00E44105" w14:paraId="5C8363B9" w14:textId="77777777" w:rsidTr="00D05934">
        <w:trPr>
          <w:cantSplit/>
        </w:trPr>
        <w:tc>
          <w:tcPr>
            <w:tcW w:w="1983" w:type="dxa"/>
            <w:tcBorders>
              <w:top w:val="single" w:sz="8" w:space="0" w:color="AEAEAE"/>
              <w:left w:val="nil"/>
              <w:bottom w:val="single" w:sz="8" w:space="0" w:color="AEAEAE"/>
              <w:right w:val="nil"/>
            </w:tcBorders>
            <w:shd w:val="clear" w:color="auto" w:fill="E0E0E0"/>
          </w:tcPr>
          <w:p w14:paraId="3E4C1024" w14:textId="5A30450F"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 – 15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20 – 25</w:t>
            </w:r>
          </w:p>
        </w:tc>
        <w:tc>
          <w:tcPr>
            <w:tcW w:w="1369" w:type="dxa"/>
            <w:tcBorders>
              <w:top w:val="single" w:sz="8" w:space="0" w:color="AEAEAE"/>
              <w:left w:val="nil"/>
              <w:bottom w:val="single" w:sz="8" w:space="0" w:color="AEAEAE"/>
              <w:right w:val="single" w:sz="8" w:space="0" w:color="E0E0E0"/>
            </w:tcBorders>
            <w:shd w:val="clear" w:color="auto" w:fill="FFFFFF"/>
          </w:tcPr>
          <w:p w14:paraId="07141C68"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-71.650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299287C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41.059</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756F36B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-1.745</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469282B0"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.081</w:t>
            </w:r>
          </w:p>
        </w:tc>
        <w:tc>
          <w:tcPr>
            <w:tcW w:w="1060" w:type="dxa"/>
            <w:tcBorders>
              <w:top w:val="single" w:sz="8" w:space="0" w:color="AEAEAE"/>
              <w:left w:val="single" w:sz="8" w:space="0" w:color="E0E0E0"/>
              <w:bottom w:val="single" w:sz="8" w:space="0" w:color="AEAEAE"/>
              <w:right w:val="nil"/>
            </w:tcBorders>
            <w:shd w:val="clear" w:color="auto" w:fill="FFFFFF"/>
          </w:tcPr>
          <w:p w14:paraId="7DAC77F8"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.810</w:t>
            </w:r>
          </w:p>
        </w:tc>
      </w:tr>
      <w:tr w:rsidR="002801BA" w:rsidRPr="00E44105" w14:paraId="0E6FDB88" w14:textId="77777777" w:rsidTr="00D05934">
        <w:trPr>
          <w:cantSplit/>
        </w:trPr>
        <w:tc>
          <w:tcPr>
            <w:tcW w:w="1983" w:type="dxa"/>
            <w:tcBorders>
              <w:top w:val="single" w:sz="8" w:space="0" w:color="AEAEAE"/>
              <w:left w:val="nil"/>
              <w:bottom w:val="single" w:sz="8" w:space="0" w:color="AEAEAE"/>
              <w:right w:val="nil"/>
            </w:tcBorders>
            <w:shd w:val="clear" w:color="auto" w:fill="E0E0E0"/>
          </w:tcPr>
          <w:p w14:paraId="37958926" w14:textId="1AC80E91"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 – 20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7EBB419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-21.470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70CFD59B"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34.470</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70428B7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-.623</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43ED9E0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.533</w:t>
            </w:r>
          </w:p>
        </w:tc>
        <w:tc>
          <w:tcPr>
            <w:tcW w:w="1060" w:type="dxa"/>
            <w:tcBorders>
              <w:top w:val="single" w:sz="8" w:space="0" w:color="AEAEAE"/>
              <w:left w:val="single" w:sz="8" w:space="0" w:color="E0E0E0"/>
              <w:bottom w:val="single" w:sz="8" w:space="0" w:color="AEAEAE"/>
              <w:right w:val="nil"/>
            </w:tcBorders>
            <w:shd w:val="clear" w:color="auto" w:fill="FFFFFF"/>
          </w:tcPr>
          <w:p w14:paraId="0DD3B91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20E86644" w14:textId="77777777" w:rsidTr="00D05934">
        <w:trPr>
          <w:cantSplit/>
        </w:trPr>
        <w:tc>
          <w:tcPr>
            <w:tcW w:w="1983" w:type="dxa"/>
            <w:tcBorders>
              <w:top w:val="single" w:sz="8" w:space="0" w:color="AEAEAE"/>
              <w:left w:val="nil"/>
              <w:bottom w:val="single" w:sz="8" w:space="0" w:color="AEAEAE"/>
              <w:right w:val="nil"/>
            </w:tcBorders>
            <w:shd w:val="clear" w:color="auto" w:fill="E0E0E0"/>
          </w:tcPr>
          <w:p w14:paraId="7445AAC6" w14:textId="402628C3"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 – 20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20 – 25</w:t>
            </w:r>
          </w:p>
        </w:tc>
        <w:tc>
          <w:tcPr>
            <w:tcW w:w="1369" w:type="dxa"/>
            <w:tcBorders>
              <w:top w:val="single" w:sz="8" w:space="0" w:color="AEAEAE"/>
              <w:left w:val="nil"/>
              <w:bottom w:val="single" w:sz="8" w:space="0" w:color="AEAEAE"/>
              <w:right w:val="single" w:sz="8" w:space="0" w:color="E0E0E0"/>
            </w:tcBorders>
            <w:shd w:val="clear" w:color="auto" w:fill="FFFFFF"/>
          </w:tcPr>
          <w:p w14:paraId="2FB55AE0"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-31.180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5B6C216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44.995</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5E4A916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-.693</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6DB941EF"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.488</w:t>
            </w:r>
          </w:p>
        </w:tc>
        <w:tc>
          <w:tcPr>
            <w:tcW w:w="1060" w:type="dxa"/>
            <w:tcBorders>
              <w:top w:val="single" w:sz="8" w:space="0" w:color="AEAEAE"/>
              <w:left w:val="single" w:sz="8" w:space="0" w:color="E0E0E0"/>
              <w:bottom w:val="single" w:sz="8" w:space="0" w:color="AEAEAE"/>
              <w:right w:val="nil"/>
            </w:tcBorders>
            <w:shd w:val="clear" w:color="auto" w:fill="FFFFFF"/>
          </w:tcPr>
          <w:p w14:paraId="77235107"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003D3B3A" w14:textId="77777777" w:rsidTr="00D05934">
        <w:trPr>
          <w:cantSplit/>
        </w:trPr>
        <w:tc>
          <w:tcPr>
            <w:tcW w:w="1983" w:type="dxa"/>
            <w:tcBorders>
              <w:top w:val="single" w:sz="8" w:space="0" w:color="AEAEAE"/>
              <w:left w:val="nil"/>
              <w:bottom w:val="single" w:sz="8" w:space="0" w:color="152935"/>
              <w:right w:val="nil"/>
            </w:tcBorders>
            <w:shd w:val="clear" w:color="auto" w:fill="E0E0E0"/>
          </w:tcPr>
          <w:p w14:paraId="0EA807C3" w14:textId="1699596A"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Above 25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20 – 25</w:t>
            </w:r>
          </w:p>
        </w:tc>
        <w:tc>
          <w:tcPr>
            <w:tcW w:w="1369" w:type="dxa"/>
            <w:tcBorders>
              <w:top w:val="single" w:sz="8" w:space="0" w:color="AEAEAE"/>
              <w:left w:val="nil"/>
              <w:bottom w:val="single" w:sz="8" w:space="0" w:color="152935"/>
              <w:right w:val="single" w:sz="8" w:space="0" w:color="E0E0E0"/>
            </w:tcBorders>
            <w:shd w:val="clear" w:color="auto" w:fill="FFFFFF"/>
          </w:tcPr>
          <w:p w14:paraId="5F3E7B2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9.710</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14:paraId="7B06C980"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42.459</w:t>
            </w:r>
          </w:p>
        </w:tc>
        <w:tc>
          <w:tcPr>
            <w:tcW w:w="1538" w:type="dxa"/>
            <w:tcBorders>
              <w:top w:val="single" w:sz="8" w:space="0" w:color="AEAEAE"/>
              <w:left w:val="single" w:sz="8" w:space="0" w:color="E0E0E0"/>
              <w:bottom w:val="single" w:sz="8" w:space="0" w:color="152935"/>
              <w:right w:val="single" w:sz="8" w:space="0" w:color="E0E0E0"/>
            </w:tcBorders>
            <w:shd w:val="clear" w:color="auto" w:fill="FFFFFF"/>
          </w:tcPr>
          <w:p w14:paraId="4E6D20E5"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.229</w:t>
            </w:r>
          </w:p>
        </w:tc>
        <w:tc>
          <w:tcPr>
            <w:tcW w:w="922" w:type="dxa"/>
            <w:tcBorders>
              <w:top w:val="single" w:sz="8" w:space="0" w:color="AEAEAE"/>
              <w:left w:val="single" w:sz="8" w:space="0" w:color="E0E0E0"/>
              <w:bottom w:val="single" w:sz="8" w:space="0" w:color="152935"/>
              <w:right w:val="single" w:sz="8" w:space="0" w:color="E0E0E0"/>
            </w:tcBorders>
            <w:shd w:val="clear" w:color="auto" w:fill="FFFFFF"/>
          </w:tcPr>
          <w:p w14:paraId="4B93D28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.819</w:t>
            </w:r>
          </w:p>
        </w:tc>
        <w:tc>
          <w:tcPr>
            <w:tcW w:w="1060" w:type="dxa"/>
            <w:tcBorders>
              <w:top w:val="single" w:sz="8" w:space="0" w:color="AEAEAE"/>
              <w:left w:val="single" w:sz="8" w:space="0" w:color="E0E0E0"/>
              <w:bottom w:val="single" w:sz="8" w:space="0" w:color="152935"/>
              <w:right w:val="nil"/>
            </w:tcBorders>
            <w:shd w:val="clear" w:color="auto" w:fill="FFFFFF"/>
          </w:tcPr>
          <w:p w14:paraId="010036A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2F641616" w14:textId="77777777" w:rsidTr="00D05934">
        <w:trPr>
          <w:cantSplit/>
        </w:trPr>
        <w:tc>
          <w:tcPr>
            <w:tcW w:w="7947" w:type="dxa"/>
            <w:gridSpan w:val="6"/>
            <w:tcBorders>
              <w:top w:val="nil"/>
              <w:left w:val="nil"/>
              <w:bottom w:val="nil"/>
              <w:right w:val="nil"/>
            </w:tcBorders>
            <w:shd w:val="clear" w:color="auto" w:fill="FFFFFF"/>
          </w:tcPr>
          <w:p w14:paraId="4815C709" w14:textId="77777777"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Each row tests the null hypothesis that the Sample 1 and Sample 2 distributions are the same.</w:t>
            </w:r>
          </w:p>
          <w:p w14:paraId="068174A2" w14:textId="77777777"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 Asymptotic significances (2-sided tests) are displayed. The significance level is .05.</w:t>
            </w:r>
          </w:p>
        </w:tc>
      </w:tr>
      <w:tr w:rsidR="002801BA" w:rsidRPr="00E44105" w14:paraId="583EE0DA" w14:textId="77777777" w:rsidTr="00D05934">
        <w:trPr>
          <w:cantSplit/>
        </w:trPr>
        <w:tc>
          <w:tcPr>
            <w:tcW w:w="7947" w:type="dxa"/>
            <w:gridSpan w:val="6"/>
            <w:tcBorders>
              <w:top w:val="nil"/>
              <w:left w:val="nil"/>
              <w:bottom w:val="nil"/>
              <w:right w:val="nil"/>
            </w:tcBorders>
            <w:shd w:val="clear" w:color="auto" w:fill="FFFFFF"/>
          </w:tcPr>
          <w:p w14:paraId="2DB01C6A" w14:textId="77777777"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a. Significance values have been adjusted by the Bonferroni correction for multiple tests.</w:t>
            </w:r>
          </w:p>
        </w:tc>
      </w:tr>
      <w:tr w:rsidR="002801BA" w:rsidRPr="00E44105" w14:paraId="15C47F36" w14:textId="77777777" w:rsidTr="00D05934">
        <w:trPr>
          <w:cantSplit/>
        </w:trPr>
        <w:tc>
          <w:tcPr>
            <w:tcW w:w="7947" w:type="dxa"/>
            <w:gridSpan w:val="6"/>
            <w:tcBorders>
              <w:top w:val="nil"/>
              <w:left w:val="nil"/>
              <w:bottom w:val="nil"/>
              <w:right w:val="nil"/>
            </w:tcBorders>
            <w:shd w:val="clear" w:color="auto" w:fill="FFFFFF"/>
          </w:tcPr>
          <w:p w14:paraId="2E50EB52" w14:textId="77777777" w:rsidR="00642D88" w:rsidRPr="00E44105" w:rsidRDefault="00642D88" w:rsidP="00B4133A">
            <w:pPr>
              <w:autoSpaceDE w:val="0"/>
              <w:autoSpaceDN w:val="0"/>
              <w:adjustRightInd w:val="0"/>
              <w:spacing w:after="0" w:line="360" w:lineRule="auto"/>
              <w:ind w:right="60"/>
              <w:jc w:val="both"/>
              <w:rPr>
                <w:rFonts w:ascii="Times New Roman" w:hAnsi="Times New Roman" w:cs="Times New Roman"/>
                <w:b/>
                <w:bCs/>
                <w:color w:val="000000" w:themeColor="text1"/>
                <w:kern w:val="0"/>
                <w:sz w:val="24"/>
                <w:szCs w:val="24"/>
                <w:u w:val="single"/>
              </w:rPr>
            </w:pPr>
            <w:proofErr w:type="gramStart"/>
            <w:r w:rsidRPr="00E44105">
              <w:rPr>
                <w:rFonts w:ascii="Times New Roman" w:hAnsi="Times New Roman" w:cs="Times New Roman"/>
                <w:b/>
                <w:bCs/>
                <w:color w:val="000000" w:themeColor="text1"/>
                <w:kern w:val="0"/>
                <w:sz w:val="24"/>
                <w:szCs w:val="24"/>
                <w:u w:val="single"/>
              </w:rPr>
              <w:t>Interpretation:-</w:t>
            </w:r>
            <w:proofErr w:type="gramEnd"/>
          </w:p>
          <w:p w14:paraId="30ED2C2D" w14:textId="7160852C" w:rsidR="00642D88" w:rsidRPr="00E44105" w:rsidRDefault="00642D88" w:rsidP="00B4133A">
            <w:pPr>
              <w:autoSpaceDE w:val="0"/>
              <w:autoSpaceDN w:val="0"/>
              <w:adjustRightInd w:val="0"/>
              <w:spacing w:after="0" w:line="360" w:lineRule="auto"/>
              <w:ind w:left="60" w:right="60"/>
              <w:jc w:val="both"/>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24"/>
                <w:szCs w:val="24"/>
              </w:rPr>
              <w:t xml:space="preserve">Since the p-value is less than 0.05 from the above table, we fail to accept the null hypothesis and conclude that there is a significant difference between Below 10 - 10-15, Below 10 - 15-20, Below 10 – Above 25, Below 10 - 20-25, 10–15 - Above 25, groups of No. of UPI transactions with respect to </w:t>
            </w:r>
            <w:r w:rsidRPr="00E44105">
              <w:rPr>
                <w:rFonts w:ascii="Times New Roman" w:hAnsi="Times New Roman" w:cs="Times New Roman"/>
                <w:b/>
                <w:bCs/>
                <w:color w:val="000000" w:themeColor="text1"/>
                <w:kern w:val="0"/>
                <w:sz w:val="24"/>
                <w:szCs w:val="24"/>
              </w:rPr>
              <w:t>Personal Experience on Digital Payments.</w:t>
            </w:r>
          </w:p>
        </w:tc>
      </w:tr>
    </w:tbl>
    <w:p w14:paraId="3676E7B5" w14:textId="0D870E6D" w:rsidR="004E62B9" w:rsidRPr="00E44105" w:rsidRDefault="004E62B9" w:rsidP="00B4133A">
      <w:pPr>
        <w:autoSpaceDE w:val="0"/>
        <w:autoSpaceDN w:val="0"/>
        <w:adjustRightInd w:val="0"/>
        <w:spacing w:after="0" w:line="360" w:lineRule="auto"/>
        <w:jc w:val="center"/>
        <w:rPr>
          <w:rFonts w:ascii="Times New Roman" w:hAnsi="Times New Roman" w:cs="Times New Roman"/>
          <w:color w:val="000000" w:themeColor="text1"/>
          <w:kern w:val="0"/>
          <w:sz w:val="24"/>
          <w:szCs w:val="24"/>
        </w:rPr>
      </w:pPr>
      <w:r w:rsidRPr="00E44105">
        <w:rPr>
          <w:rFonts w:ascii="Times New Roman" w:hAnsi="Times New Roman" w:cs="Times New Roman"/>
          <w:color w:val="000000" w:themeColor="text1"/>
          <w:kern w:val="0"/>
          <w:sz w:val="24"/>
          <w:szCs w:val="24"/>
        </w:rPr>
        <w:t>Table 3.15</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83"/>
        <w:gridCol w:w="1369"/>
        <w:gridCol w:w="1075"/>
        <w:gridCol w:w="1538"/>
        <w:gridCol w:w="922"/>
        <w:gridCol w:w="2185"/>
      </w:tblGrid>
      <w:tr w:rsidR="002801BA" w:rsidRPr="00E44105" w14:paraId="220CE050" w14:textId="77777777" w:rsidTr="0066339F">
        <w:trPr>
          <w:cantSplit/>
        </w:trPr>
        <w:tc>
          <w:tcPr>
            <w:tcW w:w="9072" w:type="dxa"/>
            <w:gridSpan w:val="6"/>
            <w:tcBorders>
              <w:top w:val="nil"/>
              <w:left w:val="nil"/>
              <w:bottom w:val="nil"/>
              <w:right w:val="nil"/>
            </w:tcBorders>
            <w:shd w:val="clear" w:color="auto" w:fill="FFFFFF"/>
            <w:vAlign w:val="center"/>
          </w:tcPr>
          <w:p w14:paraId="21284C89" w14:textId="3EE3AB85"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rPr>
            </w:pPr>
            <w:r w:rsidRPr="00E44105">
              <w:rPr>
                <w:rFonts w:ascii="Times New Roman" w:hAnsi="Times New Roman" w:cs="Times New Roman"/>
                <w:b/>
                <w:bCs/>
                <w:color w:val="000000" w:themeColor="text1"/>
                <w:kern w:val="0"/>
              </w:rPr>
              <w:t>Pairwise Comparisons of No. of Transactions on Implication on digital payments during covid-19</w:t>
            </w:r>
          </w:p>
        </w:tc>
      </w:tr>
      <w:tr w:rsidR="002801BA" w:rsidRPr="00E44105" w14:paraId="3DE5BC5D" w14:textId="77777777" w:rsidTr="0066339F">
        <w:trPr>
          <w:cantSplit/>
        </w:trPr>
        <w:tc>
          <w:tcPr>
            <w:tcW w:w="1983" w:type="dxa"/>
            <w:tcBorders>
              <w:top w:val="nil"/>
              <w:left w:val="nil"/>
              <w:bottom w:val="single" w:sz="8" w:space="0" w:color="152935"/>
              <w:right w:val="nil"/>
            </w:tcBorders>
            <w:shd w:val="clear" w:color="auto" w:fill="FFFFFF"/>
            <w:vAlign w:val="bottom"/>
          </w:tcPr>
          <w:p w14:paraId="63062DE9" w14:textId="77777777"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Sample 1-Sample 2</w:t>
            </w:r>
          </w:p>
        </w:tc>
        <w:tc>
          <w:tcPr>
            <w:tcW w:w="1369" w:type="dxa"/>
            <w:tcBorders>
              <w:top w:val="nil"/>
              <w:left w:val="nil"/>
              <w:bottom w:val="single" w:sz="8" w:space="0" w:color="152935"/>
              <w:right w:val="single" w:sz="8" w:space="0" w:color="E0E0E0"/>
            </w:tcBorders>
            <w:shd w:val="clear" w:color="auto" w:fill="FFFFFF"/>
            <w:vAlign w:val="bottom"/>
          </w:tcPr>
          <w:p w14:paraId="7F1C1D1B"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Test Statistic</w:t>
            </w:r>
          </w:p>
        </w:tc>
        <w:tc>
          <w:tcPr>
            <w:tcW w:w="1075" w:type="dxa"/>
            <w:tcBorders>
              <w:top w:val="nil"/>
              <w:left w:val="single" w:sz="8" w:space="0" w:color="E0E0E0"/>
              <w:bottom w:val="single" w:sz="8" w:space="0" w:color="152935"/>
              <w:right w:val="single" w:sz="8" w:space="0" w:color="E0E0E0"/>
            </w:tcBorders>
            <w:shd w:val="clear" w:color="auto" w:fill="FFFFFF"/>
            <w:vAlign w:val="bottom"/>
          </w:tcPr>
          <w:p w14:paraId="7495905D"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Error</w:t>
            </w:r>
          </w:p>
        </w:tc>
        <w:tc>
          <w:tcPr>
            <w:tcW w:w="1538" w:type="dxa"/>
            <w:tcBorders>
              <w:top w:val="nil"/>
              <w:left w:val="single" w:sz="8" w:space="0" w:color="E0E0E0"/>
              <w:bottom w:val="single" w:sz="8" w:space="0" w:color="152935"/>
              <w:right w:val="single" w:sz="8" w:space="0" w:color="E0E0E0"/>
            </w:tcBorders>
            <w:shd w:val="clear" w:color="auto" w:fill="FFFFFF"/>
            <w:vAlign w:val="bottom"/>
          </w:tcPr>
          <w:p w14:paraId="28D02DDB"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Std. Test Statistic</w:t>
            </w:r>
          </w:p>
        </w:tc>
        <w:tc>
          <w:tcPr>
            <w:tcW w:w="922" w:type="dxa"/>
            <w:tcBorders>
              <w:top w:val="nil"/>
              <w:left w:val="single" w:sz="8" w:space="0" w:color="E0E0E0"/>
              <w:bottom w:val="single" w:sz="8" w:space="0" w:color="152935"/>
              <w:right w:val="single" w:sz="8" w:space="0" w:color="E0E0E0"/>
            </w:tcBorders>
            <w:shd w:val="clear" w:color="auto" w:fill="FFFFFF"/>
            <w:vAlign w:val="bottom"/>
          </w:tcPr>
          <w:p w14:paraId="557BFDF4"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Sig.</w:t>
            </w:r>
          </w:p>
        </w:tc>
        <w:tc>
          <w:tcPr>
            <w:tcW w:w="2185" w:type="dxa"/>
            <w:tcBorders>
              <w:top w:val="nil"/>
              <w:left w:val="single" w:sz="8" w:space="0" w:color="E0E0E0"/>
              <w:bottom w:val="single" w:sz="8" w:space="0" w:color="152935"/>
              <w:right w:val="nil"/>
            </w:tcBorders>
            <w:shd w:val="clear" w:color="auto" w:fill="FFFFFF"/>
            <w:vAlign w:val="bottom"/>
          </w:tcPr>
          <w:p w14:paraId="10CA59DA" w14:textId="77777777" w:rsidR="00D05934" w:rsidRPr="00E44105" w:rsidRDefault="00D05934" w:rsidP="00B4133A">
            <w:pPr>
              <w:autoSpaceDE w:val="0"/>
              <w:autoSpaceDN w:val="0"/>
              <w:adjustRightInd w:val="0"/>
              <w:spacing w:after="0" w:line="360" w:lineRule="auto"/>
              <w:ind w:left="60" w:right="60"/>
              <w:jc w:val="center"/>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Adj. </w:t>
            </w:r>
            <w:proofErr w:type="spellStart"/>
            <w:r w:rsidRPr="00E44105">
              <w:rPr>
                <w:rFonts w:ascii="Times New Roman" w:hAnsi="Times New Roman" w:cs="Times New Roman"/>
                <w:color w:val="000000" w:themeColor="text1"/>
                <w:kern w:val="0"/>
                <w:sz w:val="18"/>
                <w:szCs w:val="18"/>
              </w:rPr>
              <w:t>Sig.</w:t>
            </w:r>
            <w:r w:rsidRPr="00E44105">
              <w:rPr>
                <w:rFonts w:ascii="Times New Roman" w:hAnsi="Times New Roman" w:cs="Times New Roman"/>
                <w:color w:val="000000" w:themeColor="text1"/>
                <w:kern w:val="0"/>
                <w:sz w:val="18"/>
                <w:szCs w:val="18"/>
                <w:vertAlign w:val="superscript"/>
              </w:rPr>
              <w:t>a</w:t>
            </w:r>
            <w:proofErr w:type="spellEnd"/>
          </w:p>
        </w:tc>
      </w:tr>
      <w:tr w:rsidR="002801BA" w:rsidRPr="00E44105" w14:paraId="35546536" w14:textId="77777777" w:rsidTr="0066339F">
        <w:trPr>
          <w:cantSplit/>
        </w:trPr>
        <w:tc>
          <w:tcPr>
            <w:tcW w:w="1983" w:type="dxa"/>
            <w:tcBorders>
              <w:top w:val="single" w:sz="8" w:space="0" w:color="152935"/>
              <w:left w:val="nil"/>
              <w:bottom w:val="single" w:sz="8" w:space="0" w:color="AEAEAE"/>
              <w:right w:val="nil"/>
            </w:tcBorders>
            <w:shd w:val="clear" w:color="auto" w:fill="E0E0E0"/>
          </w:tcPr>
          <w:p w14:paraId="31781028" w14:textId="12A88ADD"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20 – 25</w:t>
            </w:r>
          </w:p>
        </w:tc>
        <w:tc>
          <w:tcPr>
            <w:tcW w:w="1369" w:type="dxa"/>
            <w:tcBorders>
              <w:top w:val="single" w:sz="8" w:space="0" w:color="152935"/>
              <w:left w:val="nil"/>
              <w:bottom w:val="single" w:sz="8" w:space="0" w:color="AEAEAE"/>
              <w:right w:val="single" w:sz="8" w:space="0" w:color="E0E0E0"/>
            </w:tcBorders>
            <w:shd w:val="clear" w:color="auto" w:fill="FFFFFF"/>
          </w:tcPr>
          <w:p w14:paraId="6610963C"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84.137</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14:paraId="2560757B"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39.726</w:t>
            </w:r>
          </w:p>
        </w:tc>
        <w:tc>
          <w:tcPr>
            <w:tcW w:w="1538" w:type="dxa"/>
            <w:tcBorders>
              <w:top w:val="single" w:sz="8" w:space="0" w:color="152935"/>
              <w:left w:val="single" w:sz="8" w:space="0" w:color="E0E0E0"/>
              <w:bottom w:val="single" w:sz="8" w:space="0" w:color="AEAEAE"/>
              <w:right w:val="single" w:sz="8" w:space="0" w:color="E0E0E0"/>
            </w:tcBorders>
            <w:shd w:val="clear" w:color="auto" w:fill="FFFFFF"/>
          </w:tcPr>
          <w:p w14:paraId="0087C8ED"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2.118</w:t>
            </w:r>
          </w:p>
        </w:tc>
        <w:tc>
          <w:tcPr>
            <w:tcW w:w="922" w:type="dxa"/>
            <w:tcBorders>
              <w:top w:val="single" w:sz="8" w:space="0" w:color="152935"/>
              <w:left w:val="single" w:sz="8" w:space="0" w:color="E0E0E0"/>
              <w:bottom w:val="single" w:sz="8" w:space="0" w:color="AEAEAE"/>
              <w:right w:val="single" w:sz="8" w:space="0" w:color="E0E0E0"/>
            </w:tcBorders>
            <w:shd w:val="clear" w:color="auto" w:fill="FFFFFF"/>
          </w:tcPr>
          <w:p w14:paraId="7433EC62"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.034</w:t>
            </w:r>
          </w:p>
        </w:tc>
        <w:tc>
          <w:tcPr>
            <w:tcW w:w="2185" w:type="dxa"/>
            <w:tcBorders>
              <w:top w:val="single" w:sz="8" w:space="0" w:color="152935"/>
              <w:left w:val="single" w:sz="8" w:space="0" w:color="E0E0E0"/>
              <w:bottom w:val="single" w:sz="8" w:space="0" w:color="AEAEAE"/>
              <w:right w:val="nil"/>
            </w:tcBorders>
            <w:shd w:val="clear" w:color="auto" w:fill="FFFFFF"/>
          </w:tcPr>
          <w:p w14:paraId="070065F7"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.342</w:t>
            </w:r>
          </w:p>
        </w:tc>
      </w:tr>
      <w:tr w:rsidR="002801BA" w:rsidRPr="00E44105" w14:paraId="17963E15" w14:textId="77777777" w:rsidTr="0066339F">
        <w:trPr>
          <w:cantSplit/>
        </w:trPr>
        <w:tc>
          <w:tcPr>
            <w:tcW w:w="1983" w:type="dxa"/>
            <w:tcBorders>
              <w:top w:val="single" w:sz="8" w:space="0" w:color="AEAEAE"/>
              <w:left w:val="nil"/>
              <w:bottom w:val="single" w:sz="8" w:space="0" w:color="AEAEAE"/>
              <w:right w:val="nil"/>
            </w:tcBorders>
            <w:shd w:val="clear" w:color="auto" w:fill="E0E0E0"/>
          </w:tcPr>
          <w:p w14:paraId="01BB901A" w14:textId="52DD2812"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10 – 15</w:t>
            </w:r>
          </w:p>
        </w:tc>
        <w:tc>
          <w:tcPr>
            <w:tcW w:w="1369" w:type="dxa"/>
            <w:tcBorders>
              <w:top w:val="single" w:sz="8" w:space="0" w:color="AEAEAE"/>
              <w:left w:val="nil"/>
              <w:bottom w:val="single" w:sz="8" w:space="0" w:color="AEAEAE"/>
              <w:right w:val="single" w:sz="8" w:space="0" w:color="E0E0E0"/>
            </w:tcBorders>
            <w:shd w:val="clear" w:color="auto" w:fill="FFFFFF"/>
          </w:tcPr>
          <w:p w14:paraId="1393F3DD"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86.341</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2DFF2487"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25.021</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3029253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3.451</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35855E1D"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.001</w:t>
            </w:r>
          </w:p>
        </w:tc>
        <w:tc>
          <w:tcPr>
            <w:tcW w:w="2185" w:type="dxa"/>
            <w:tcBorders>
              <w:top w:val="single" w:sz="8" w:space="0" w:color="AEAEAE"/>
              <w:left w:val="single" w:sz="8" w:space="0" w:color="E0E0E0"/>
              <w:bottom w:val="single" w:sz="8" w:space="0" w:color="AEAEAE"/>
              <w:right w:val="nil"/>
            </w:tcBorders>
            <w:shd w:val="clear" w:color="auto" w:fill="FFFFFF"/>
          </w:tcPr>
          <w:p w14:paraId="58783BAD"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.006</w:t>
            </w:r>
          </w:p>
        </w:tc>
      </w:tr>
      <w:tr w:rsidR="002801BA" w:rsidRPr="00E44105" w14:paraId="0C9CB3CE" w14:textId="77777777" w:rsidTr="0066339F">
        <w:trPr>
          <w:cantSplit/>
        </w:trPr>
        <w:tc>
          <w:tcPr>
            <w:tcW w:w="1983" w:type="dxa"/>
            <w:tcBorders>
              <w:top w:val="single" w:sz="8" w:space="0" w:color="AEAEAE"/>
              <w:left w:val="nil"/>
              <w:bottom w:val="single" w:sz="8" w:space="0" w:color="AEAEAE"/>
              <w:right w:val="nil"/>
            </w:tcBorders>
            <w:shd w:val="clear" w:color="auto" w:fill="E0E0E0"/>
          </w:tcPr>
          <w:p w14:paraId="79D8641F" w14:textId="6D8D3535"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15 – 20</w:t>
            </w:r>
          </w:p>
        </w:tc>
        <w:tc>
          <w:tcPr>
            <w:tcW w:w="1369" w:type="dxa"/>
            <w:tcBorders>
              <w:top w:val="single" w:sz="8" w:space="0" w:color="AEAEAE"/>
              <w:left w:val="nil"/>
              <w:bottom w:val="single" w:sz="8" w:space="0" w:color="AEAEAE"/>
              <w:right w:val="single" w:sz="8" w:space="0" w:color="E0E0E0"/>
            </w:tcBorders>
            <w:shd w:val="clear" w:color="auto" w:fill="FFFFFF"/>
          </w:tcPr>
          <w:p w14:paraId="7D85F7D0"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120.129</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1780DED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31.054</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45F10CA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3.868</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4B7F783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2185" w:type="dxa"/>
            <w:tcBorders>
              <w:top w:val="single" w:sz="8" w:space="0" w:color="AEAEAE"/>
              <w:left w:val="single" w:sz="8" w:space="0" w:color="E0E0E0"/>
              <w:bottom w:val="single" w:sz="8" w:space="0" w:color="AEAEAE"/>
              <w:right w:val="nil"/>
            </w:tcBorders>
            <w:shd w:val="clear" w:color="auto" w:fill="FFFFFF"/>
          </w:tcPr>
          <w:p w14:paraId="743411D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.001</w:t>
            </w:r>
          </w:p>
        </w:tc>
      </w:tr>
      <w:tr w:rsidR="002801BA" w:rsidRPr="00E44105" w14:paraId="2AF8D61A" w14:textId="77777777" w:rsidTr="0066339F">
        <w:trPr>
          <w:cantSplit/>
        </w:trPr>
        <w:tc>
          <w:tcPr>
            <w:tcW w:w="1983" w:type="dxa"/>
            <w:tcBorders>
              <w:top w:val="single" w:sz="8" w:space="0" w:color="AEAEAE"/>
              <w:left w:val="nil"/>
              <w:bottom w:val="single" w:sz="8" w:space="0" w:color="AEAEAE"/>
              <w:right w:val="nil"/>
            </w:tcBorders>
            <w:shd w:val="clear" w:color="auto" w:fill="E0E0E0"/>
          </w:tcPr>
          <w:p w14:paraId="72AAABE4" w14:textId="5C1AE8B3"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Below 10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189143AA"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122.517</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17DD91B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27.256</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2A2C2C31"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4.495</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7BA8204D"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c>
          <w:tcPr>
            <w:tcW w:w="2185" w:type="dxa"/>
            <w:tcBorders>
              <w:top w:val="single" w:sz="8" w:space="0" w:color="AEAEAE"/>
              <w:left w:val="single" w:sz="8" w:space="0" w:color="E0E0E0"/>
              <w:bottom w:val="single" w:sz="8" w:space="0" w:color="AEAEAE"/>
              <w:right w:val="nil"/>
            </w:tcBorders>
            <w:shd w:val="clear" w:color="auto" w:fill="FFFFFF"/>
          </w:tcPr>
          <w:p w14:paraId="7BEC154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.000</w:t>
            </w:r>
          </w:p>
        </w:tc>
      </w:tr>
      <w:tr w:rsidR="002801BA" w:rsidRPr="00E44105" w14:paraId="2BA29149" w14:textId="77777777" w:rsidTr="0066339F">
        <w:trPr>
          <w:cantSplit/>
        </w:trPr>
        <w:tc>
          <w:tcPr>
            <w:tcW w:w="1983" w:type="dxa"/>
            <w:tcBorders>
              <w:top w:val="single" w:sz="8" w:space="0" w:color="AEAEAE"/>
              <w:left w:val="nil"/>
              <w:bottom w:val="single" w:sz="8" w:space="0" w:color="AEAEAE"/>
              <w:right w:val="nil"/>
            </w:tcBorders>
            <w:shd w:val="clear" w:color="auto" w:fill="E0E0E0"/>
          </w:tcPr>
          <w:p w14:paraId="273A7BCA" w14:textId="26D4A8CA"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 – 25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10 – 15</w:t>
            </w:r>
          </w:p>
        </w:tc>
        <w:tc>
          <w:tcPr>
            <w:tcW w:w="1369" w:type="dxa"/>
            <w:tcBorders>
              <w:top w:val="single" w:sz="8" w:space="0" w:color="AEAEAE"/>
              <w:left w:val="nil"/>
              <w:bottom w:val="single" w:sz="8" w:space="0" w:color="AEAEAE"/>
              <w:right w:val="single" w:sz="8" w:space="0" w:color="E0E0E0"/>
            </w:tcBorders>
            <w:shd w:val="clear" w:color="auto" w:fill="FFFFFF"/>
          </w:tcPr>
          <w:p w14:paraId="09ABADC8"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2.204</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1A368A61"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41.033</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396771F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.054</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508C22EA"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.957</w:t>
            </w:r>
          </w:p>
        </w:tc>
        <w:tc>
          <w:tcPr>
            <w:tcW w:w="2185" w:type="dxa"/>
            <w:tcBorders>
              <w:top w:val="single" w:sz="8" w:space="0" w:color="AEAEAE"/>
              <w:left w:val="single" w:sz="8" w:space="0" w:color="E0E0E0"/>
              <w:bottom w:val="single" w:sz="8" w:space="0" w:color="AEAEAE"/>
              <w:right w:val="nil"/>
            </w:tcBorders>
            <w:shd w:val="clear" w:color="auto" w:fill="FFFFFF"/>
          </w:tcPr>
          <w:p w14:paraId="2B24537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75C3939E" w14:textId="77777777" w:rsidTr="0066339F">
        <w:trPr>
          <w:cantSplit/>
        </w:trPr>
        <w:tc>
          <w:tcPr>
            <w:tcW w:w="1983" w:type="dxa"/>
            <w:tcBorders>
              <w:top w:val="single" w:sz="8" w:space="0" w:color="AEAEAE"/>
              <w:left w:val="nil"/>
              <w:bottom w:val="single" w:sz="8" w:space="0" w:color="AEAEAE"/>
              <w:right w:val="nil"/>
            </w:tcBorders>
            <w:shd w:val="clear" w:color="auto" w:fill="E0E0E0"/>
          </w:tcPr>
          <w:p w14:paraId="16AC78EF" w14:textId="34767199"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 – 25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15 – 20</w:t>
            </w:r>
          </w:p>
        </w:tc>
        <w:tc>
          <w:tcPr>
            <w:tcW w:w="1369" w:type="dxa"/>
            <w:tcBorders>
              <w:top w:val="single" w:sz="8" w:space="0" w:color="AEAEAE"/>
              <w:left w:val="nil"/>
              <w:bottom w:val="single" w:sz="8" w:space="0" w:color="AEAEAE"/>
              <w:right w:val="single" w:sz="8" w:space="0" w:color="E0E0E0"/>
            </w:tcBorders>
            <w:shd w:val="clear" w:color="auto" w:fill="FFFFFF"/>
          </w:tcPr>
          <w:p w14:paraId="71A83360"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35.992</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5CC7DFD0"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44.967</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7AE204CD"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.800</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4BDF2F4C"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.423</w:t>
            </w:r>
          </w:p>
        </w:tc>
        <w:tc>
          <w:tcPr>
            <w:tcW w:w="2185" w:type="dxa"/>
            <w:tcBorders>
              <w:top w:val="single" w:sz="8" w:space="0" w:color="AEAEAE"/>
              <w:left w:val="single" w:sz="8" w:space="0" w:color="E0E0E0"/>
              <w:bottom w:val="single" w:sz="8" w:space="0" w:color="AEAEAE"/>
              <w:right w:val="nil"/>
            </w:tcBorders>
            <w:shd w:val="clear" w:color="auto" w:fill="FFFFFF"/>
          </w:tcPr>
          <w:p w14:paraId="4C26562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18E707DD" w14:textId="77777777" w:rsidTr="0066339F">
        <w:trPr>
          <w:cantSplit/>
        </w:trPr>
        <w:tc>
          <w:tcPr>
            <w:tcW w:w="1983" w:type="dxa"/>
            <w:tcBorders>
              <w:top w:val="single" w:sz="8" w:space="0" w:color="AEAEAE"/>
              <w:left w:val="nil"/>
              <w:bottom w:val="single" w:sz="8" w:space="0" w:color="AEAEAE"/>
              <w:right w:val="nil"/>
            </w:tcBorders>
            <w:shd w:val="clear" w:color="auto" w:fill="E0E0E0"/>
          </w:tcPr>
          <w:p w14:paraId="6B030DDB" w14:textId="350CC7B2"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20 – 25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6F37755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-38.380</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3D9D119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42.433</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4DB80A32"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-.904</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286BF92E"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.366</w:t>
            </w:r>
          </w:p>
        </w:tc>
        <w:tc>
          <w:tcPr>
            <w:tcW w:w="2185" w:type="dxa"/>
            <w:tcBorders>
              <w:top w:val="single" w:sz="8" w:space="0" w:color="AEAEAE"/>
              <w:left w:val="single" w:sz="8" w:space="0" w:color="E0E0E0"/>
              <w:bottom w:val="single" w:sz="8" w:space="0" w:color="AEAEAE"/>
              <w:right w:val="nil"/>
            </w:tcBorders>
            <w:shd w:val="clear" w:color="auto" w:fill="FFFFFF"/>
          </w:tcPr>
          <w:p w14:paraId="51432B75"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74A135EF" w14:textId="77777777" w:rsidTr="0066339F">
        <w:trPr>
          <w:cantSplit/>
        </w:trPr>
        <w:tc>
          <w:tcPr>
            <w:tcW w:w="1983" w:type="dxa"/>
            <w:tcBorders>
              <w:top w:val="single" w:sz="8" w:space="0" w:color="AEAEAE"/>
              <w:left w:val="nil"/>
              <w:bottom w:val="single" w:sz="8" w:space="0" w:color="AEAEAE"/>
              <w:right w:val="nil"/>
            </w:tcBorders>
            <w:shd w:val="clear" w:color="auto" w:fill="E0E0E0"/>
          </w:tcPr>
          <w:p w14:paraId="72257363" w14:textId="64A97B2A"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 – 15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15 – 20</w:t>
            </w:r>
          </w:p>
        </w:tc>
        <w:tc>
          <w:tcPr>
            <w:tcW w:w="1369" w:type="dxa"/>
            <w:tcBorders>
              <w:top w:val="single" w:sz="8" w:space="0" w:color="AEAEAE"/>
              <w:left w:val="nil"/>
              <w:bottom w:val="single" w:sz="8" w:space="0" w:color="AEAEAE"/>
              <w:right w:val="single" w:sz="8" w:space="0" w:color="E0E0E0"/>
            </w:tcBorders>
            <w:shd w:val="clear" w:color="auto" w:fill="FFFFFF"/>
          </w:tcPr>
          <w:p w14:paraId="21C88F75"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-33.788</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263443F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32.710</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3E2000A5"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-1.033</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6CC59055"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.302</w:t>
            </w:r>
          </w:p>
        </w:tc>
        <w:tc>
          <w:tcPr>
            <w:tcW w:w="2185" w:type="dxa"/>
            <w:tcBorders>
              <w:top w:val="single" w:sz="8" w:space="0" w:color="AEAEAE"/>
              <w:left w:val="single" w:sz="8" w:space="0" w:color="E0E0E0"/>
              <w:bottom w:val="single" w:sz="8" w:space="0" w:color="AEAEAE"/>
              <w:right w:val="nil"/>
            </w:tcBorders>
            <w:shd w:val="clear" w:color="auto" w:fill="FFFFFF"/>
          </w:tcPr>
          <w:p w14:paraId="723EF74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23EA8287" w14:textId="77777777" w:rsidTr="0066339F">
        <w:trPr>
          <w:cantSplit/>
        </w:trPr>
        <w:tc>
          <w:tcPr>
            <w:tcW w:w="1983" w:type="dxa"/>
            <w:tcBorders>
              <w:top w:val="single" w:sz="8" w:space="0" w:color="AEAEAE"/>
              <w:left w:val="nil"/>
              <w:bottom w:val="single" w:sz="8" w:space="0" w:color="AEAEAE"/>
              <w:right w:val="nil"/>
            </w:tcBorders>
            <w:shd w:val="clear" w:color="auto" w:fill="E0E0E0"/>
          </w:tcPr>
          <w:p w14:paraId="679EF541" w14:textId="38439F28"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 – 15</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AEAEAE"/>
              <w:right w:val="single" w:sz="8" w:space="0" w:color="E0E0E0"/>
            </w:tcBorders>
            <w:shd w:val="clear" w:color="auto" w:fill="FFFFFF"/>
          </w:tcPr>
          <w:p w14:paraId="583399F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-36.176</w:t>
            </w:r>
          </w:p>
        </w:tc>
        <w:tc>
          <w:tcPr>
            <w:tcW w:w="1075" w:type="dxa"/>
            <w:tcBorders>
              <w:top w:val="single" w:sz="8" w:space="0" w:color="AEAEAE"/>
              <w:left w:val="single" w:sz="8" w:space="0" w:color="E0E0E0"/>
              <w:bottom w:val="single" w:sz="8" w:space="0" w:color="AEAEAE"/>
              <w:right w:val="single" w:sz="8" w:space="0" w:color="E0E0E0"/>
            </w:tcBorders>
            <w:shd w:val="clear" w:color="auto" w:fill="FFFFFF"/>
          </w:tcPr>
          <w:p w14:paraId="4EA5E93A"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29.128</w:t>
            </w:r>
          </w:p>
        </w:tc>
        <w:tc>
          <w:tcPr>
            <w:tcW w:w="1538" w:type="dxa"/>
            <w:tcBorders>
              <w:top w:val="single" w:sz="8" w:space="0" w:color="AEAEAE"/>
              <w:left w:val="single" w:sz="8" w:space="0" w:color="E0E0E0"/>
              <w:bottom w:val="single" w:sz="8" w:space="0" w:color="AEAEAE"/>
              <w:right w:val="single" w:sz="8" w:space="0" w:color="E0E0E0"/>
            </w:tcBorders>
            <w:shd w:val="clear" w:color="auto" w:fill="FFFFFF"/>
          </w:tcPr>
          <w:p w14:paraId="4DF129C4"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-1.242</w:t>
            </w:r>
          </w:p>
        </w:tc>
        <w:tc>
          <w:tcPr>
            <w:tcW w:w="922" w:type="dxa"/>
            <w:tcBorders>
              <w:top w:val="single" w:sz="8" w:space="0" w:color="AEAEAE"/>
              <w:left w:val="single" w:sz="8" w:space="0" w:color="E0E0E0"/>
              <w:bottom w:val="single" w:sz="8" w:space="0" w:color="AEAEAE"/>
              <w:right w:val="single" w:sz="8" w:space="0" w:color="E0E0E0"/>
            </w:tcBorders>
            <w:shd w:val="clear" w:color="auto" w:fill="FFFFFF"/>
          </w:tcPr>
          <w:p w14:paraId="37DC19EC"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.214</w:t>
            </w:r>
          </w:p>
        </w:tc>
        <w:tc>
          <w:tcPr>
            <w:tcW w:w="2185" w:type="dxa"/>
            <w:tcBorders>
              <w:top w:val="single" w:sz="8" w:space="0" w:color="AEAEAE"/>
              <w:left w:val="single" w:sz="8" w:space="0" w:color="E0E0E0"/>
              <w:bottom w:val="single" w:sz="8" w:space="0" w:color="AEAEAE"/>
              <w:right w:val="nil"/>
            </w:tcBorders>
            <w:shd w:val="clear" w:color="auto" w:fill="FFFFFF"/>
          </w:tcPr>
          <w:p w14:paraId="11DB44C9"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37EF99E6" w14:textId="77777777" w:rsidTr="0066339F">
        <w:trPr>
          <w:cantSplit/>
        </w:trPr>
        <w:tc>
          <w:tcPr>
            <w:tcW w:w="1983" w:type="dxa"/>
            <w:tcBorders>
              <w:top w:val="single" w:sz="8" w:space="0" w:color="AEAEAE"/>
              <w:left w:val="nil"/>
              <w:bottom w:val="single" w:sz="8" w:space="0" w:color="152935"/>
              <w:right w:val="nil"/>
            </w:tcBorders>
            <w:shd w:val="clear" w:color="auto" w:fill="E0E0E0"/>
          </w:tcPr>
          <w:p w14:paraId="769E2EA9" w14:textId="77C639F3"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15 – 20</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w:t>
            </w:r>
            <w:r w:rsidR="00B4133A" w:rsidRPr="00E44105">
              <w:rPr>
                <w:rFonts w:ascii="Times New Roman" w:hAnsi="Times New Roman" w:cs="Times New Roman"/>
                <w:color w:val="000000" w:themeColor="text1"/>
                <w:kern w:val="0"/>
                <w:sz w:val="18"/>
                <w:szCs w:val="18"/>
              </w:rPr>
              <w:t xml:space="preserve"> </w:t>
            </w:r>
            <w:r w:rsidRPr="00E44105">
              <w:rPr>
                <w:rFonts w:ascii="Times New Roman" w:hAnsi="Times New Roman" w:cs="Times New Roman"/>
                <w:color w:val="000000" w:themeColor="text1"/>
                <w:kern w:val="0"/>
                <w:sz w:val="18"/>
                <w:szCs w:val="18"/>
              </w:rPr>
              <w:t>Above 25</w:t>
            </w:r>
          </w:p>
        </w:tc>
        <w:tc>
          <w:tcPr>
            <w:tcW w:w="1369" w:type="dxa"/>
            <w:tcBorders>
              <w:top w:val="single" w:sz="8" w:space="0" w:color="AEAEAE"/>
              <w:left w:val="nil"/>
              <w:bottom w:val="single" w:sz="8" w:space="0" w:color="152935"/>
              <w:right w:val="single" w:sz="8" w:space="0" w:color="E0E0E0"/>
            </w:tcBorders>
            <w:shd w:val="clear" w:color="auto" w:fill="FFFFFF"/>
          </w:tcPr>
          <w:p w14:paraId="2D70FD6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-2.388</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14:paraId="62B57955"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34.449</w:t>
            </w:r>
          </w:p>
        </w:tc>
        <w:tc>
          <w:tcPr>
            <w:tcW w:w="1538" w:type="dxa"/>
            <w:tcBorders>
              <w:top w:val="single" w:sz="8" w:space="0" w:color="AEAEAE"/>
              <w:left w:val="single" w:sz="8" w:space="0" w:color="E0E0E0"/>
              <w:bottom w:val="single" w:sz="8" w:space="0" w:color="152935"/>
              <w:right w:val="single" w:sz="8" w:space="0" w:color="E0E0E0"/>
            </w:tcBorders>
            <w:shd w:val="clear" w:color="auto" w:fill="FFFFFF"/>
          </w:tcPr>
          <w:p w14:paraId="66FC9ED3"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-.069</w:t>
            </w:r>
          </w:p>
        </w:tc>
        <w:tc>
          <w:tcPr>
            <w:tcW w:w="922" w:type="dxa"/>
            <w:tcBorders>
              <w:top w:val="single" w:sz="8" w:space="0" w:color="AEAEAE"/>
              <w:left w:val="single" w:sz="8" w:space="0" w:color="E0E0E0"/>
              <w:bottom w:val="single" w:sz="8" w:space="0" w:color="152935"/>
              <w:right w:val="single" w:sz="8" w:space="0" w:color="E0E0E0"/>
            </w:tcBorders>
            <w:shd w:val="clear" w:color="auto" w:fill="FFFFFF"/>
          </w:tcPr>
          <w:p w14:paraId="0465E28B"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.945</w:t>
            </w:r>
          </w:p>
        </w:tc>
        <w:tc>
          <w:tcPr>
            <w:tcW w:w="2185" w:type="dxa"/>
            <w:tcBorders>
              <w:top w:val="single" w:sz="8" w:space="0" w:color="AEAEAE"/>
              <w:left w:val="single" w:sz="8" w:space="0" w:color="E0E0E0"/>
              <w:bottom w:val="single" w:sz="8" w:space="0" w:color="152935"/>
              <w:right w:val="nil"/>
            </w:tcBorders>
            <w:shd w:val="clear" w:color="auto" w:fill="FFFFFF"/>
          </w:tcPr>
          <w:p w14:paraId="53B09276" w14:textId="77777777" w:rsidR="00D05934" w:rsidRPr="00E44105" w:rsidRDefault="00D05934" w:rsidP="00B4133A">
            <w:pPr>
              <w:autoSpaceDE w:val="0"/>
              <w:autoSpaceDN w:val="0"/>
              <w:adjustRightInd w:val="0"/>
              <w:spacing w:after="0" w:line="360" w:lineRule="auto"/>
              <w:ind w:left="60" w:right="60"/>
              <w:jc w:val="right"/>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1.000</w:t>
            </w:r>
          </w:p>
        </w:tc>
      </w:tr>
      <w:tr w:rsidR="002801BA" w:rsidRPr="00E44105" w14:paraId="3C4594AD" w14:textId="77777777" w:rsidTr="0066339F">
        <w:trPr>
          <w:cantSplit/>
        </w:trPr>
        <w:tc>
          <w:tcPr>
            <w:tcW w:w="9072" w:type="dxa"/>
            <w:gridSpan w:val="6"/>
            <w:tcBorders>
              <w:top w:val="nil"/>
              <w:left w:val="nil"/>
              <w:bottom w:val="nil"/>
              <w:right w:val="nil"/>
            </w:tcBorders>
            <w:shd w:val="clear" w:color="auto" w:fill="FFFFFF"/>
          </w:tcPr>
          <w:p w14:paraId="7DEFEF02" w14:textId="77777777"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Each row tests the null hypothesis that the Sample 1 and Sample 2 distributions are the same.</w:t>
            </w:r>
          </w:p>
          <w:p w14:paraId="78B1137D" w14:textId="77777777"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 xml:space="preserve"> Asymptotic significances (2-sided tests) are displayed. The significance level is .05.</w:t>
            </w:r>
          </w:p>
        </w:tc>
      </w:tr>
      <w:tr w:rsidR="002801BA" w:rsidRPr="00E44105" w14:paraId="568C135A" w14:textId="77777777" w:rsidTr="0066339F">
        <w:trPr>
          <w:cantSplit/>
        </w:trPr>
        <w:tc>
          <w:tcPr>
            <w:tcW w:w="9072" w:type="dxa"/>
            <w:gridSpan w:val="6"/>
            <w:tcBorders>
              <w:top w:val="nil"/>
              <w:left w:val="nil"/>
              <w:bottom w:val="nil"/>
              <w:right w:val="nil"/>
            </w:tcBorders>
            <w:shd w:val="clear" w:color="auto" w:fill="FFFFFF"/>
          </w:tcPr>
          <w:p w14:paraId="54658AD6" w14:textId="77777777" w:rsidR="00D05934" w:rsidRPr="00E44105" w:rsidRDefault="00D05934" w:rsidP="00B4133A">
            <w:pPr>
              <w:autoSpaceDE w:val="0"/>
              <w:autoSpaceDN w:val="0"/>
              <w:adjustRightInd w:val="0"/>
              <w:spacing w:after="0" w:line="360" w:lineRule="auto"/>
              <w:ind w:left="60" w:right="60"/>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18"/>
                <w:szCs w:val="18"/>
              </w:rPr>
              <w:t>a. Significance values have been adjusted by the Bonferroni correction for multiple tests.</w:t>
            </w:r>
          </w:p>
        </w:tc>
      </w:tr>
      <w:tr w:rsidR="002801BA" w:rsidRPr="00E44105" w14:paraId="0EA1FBD2" w14:textId="77777777" w:rsidTr="0066339F">
        <w:trPr>
          <w:cantSplit/>
        </w:trPr>
        <w:tc>
          <w:tcPr>
            <w:tcW w:w="9072" w:type="dxa"/>
            <w:gridSpan w:val="6"/>
            <w:tcBorders>
              <w:top w:val="nil"/>
              <w:left w:val="nil"/>
              <w:bottom w:val="nil"/>
              <w:right w:val="nil"/>
            </w:tcBorders>
            <w:shd w:val="clear" w:color="auto" w:fill="FFFFFF"/>
          </w:tcPr>
          <w:p w14:paraId="77465B83" w14:textId="77777777" w:rsidR="00642D88" w:rsidRPr="00E44105" w:rsidRDefault="00642D88" w:rsidP="00B4133A">
            <w:pPr>
              <w:autoSpaceDE w:val="0"/>
              <w:autoSpaceDN w:val="0"/>
              <w:adjustRightInd w:val="0"/>
              <w:spacing w:after="0" w:line="360" w:lineRule="auto"/>
              <w:ind w:right="60"/>
              <w:jc w:val="both"/>
              <w:rPr>
                <w:rFonts w:ascii="Times New Roman" w:hAnsi="Times New Roman" w:cs="Times New Roman"/>
                <w:b/>
                <w:bCs/>
                <w:color w:val="000000" w:themeColor="text1"/>
                <w:kern w:val="0"/>
                <w:sz w:val="24"/>
                <w:szCs w:val="24"/>
                <w:u w:val="single"/>
              </w:rPr>
            </w:pPr>
            <w:r w:rsidRPr="00E44105">
              <w:rPr>
                <w:rFonts w:ascii="Times New Roman" w:hAnsi="Times New Roman" w:cs="Times New Roman"/>
                <w:b/>
                <w:bCs/>
                <w:color w:val="000000" w:themeColor="text1"/>
                <w:kern w:val="0"/>
                <w:sz w:val="24"/>
                <w:szCs w:val="24"/>
                <w:u w:val="single"/>
              </w:rPr>
              <w:lastRenderedPageBreak/>
              <w:t>Interpretation -:</w:t>
            </w:r>
          </w:p>
          <w:p w14:paraId="1F475559" w14:textId="6131A194" w:rsidR="00642D88" w:rsidRPr="00E44105" w:rsidRDefault="00642D88" w:rsidP="00B4133A">
            <w:pPr>
              <w:autoSpaceDE w:val="0"/>
              <w:autoSpaceDN w:val="0"/>
              <w:adjustRightInd w:val="0"/>
              <w:spacing w:after="0" w:line="360" w:lineRule="auto"/>
              <w:ind w:left="60" w:right="60"/>
              <w:jc w:val="both"/>
              <w:rPr>
                <w:rFonts w:ascii="Times New Roman" w:hAnsi="Times New Roman" w:cs="Times New Roman"/>
                <w:color w:val="000000" w:themeColor="text1"/>
                <w:kern w:val="0"/>
                <w:sz w:val="18"/>
                <w:szCs w:val="18"/>
              </w:rPr>
            </w:pPr>
            <w:r w:rsidRPr="00E44105">
              <w:rPr>
                <w:rFonts w:ascii="Times New Roman" w:hAnsi="Times New Roman" w:cs="Times New Roman"/>
                <w:color w:val="000000" w:themeColor="text1"/>
                <w:kern w:val="0"/>
                <w:sz w:val="24"/>
                <w:szCs w:val="24"/>
              </w:rPr>
              <w:t xml:space="preserve">Since the p-value is less than 0.05 from the above table, we fail to accept the null hypothesis and conclude that there is significant difference between Below 10 - 20-25, Below 10 - 10-15, Below 10 - 15-20, Below 10 - Above 25, groups of No. of UPI transactions with respect to </w:t>
            </w:r>
            <w:r w:rsidRPr="00E44105">
              <w:rPr>
                <w:rFonts w:ascii="Times New Roman" w:hAnsi="Times New Roman" w:cs="Times New Roman"/>
                <w:b/>
                <w:bCs/>
                <w:color w:val="000000" w:themeColor="text1"/>
                <w:kern w:val="0"/>
                <w:sz w:val="24"/>
                <w:szCs w:val="24"/>
              </w:rPr>
              <w:t>Digital Payments during Covid 19 pandemic.</w:t>
            </w:r>
          </w:p>
        </w:tc>
      </w:tr>
    </w:tbl>
    <w:p w14:paraId="656159AF" w14:textId="78C66574" w:rsidR="00D05934" w:rsidRPr="00E44105" w:rsidRDefault="00D05934" w:rsidP="00B4133A">
      <w:pPr>
        <w:autoSpaceDE w:val="0"/>
        <w:autoSpaceDN w:val="0"/>
        <w:adjustRightInd w:val="0"/>
        <w:spacing w:after="0" w:line="360" w:lineRule="auto"/>
        <w:rPr>
          <w:rFonts w:ascii="Times New Roman" w:hAnsi="Times New Roman" w:cs="Times New Roman"/>
          <w:color w:val="000000" w:themeColor="text1"/>
          <w:kern w:val="0"/>
          <w:sz w:val="24"/>
          <w:szCs w:val="24"/>
        </w:rPr>
      </w:pPr>
    </w:p>
    <w:p w14:paraId="56602F0C" w14:textId="42F9B3F4" w:rsidR="00E44105" w:rsidRPr="00E44105" w:rsidRDefault="00FA663D" w:rsidP="00B4133A">
      <w:pPr>
        <w:spacing w:line="360" w:lineRule="auto"/>
        <w:rPr>
          <w:rFonts w:ascii="Times New Roman" w:hAnsi="Times New Roman" w:cs="Times New Roman"/>
          <w:b/>
          <w:bCs/>
          <w:color w:val="000000" w:themeColor="text1"/>
          <w:sz w:val="24"/>
          <w:szCs w:val="24"/>
        </w:rPr>
      </w:pPr>
      <w:r w:rsidRPr="00E44105">
        <w:rPr>
          <w:rFonts w:ascii="Times New Roman" w:hAnsi="Times New Roman" w:cs="Times New Roman"/>
          <w:b/>
          <w:bCs/>
          <w:i/>
          <w:iCs/>
          <w:color w:val="000000" w:themeColor="text1"/>
          <w:sz w:val="24"/>
          <w:szCs w:val="24"/>
          <w:u w:val="single"/>
        </w:rPr>
        <w:t>Note</w:t>
      </w:r>
      <w:r w:rsidRPr="00E44105">
        <w:rPr>
          <w:rFonts w:ascii="Times New Roman" w:hAnsi="Times New Roman" w:cs="Times New Roman"/>
          <w:b/>
          <w:bCs/>
          <w:color w:val="000000" w:themeColor="text1"/>
          <w:sz w:val="24"/>
          <w:szCs w:val="24"/>
          <w:u w:val="single"/>
        </w:rPr>
        <w:t>:</w:t>
      </w:r>
      <w:r w:rsidRPr="00E44105">
        <w:rPr>
          <w:rFonts w:ascii="Times New Roman" w:hAnsi="Times New Roman" w:cs="Times New Roman"/>
          <w:b/>
          <w:bCs/>
          <w:color w:val="000000" w:themeColor="text1"/>
          <w:sz w:val="24"/>
          <w:szCs w:val="24"/>
        </w:rPr>
        <w:t xml:space="preserve"> Education is not used in comparative analysis as the sample size proportions are highly varying.</w:t>
      </w:r>
    </w:p>
    <w:p w14:paraId="4E6DA892" w14:textId="4CF891B3" w:rsidR="00E44105" w:rsidRPr="0055394C" w:rsidRDefault="00E44105" w:rsidP="00E44105">
      <w:pPr>
        <w:pStyle w:val="Heading1"/>
        <w:rPr>
          <w:rFonts w:ascii="Times New Roman" w:hAnsi="Times New Roman" w:cs="Times New Roman"/>
          <w:b/>
          <w:bCs/>
          <w:color w:val="000000" w:themeColor="text1"/>
          <w:sz w:val="26"/>
          <w:szCs w:val="26"/>
          <w:u w:val="single"/>
        </w:rPr>
      </w:pPr>
      <w:r w:rsidRPr="0055394C">
        <w:rPr>
          <w:rFonts w:ascii="Times New Roman" w:hAnsi="Times New Roman" w:cs="Times New Roman"/>
          <w:b/>
          <w:bCs/>
          <w:color w:val="000000" w:themeColor="text1"/>
          <w:sz w:val="26"/>
          <w:szCs w:val="26"/>
          <w:u w:val="single"/>
        </w:rPr>
        <w:t>Conclusions:</w:t>
      </w:r>
    </w:p>
    <w:p w14:paraId="272F069D" w14:textId="420981D5" w:rsidR="005B3901" w:rsidRPr="005B3901" w:rsidRDefault="002C7B5A" w:rsidP="00DE667B">
      <w:pPr>
        <w:spacing w:line="360" w:lineRule="auto"/>
        <w:jc w:val="both"/>
        <w:rPr>
          <w:rFonts w:ascii="Times New Roman" w:hAnsi="Times New Roman" w:cs="Times New Roman"/>
          <w:color w:val="000000" w:themeColor="text1"/>
          <w:sz w:val="24"/>
          <w:szCs w:val="24"/>
        </w:rPr>
      </w:pPr>
      <w:r w:rsidRPr="005B3901">
        <w:rPr>
          <w:rFonts w:ascii="Times New Roman" w:hAnsi="Times New Roman" w:cs="Times New Roman"/>
          <w:color w:val="000000" w:themeColor="text1"/>
          <w:sz w:val="24"/>
          <w:szCs w:val="24"/>
        </w:rPr>
        <w:t xml:space="preserve"> </w:t>
      </w:r>
      <w:r w:rsidR="00BC671A" w:rsidRPr="005B3901">
        <w:rPr>
          <w:rFonts w:ascii="Times New Roman" w:hAnsi="Times New Roman" w:cs="Times New Roman"/>
          <w:color w:val="000000" w:themeColor="text1"/>
          <w:sz w:val="24"/>
          <w:szCs w:val="24"/>
        </w:rPr>
        <w:t xml:space="preserve">In this comprehensive UPI data analysis project, we embarked on a journey to explore, dissect, and draw meaningful insights from the vast expanse of transaction data generated through the Unified Payments Interface (UPI) ecosystem. Our </w:t>
      </w:r>
      <w:r w:rsidR="005B3901" w:rsidRPr="005B3901">
        <w:rPr>
          <w:rFonts w:ascii="Times New Roman" w:hAnsi="Times New Roman" w:cs="Times New Roman"/>
          <w:color w:val="000000" w:themeColor="text1"/>
          <w:sz w:val="24"/>
          <w:szCs w:val="24"/>
        </w:rPr>
        <w:t>endeavour</w:t>
      </w:r>
      <w:r w:rsidR="00BC671A" w:rsidRPr="005B3901">
        <w:rPr>
          <w:rFonts w:ascii="Times New Roman" w:hAnsi="Times New Roman" w:cs="Times New Roman"/>
          <w:color w:val="000000" w:themeColor="text1"/>
          <w:sz w:val="24"/>
          <w:szCs w:val="24"/>
        </w:rPr>
        <w:t xml:space="preserve"> sought to unearth the hidden gems of knowledge within this data, shedding light on the transformative impact of digital payments in the financial landscape, and guiding future decision-making processes in the ever-evolving realm of financial technology.</w:t>
      </w:r>
      <w:r w:rsidR="00BC671A" w:rsidRPr="005B3901">
        <w:rPr>
          <w:rFonts w:ascii="Times New Roman" w:hAnsi="Times New Roman" w:cs="Times New Roman"/>
          <w:color w:val="000000" w:themeColor="text1"/>
          <w:sz w:val="24"/>
          <w:szCs w:val="24"/>
        </w:rPr>
        <w:cr/>
      </w:r>
      <w:r w:rsidR="00BC671A" w:rsidRPr="005B3901">
        <w:rPr>
          <w:rFonts w:ascii="Times New Roman" w:hAnsi="Times New Roman" w:cs="Times New Roman"/>
          <w:color w:val="000000" w:themeColor="text1"/>
          <w:sz w:val="24"/>
          <w:szCs w:val="24"/>
        </w:rPr>
        <w:cr/>
        <w:t xml:space="preserve">Throughout our analysis, we delved into a multitude of facets within the UPI dataset, examining transaction volumes, frequencies, trends, and demographics. We scrutinized transaction types, user </w:t>
      </w:r>
      <w:r w:rsidR="005B3901" w:rsidRPr="005B3901">
        <w:rPr>
          <w:rFonts w:ascii="Times New Roman" w:hAnsi="Times New Roman" w:cs="Times New Roman"/>
          <w:color w:val="000000" w:themeColor="text1"/>
          <w:sz w:val="24"/>
          <w:szCs w:val="24"/>
        </w:rPr>
        <w:t>behaviour</w:t>
      </w:r>
      <w:r w:rsidR="00BC671A" w:rsidRPr="005B3901">
        <w:rPr>
          <w:rFonts w:ascii="Times New Roman" w:hAnsi="Times New Roman" w:cs="Times New Roman"/>
          <w:color w:val="000000" w:themeColor="text1"/>
          <w:sz w:val="24"/>
          <w:szCs w:val="24"/>
        </w:rPr>
        <w:t>, and regional disparities. We employed data visualization techniques and statistical analysis to decipher the wealth of information that UPI data presents. Our findings, summarized here, underscore the profound implications and potential of UPI in reshaping the financial ecosystem.</w:t>
      </w:r>
    </w:p>
    <w:p w14:paraId="578BF1E4" w14:textId="77777777" w:rsidR="005B3901" w:rsidRPr="005B3901" w:rsidRDefault="005B3901" w:rsidP="00DE667B">
      <w:pPr>
        <w:spacing w:line="360" w:lineRule="auto"/>
        <w:jc w:val="both"/>
        <w:rPr>
          <w:rFonts w:ascii="Times New Roman" w:hAnsi="Times New Roman" w:cs="Times New Roman"/>
          <w:color w:val="000000" w:themeColor="text1"/>
          <w:sz w:val="24"/>
          <w:szCs w:val="24"/>
        </w:rPr>
      </w:pPr>
      <w:r w:rsidRPr="005B3901">
        <w:rPr>
          <w:rFonts w:ascii="Times New Roman" w:hAnsi="Times New Roman" w:cs="Times New Roman"/>
          <w:color w:val="000000" w:themeColor="text1"/>
          <w:sz w:val="24"/>
          <w:szCs w:val="24"/>
        </w:rPr>
        <w:t>First and foremost, the exponential growth in UPI transactions over the years has been nothing short of remarkable. The data clearly showed a steep upward trajectory, indicative of an increasingly digital-savvy populace. The convenience and accessibility of UPI have made it the go-to choice for millions of individuals and businesses. This not only signifies the paradigm shift in the way we transact but also presents a strong case for further investments in enhancing UPI infrastructure and services.</w:t>
      </w:r>
    </w:p>
    <w:p w14:paraId="13D0B4C4" w14:textId="77777777" w:rsidR="005B3901" w:rsidRPr="005B3901" w:rsidRDefault="005B3901" w:rsidP="00DE667B">
      <w:pPr>
        <w:spacing w:line="360" w:lineRule="auto"/>
        <w:jc w:val="both"/>
        <w:rPr>
          <w:rFonts w:ascii="Times New Roman" w:hAnsi="Times New Roman" w:cs="Times New Roman"/>
          <w:color w:val="000000" w:themeColor="text1"/>
          <w:sz w:val="24"/>
          <w:szCs w:val="24"/>
        </w:rPr>
      </w:pPr>
      <w:r w:rsidRPr="005B3901">
        <w:rPr>
          <w:rFonts w:ascii="Times New Roman" w:hAnsi="Times New Roman" w:cs="Times New Roman"/>
          <w:color w:val="000000" w:themeColor="text1"/>
          <w:sz w:val="24"/>
          <w:szCs w:val="24"/>
        </w:rPr>
        <w:t>Demographic information analysis unveiled notable patterns. Understanding the age distribution of UPI users and their preferred transaction categories allows for tailored marketing campaigns. Moreover, we noticed regional disparities in UPI adoption, highlighting the need for localized strategies to ensure more inclusive financial access.</w:t>
      </w:r>
    </w:p>
    <w:p w14:paraId="51294FAC" w14:textId="77777777" w:rsidR="005B3901" w:rsidRPr="005B3901" w:rsidRDefault="005B3901" w:rsidP="00DE667B">
      <w:pPr>
        <w:spacing w:line="360" w:lineRule="auto"/>
        <w:jc w:val="both"/>
        <w:rPr>
          <w:rFonts w:ascii="Times New Roman" w:hAnsi="Times New Roman" w:cs="Times New Roman"/>
          <w:color w:val="000000" w:themeColor="text1"/>
          <w:sz w:val="24"/>
          <w:szCs w:val="24"/>
        </w:rPr>
      </w:pPr>
      <w:r w:rsidRPr="005B3901">
        <w:rPr>
          <w:rFonts w:ascii="Times New Roman" w:hAnsi="Times New Roman" w:cs="Times New Roman"/>
          <w:color w:val="000000" w:themeColor="text1"/>
          <w:sz w:val="24"/>
          <w:szCs w:val="24"/>
        </w:rPr>
        <w:lastRenderedPageBreak/>
        <w:t xml:space="preserve">In conclusion, this UPI data analysis project has provided a panoramic view of the UPI landscape, demonstrating its transformative potential and the scope for innovation in the fintech sector. Our findings offer valuable insights for businesses, policymakers, and researchers seeking to harness the power of UPI to foster financial inclusion, drive economic growth, and revolutionize the way we transact. </w:t>
      </w:r>
    </w:p>
    <w:p w14:paraId="5F699464" w14:textId="77777777" w:rsidR="005B3901" w:rsidRPr="005B3901" w:rsidRDefault="005B3901" w:rsidP="00DE667B">
      <w:pPr>
        <w:spacing w:line="360" w:lineRule="auto"/>
        <w:jc w:val="both"/>
        <w:rPr>
          <w:rFonts w:ascii="Times New Roman" w:hAnsi="Times New Roman" w:cs="Times New Roman"/>
          <w:color w:val="000000" w:themeColor="text1"/>
          <w:sz w:val="24"/>
          <w:szCs w:val="24"/>
        </w:rPr>
      </w:pPr>
      <w:r w:rsidRPr="005B3901">
        <w:rPr>
          <w:rFonts w:ascii="Times New Roman" w:hAnsi="Times New Roman" w:cs="Times New Roman"/>
          <w:color w:val="000000" w:themeColor="text1"/>
          <w:sz w:val="24"/>
          <w:szCs w:val="24"/>
        </w:rPr>
        <w:t xml:space="preserve">As we conclude our analysis, it is crucial to recognize that this is only the beginning of our journey with UPI data. The financial technology space is constantly evolving, and the insights we have gained thus far will serve as a foundation for further exploration and refinement of strategies. With the right application of data-driven decision-making, UPI has the potential to continue reshaping the future of finance, fostering financial inclusion, and enhancing the overall quality of life for people around the world. </w:t>
      </w:r>
    </w:p>
    <w:p w14:paraId="182D0AD2" w14:textId="38E25F2A" w:rsidR="00FA663D" w:rsidRPr="00E44105" w:rsidRDefault="005B3901" w:rsidP="00DE667B">
      <w:pPr>
        <w:spacing w:line="360" w:lineRule="auto"/>
        <w:jc w:val="both"/>
        <w:rPr>
          <w:rFonts w:ascii="Times New Roman" w:hAnsi="Times New Roman" w:cs="Times New Roman"/>
          <w:color w:val="000000" w:themeColor="text1"/>
        </w:rPr>
      </w:pPr>
      <w:r w:rsidRPr="005B3901">
        <w:rPr>
          <w:rFonts w:ascii="Times New Roman" w:hAnsi="Times New Roman" w:cs="Times New Roman"/>
          <w:color w:val="000000" w:themeColor="text1"/>
          <w:sz w:val="24"/>
          <w:szCs w:val="24"/>
        </w:rPr>
        <w:t>This project has illuminated the potential of data analysis in the financial sector, serving as a testament to the profound influence that data-driven decision-making can have on the world of finance. In a rapidly evolving digital landscape, staying at the forefront of technology and data analysis will be the key to unlocking the immense potential of UPI and ensuring that it continues to be a powerful force in the financial world for years to come.</w:t>
      </w:r>
      <w:r w:rsidR="00FA663D" w:rsidRPr="00E44105">
        <w:rPr>
          <w:rFonts w:ascii="Times New Roman" w:hAnsi="Times New Roman" w:cs="Times New Roman"/>
          <w:color w:val="000000" w:themeColor="text1"/>
        </w:rPr>
        <w:br w:type="page"/>
      </w:r>
    </w:p>
    <w:p w14:paraId="050E2E33" w14:textId="02FF5358" w:rsidR="00BD4FAB" w:rsidRPr="00E44105" w:rsidRDefault="00BD4FAB" w:rsidP="00AA4EEF">
      <w:pPr>
        <w:pStyle w:val="Heading1"/>
        <w:jc w:val="center"/>
        <w:rPr>
          <w:rFonts w:ascii="Times New Roman" w:hAnsi="Times New Roman" w:cs="Times New Roman"/>
          <w:b/>
          <w:bCs/>
          <w:color w:val="000000" w:themeColor="text1"/>
          <w:sz w:val="22"/>
          <w:szCs w:val="22"/>
        </w:rPr>
      </w:pPr>
      <w:r w:rsidRPr="00E44105">
        <w:rPr>
          <w:rFonts w:ascii="Times New Roman" w:hAnsi="Times New Roman" w:cs="Times New Roman"/>
          <w:b/>
          <w:bCs/>
          <w:color w:val="000000" w:themeColor="text1"/>
        </w:rPr>
        <w:lastRenderedPageBreak/>
        <w:t>References</w:t>
      </w:r>
    </w:p>
    <w:p w14:paraId="6477D094" w14:textId="36FD1246" w:rsidR="00C96E3E" w:rsidRPr="00E44105" w:rsidRDefault="00C96E3E" w:rsidP="00B4133A">
      <w:pPr>
        <w:pStyle w:val="ListParagraph"/>
        <w:numPr>
          <w:ilvl w:val="0"/>
          <w:numId w:val="2"/>
        </w:numPr>
        <w:spacing w:line="360" w:lineRule="auto"/>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India Brand Equity Foundation (</w:t>
      </w:r>
      <w:hyperlink r:id="rId49" w:history="1">
        <w:r w:rsidR="00BA1AD4" w:rsidRPr="00E44105">
          <w:rPr>
            <w:rStyle w:val="Hyperlink"/>
            <w:rFonts w:ascii="Times New Roman" w:hAnsi="Times New Roman" w:cs="Times New Roman"/>
            <w:sz w:val="24"/>
            <w:szCs w:val="24"/>
          </w:rPr>
          <w:t>https://www.ibef.org/</w:t>
        </w:r>
      </w:hyperlink>
      <w:r w:rsidRPr="00E44105">
        <w:rPr>
          <w:rFonts w:ascii="Times New Roman" w:hAnsi="Times New Roman" w:cs="Times New Roman"/>
          <w:color w:val="000000" w:themeColor="text1"/>
          <w:sz w:val="24"/>
          <w:szCs w:val="24"/>
        </w:rPr>
        <w:t>)</w:t>
      </w:r>
    </w:p>
    <w:p w14:paraId="60E9ACAA" w14:textId="465B5212" w:rsidR="00C96E3E" w:rsidRPr="00E44105" w:rsidRDefault="00C96E3E" w:rsidP="00B4133A">
      <w:pPr>
        <w:pStyle w:val="ListParagraph"/>
        <w:numPr>
          <w:ilvl w:val="0"/>
          <w:numId w:val="2"/>
        </w:numPr>
        <w:spacing w:line="360" w:lineRule="auto"/>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Statista (</w:t>
      </w:r>
      <w:hyperlink r:id="rId50" w:history="1">
        <w:r w:rsidR="00BA1AD4" w:rsidRPr="00E44105">
          <w:rPr>
            <w:rStyle w:val="Hyperlink"/>
            <w:rFonts w:ascii="Times New Roman" w:hAnsi="Times New Roman" w:cs="Times New Roman"/>
            <w:sz w:val="24"/>
            <w:szCs w:val="24"/>
          </w:rPr>
          <w:t>https://www.statista.com/</w:t>
        </w:r>
      </w:hyperlink>
      <w:r w:rsidRPr="00E44105">
        <w:rPr>
          <w:rFonts w:ascii="Times New Roman" w:hAnsi="Times New Roman" w:cs="Times New Roman"/>
          <w:color w:val="000000" w:themeColor="text1"/>
          <w:sz w:val="24"/>
          <w:szCs w:val="24"/>
        </w:rPr>
        <w:t>)</w:t>
      </w:r>
    </w:p>
    <w:p w14:paraId="45B18C6A" w14:textId="448365EF" w:rsidR="009500EF" w:rsidRPr="00E44105" w:rsidRDefault="009500EF" w:rsidP="00B4133A">
      <w:pPr>
        <w:pStyle w:val="ListParagraph"/>
        <w:numPr>
          <w:ilvl w:val="0"/>
          <w:numId w:val="2"/>
        </w:numPr>
        <w:spacing w:line="360" w:lineRule="auto"/>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Open Government </w:t>
      </w:r>
      <w:proofErr w:type="gramStart"/>
      <w:r w:rsidRPr="00E44105">
        <w:rPr>
          <w:rFonts w:ascii="Times New Roman" w:hAnsi="Times New Roman" w:cs="Times New Roman"/>
          <w:color w:val="000000" w:themeColor="text1"/>
          <w:sz w:val="24"/>
          <w:szCs w:val="24"/>
        </w:rPr>
        <w:t>Data(</w:t>
      </w:r>
      <w:proofErr w:type="gramEnd"/>
      <w:r w:rsidRPr="00E44105">
        <w:rPr>
          <w:rFonts w:ascii="Times New Roman" w:hAnsi="Times New Roman" w:cs="Times New Roman"/>
          <w:color w:val="000000" w:themeColor="text1"/>
          <w:sz w:val="24"/>
          <w:szCs w:val="24"/>
        </w:rPr>
        <w:t>OGD) Platform India (</w:t>
      </w:r>
      <w:hyperlink r:id="rId51" w:history="1">
        <w:r w:rsidR="00BA1AD4" w:rsidRPr="00E44105">
          <w:rPr>
            <w:rStyle w:val="Hyperlink"/>
            <w:rFonts w:ascii="Times New Roman" w:hAnsi="Times New Roman" w:cs="Times New Roman"/>
            <w:sz w:val="24"/>
            <w:szCs w:val="24"/>
          </w:rPr>
          <w:t>https://data.gov.in/</w:t>
        </w:r>
      </w:hyperlink>
      <w:r w:rsidRPr="00E44105">
        <w:rPr>
          <w:rFonts w:ascii="Times New Roman" w:hAnsi="Times New Roman" w:cs="Times New Roman"/>
          <w:color w:val="000000" w:themeColor="text1"/>
          <w:sz w:val="24"/>
          <w:szCs w:val="24"/>
        </w:rPr>
        <w:t>)</w:t>
      </w:r>
    </w:p>
    <w:p w14:paraId="0458FB97" w14:textId="20B2497F" w:rsidR="009500EF" w:rsidRPr="00E44105" w:rsidRDefault="009500EF" w:rsidP="00B4133A">
      <w:pPr>
        <w:pStyle w:val="ListParagraph"/>
        <w:numPr>
          <w:ilvl w:val="0"/>
          <w:numId w:val="2"/>
        </w:numPr>
        <w:spacing w:line="360" w:lineRule="auto"/>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IAMAI (Internet </w:t>
      </w:r>
      <w:proofErr w:type="gramStart"/>
      <w:r w:rsidRPr="00E44105">
        <w:rPr>
          <w:rFonts w:ascii="Times New Roman" w:hAnsi="Times New Roman" w:cs="Times New Roman"/>
          <w:color w:val="000000" w:themeColor="text1"/>
          <w:sz w:val="24"/>
          <w:szCs w:val="24"/>
        </w:rPr>
        <w:t>And</w:t>
      </w:r>
      <w:proofErr w:type="gramEnd"/>
      <w:r w:rsidRPr="00E44105">
        <w:rPr>
          <w:rFonts w:ascii="Times New Roman" w:hAnsi="Times New Roman" w:cs="Times New Roman"/>
          <w:color w:val="000000" w:themeColor="text1"/>
          <w:sz w:val="24"/>
          <w:szCs w:val="24"/>
        </w:rPr>
        <w:t xml:space="preserve"> Mobile Association of India)</w:t>
      </w:r>
    </w:p>
    <w:p w14:paraId="7338A00F" w14:textId="451FE5A8" w:rsidR="009500EF" w:rsidRPr="00E44105" w:rsidRDefault="009500EF" w:rsidP="00B4133A">
      <w:pPr>
        <w:pStyle w:val="ListParagraph"/>
        <w:numPr>
          <w:ilvl w:val="0"/>
          <w:numId w:val="2"/>
        </w:numPr>
        <w:spacing w:line="360" w:lineRule="auto"/>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IMRB International</w:t>
      </w:r>
    </w:p>
    <w:p w14:paraId="1ABF4AEF" w14:textId="5C1DBAA4" w:rsidR="0066339F" w:rsidRPr="00E44105" w:rsidRDefault="0066339F" w:rsidP="00B4133A">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Dua, B. (2018). Digital India: Challenges and Suggestions for Implementation. </w:t>
      </w:r>
      <w:r w:rsidRPr="00E44105">
        <w:rPr>
          <w:rFonts w:ascii="Times New Roman" w:hAnsi="Times New Roman" w:cs="Times New Roman"/>
          <w:i/>
          <w:iCs/>
          <w:color w:val="000000" w:themeColor="text1"/>
          <w:sz w:val="24"/>
          <w:szCs w:val="24"/>
          <w:shd w:val="clear" w:color="auto" w:fill="FFFFFF"/>
        </w:rPr>
        <w:t>Review Of Research</w:t>
      </w:r>
      <w:r w:rsidRPr="00E44105">
        <w:rPr>
          <w:rFonts w:ascii="Times New Roman" w:hAnsi="Times New Roman" w:cs="Times New Roman"/>
          <w:color w:val="000000" w:themeColor="text1"/>
          <w:sz w:val="24"/>
          <w:szCs w:val="24"/>
          <w:shd w:val="clear" w:color="auto" w:fill="FFFFFF"/>
        </w:rPr>
        <w:t>, </w:t>
      </w:r>
      <w:r w:rsidRPr="00E44105">
        <w:rPr>
          <w:rFonts w:ascii="Times New Roman" w:hAnsi="Times New Roman" w:cs="Times New Roman"/>
          <w:i/>
          <w:iCs/>
          <w:color w:val="000000" w:themeColor="text1"/>
          <w:sz w:val="24"/>
          <w:szCs w:val="24"/>
          <w:shd w:val="clear" w:color="auto" w:fill="FFFFFF"/>
        </w:rPr>
        <w:t>8</w:t>
      </w:r>
      <w:r w:rsidRPr="00E44105">
        <w:rPr>
          <w:rFonts w:ascii="Times New Roman" w:hAnsi="Times New Roman" w:cs="Times New Roman"/>
          <w:color w:val="000000" w:themeColor="text1"/>
          <w:sz w:val="24"/>
          <w:szCs w:val="24"/>
          <w:shd w:val="clear" w:color="auto" w:fill="FFFFFF"/>
        </w:rPr>
        <w:t>.</w:t>
      </w:r>
    </w:p>
    <w:p w14:paraId="228D4255" w14:textId="693009C4" w:rsidR="0066339F" w:rsidRPr="00E44105" w:rsidRDefault="0066339F" w:rsidP="00B4133A">
      <w:pPr>
        <w:pStyle w:val="ListParagraph"/>
        <w:numPr>
          <w:ilvl w:val="0"/>
          <w:numId w:val="2"/>
        </w:numPr>
        <w:spacing w:line="360" w:lineRule="auto"/>
        <w:jc w:val="both"/>
        <w:rPr>
          <w:rFonts w:ascii="Times New Roman" w:hAnsi="Times New Roman" w:cs="Times New Roman"/>
          <w:color w:val="000000" w:themeColor="text1"/>
          <w:sz w:val="24"/>
          <w:szCs w:val="24"/>
          <w:shd w:val="clear" w:color="auto" w:fill="FFFFFF"/>
        </w:rPr>
      </w:pPr>
      <w:r w:rsidRPr="00E44105">
        <w:rPr>
          <w:rFonts w:ascii="Times New Roman" w:hAnsi="Times New Roman" w:cs="Times New Roman"/>
          <w:color w:val="000000" w:themeColor="text1"/>
          <w:sz w:val="24"/>
          <w:szCs w:val="24"/>
          <w:shd w:val="clear" w:color="auto" w:fill="FFFFFF"/>
        </w:rPr>
        <w:t>Shallu, D. S., &amp; Meena, R. K. (2019). Digitalization In India: an innovative concept. </w:t>
      </w:r>
      <w:r w:rsidRPr="00E44105">
        <w:rPr>
          <w:rFonts w:ascii="Times New Roman" w:hAnsi="Times New Roman" w:cs="Times New Roman"/>
          <w:i/>
          <w:iCs/>
          <w:color w:val="000000" w:themeColor="text1"/>
          <w:sz w:val="24"/>
          <w:szCs w:val="24"/>
          <w:shd w:val="clear" w:color="auto" w:fill="FFFFFF"/>
        </w:rPr>
        <w:t>International Journal of Engineering Development and Research</w:t>
      </w:r>
      <w:r w:rsidRPr="00E44105">
        <w:rPr>
          <w:rFonts w:ascii="Times New Roman" w:hAnsi="Times New Roman" w:cs="Times New Roman"/>
          <w:color w:val="000000" w:themeColor="text1"/>
          <w:sz w:val="24"/>
          <w:szCs w:val="24"/>
          <w:shd w:val="clear" w:color="auto" w:fill="FFFFFF"/>
        </w:rPr>
        <w:t>, </w:t>
      </w:r>
      <w:r w:rsidRPr="00E44105">
        <w:rPr>
          <w:rFonts w:ascii="Times New Roman" w:hAnsi="Times New Roman" w:cs="Times New Roman"/>
          <w:i/>
          <w:iCs/>
          <w:color w:val="000000" w:themeColor="text1"/>
          <w:sz w:val="24"/>
          <w:szCs w:val="24"/>
          <w:shd w:val="clear" w:color="auto" w:fill="FFFFFF"/>
        </w:rPr>
        <w:t>7</w:t>
      </w:r>
      <w:r w:rsidRPr="00E44105">
        <w:rPr>
          <w:rFonts w:ascii="Times New Roman" w:hAnsi="Times New Roman" w:cs="Times New Roman"/>
          <w:color w:val="000000" w:themeColor="text1"/>
          <w:sz w:val="24"/>
          <w:szCs w:val="24"/>
          <w:shd w:val="clear" w:color="auto" w:fill="FFFFFF"/>
        </w:rPr>
        <w:t>(1), 452-456.</w:t>
      </w:r>
    </w:p>
    <w:p w14:paraId="056B1B93" w14:textId="77777777" w:rsidR="00BA1AD4" w:rsidRPr="00E44105" w:rsidRDefault="0066339F" w:rsidP="00BA1AD4">
      <w:pPr>
        <w:pStyle w:val="ListParagraph"/>
        <w:numPr>
          <w:ilvl w:val="0"/>
          <w:numId w:val="2"/>
        </w:numPr>
        <w:spacing w:line="360" w:lineRule="auto"/>
        <w:jc w:val="both"/>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shd w:val="clear" w:color="auto" w:fill="FFFFFF"/>
        </w:rPr>
        <w:t xml:space="preserve">Mahipal, D., &amp; </w:t>
      </w:r>
      <w:proofErr w:type="spellStart"/>
      <w:r w:rsidRPr="00E44105">
        <w:rPr>
          <w:rFonts w:ascii="Times New Roman" w:hAnsi="Times New Roman" w:cs="Times New Roman"/>
          <w:color w:val="000000" w:themeColor="text1"/>
          <w:sz w:val="24"/>
          <w:szCs w:val="24"/>
          <w:shd w:val="clear" w:color="auto" w:fill="FFFFFF"/>
        </w:rPr>
        <w:t>Shankaraiah</w:t>
      </w:r>
      <w:proofErr w:type="spellEnd"/>
      <w:r w:rsidRPr="00E44105">
        <w:rPr>
          <w:rFonts w:ascii="Times New Roman" w:hAnsi="Times New Roman" w:cs="Times New Roman"/>
          <w:color w:val="000000" w:themeColor="text1"/>
          <w:sz w:val="24"/>
          <w:szCs w:val="24"/>
          <w:shd w:val="clear" w:color="auto" w:fill="FFFFFF"/>
        </w:rPr>
        <w:t>, K. (2018). E-commerce Growth in India: A study of Segments Contribution. </w:t>
      </w:r>
      <w:r w:rsidRPr="00E44105">
        <w:rPr>
          <w:rFonts w:ascii="Times New Roman" w:hAnsi="Times New Roman" w:cs="Times New Roman"/>
          <w:i/>
          <w:iCs/>
          <w:color w:val="000000" w:themeColor="text1"/>
          <w:sz w:val="24"/>
          <w:szCs w:val="24"/>
          <w:shd w:val="clear" w:color="auto" w:fill="FFFFFF"/>
        </w:rPr>
        <w:t>Academy of Marketing Studies Journal</w:t>
      </w:r>
      <w:r w:rsidRPr="00E44105">
        <w:rPr>
          <w:rFonts w:ascii="Times New Roman" w:hAnsi="Times New Roman" w:cs="Times New Roman"/>
          <w:color w:val="000000" w:themeColor="text1"/>
          <w:sz w:val="24"/>
          <w:szCs w:val="24"/>
          <w:shd w:val="clear" w:color="auto" w:fill="FFFFFF"/>
        </w:rPr>
        <w:t>, </w:t>
      </w:r>
      <w:r w:rsidRPr="00E44105">
        <w:rPr>
          <w:rFonts w:ascii="Times New Roman" w:hAnsi="Times New Roman" w:cs="Times New Roman"/>
          <w:i/>
          <w:iCs/>
          <w:color w:val="000000" w:themeColor="text1"/>
          <w:sz w:val="24"/>
          <w:szCs w:val="24"/>
          <w:shd w:val="clear" w:color="auto" w:fill="FFFFFF"/>
        </w:rPr>
        <w:t>22</w:t>
      </w:r>
      <w:r w:rsidRPr="00E44105">
        <w:rPr>
          <w:rFonts w:ascii="Times New Roman" w:hAnsi="Times New Roman" w:cs="Times New Roman"/>
          <w:color w:val="000000" w:themeColor="text1"/>
          <w:sz w:val="24"/>
          <w:szCs w:val="24"/>
          <w:shd w:val="clear" w:color="auto" w:fill="FFFFFF"/>
        </w:rPr>
        <w:t>(2), 1-10.</w:t>
      </w:r>
    </w:p>
    <w:p w14:paraId="52D57A60" w14:textId="77777777" w:rsidR="00BA1AD4" w:rsidRPr="00E44105" w:rsidRDefault="00000000" w:rsidP="00BA1AD4">
      <w:pPr>
        <w:pStyle w:val="ListParagraph"/>
        <w:numPr>
          <w:ilvl w:val="0"/>
          <w:numId w:val="2"/>
        </w:numPr>
        <w:spacing w:line="360" w:lineRule="auto"/>
        <w:jc w:val="both"/>
        <w:rPr>
          <w:rFonts w:ascii="Times New Roman" w:hAnsi="Times New Roman" w:cs="Times New Roman"/>
          <w:color w:val="000000" w:themeColor="text1"/>
          <w:sz w:val="24"/>
          <w:szCs w:val="24"/>
        </w:rPr>
      </w:pPr>
      <w:hyperlink r:id="rId52" w:history="1">
        <w:r w:rsidR="00BA1AD4" w:rsidRPr="00E44105">
          <w:rPr>
            <w:rStyle w:val="Hyperlink"/>
            <w:rFonts w:ascii="Times New Roman" w:hAnsi="Times New Roman" w:cs="Times New Roman"/>
            <w:sz w:val="24"/>
            <w:szCs w:val="24"/>
          </w:rPr>
          <w:t>https://community.data.gov.in/growth-of-telecom-sector-in-india/</w:t>
        </w:r>
      </w:hyperlink>
      <w:r w:rsidR="007B31F1" w:rsidRPr="00E44105">
        <w:rPr>
          <w:rFonts w:ascii="Times New Roman" w:hAnsi="Times New Roman" w:cs="Times New Roman"/>
          <w:color w:val="000000" w:themeColor="text1"/>
          <w:sz w:val="24"/>
          <w:szCs w:val="24"/>
        </w:rPr>
        <w:t xml:space="preserve"> </w:t>
      </w:r>
      <w:r w:rsidR="00793335" w:rsidRPr="00E44105">
        <w:rPr>
          <w:rFonts w:ascii="Times New Roman" w:hAnsi="Times New Roman" w:cs="Times New Roman"/>
          <w:color w:val="000000" w:themeColor="text1"/>
          <w:sz w:val="24"/>
          <w:szCs w:val="24"/>
        </w:rPr>
        <w:t>(</w:t>
      </w:r>
      <w:r w:rsidR="001710B9" w:rsidRPr="00E44105">
        <w:rPr>
          <w:rFonts w:ascii="Times New Roman" w:hAnsi="Times New Roman" w:cs="Times New Roman"/>
          <w:color w:val="000000" w:themeColor="text1"/>
          <w:sz w:val="24"/>
          <w:szCs w:val="24"/>
        </w:rPr>
        <w:t xml:space="preserve">Telcom </w:t>
      </w:r>
      <w:proofErr w:type="gramStart"/>
      <w:r w:rsidR="001710B9" w:rsidRPr="00E44105">
        <w:rPr>
          <w:rFonts w:ascii="Times New Roman" w:hAnsi="Times New Roman" w:cs="Times New Roman"/>
          <w:color w:val="000000" w:themeColor="text1"/>
          <w:sz w:val="24"/>
          <w:szCs w:val="24"/>
        </w:rPr>
        <w:t>subscribers</w:t>
      </w:r>
      <w:proofErr w:type="gramEnd"/>
      <w:r w:rsidR="001710B9" w:rsidRPr="00E44105">
        <w:rPr>
          <w:rFonts w:ascii="Times New Roman" w:hAnsi="Times New Roman" w:cs="Times New Roman"/>
          <w:color w:val="000000" w:themeColor="text1"/>
          <w:sz w:val="24"/>
          <w:szCs w:val="24"/>
        </w:rPr>
        <w:t xml:space="preserve"> dataset)</w:t>
      </w:r>
    </w:p>
    <w:p w14:paraId="72777FA5" w14:textId="77777777" w:rsidR="00BA1AD4" w:rsidRPr="00E44105" w:rsidRDefault="00000000" w:rsidP="00BA1AD4">
      <w:pPr>
        <w:pStyle w:val="ListParagraph"/>
        <w:numPr>
          <w:ilvl w:val="0"/>
          <w:numId w:val="2"/>
        </w:numPr>
        <w:spacing w:line="360" w:lineRule="auto"/>
        <w:jc w:val="both"/>
        <w:rPr>
          <w:rFonts w:ascii="Times New Roman" w:hAnsi="Times New Roman" w:cs="Times New Roman"/>
          <w:color w:val="000000" w:themeColor="text1"/>
          <w:sz w:val="24"/>
          <w:szCs w:val="24"/>
        </w:rPr>
      </w:pPr>
      <w:hyperlink r:id="rId53" w:history="1">
        <w:r w:rsidR="00BA1AD4" w:rsidRPr="00E44105">
          <w:rPr>
            <w:rStyle w:val="Hyperlink"/>
            <w:rFonts w:ascii="Times New Roman" w:hAnsi="Times New Roman" w:cs="Times New Roman"/>
            <w:sz w:val="24"/>
            <w:szCs w:val="24"/>
          </w:rPr>
          <w:t>https://www.ncbi.nlm.nih.gov/pmc/articles/PMC8459879/</w:t>
        </w:r>
      </w:hyperlink>
      <w:r w:rsidR="00793335" w:rsidRPr="00E44105">
        <w:rPr>
          <w:rFonts w:ascii="Times New Roman" w:hAnsi="Times New Roman" w:cs="Times New Roman"/>
          <w:color w:val="000000" w:themeColor="text1"/>
          <w:sz w:val="24"/>
          <w:szCs w:val="24"/>
        </w:rPr>
        <w:t xml:space="preserve"> (Research article on social media effect on people)</w:t>
      </w:r>
    </w:p>
    <w:p w14:paraId="3F9CE65D" w14:textId="77777777" w:rsidR="00BA1AD4" w:rsidRPr="00E44105" w:rsidRDefault="00000000" w:rsidP="00BA1AD4">
      <w:pPr>
        <w:pStyle w:val="ListParagraph"/>
        <w:numPr>
          <w:ilvl w:val="0"/>
          <w:numId w:val="2"/>
        </w:numPr>
        <w:spacing w:line="360" w:lineRule="auto"/>
        <w:jc w:val="both"/>
        <w:rPr>
          <w:rFonts w:ascii="Times New Roman" w:hAnsi="Times New Roman" w:cs="Times New Roman"/>
          <w:color w:val="000000" w:themeColor="text1"/>
          <w:sz w:val="24"/>
          <w:szCs w:val="24"/>
        </w:rPr>
      </w:pPr>
      <w:hyperlink r:id="rId54" w:history="1">
        <w:r w:rsidR="00BA1AD4" w:rsidRPr="00E44105">
          <w:rPr>
            <w:rStyle w:val="Hyperlink"/>
            <w:rFonts w:ascii="Times New Roman" w:hAnsi="Times New Roman" w:cs="Times New Roman"/>
            <w:sz w:val="24"/>
            <w:szCs w:val="24"/>
          </w:rPr>
          <w:t>https://jovian.com/arpithapkurup1002/data-analysis-of-upi-usage-in-india</w:t>
        </w:r>
      </w:hyperlink>
      <w:r w:rsidR="0097499B" w:rsidRPr="00E44105">
        <w:rPr>
          <w:rFonts w:ascii="Times New Roman" w:hAnsi="Times New Roman" w:cs="Times New Roman"/>
          <w:color w:val="000000" w:themeColor="text1"/>
          <w:sz w:val="24"/>
          <w:szCs w:val="24"/>
        </w:rPr>
        <w:t xml:space="preserve"> (UPI usage in India)</w:t>
      </w:r>
    </w:p>
    <w:p w14:paraId="47000782" w14:textId="77777777" w:rsidR="00BA1AD4" w:rsidRPr="00E44105" w:rsidRDefault="00000000" w:rsidP="00BA1AD4">
      <w:pPr>
        <w:pStyle w:val="ListParagraph"/>
        <w:numPr>
          <w:ilvl w:val="0"/>
          <w:numId w:val="2"/>
        </w:numPr>
        <w:spacing w:line="360" w:lineRule="auto"/>
        <w:jc w:val="both"/>
        <w:rPr>
          <w:rFonts w:ascii="Times New Roman" w:hAnsi="Times New Roman" w:cs="Times New Roman"/>
          <w:color w:val="000000" w:themeColor="text1"/>
          <w:sz w:val="24"/>
          <w:szCs w:val="24"/>
        </w:rPr>
      </w:pPr>
      <w:hyperlink r:id="rId55" w:history="1">
        <w:r w:rsidR="00BA1AD4" w:rsidRPr="00E44105">
          <w:rPr>
            <w:rStyle w:val="Hyperlink"/>
            <w:rFonts w:ascii="Times New Roman" w:hAnsi="Times New Roman" w:cs="Times New Roman"/>
            <w:sz w:val="24"/>
            <w:szCs w:val="24"/>
          </w:rPr>
          <w:t>https://data.gov.in/resource/performance-bhim-app-over-bhim-upi-platform-2016-2019-ministry-electronics-and-information</w:t>
        </w:r>
      </w:hyperlink>
      <w:r w:rsidR="0097499B" w:rsidRPr="00E44105">
        <w:rPr>
          <w:rFonts w:ascii="Times New Roman" w:hAnsi="Times New Roman" w:cs="Times New Roman"/>
          <w:color w:val="000000" w:themeColor="text1"/>
          <w:sz w:val="24"/>
          <w:szCs w:val="24"/>
        </w:rPr>
        <w:t xml:space="preserve"> (UPI dataset)</w:t>
      </w:r>
    </w:p>
    <w:p w14:paraId="689C2624" w14:textId="01F93589" w:rsidR="004B33C1" w:rsidRPr="00E44105" w:rsidRDefault="00000000" w:rsidP="00BA1AD4">
      <w:pPr>
        <w:pStyle w:val="ListParagraph"/>
        <w:numPr>
          <w:ilvl w:val="0"/>
          <w:numId w:val="2"/>
        </w:numPr>
        <w:spacing w:line="360" w:lineRule="auto"/>
        <w:jc w:val="both"/>
        <w:rPr>
          <w:rFonts w:ascii="Times New Roman" w:hAnsi="Times New Roman" w:cs="Times New Roman"/>
          <w:color w:val="000000" w:themeColor="text1"/>
          <w:sz w:val="24"/>
          <w:szCs w:val="24"/>
        </w:rPr>
      </w:pPr>
      <w:hyperlink r:id="rId56" w:history="1">
        <w:r w:rsidR="00BA1AD4" w:rsidRPr="00E44105">
          <w:rPr>
            <w:rStyle w:val="Hyperlink"/>
            <w:rFonts w:ascii="Times New Roman" w:hAnsi="Times New Roman" w:cs="Times New Roman"/>
            <w:sz w:val="24"/>
            <w:szCs w:val="24"/>
          </w:rPr>
          <w:t>https://data.gov.in/resource/internet-subscriber-september-2014</w:t>
        </w:r>
      </w:hyperlink>
      <w:r w:rsidR="004B33C1" w:rsidRPr="00E44105">
        <w:rPr>
          <w:rFonts w:ascii="Times New Roman" w:hAnsi="Times New Roman" w:cs="Times New Roman"/>
          <w:color w:val="000000" w:themeColor="text1"/>
          <w:sz w:val="24"/>
          <w:szCs w:val="24"/>
        </w:rPr>
        <w:t xml:space="preserve"> (internet subscribers)</w:t>
      </w:r>
    </w:p>
    <w:p w14:paraId="3B10504C" w14:textId="00319CFA" w:rsidR="00027313" w:rsidRPr="00E44105" w:rsidRDefault="00000000" w:rsidP="00B4133A">
      <w:pPr>
        <w:pStyle w:val="ListParagraph"/>
        <w:numPr>
          <w:ilvl w:val="0"/>
          <w:numId w:val="2"/>
        </w:numPr>
        <w:spacing w:line="360" w:lineRule="auto"/>
        <w:rPr>
          <w:rFonts w:ascii="Times New Roman" w:hAnsi="Times New Roman" w:cs="Times New Roman"/>
          <w:color w:val="000000" w:themeColor="text1"/>
          <w:sz w:val="24"/>
          <w:szCs w:val="24"/>
        </w:rPr>
      </w:pPr>
      <w:hyperlink r:id="rId57" w:history="1">
        <w:r w:rsidR="00BA1AD4" w:rsidRPr="00E44105">
          <w:rPr>
            <w:rStyle w:val="Hyperlink"/>
            <w:rFonts w:ascii="Times New Roman" w:hAnsi="Times New Roman" w:cs="Times New Roman"/>
            <w:sz w:val="24"/>
            <w:szCs w:val="24"/>
          </w:rPr>
          <w:t>https://selectra.in/ott/streaming-statistics</w:t>
        </w:r>
      </w:hyperlink>
      <w:r w:rsidR="00027313" w:rsidRPr="00E44105">
        <w:rPr>
          <w:rFonts w:ascii="Times New Roman" w:hAnsi="Times New Roman" w:cs="Times New Roman"/>
          <w:color w:val="000000" w:themeColor="text1"/>
          <w:sz w:val="24"/>
          <w:szCs w:val="24"/>
        </w:rPr>
        <w:t xml:space="preserve"> (Online streaming services)</w:t>
      </w:r>
    </w:p>
    <w:p w14:paraId="2EE4DEA5" w14:textId="625E0195" w:rsidR="00C35EC3" w:rsidRPr="00E44105" w:rsidRDefault="00000000" w:rsidP="00B4133A">
      <w:pPr>
        <w:pStyle w:val="ListParagraph"/>
        <w:numPr>
          <w:ilvl w:val="0"/>
          <w:numId w:val="2"/>
        </w:numPr>
        <w:spacing w:line="360" w:lineRule="auto"/>
        <w:rPr>
          <w:rFonts w:ascii="Times New Roman" w:hAnsi="Times New Roman" w:cs="Times New Roman"/>
          <w:color w:val="000000" w:themeColor="text1"/>
          <w:sz w:val="24"/>
          <w:szCs w:val="24"/>
        </w:rPr>
      </w:pPr>
      <w:hyperlink r:id="rId58" w:history="1">
        <w:r w:rsidR="00BA1AD4" w:rsidRPr="00E44105">
          <w:rPr>
            <w:rStyle w:val="Hyperlink"/>
            <w:rFonts w:ascii="Times New Roman" w:hAnsi="Times New Roman" w:cs="Times New Roman"/>
            <w:sz w:val="24"/>
            <w:szCs w:val="24"/>
          </w:rPr>
          <w:t>https://www.news18.com/photogallery/tech/timeline-of-the-internet-in-india-in-pictures-2785875-8.html</w:t>
        </w:r>
      </w:hyperlink>
      <w:r w:rsidR="00C35EC3" w:rsidRPr="00E44105">
        <w:rPr>
          <w:rFonts w:ascii="Times New Roman" w:hAnsi="Times New Roman" w:cs="Times New Roman"/>
          <w:color w:val="000000" w:themeColor="text1"/>
          <w:sz w:val="24"/>
          <w:szCs w:val="24"/>
        </w:rPr>
        <w:t xml:space="preserve"> (Internet timeline)</w:t>
      </w:r>
    </w:p>
    <w:p w14:paraId="5F614626" w14:textId="4CA520BA" w:rsidR="00F24BAC" w:rsidRPr="00E44105" w:rsidRDefault="00000000" w:rsidP="00B4133A">
      <w:pPr>
        <w:pStyle w:val="ListParagraph"/>
        <w:numPr>
          <w:ilvl w:val="0"/>
          <w:numId w:val="2"/>
        </w:numPr>
        <w:spacing w:line="360" w:lineRule="auto"/>
        <w:rPr>
          <w:rFonts w:ascii="Times New Roman" w:hAnsi="Times New Roman" w:cs="Times New Roman"/>
          <w:color w:val="000000" w:themeColor="text1"/>
          <w:sz w:val="24"/>
          <w:szCs w:val="24"/>
        </w:rPr>
      </w:pPr>
      <w:hyperlink r:id="rId59" w:history="1">
        <w:r w:rsidR="00BA1AD4" w:rsidRPr="00E44105">
          <w:rPr>
            <w:rStyle w:val="Hyperlink"/>
            <w:rFonts w:ascii="Times New Roman" w:hAnsi="Times New Roman" w:cs="Times New Roman"/>
            <w:sz w:val="24"/>
            <w:szCs w:val="24"/>
          </w:rPr>
          <w:t>https://www.rbi.org.in/Scripts/BS_ViewBulletin.aspx?Id=20205</w:t>
        </w:r>
      </w:hyperlink>
      <w:r w:rsidR="003D23AA" w:rsidRPr="00E44105">
        <w:rPr>
          <w:rFonts w:ascii="Times New Roman" w:hAnsi="Times New Roman" w:cs="Times New Roman"/>
          <w:color w:val="000000" w:themeColor="text1"/>
          <w:sz w:val="24"/>
          <w:szCs w:val="24"/>
        </w:rPr>
        <w:t xml:space="preserve"> (RBI bulletin reference for online payment methods)</w:t>
      </w:r>
    </w:p>
    <w:p w14:paraId="5439EE5B" w14:textId="18F9FF09" w:rsidR="00BB2B59" w:rsidRPr="00E44105" w:rsidRDefault="00000000" w:rsidP="00B4133A">
      <w:pPr>
        <w:pStyle w:val="ListParagraph"/>
        <w:numPr>
          <w:ilvl w:val="0"/>
          <w:numId w:val="2"/>
        </w:numPr>
        <w:spacing w:line="360" w:lineRule="auto"/>
        <w:rPr>
          <w:rFonts w:ascii="Times New Roman" w:hAnsi="Times New Roman" w:cs="Times New Roman"/>
          <w:color w:val="000000" w:themeColor="text1"/>
          <w:sz w:val="24"/>
          <w:szCs w:val="24"/>
        </w:rPr>
      </w:pPr>
      <w:hyperlink r:id="rId60" w:history="1">
        <w:r w:rsidR="00BA1AD4" w:rsidRPr="00E44105">
          <w:rPr>
            <w:rStyle w:val="Hyperlink"/>
            <w:rFonts w:ascii="Times New Roman" w:hAnsi="Times New Roman" w:cs="Times New Roman"/>
            <w:sz w:val="24"/>
            <w:szCs w:val="24"/>
          </w:rPr>
          <w:t>https://www.mxmindia.com/wp-content/uploads/2018/02/Internet-in-india_10-1-18.compressed.pdf</w:t>
        </w:r>
      </w:hyperlink>
      <w:r w:rsidR="00BB2B59" w:rsidRPr="00E44105">
        <w:rPr>
          <w:rFonts w:ascii="Times New Roman" w:hAnsi="Times New Roman" w:cs="Times New Roman"/>
          <w:color w:val="000000" w:themeColor="text1"/>
          <w:sz w:val="24"/>
          <w:szCs w:val="24"/>
        </w:rPr>
        <w:t xml:space="preserve"> (IMRB report)</w:t>
      </w:r>
    </w:p>
    <w:p w14:paraId="20484377" w14:textId="575B6327" w:rsidR="001B599A" w:rsidRPr="00E44105" w:rsidRDefault="00000000" w:rsidP="00B4133A">
      <w:pPr>
        <w:pStyle w:val="ListParagraph"/>
        <w:numPr>
          <w:ilvl w:val="0"/>
          <w:numId w:val="2"/>
        </w:numPr>
        <w:spacing w:line="360" w:lineRule="auto"/>
        <w:rPr>
          <w:rFonts w:ascii="Times New Roman" w:hAnsi="Times New Roman" w:cs="Times New Roman"/>
          <w:color w:val="000000" w:themeColor="text1"/>
          <w:sz w:val="24"/>
          <w:szCs w:val="24"/>
        </w:rPr>
      </w:pPr>
      <w:hyperlink r:id="rId61" w:history="1">
        <w:r w:rsidR="00BA1AD4" w:rsidRPr="00E44105">
          <w:rPr>
            <w:rStyle w:val="Hyperlink"/>
            <w:rFonts w:ascii="Times New Roman" w:hAnsi="Times New Roman" w:cs="Times New Roman"/>
            <w:sz w:val="24"/>
            <w:szCs w:val="24"/>
          </w:rPr>
          <w:t>https://www.mmaglobal.com/files/documents/kantar_imrb_mma_india_smartphone_usage_and_behaviour_report_overview_apr-jun_2017_c1.pdf</w:t>
        </w:r>
      </w:hyperlink>
      <w:r w:rsidR="00BB2B59" w:rsidRPr="00E44105">
        <w:rPr>
          <w:rFonts w:ascii="Times New Roman" w:hAnsi="Times New Roman" w:cs="Times New Roman"/>
          <w:color w:val="000000" w:themeColor="text1"/>
          <w:sz w:val="24"/>
          <w:szCs w:val="24"/>
        </w:rPr>
        <w:t xml:space="preserve"> (IMRB ppt report)</w:t>
      </w:r>
    </w:p>
    <w:p w14:paraId="0170031F" w14:textId="77777777" w:rsidR="00BA1AD4" w:rsidRPr="00682BB0" w:rsidRDefault="00000000" w:rsidP="00BA1AD4">
      <w:pPr>
        <w:pStyle w:val="ListParagraph"/>
        <w:numPr>
          <w:ilvl w:val="0"/>
          <w:numId w:val="2"/>
        </w:numPr>
        <w:spacing w:line="360" w:lineRule="auto"/>
        <w:rPr>
          <w:rFonts w:ascii="Times New Roman" w:hAnsi="Times New Roman" w:cs="Times New Roman"/>
          <w:color w:val="000000" w:themeColor="text1"/>
          <w:sz w:val="24"/>
          <w:szCs w:val="24"/>
          <w:lang w:val="de-DE"/>
        </w:rPr>
      </w:pPr>
      <w:hyperlink r:id="rId62" w:history="1">
        <w:r w:rsidR="00BA1AD4" w:rsidRPr="00682BB0">
          <w:rPr>
            <w:rStyle w:val="Hyperlink"/>
            <w:rFonts w:ascii="Times New Roman" w:hAnsi="Times New Roman" w:cs="Times New Roman"/>
            <w:sz w:val="24"/>
            <w:szCs w:val="24"/>
            <w:lang w:val="de-DE"/>
          </w:rPr>
          <w:t>https://rpubs.com/H_Zhu/246450</w:t>
        </w:r>
      </w:hyperlink>
      <w:r w:rsidR="00FD0721" w:rsidRPr="00682BB0">
        <w:rPr>
          <w:rFonts w:ascii="Times New Roman" w:hAnsi="Times New Roman" w:cs="Times New Roman"/>
          <w:color w:val="000000" w:themeColor="text1"/>
          <w:sz w:val="24"/>
          <w:szCs w:val="24"/>
          <w:lang w:val="de-DE"/>
        </w:rPr>
        <w:t xml:space="preserve"> (EM Algorithm in R)</w:t>
      </w:r>
    </w:p>
    <w:p w14:paraId="7719F2C6" w14:textId="4BB14ADE" w:rsidR="00F76348" w:rsidRPr="00E44105" w:rsidRDefault="00000000" w:rsidP="00B4133A">
      <w:pPr>
        <w:pStyle w:val="ListParagraph"/>
        <w:numPr>
          <w:ilvl w:val="0"/>
          <w:numId w:val="2"/>
        </w:numPr>
        <w:spacing w:line="360" w:lineRule="auto"/>
        <w:rPr>
          <w:rFonts w:ascii="Times New Roman" w:hAnsi="Times New Roman" w:cs="Times New Roman"/>
          <w:color w:val="000000" w:themeColor="text1"/>
          <w:sz w:val="24"/>
          <w:szCs w:val="24"/>
        </w:rPr>
      </w:pPr>
      <w:hyperlink r:id="rId63" w:history="1">
        <w:r w:rsidR="00BA1AD4" w:rsidRPr="00E44105">
          <w:rPr>
            <w:rStyle w:val="Hyperlink"/>
            <w:rFonts w:ascii="Times New Roman" w:hAnsi="Times New Roman" w:cs="Times New Roman"/>
            <w:sz w:val="24"/>
            <w:szCs w:val="24"/>
          </w:rPr>
          <w:t>https://www.geeksforgeeks.org/how-to-create-subplots-in-seaborn/</w:t>
        </w:r>
      </w:hyperlink>
      <w:r w:rsidR="001B599A" w:rsidRPr="00E44105">
        <w:rPr>
          <w:rFonts w:ascii="Times New Roman" w:hAnsi="Times New Roman" w:cs="Times New Roman"/>
          <w:color w:val="000000" w:themeColor="text1"/>
          <w:sz w:val="24"/>
          <w:szCs w:val="24"/>
        </w:rPr>
        <w:t xml:space="preserve"> (subplots in seaborn)</w:t>
      </w:r>
    </w:p>
    <w:p w14:paraId="75D5C2C4" w14:textId="3A540980" w:rsidR="00F76348" w:rsidRPr="00E44105" w:rsidRDefault="002801BA" w:rsidP="00AA4EEF">
      <w:pPr>
        <w:pStyle w:val="Heading1"/>
        <w:jc w:val="center"/>
        <w:rPr>
          <w:rFonts w:ascii="Times New Roman" w:eastAsiaTheme="minorHAnsi" w:hAnsi="Times New Roman" w:cs="Times New Roman"/>
          <w:b/>
          <w:bCs/>
          <w:color w:val="000000" w:themeColor="text1"/>
        </w:rPr>
      </w:pPr>
      <w:r w:rsidRPr="00E44105">
        <w:rPr>
          <w:rFonts w:ascii="Times New Roman" w:eastAsiaTheme="minorHAnsi" w:hAnsi="Times New Roman" w:cs="Times New Roman"/>
          <w:b/>
          <w:bCs/>
          <w:color w:val="000000" w:themeColor="text1"/>
        </w:rPr>
        <w:lastRenderedPageBreak/>
        <w:t>Annexure:</w:t>
      </w:r>
      <w:r w:rsidR="00F76348" w:rsidRPr="00E44105">
        <w:rPr>
          <w:rFonts w:ascii="Times New Roman" w:eastAsiaTheme="minorHAnsi" w:hAnsi="Times New Roman" w:cs="Times New Roman"/>
          <w:b/>
          <w:bCs/>
          <w:color w:val="000000" w:themeColor="text1"/>
        </w:rPr>
        <w:t xml:space="preserve"> Questionnaire</w:t>
      </w:r>
      <w:bookmarkStart w:id="0" w:name="_Hlk82864153"/>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3687"/>
        <w:gridCol w:w="1977"/>
      </w:tblGrid>
      <w:tr w:rsidR="002801BA" w:rsidRPr="00E44105" w14:paraId="4E6C6ECD" w14:textId="77777777" w:rsidTr="00830951">
        <w:trPr>
          <w:trHeight w:val="263"/>
        </w:trPr>
        <w:tc>
          <w:tcPr>
            <w:tcW w:w="2836" w:type="dxa"/>
            <w:shd w:val="clear" w:color="auto" w:fill="auto"/>
            <w:vAlign w:val="center"/>
          </w:tcPr>
          <w:p w14:paraId="249DD3A3"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bookmarkStart w:id="1" w:name="_Hlk81991325"/>
            <w:r w:rsidRPr="00E44105">
              <w:rPr>
                <w:rFonts w:ascii="Times New Roman" w:eastAsia="Times New Roman" w:hAnsi="Times New Roman" w:cs="Times New Roman"/>
                <w:color w:val="000000" w:themeColor="text1"/>
                <w:sz w:val="24"/>
                <w:szCs w:val="24"/>
                <w:lang w:eastAsia="en-IN"/>
              </w:rPr>
              <w:t xml:space="preserve">Constructs </w:t>
            </w:r>
          </w:p>
        </w:tc>
        <w:tc>
          <w:tcPr>
            <w:tcW w:w="3687" w:type="dxa"/>
            <w:shd w:val="clear" w:color="auto" w:fill="auto"/>
            <w:vAlign w:val="center"/>
          </w:tcPr>
          <w:p w14:paraId="55CCE68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Items</w:t>
            </w:r>
          </w:p>
        </w:tc>
        <w:tc>
          <w:tcPr>
            <w:tcW w:w="1977" w:type="dxa"/>
            <w:shd w:val="clear" w:color="auto" w:fill="auto"/>
            <w:vAlign w:val="bottom"/>
          </w:tcPr>
          <w:p w14:paraId="30B5EDB1"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Descriptions</w:t>
            </w:r>
          </w:p>
        </w:tc>
      </w:tr>
      <w:tr w:rsidR="002801BA" w:rsidRPr="00E44105" w14:paraId="4F6C982B" w14:textId="77777777" w:rsidTr="00830951">
        <w:trPr>
          <w:trHeight w:val="263"/>
        </w:trPr>
        <w:tc>
          <w:tcPr>
            <w:tcW w:w="2836" w:type="dxa"/>
            <w:vMerge w:val="restart"/>
            <w:shd w:val="clear" w:color="auto" w:fill="auto"/>
            <w:vAlign w:val="center"/>
          </w:tcPr>
          <w:p w14:paraId="30E37D9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Demographic</w:t>
            </w:r>
          </w:p>
        </w:tc>
        <w:tc>
          <w:tcPr>
            <w:tcW w:w="3687" w:type="dxa"/>
            <w:shd w:val="clear" w:color="auto" w:fill="auto"/>
            <w:vAlign w:val="center"/>
          </w:tcPr>
          <w:p w14:paraId="2256293B"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Gender</w:t>
            </w:r>
          </w:p>
        </w:tc>
        <w:tc>
          <w:tcPr>
            <w:tcW w:w="1977" w:type="dxa"/>
            <w:shd w:val="clear" w:color="auto" w:fill="auto"/>
            <w:vAlign w:val="bottom"/>
          </w:tcPr>
          <w:p w14:paraId="5E787D5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Nominal</w:t>
            </w:r>
          </w:p>
        </w:tc>
      </w:tr>
      <w:tr w:rsidR="002801BA" w:rsidRPr="00E44105" w14:paraId="1DE973F8" w14:textId="77777777" w:rsidTr="00830951">
        <w:trPr>
          <w:trHeight w:val="263"/>
        </w:trPr>
        <w:tc>
          <w:tcPr>
            <w:tcW w:w="2836" w:type="dxa"/>
            <w:vMerge/>
            <w:shd w:val="clear" w:color="auto" w:fill="auto"/>
            <w:vAlign w:val="center"/>
          </w:tcPr>
          <w:p w14:paraId="14167A3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tcPr>
          <w:p w14:paraId="3D5C877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Age</w:t>
            </w:r>
          </w:p>
        </w:tc>
        <w:tc>
          <w:tcPr>
            <w:tcW w:w="1977" w:type="dxa"/>
            <w:shd w:val="clear" w:color="auto" w:fill="auto"/>
            <w:vAlign w:val="bottom"/>
          </w:tcPr>
          <w:p w14:paraId="21C501F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Nominal</w:t>
            </w:r>
          </w:p>
        </w:tc>
      </w:tr>
      <w:tr w:rsidR="002801BA" w:rsidRPr="00E44105" w14:paraId="02D24A8C" w14:textId="77777777" w:rsidTr="00830951">
        <w:trPr>
          <w:trHeight w:val="263"/>
        </w:trPr>
        <w:tc>
          <w:tcPr>
            <w:tcW w:w="2836" w:type="dxa"/>
            <w:vMerge/>
            <w:shd w:val="clear" w:color="auto" w:fill="auto"/>
            <w:vAlign w:val="center"/>
          </w:tcPr>
          <w:p w14:paraId="2012A1A6"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tcPr>
          <w:p w14:paraId="05D02BC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Education</w:t>
            </w:r>
          </w:p>
        </w:tc>
        <w:tc>
          <w:tcPr>
            <w:tcW w:w="1977" w:type="dxa"/>
            <w:shd w:val="clear" w:color="auto" w:fill="auto"/>
            <w:vAlign w:val="bottom"/>
          </w:tcPr>
          <w:p w14:paraId="1E2B6BC6"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Nominal</w:t>
            </w:r>
          </w:p>
        </w:tc>
      </w:tr>
      <w:tr w:rsidR="002801BA" w:rsidRPr="00E44105" w14:paraId="7B4FDBAD" w14:textId="77777777" w:rsidTr="00830951">
        <w:trPr>
          <w:trHeight w:val="263"/>
        </w:trPr>
        <w:tc>
          <w:tcPr>
            <w:tcW w:w="2836" w:type="dxa"/>
            <w:vMerge/>
            <w:shd w:val="clear" w:color="auto" w:fill="auto"/>
            <w:vAlign w:val="center"/>
          </w:tcPr>
          <w:p w14:paraId="58829880"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tcPr>
          <w:p w14:paraId="252156D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Place of Residence</w:t>
            </w:r>
          </w:p>
        </w:tc>
        <w:tc>
          <w:tcPr>
            <w:tcW w:w="1977" w:type="dxa"/>
            <w:shd w:val="clear" w:color="auto" w:fill="auto"/>
            <w:vAlign w:val="bottom"/>
          </w:tcPr>
          <w:p w14:paraId="0B0C8B7C"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Nominal</w:t>
            </w:r>
          </w:p>
        </w:tc>
      </w:tr>
      <w:tr w:rsidR="002801BA" w:rsidRPr="00E44105" w14:paraId="0EC5D540" w14:textId="77777777" w:rsidTr="00830951">
        <w:trPr>
          <w:trHeight w:val="263"/>
        </w:trPr>
        <w:tc>
          <w:tcPr>
            <w:tcW w:w="2836" w:type="dxa"/>
            <w:vMerge w:val="restart"/>
            <w:shd w:val="clear" w:color="auto" w:fill="auto"/>
            <w:vAlign w:val="center"/>
            <w:hideMark/>
          </w:tcPr>
          <w:p w14:paraId="41AB6E90"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Awareness</w:t>
            </w:r>
          </w:p>
        </w:tc>
        <w:tc>
          <w:tcPr>
            <w:tcW w:w="3687" w:type="dxa"/>
            <w:shd w:val="clear" w:color="auto" w:fill="auto"/>
            <w:vAlign w:val="center"/>
            <w:hideMark/>
          </w:tcPr>
          <w:p w14:paraId="68BD67B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Platforms</w:t>
            </w:r>
          </w:p>
        </w:tc>
        <w:tc>
          <w:tcPr>
            <w:tcW w:w="1977" w:type="dxa"/>
            <w:shd w:val="clear" w:color="auto" w:fill="auto"/>
            <w:vAlign w:val="bottom"/>
            <w:hideMark/>
          </w:tcPr>
          <w:p w14:paraId="4541F7A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77D88777" w14:textId="77777777" w:rsidTr="00830951">
        <w:trPr>
          <w:trHeight w:val="263"/>
        </w:trPr>
        <w:tc>
          <w:tcPr>
            <w:tcW w:w="2836" w:type="dxa"/>
            <w:vMerge/>
            <w:shd w:val="clear" w:color="auto" w:fill="auto"/>
            <w:vAlign w:val="center"/>
            <w:hideMark/>
          </w:tcPr>
          <w:p w14:paraId="5692B218"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54C72540"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Software</w:t>
            </w:r>
          </w:p>
        </w:tc>
        <w:tc>
          <w:tcPr>
            <w:tcW w:w="1977" w:type="dxa"/>
            <w:shd w:val="clear" w:color="auto" w:fill="auto"/>
            <w:vAlign w:val="bottom"/>
            <w:hideMark/>
          </w:tcPr>
          <w:p w14:paraId="76ECDC9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3BBDCE39" w14:textId="77777777" w:rsidTr="00830951">
        <w:trPr>
          <w:trHeight w:val="263"/>
        </w:trPr>
        <w:tc>
          <w:tcPr>
            <w:tcW w:w="2836" w:type="dxa"/>
            <w:vMerge/>
            <w:shd w:val="clear" w:color="auto" w:fill="auto"/>
            <w:vAlign w:val="center"/>
            <w:hideMark/>
          </w:tcPr>
          <w:p w14:paraId="48D1D9FD"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35A49F3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Service Provided by Banks</w:t>
            </w:r>
          </w:p>
        </w:tc>
        <w:tc>
          <w:tcPr>
            <w:tcW w:w="1977" w:type="dxa"/>
            <w:shd w:val="clear" w:color="auto" w:fill="auto"/>
            <w:vAlign w:val="bottom"/>
            <w:hideMark/>
          </w:tcPr>
          <w:p w14:paraId="077C044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59BD6026" w14:textId="77777777" w:rsidTr="00830951">
        <w:trPr>
          <w:trHeight w:val="263"/>
        </w:trPr>
        <w:tc>
          <w:tcPr>
            <w:tcW w:w="2836" w:type="dxa"/>
            <w:vMerge/>
            <w:shd w:val="clear" w:color="auto" w:fill="auto"/>
            <w:vAlign w:val="center"/>
            <w:hideMark/>
          </w:tcPr>
          <w:p w14:paraId="7B9D28C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57329D2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Security threats</w:t>
            </w:r>
          </w:p>
        </w:tc>
        <w:tc>
          <w:tcPr>
            <w:tcW w:w="1977" w:type="dxa"/>
            <w:shd w:val="clear" w:color="auto" w:fill="auto"/>
            <w:vAlign w:val="bottom"/>
            <w:hideMark/>
          </w:tcPr>
          <w:p w14:paraId="4BC4D8C8"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7FCA5B05" w14:textId="77777777" w:rsidTr="00830951">
        <w:trPr>
          <w:trHeight w:val="263"/>
        </w:trPr>
        <w:tc>
          <w:tcPr>
            <w:tcW w:w="2836" w:type="dxa"/>
            <w:vMerge w:val="restart"/>
            <w:shd w:val="clear" w:color="auto" w:fill="auto"/>
            <w:vAlign w:val="center"/>
            <w:hideMark/>
          </w:tcPr>
          <w:p w14:paraId="511E766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Behaviour</w:t>
            </w:r>
          </w:p>
        </w:tc>
        <w:tc>
          <w:tcPr>
            <w:tcW w:w="3687" w:type="dxa"/>
            <w:shd w:val="clear" w:color="auto" w:fill="auto"/>
            <w:vAlign w:val="center"/>
            <w:hideMark/>
          </w:tcPr>
          <w:p w14:paraId="18B257F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Willingness </w:t>
            </w:r>
          </w:p>
        </w:tc>
        <w:tc>
          <w:tcPr>
            <w:tcW w:w="1977" w:type="dxa"/>
            <w:shd w:val="clear" w:color="auto" w:fill="auto"/>
            <w:vAlign w:val="bottom"/>
            <w:hideMark/>
          </w:tcPr>
          <w:p w14:paraId="0CE672A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4B3E9BC2" w14:textId="77777777" w:rsidTr="00830951">
        <w:trPr>
          <w:trHeight w:val="263"/>
        </w:trPr>
        <w:tc>
          <w:tcPr>
            <w:tcW w:w="2836" w:type="dxa"/>
            <w:vMerge/>
            <w:shd w:val="clear" w:color="auto" w:fill="auto"/>
            <w:vAlign w:val="center"/>
            <w:hideMark/>
          </w:tcPr>
          <w:p w14:paraId="1112B88B"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163E6B5D"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Pride</w:t>
            </w:r>
          </w:p>
        </w:tc>
        <w:tc>
          <w:tcPr>
            <w:tcW w:w="1977" w:type="dxa"/>
            <w:shd w:val="clear" w:color="auto" w:fill="auto"/>
            <w:vAlign w:val="bottom"/>
            <w:hideMark/>
          </w:tcPr>
          <w:p w14:paraId="73A99178"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65E01F3D" w14:textId="77777777" w:rsidTr="00830951">
        <w:trPr>
          <w:trHeight w:val="263"/>
        </w:trPr>
        <w:tc>
          <w:tcPr>
            <w:tcW w:w="2836" w:type="dxa"/>
            <w:vMerge/>
            <w:shd w:val="clear" w:color="auto" w:fill="auto"/>
            <w:vAlign w:val="center"/>
            <w:hideMark/>
          </w:tcPr>
          <w:p w14:paraId="3BEA425C"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250097F1"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Tracking of record</w:t>
            </w:r>
          </w:p>
        </w:tc>
        <w:tc>
          <w:tcPr>
            <w:tcW w:w="1977" w:type="dxa"/>
            <w:shd w:val="clear" w:color="auto" w:fill="auto"/>
            <w:vAlign w:val="bottom"/>
            <w:hideMark/>
          </w:tcPr>
          <w:p w14:paraId="22D1CE3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3DB688D3" w14:textId="77777777" w:rsidTr="00830951">
        <w:trPr>
          <w:trHeight w:val="263"/>
        </w:trPr>
        <w:tc>
          <w:tcPr>
            <w:tcW w:w="2836" w:type="dxa"/>
            <w:vMerge/>
            <w:shd w:val="clear" w:color="auto" w:fill="auto"/>
            <w:vAlign w:val="center"/>
            <w:hideMark/>
          </w:tcPr>
          <w:p w14:paraId="621B6783"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505EEC33"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Acceptance in small shops</w:t>
            </w:r>
          </w:p>
        </w:tc>
        <w:tc>
          <w:tcPr>
            <w:tcW w:w="1977" w:type="dxa"/>
            <w:shd w:val="clear" w:color="auto" w:fill="auto"/>
            <w:vAlign w:val="bottom"/>
            <w:hideMark/>
          </w:tcPr>
          <w:p w14:paraId="649831AC"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04B4B4E3" w14:textId="77777777" w:rsidTr="00830951">
        <w:trPr>
          <w:trHeight w:val="263"/>
        </w:trPr>
        <w:tc>
          <w:tcPr>
            <w:tcW w:w="2836" w:type="dxa"/>
            <w:vMerge/>
            <w:shd w:val="clear" w:color="auto" w:fill="auto"/>
            <w:vAlign w:val="center"/>
            <w:hideMark/>
          </w:tcPr>
          <w:p w14:paraId="1EABCB5D"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3FA577E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Small Size of receipt</w:t>
            </w:r>
          </w:p>
        </w:tc>
        <w:tc>
          <w:tcPr>
            <w:tcW w:w="1977" w:type="dxa"/>
            <w:shd w:val="clear" w:color="auto" w:fill="auto"/>
            <w:vAlign w:val="bottom"/>
            <w:hideMark/>
          </w:tcPr>
          <w:p w14:paraId="49F630A3"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260BFD6E" w14:textId="77777777" w:rsidTr="00830951">
        <w:trPr>
          <w:trHeight w:val="263"/>
        </w:trPr>
        <w:tc>
          <w:tcPr>
            <w:tcW w:w="2836" w:type="dxa"/>
            <w:vMerge/>
            <w:shd w:val="clear" w:color="auto" w:fill="auto"/>
            <w:vAlign w:val="center"/>
            <w:hideMark/>
          </w:tcPr>
          <w:p w14:paraId="238C0983"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4E559E0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Shop Priority</w:t>
            </w:r>
          </w:p>
        </w:tc>
        <w:tc>
          <w:tcPr>
            <w:tcW w:w="1977" w:type="dxa"/>
            <w:shd w:val="clear" w:color="auto" w:fill="auto"/>
            <w:vAlign w:val="bottom"/>
            <w:hideMark/>
          </w:tcPr>
          <w:p w14:paraId="459CA8F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717DAC17" w14:textId="77777777" w:rsidTr="00830951">
        <w:trPr>
          <w:trHeight w:val="101"/>
        </w:trPr>
        <w:tc>
          <w:tcPr>
            <w:tcW w:w="2836" w:type="dxa"/>
            <w:vMerge/>
            <w:shd w:val="clear" w:color="auto" w:fill="auto"/>
            <w:vAlign w:val="center"/>
            <w:hideMark/>
          </w:tcPr>
          <w:p w14:paraId="350620A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4720842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Insecurity in large cash transaction</w:t>
            </w:r>
          </w:p>
        </w:tc>
        <w:tc>
          <w:tcPr>
            <w:tcW w:w="1977" w:type="dxa"/>
            <w:shd w:val="clear" w:color="auto" w:fill="auto"/>
            <w:vAlign w:val="bottom"/>
            <w:hideMark/>
          </w:tcPr>
          <w:p w14:paraId="4579ECC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6C0055E5" w14:textId="77777777" w:rsidTr="00830951">
        <w:trPr>
          <w:trHeight w:val="263"/>
        </w:trPr>
        <w:tc>
          <w:tcPr>
            <w:tcW w:w="2836" w:type="dxa"/>
            <w:vMerge/>
            <w:shd w:val="clear" w:color="auto" w:fill="auto"/>
            <w:vAlign w:val="center"/>
            <w:hideMark/>
          </w:tcPr>
          <w:p w14:paraId="7D3FDCB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1603947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Ease of use</w:t>
            </w:r>
          </w:p>
        </w:tc>
        <w:tc>
          <w:tcPr>
            <w:tcW w:w="1977" w:type="dxa"/>
            <w:shd w:val="clear" w:color="auto" w:fill="auto"/>
            <w:vAlign w:val="bottom"/>
            <w:hideMark/>
          </w:tcPr>
          <w:p w14:paraId="2263DC1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727B8989" w14:textId="77777777" w:rsidTr="00830951">
        <w:trPr>
          <w:trHeight w:val="263"/>
        </w:trPr>
        <w:tc>
          <w:tcPr>
            <w:tcW w:w="2836" w:type="dxa"/>
            <w:vMerge w:val="restart"/>
            <w:shd w:val="clear" w:color="auto" w:fill="auto"/>
            <w:vAlign w:val="center"/>
            <w:hideMark/>
          </w:tcPr>
          <w:p w14:paraId="63EC1AB7"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Covid on Digital Payment</w:t>
            </w:r>
          </w:p>
        </w:tc>
        <w:tc>
          <w:tcPr>
            <w:tcW w:w="3687" w:type="dxa"/>
            <w:shd w:val="clear" w:color="auto" w:fill="auto"/>
            <w:vAlign w:val="center"/>
            <w:hideMark/>
          </w:tcPr>
          <w:p w14:paraId="73C9C74D"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Increase in contactless payment</w:t>
            </w:r>
          </w:p>
        </w:tc>
        <w:tc>
          <w:tcPr>
            <w:tcW w:w="1977" w:type="dxa"/>
            <w:shd w:val="clear" w:color="auto" w:fill="auto"/>
            <w:vAlign w:val="bottom"/>
            <w:hideMark/>
          </w:tcPr>
          <w:p w14:paraId="1EEFD99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0CE749AB" w14:textId="77777777" w:rsidTr="00830951">
        <w:trPr>
          <w:trHeight w:val="263"/>
        </w:trPr>
        <w:tc>
          <w:tcPr>
            <w:tcW w:w="2836" w:type="dxa"/>
            <w:vMerge/>
            <w:shd w:val="clear" w:color="auto" w:fill="auto"/>
            <w:vAlign w:val="center"/>
            <w:hideMark/>
          </w:tcPr>
          <w:p w14:paraId="08584D80"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3EA1DD60"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Reduction in physical contact</w:t>
            </w:r>
          </w:p>
        </w:tc>
        <w:tc>
          <w:tcPr>
            <w:tcW w:w="1977" w:type="dxa"/>
            <w:shd w:val="clear" w:color="auto" w:fill="auto"/>
            <w:vAlign w:val="bottom"/>
            <w:hideMark/>
          </w:tcPr>
          <w:p w14:paraId="62B6765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2A068F9B" w14:textId="77777777" w:rsidTr="00830951">
        <w:trPr>
          <w:trHeight w:val="263"/>
        </w:trPr>
        <w:tc>
          <w:tcPr>
            <w:tcW w:w="2836" w:type="dxa"/>
            <w:vMerge/>
            <w:shd w:val="clear" w:color="auto" w:fill="auto"/>
            <w:vAlign w:val="center"/>
            <w:hideMark/>
          </w:tcPr>
          <w:p w14:paraId="2001D8F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01ED969D"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Fear of spread through cash</w:t>
            </w:r>
          </w:p>
        </w:tc>
        <w:tc>
          <w:tcPr>
            <w:tcW w:w="1977" w:type="dxa"/>
            <w:shd w:val="clear" w:color="auto" w:fill="auto"/>
            <w:vAlign w:val="bottom"/>
            <w:hideMark/>
          </w:tcPr>
          <w:p w14:paraId="12B7A376"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4540B7D2" w14:textId="77777777" w:rsidTr="00830951">
        <w:trPr>
          <w:trHeight w:val="263"/>
        </w:trPr>
        <w:tc>
          <w:tcPr>
            <w:tcW w:w="2836" w:type="dxa"/>
            <w:vMerge/>
            <w:shd w:val="clear" w:color="auto" w:fill="auto"/>
            <w:vAlign w:val="center"/>
            <w:hideMark/>
          </w:tcPr>
          <w:p w14:paraId="58BFFE74"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58919D7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Restriction on ATM</w:t>
            </w:r>
          </w:p>
        </w:tc>
        <w:tc>
          <w:tcPr>
            <w:tcW w:w="1977" w:type="dxa"/>
            <w:shd w:val="clear" w:color="auto" w:fill="auto"/>
            <w:vAlign w:val="bottom"/>
            <w:hideMark/>
          </w:tcPr>
          <w:p w14:paraId="65533C64"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09CB2272" w14:textId="77777777" w:rsidTr="00830951">
        <w:trPr>
          <w:trHeight w:val="263"/>
        </w:trPr>
        <w:tc>
          <w:tcPr>
            <w:tcW w:w="2836" w:type="dxa"/>
            <w:vMerge/>
            <w:shd w:val="clear" w:color="auto" w:fill="auto"/>
            <w:vAlign w:val="center"/>
            <w:hideMark/>
          </w:tcPr>
          <w:p w14:paraId="5ED8D7EB"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3FE02A0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Risks of visiting Branch</w:t>
            </w:r>
          </w:p>
        </w:tc>
        <w:tc>
          <w:tcPr>
            <w:tcW w:w="1977" w:type="dxa"/>
            <w:shd w:val="clear" w:color="auto" w:fill="auto"/>
            <w:vAlign w:val="bottom"/>
            <w:hideMark/>
          </w:tcPr>
          <w:p w14:paraId="15B9890B"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1B57750B" w14:textId="77777777" w:rsidTr="00830951">
        <w:trPr>
          <w:trHeight w:val="263"/>
        </w:trPr>
        <w:tc>
          <w:tcPr>
            <w:tcW w:w="2836" w:type="dxa"/>
            <w:vMerge/>
            <w:shd w:val="clear" w:color="auto" w:fill="auto"/>
            <w:vAlign w:val="center"/>
            <w:hideMark/>
          </w:tcPr>
          <w:p w14:paraId="50F532C6"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hideMark/>
          </w:tcPr>
          <w:p w14:paraId="69A9BB15"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Bill Payments</w:t>
            </w:r>
          </w:p>
        </w:tc>
        <w:tc>
          <w:tcPr>
            <w:tcW w:w="1977" w:type="dxa"/>
            <w:shd w:val="clear" w:color="auto" w:fill="auto"/>
            <w:vAlign w:val="bottom"/>
            <w:hideMark/>
          </w:tcPr>
          <w:p w14:paraId="2F7AF6B6"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42CB99CF" w14:textId="77777777" w:rsidTr="00830951">
        <w:trPr>
          <w:trHeight w:val="263"/>
        </w:trPr>
        <w:tc>
          <w:tcPr>
            <w:tcW w:w="2836" w:type="dxa"/>
            <w:vMerge/>
            <w:shd w:val="clear" w:color="auto" w:fill="auto"/>
            <w:vAlign w:val="center"/>
          </w:tcPr>
          <w:p w14:paraId="0531E11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tcPr>
          <w:p w14:paraId="65941A3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Reduction in cash holdings</w:t>
            </w:r>
          </w:p>
        </w:tc>
        <w:tc>
          <w:tcPr>
            <w:tcW w:w="1977" w:type="dxa"/>
            <w:shd w:val="clear" w:color="auto" w:fill="auto"/>
            <w:vAlign w:val="bottom"/>
          </w:tcPr>
          <w:p w14:paraId="7DBFD141"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tr w:rsidR="002801BA" w:rsidRPr="00E44105" w14:paraId="1455E191" w14:textId="77777777" w:rsidTr="00830951">
        <w:trPr>
          <w:trHeight w:val="263"/>
        </w:trPr>
        <w:tc>
          <w:tcPr>
            <w:tcW w:w="2836" w:type="dxa"/>
            <w:vMerge/>
            <w:shd w:val="clear" w:color="auto" w:fill="auto"/>
            <w:vAlign w:val="center"/>
          </w:tcPr>
          <w:p w14:paraId="17D862F5"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3687" w:type="dxa"/>
            <w:shd w:val="clear" w:color="auto" w:fill="auto"/>
            <w:vAlign w:val="center"/>
          </w:tcPr>
          <w:p w14:paraId="635912C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Continue with online payments</w:t>
            </w:r>
          </w:p>
        </w:tc>
        <w:tc>
          <w:tcPr>
            <w:tcW w:w="1977" w:type="dxa"/>
            <w:shd w:val="clear" w:color="auto" w:fill="auto"/>
            <w:vAlign w:val="bottom"/>
          </w:tcPr>
          <w:p w14:paraId="6B32BBA7"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Ordinal</w:t>
            </w:r>
          </w:p>
        </w:tc>
      </w:tr>
      <w:bookmarkEnd w:id="1"/>
    </w:tbl>
    <w:p w14:paraId="3DBB40BB" w14:textId="77777777" w:rsidR="00F76348" w:rsidRPr="00E44105" w:rsidRDefault="00F76348" w:rsidP="00B4133A">
      <w:pPr>
        <w:spacing w:line="360" w:lineRule="auto"/>
        <w:rPr>
          <w:rFonts w:ascii="Times New Roman" w:hAnsi="Times New Roman" w:cs="Times New Roman"/>
          <w:color w:val="000000" w:themeColor="text1"/>
          <w:sz w:val="24"/>
          <w:szCs w:val="24"/>
        </w:rPr>
      </w:pPr>
    </w:p>
    <w:tbl>
      <w:tblPr>
        <w:tblW w:w="60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116"/>
        <w:gridCol w:w="861"/>
      </w:tblGrid>
      <w:tr w:rsidR="002801BA" w:rsidRPr="00E44105" w14:paraId="69D184CF" w14:textId="77777777" w:rsidTr="00830951">
        <w:trPr>
          <w:trHeight w:val="205"/>
        </w:trPr>
        <w:tc>
          <w:tcPr>
            <w:tcW w:w="3119" w:type="dxa"/>
            <w:vMerge w:val="restart"/>
            <w:shd w:val="clear" w:color="auto" w:fill="auto"/>
            <w:vAlign w:val="center"/>
            <w:hideMark/>
          </w:tcPr>
          <w:p w14:paraId="53AF2398"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Gender</w:t>
            </w:r>
          </w:p>
        </w:tc>
        <w:tc>
          <w:tcPr>
            <w:tcW w:w="2116" w:type="dxa"/>
            <w:shd w:val="clear" w:color="auto" w:fill="auto"/>
            <w:vAlign w:val="center"/>
            <w:hideMark/>
          </w:tcPr>
          <w:p w14:paraId="00F55A03"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Male</w:t>
            </w:r>
          </w:p>
        </w:tc>
        <w:tc>
          <w:tcPr>
            <w:tcW w:w="861" w:type="dxa"/>
          </w:tcPr>
          <w:p w14:paraId="5F8AC5C2"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1</w:t>
            </w:r>
          </w:p>
        </w:tc>
      </w:tr>
      <w:tr w:rsidR="002801BA" w:rsidRPr="00E44105" w14:paraId="47D744C0" w14:textId="77777777" w:rsidTr="00830951">
        <w:trPr>
          <w:trHeight w:val="205"/>
        </w:trPr>
        <w:tc>
          <w:tcPr>
            <w:tcW w:w="3119" w:type="dxa"/>
            <w:vMerge/>
            <w:shd w:val="clear" w:color="auto" w:fill="auto"/>
            <w:vAlign w:val="center"/>
            <w:hideMark/>
          </w:tcPr>
          <w:p w14:paraId="25E0DCA2"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3E7CE7C0"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Female</w:t>
            </w:r>
          </w:p>
        </w:tc>
        <w:tc>
          <w:tcPr>
            <w:tcW w:w="861" w:type="dxa"/>
          </w:tcPr>
          <w:p w14:paraId="58D393BB"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2</w:t>
            </w:r>
          </w:p>
        </w:tc>
      </w:tr>
      <w:tr w:rsidR="002801BA" w:rsidRPr="00E44105" w14:paraId="356CD3D6" w14:textId="77777777" w:rsidTr="00830951">
        <w:trPr>
          <w:trHeight w:val="205"/>
        </w:trPr>
        <w:tc>
          <w:tcPr>
            <w:tcW w:w="3119" w:type="dxa"/>
            <w:vMerge/>
            <w:shd w:val="clear" w:color="auto" w:fill="auto"/>
            <w:vAlign w:val="center"/>
            <w:hideMark/>
          </w:tcPr>
          <w:p w14:paraId="28754F18"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3768214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Others</w:t>
            </w:r>
          </w:p>
          <w:p w14:paraId="30D1D7F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861" w:type="dxa"/>
          </w:tcPr>
          <w:p w14:paraId="7D580961"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3</w:t>
            </w:r>
          </w:p>
        </w:tc>
      </w:tr>
      <w:tr w:rsidR="002801BA" w:rsidRPr="00E44105" w14:paraId="046132BA" w14:textId="77777777" w:rsidTr="00830951">
        <w:trPr>
          <w:trHeight w:val="205"/>
        </w:trPr>
        <w:tc>
          <w:tcPr>
            <w:tcW w:w="3119" w:type="dxa"/>
            <w:vMerge w:val="restart"/>
            <w:shd w:val="clear" w:color="auto" w:fill="auto"/>
            <w:vAlign w:val="center"/>
            <w:hideMark/>
          </w:tcPr>
          <w:p w14:paraId="2B078D7D"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Age</w:t>
            </w:r>
          </w:p>
        </w:tc>
        <w:tc>
          <w:tcPr>
            <w:tcW w:w="2116" w:type="dxa"/>
            <w:shd w:val="clear" w:color="auto" w:fill="auto"/>
            <w:vAlign w:val="center"/>
            <w:hideMark/>
          </w:tcPr>
          <w:p w14:paraId="5BCBB898"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15-25</w:t>
            </w:r>
          </w:p>
        </w:tc>
        <w:tc>
          <w:tcPr>
            <w:tcW w:w="861" w:type="dxa"/>
          </w:tcPr>
          <w:p w14:paraId="3175844C"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1</w:t>
            </w:r>
          </w:p>
        </w:tc>
      </w:tr>
      <w:tr w:rsidR="002801BA" w:rsidRPr="00E44105" w14:paraId="6F213FEE" w14:textId="77777777" w:rsidTr="00830951">
        <w:trPr>
          <w:trHeight w:val="205"/>
        </w:trPr>
        <w:tc>
          <w:tcPr>
            <w:tcW w:w="3119" w:type="dxa"/>
            <w:vMerge/>
            <w:shd w:val="clear" w:color="auto" w:fill="auto"/>
            <w:vAlign w:val="center"/>
            <w:hideMark/>
          </w:tcPr>
          <w:p w14:paraId="1FE3B841"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7E204F4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25-35</w:t>
            </w:r>
          </w:p>
        </w:tc>
        <w:tc>
          <w:tcPr>
            <w:tcW w:w="861" w:type="dxa"/>
          </w:tcPr>
          <w:p w14:paraId="388F5E4B"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2</w:t>
            </w:r>
          </w:p>
        </w:tc>
      </w:tr>
      <w:tr w:rsidR="002801BA" w:rsidRPr="00E44105" w14:paraId="73AAFFAE" w14:textId="77777777" w:rsidTr="00830951">
        <w:trPr>
          <w:trHeight w:val="205"/>
        </w:trPr>
        <w:tc>
          <w:tcPr>
            <w:tcW w:w="3119" w:type="dxa"/>
            <w:vMerge/>
            <w:shd w:val="clear" w:color="auto" w:fill="auto"/>
            <w:vAlign w:val="center"/>
            <w:hideMark/>
          </w:tcPr>
          <w:p w14:paraId="699E81BF"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00E478F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35-45</w:t>
            </w:r>
          </w:p>
        </w:tc>
        <w:tc>
          <w:tcPr>
            <w:tcW w:w="861" w:type="dxa"/>
          </w:tcPr>
          <w:p w14:paraId="580284BC"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3</w:t>
            </w:r>
          </w:p>
        </w:tc>
      </w:tr>
      <w:tr w:rsidR="002801BA" w:rsidRPr="00E44105" w14:paraId="48CF4B7F" w14:textId="77777777" w:rsidTr="00830951">
        <w:trPr>
          <w:trHeight w:val="205"/>
        </w:trPr>
        <w:tc>
          <w:tcPr>
            <w:tcW w:w="3119" w:type="dxa"/>
            <w:vMerge/>
            <w:shd w:val="clear" w:color="auto" w:fill="auto"/>
            <w:vAlign w:val="center"/>
            <w:hideMark/>
          </w:tcPr>
          <w:p w14:paraId="021FA449"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12EE318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45-55</w:t>
            </w:r>
          </w:p>
        </w:tc>
        <w:tc>
          <w:tcPr>
            <w:tcW w:w="861" w:type="dxa"/>
          </w:tcPr>
          <w:p w14:paraId="56EFCE6F"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4</w:t>
            </w:r>
          </w:p>
        </w:tc>
      </w:tr>
      <w:tr w:rsidR="002801BA" w:rsidRPr="00E44105" w14:paraId="5CA09B36" w14:textId="77777777" w:rsidTr="00830951">
        <w:trPr>
          <w:trHeight w:val="205"/>
        </w:trPr>
        <w:tc>
          <w:tcPr>
            <w:tcW w:w="3119" w:type="dxa"/>
            <w:vMerge/>
            <w:shd w:val="clear" w:color="auto" w:fill="auto"/>
            <w:vAlign w:val="center"/>
            <w:hideMark/>
          </w:tcPr>
          <w:p w14:paraId="53901270"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59204195"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55 Above </w:t>
            </w:r>
          </w:p>
          <w:p w14:paraId="4580C460"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861" w:type="dxa"/>
          </w:tcPr>
          <w:p w14:paraId="77FA6925"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5</w:t>
            </w:r>
          </w:p>
        </w:tc>
      </w:tr>
      <w:tr w:rsidR="002801BA" w:rsidRPr="00E44105" w14:paraId="61529D13" w14:textId="77777777" w:rsidTr="00830951">
        <w:trPr>
          <w:trHeight w:val="205"/>
        </w:trPr>
        <w:tc>
          <w:tcPr>
            <w:tcW w:w="3119" w:type="dxa"/>
            <w:vMerge w:val="restart"/>
            <w:shd w:val="clear" w:color="auto" w:fill="auto"/>
            <w:vAlign w:val="center"/>
            <w:hideMark/>
          </w:tcPr>
          <w:p w14:paraId="186F60AE"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Education</w:t>
            </w:r>
          </w:p>
        </w:tc>
        <w:tc>
          <w:tcPr>
            <w:tcW w:w="2116" w:type="dxa"/>
            <w:shd w:val="clear" w:color="auto" w:fill="auto"/>
            <w:vAlign w:val="center"/>
            <w:hideMark/>
          </w:tcPr>
          <w:p w14:paraId="03DCA29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Primary </w:t>
            </w:r>
          </w:p>
        </w:tc>
        <w:tc>
          <w:tcPr>
            <w:tcW w:w="861" w:type="dxa"/>
          </w:tcPr>
          <w:p w14:paraId="425566B9"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1</w:t>
            </w:r>
          </w:p>
        </w:tc>
      </w:tr>
      <w:tr w:rsidR="002801BA" w:rsidRPr="00E44105" w14:paraId="3BC906F0" w14:textId="77777777" w:rsidTr="00830951">
        <w:trPr>
          <w:trHeight w:val="205"/>
        </w:trPr>
        <w:tc>
          <w:tcPr>
            <w:tcW w:w="3119" w:type="dxa"/>
            <w:vMerge/>
            <w:shd w:val="clear" w:color="auto" w:fill="auto"/>
            <w:vAlign w:val="center"/>
            <w:hideMark/>
          </w:tcPr>
          <w:p w14:paraId="3960C1E3"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4FFAEF17"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Secondary </w:t>
            </w:r>
          </w:p>
        </w:tc>
        <w:tc>
          <w:tcPr>
            <w:tcW w:w="861" w:type="dxa"/>
          </w:tcPr>
          <w:p w14:paraId="68B32616"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2</w:t>
            </w:r>
          </w:p>
        </w:tc>
      </w:tr>
      <w:tr w:rsidR="002801BA" w:rsidRPr="00E44105" w14:paraId="40D499B0" w14:textId="77777777" w:rsidTr="00830951">
        <w:trPr>
          <w:trHeight w:val="205"/>
        </w:trPr>
        <w:tc>
          <w:tcPr>
            <w:tcW w:w="3119" w:type="dxa"/>
            <w:vMerge/>
            <w:shd w:val="clear" w:color="auto" w:fill="auto"/>
            <w:vAlign w:val="center"/>
            <w:hideMark/>
          </w:tcPr>
          <w:p w14:paraId="2A1C0313"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0FAEBA3C"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Graduation </w:t>
            </w:r>
          </w:p>
        </w:tc>
        <w:tc>
          <w:tcPr>
            <w:tcW w:w="861" w:type="dxa"/>
          </w:tcPr>
          <w:p w14:paraId="3D2B4A77"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3</w:t>
            </w:r>
          </w:p>
        </w:tc>
      </w:tr>
      <w:tr w:rsidR="002801BA" w:rsidRPr="00E44105" w14:paraId="2EDB88E9" w14:textId="77777777" w:rsidTr="00830951">
        <w:trPr>
          <w:trHeight w:val="205"/>
        </w:trPr>
        <w:tc>
          <w:tcPr>
            <w:tcW w:w="3119" w:type="dxa"/>
            <w:vMerge/>
            <w:shd w:val="clear" w:color="auto" w:fill="auto"/>
            <w:vAlign w:val="center"/>
            <w:hideMark/>
          </w:tcPr>
          <w:p w14:paraId="3718C257"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4BE44F6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Above Graduation</w:t>
            </w:r>
          </w:p>
          <w:p w14:paraId="10C82846"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861" w:type="dxa"/>
          </w:tcPr>
          <w:p w14:paraId="69BDBBD3"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4</w:t>
            </w:r>
          </w:p>
        </w:tc>
      </w:tr>
      <w:tr w:rsidR="002801BA" w:rsidRPr="00E44105" w14:paraId="330EB523" w14:textId="77777777" w:rsidTr="00830951">
        <w:trPr>
          <w:trHeight w:val="205"/>
        </w:trPr>
        <w:tc>
          <w:tcPr>
            <w:tcW w:w="3119" w:type="dxa"/>
            <w:vMerge w:val="restart"/>
            <w:shd w:val="clear" w:color="auto" w:fill="auto"/>
            <w:vAlign w:val="center"/>
            <w:hideMark/>
          </w:tcPr>
          <w:p w14:paraId="372024C4"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Income (Monthly Average)</w:t>
            </w:r>
          </w:p>
        </w:tc>
        <w:tc>
          <w:tcPr>
            <w:tcW w:w="2116" w:type="dxa"/>
            <w:shd w:val="clear" w:color="auto" w:fill="auto"/>
            <w:vAlign w:val="center"/>
            <w:hideMark/>
          </w:tcPr>
          <w:p w14:paraId="672F500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Below 10000</w:t>
            </w:r>
          </w:p>
        </w:tc>
        <w:tc>
          <w:tcPr>
            <w:tcW w:w="861" w:type="dxa"/>
          </w:tcPr>
          <w:p w14:paraId="1D1E6B7F"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1</w:t>
            </w:r>
          </w:p>
        </w:tc>
      </w:tr>
      <w:tr w:rsidR="002801BA" w:rsidRPr="00E44105" w14:paraId="33FF8480" w14:textId="77777777" w:rsidTr="00830951">
        <w:trPr>
          <w:trHeight w:val="205"/>
        </w:trPr>
        <w:tc>
          <w:tcPr>
            <w:tcW w:w="3119" w:type="dxa"/>
            <w:vMerge/>
            <w:shd w:val="clear" w:color="auto" w:fill="auto"/>
            <w:vAlign w:val="center"/>
            <w:hideMark/>
          </w:tcPr>
          <w:p w14:paraId="5647DCED"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1DF34871"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10000-25000</w:t>
            </w:r>
          </w:p>
        </w:tc>
        <w:tc>
          <w:tcPr>
            <w:tcW w:w="861" w:type="dxa"/>
          </w:tcPr>
          <w:p w14:paraId="192ED073"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2</w:t>
            </w:r>
          </w:p>
        </w:tc>
      </w:tr>
      <w:tr w:rsidR="002801BA" w:rsidRPr="00E44105" w14:paraId="50BC1D77" w14:textId="77777777" w:rsidTr="00830951">
        <w:trPr>
          <w:trHeight w:val="205"/>
        </w:trPr>
        <w:tc>
          <w:tcPr>
            <w:tcW w:w="3119" w:type="dxa"/>
            <w:vMerge/>
            <w:shd w:val="clear" w:color="auto" w:fill="auto"/>
            <w:vAlign w:val="center"/>
            <w:hideMark/>
          </w:tcPr>
          <w:p w14:paraId="6C8AE93B"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28226842"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25000-50000</w:t>
            </w:r>
          </w:p>
        </w:tc>
        <w:tc>
          <w:tcPr>
            <w:tcW w:w="861" w:type="dxa"/>
          </w:tcPr>
          <w:p w14:paraId="4B066E23"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3</w:t>
            </w:r>
          </w:p>
        </w:tc>
      </w:tr>
      <w:tr w:rsidR="002801BA" w:rsidRPr="00E44105" w14:paraId="702A98B7" w14:textId="77777777" w:rsidTr="00830951">
        <w:trPr>
          <w:trHeight w:val="205"/>
        </w:trPr>
        <w:tc>
          <w:tcPr>
            <w:tcW w:w="3119" w:type="dxa"/>
            <w:vMerge/>
            <w:shd w:val="clear" w:color="auto" w:fill="auto"/>
            <w:vAlign w:val="center"/>
            <w:hideMark/>
          </w:tcPr>
          <w:p w14:paraId="5BC33585"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6AE9209B"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Above 50000</w:t>
            </w:r>
          </w:p>
          <w:p w14:paraId="0C94CCBA"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861" w:type="dxa"/>
          </w:tcPr>
          <w:p w14:paraId="437EBD22"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4</w:t>
            </w:r>
          </w:p>
        </w:tc>
      </w:tr>
      <w:tr w:rsidR="002801BA" w:rsidRPr="00E44105" w14:paraId="01B85F6B" w14:textId="77777777" w:rsidTr="00830951">
        <w:trPr>
          <w:trHeight w:val="205"/>
        </w:trPr>
        <w:tc>
          <w:tcPr>
            <w:tcW w:w="3119" w:type="dxa"/>
            <w:vMerge w:val="restart"/>
            <w:shd w:val="clear" w:color="auto" w:fill="auto"/>
            <w:vAlign w:val="center"/>
            <w:hideMark/>
          </w:tcPr>
          <w:p w14:paraId="2D319CBE"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 xml:space="preserve">Place of residence </w:t>
            </w:r>
          </w:p>
        </w:tc>
        <w:tc>
          <w:tcPr>
            <w:tcW w:w="2116" w:type="dxa"/>
            <w:shd w:val="clear" w:color="auto" w:fill="auto"/>
            <w:vAlign w:val="center"/>
            <w:hideMark/>
          </w:tcPr>
          <w:p w14:paraId="6356ED07"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Rural</w:t>
            </w:r>
          </w:p>
        </w:tc>
        <w:tc>
          <w:tcPr>
            <w:tcW w:w="861" w:type="dxa"/>
          </w:tcPr>
          <w:p w14:paraId="18D014BD"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1</w:t>
            </w:r>
          </w:p>
        </w:tc>
      </w:tr>
      <w:tr w:rsidR="002801BA" w:rsidRPr="00E44105" w14:paraId="295E4F5E" w14:textId="77777777" w:rsidTr="00830951">
        <w:trPr>
          <w:trHeight w:val="205"/>
        </w:trPr>
        <w:tc>
          <w:tcPr>
            <w:tcW w:w="3119" w:type="dxa"/>
            <w:vMerge/>
            <w:shd w:val="clear" w:color="auto" w:fill="auto"/>
            <w:vAlign w:val="center"/>
            <w:hideMark/>
          </w:tcPr>
          <w:p w14:paraId="19314DA9"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137D124F"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Semi-Urban</w:t>
            </w:r>
          </w:p>
        </w:tc>
        <w:tc>
          <w:tcPr>
            <w:tcW w:w="861" w:type="dxa"/>
          </w:tcPr>
          <w:p w14:paraId="403416DF"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2</w:t>
            </w:r>
          </w:p>
        </w:tc>
      </w:tr>
      <w:tr w:rsidR="002801BA" w:rsidRPr="00E44105" w14:paraId="5E5B175F" w14:textId="77777777" w:rsidTr="00830951">
        <w:trPr>
          <w:trHeight w:val="205"/>
        </w:trPr>
        <w:tc>
          <w:tcPr>
            <w:tcW w:w="3119" w:type="dxa"/>
            <w:vMerge/>
            <w:shd w:val="clear" w:color="auto" w:fill="auto"/>
            <w:vAlign w:val="center"/>
            <w:hideMark/>
          </w:tcPr>
          <w:p w14:paraId="22178146"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7AC70FC6"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Urban</w:t>
            </w:r>
          </w:p>
        </w:tc>
        <w:tc>
          <w:tcPr>
            <w:tcW w:w="861" w:type="dxa"/>
          </w:tcPr>
          <w:p w14:paraId="41B52BB8"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3</w:t>
            </w:r>
          </w:p>
        </w:tc>
      </w:tr>
      <w:tr w:rsidR="002801BA" w:rsidRPr="00E44105" w14:paraId="09BF7F23" w14:textId="77777777" w:rsidTr="00830951">
        <w:trPr>
          <w:trHeight w:val="205"/>
        </w:trPr>
        <w:tc>
          <w:tcPr>
            <w:tcW w:w="3119" w:type="dxa"/>
            <w:vMerge/>
            <w:shd w:val="clear" w:color="auto" w:fill="auto"/>
            <w:vAlign w:val="center"/>
            <w:hideMark/>
          </w:tcPr>
          <w:p w14:paraId="679C7612"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786A7337"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Metro</w:t>
            </w:r>
          </w:p>
        </w:tc>
        <w:tc>
          <w:tcPr>
            <w:tcW w:w="861" w:type="dxa"/>
          </w:tcPr>
          <w:p w14:paraId="26D30DA7"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4</w:t>
            </w:r>
          </w:p>
        </w:tc>
      </w:tr>
      <w:tr w:rsidR="002801BA" w:rsidRPr="00E44105" w14:paraId="64388B4A" w14:textId="77777777" w:rsidTr="00830951">
        <w:trPr>
          <w:trHeight w:val="205"/>
        </w:trPr>
        <w:tc>
          <w:tcPr>
            <w:tcW w:w="3119" w:type="dxa"/>
            <w:vMerge/>
            <w:shd w:val="clear" w:color="auto" w:fill="auto"/>
            <w:vAlign w:val="center"/>
            <w:hideMark/>
          </w:tcPr>
          <w:p w14:paraId="127D0F6D"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62C5746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City</w:t>
            </w:r>
          </w:p>
          <w:p w14:paraId="4C1083C4"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861" w:type="dxa"/>
          </w:tcPr>
          <w:p w14:paraId="309BCDF2"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5</w:t>
            </w:r>
          </w:p>
        </w:tc>
      </w:tr>
      <w:tr w:rsidR="002801BA" w:rsidRPr="00E44105" w14:paraId="11AE51D0" w14:textId="77777777" w:rsidTr="00830951">
        <w:trPr>
          <w:trHeight w:val="125"/>
        </w:trPr>
        <w:tc>
          <w:tcPr>
            <w:tcW w:w="3119" w:type="dxa"/>
            <w:vMerge w:val="restart"/>
            <w:shd w:val="clear" w:color="auto" w:fill="auto"/>
            <w:vAlign w:val="center"/>
            <w:hideMark/>
          </w:tcPr>
          <w:p w14:paraId="68446F92"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Average Monthly Digital Transaction</w:t>
            </w:r>
          </w:p>
        </w:tc>
        <w:tc>
          <w:tcPr>
            <w:tcW w:w="2116" w:type="dxa"/>
            <w:shd w:val="clear" w:color="auto" w:fill="auto"/>
            <w:vAlign w:val="center"/>
            <w:hideMark/>
          </w:tcPr>
          <w:p w14:paraId="24791E24"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Below 10</w:t>
            </w:r>
          </w:p>
        </w:tc>
        <w:tc>
          <w:tcPr>
            <w:tcW w:w="861" w:type="dxa"/>
          </w:tcPr>
          <w:p w14:paraId="55860658"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1</w:t>
            </w:r>
          </w:p>
        </w:tc>
      </w:tr>
      <w:tr w:rsidR="002801BA" w:rsidRPr="00E44105" w14:paraId="6D6814CF" w14:textId="77777777" w:rsidTr="00830951">
        <w:trPr>
          <w:trHeight w:val="205"/>
        </w:trPr>
        <w:tc>
          <w:tcPr>
            <w:tcW w:w="3119" w:type="dxa"/>
            <w:vMerge/>
            <w:shd w:val="clear" w:color="auto" w:fill="auto"/>
            <w:vAlign w:val="center"/>
            <w:hideMark/>
          </w:tcPr>
          <w:p w14:paraId="678544FE"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7EB4B975"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10 – 15</w:t>
            </w:r>
          </w:p>
        </w:tc>
        <w:tc>
          <w:tcPr>
            <w:tcW w:w="861" w:type="dxa"/>
          </w:tcPr>
          <w:p w14:paraId="763BC100"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2</w:t>
            </w:r>
          </w:p>
        </w:tc>
      </w:tr>
      <w:tr w:rsidR="002801BA" w:rsidRPr="00E44105" w14:paraId="01C892EC" w14:textId="77777777" w:rsidTr="00830951">
        <w:trPr>
          <w:trHeight w:val="205"/>
        </w:trPr>
        <w:tc>
          <w:tcPr>
            <w:tcW w:w="3119" w:type="dxa"/>
            <w:vMerge/>
            <w:shd w:val="clear" w:color="auto" w:fill="auto"/>
            <w:vAlign w:val="center"/>
            <w:hideMark/>
          </w:tcPr>
          <w:p w14:paraId="4CF3341F"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29236AE5"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15 – 20</w:t>
            </w:r>
          </w:p>
        </w:tc>
        <w:tc>
          <w:tcPr>
            <w:tcW w:w="861" w:type="dxa"/>
          </w:tcPr>
          <w:p w14:paraId="4EC8A0AB"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3</w:t>
            </w:r>
          </w:p>
        </w:tc>
      </w:tr>
      <w:tr w:rsidR="002801BA" w:rsidRPr="00E44105" w14:paraId="292F022A" w14:textId="77777777" w:rsidTr="00830951">
        <w:trPr>
          <w:trHeight w:val="205"/>
        </w:trPr>
        <w:tc>
          <w:tcPr>
            <w:tcW w:w="3119" w:type="dxa"/>
            <w:vMerge/>
            <w:shd w:val="clear" w:color="auto" w:fill="auto"/>
            <w:vAlign w:val="center"/>
            <w:hideMark/>
          </w:tcPr>
          <w:p w14:paraId="06B91033"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04AF2B4E"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20 – 25</w:t>
            </w:r>
          </w:p>
        </w:tc>
        <w:tc>
          <w:tcPr>
            <w:tcW w:w="861" w:type="dxa"/>
          </w:tcPr>
          <w:p w14:paraId="4F1D1156"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4</w:t>
            </w:r>
          </w:p>
        </w:tc>
      </w:tr>
      <w:tr w:rsidR="002801BA" w:rsidRPr="00E44105" w14:paraId="052C6F6E" w14:textId="77777777" w:rsidTr="00830951">
        <w:trPr>
          <w:trHeight w:val="205"/>
        </w:trPr>
        <w:tc>
          <w:tcPr>
            <w:tcW w:w="3119" w:type="dxa"/>
            <w:vMerge/>
            <w:shd w:val="clear" w:color="auto" w:fill="auto"/>
            <w:vAlign w:val="center"/>
            <w:hideMark/>
          </w:tcPr>
          <w:p w14:paraId="0B72C3C0"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p>
        </w:tc>
        <w:tc>
          <w:tcPr>
            <w:tcW w:w="2116" w:type="dxa"/>
            <w:shd w:val="clear" w:color="auto" w:fill="auto"/>
            <w:vAlign w:val="center"/>
            <w:hideMark/>
          </w:tcPr>
          <w:p w14:paraId="4CCC62F5"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Above 25</w:t>
            </w:r>
          </w:p>
          <w:p w14:paraId="57FD3269" w14:textId="77777777" w:rsidR="00F76348" w:rsidRPr="00E44105" w:rsidRDefault="00F76348" w:rsidP="00B4133A">
            <w:pPr>
              <w:spacing w:after="0" w:line="360" w:lineRule="auto"/>
              <w:rPr>
                <w:rFonts w:ascii="Times New Roman" w:eastAsia="Times New Roman" w:hAnsi="Times New Roman" w:cs="Times New Roman"/>
                <w:color w:val="000000" w:themeColor="text1"/>
                <w:sz w:val="24"/>
                <w:szCs w:val="24"/>
                <w:lang w:eastAsia="en-IN"/>
              </w:rPr>
            </w:pPr>
          </w:p>
        </w:tc>
        <w:tc>
          <w:tcPr>
            <w:tcW w:w="861" w:type="dxa"/>
          </w:tcPr>
          <w:p w14:paraId="2783C515" w14:textId="77777777" w:rsidR="00F76348" w:rsidRPr="00E44105" w:rsidRDefault="00F76348" w:rsidP="00B4133A">
            <w:pPr>
              <w:spacing w:after="0" w:line="360" w:lineRule="auto"/>
              <w:rPr>
                <w:rFonts w:ascii="Times New Roman" w:eastAsia="Times New Roman" w:hAnsi="Times New Roman" w:cs="Times New Roman"/>
                <w:b/>
                <w:bCs/>
                <w:color w:val="000000" w:themeColor="text1"/>
                <w:sz w:val="24"/>
                <w:szCs w:val="24"/>
                <w:lang w:eastAsia="en-IN"/>
              </w:rPr>
            </w:pPr>
            <w:r w:rsidRPr="00E44105">
              <w:rPr>
                <w:rFonts w:ascii="Times New Roman" w:eastAsia="Times New Roman" w:hAnsi="Times New Roman" w:cs="Times New Roman"/>
                <w:b/>
                <w:bCs/>
                <w:color w:val="000000" w:themeColor="text1"/>
                <w:sz w:val="24"/>
                <w:szCs w:val="24"/>
                <w:lang w:eastAsia="en-IN"/>
              </w:rPr>
              <w:t>5</w:t>
            </w:r>
          </w:p>
        </w:tc>
      </w:tr>
    </w:tbl>
    <w:p w14:paraId="14BB764D" w14:textId="77777777" w:rsidR="00F76348" w:rsidRPr="00E44105" w:rsidRDefault="00F76348" w:rsidP="00B4133A">
      <w:pPr>
        <w:spacing w:line="360" w:lineRule="auto"/>
        <w:rPr>
          <w:rFonts w:ascii="Times New Roman" w:hAnsi="Times New Roman" w:cs="Times New Roman"/>
          <w:b/>
          <w:bCs/>
          <w:color w:val="000000" w:themeColor="text1"/>
          <w:sz w:val="24"/>
          <w:szCs w:val="24"/>
        </w:rPr>
      </w:pPr>
    </w:p>
    <w:p w14:paraId="76B6294F" w14:textId="77777777" w:rsidR="00F76348" w:rsidRPr="00E44105" w:rsidRDefault="00F76348" w:rsidP="00B4133A">
      <w:pPr>
        <w:spacing w:line="360" w:lineRule="auto"/>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I. Tick the best description of your state of awareness.</w:t>
      </w:r>
    </w:p>
    <w:tbl>
      <w:tblPr>
        <w:tblStyle w:val="TableGrid"/>
        <w:tblW w:w="9904" w:type="dxa"/>
        <w:jc w:val="center"/>
        <w:tblLook w:val="04A0" w:firstRow="1" w:lastRow="0" w:firstColumn="1" w:lastColumn="0" w:noHBand="0" w:noVBand="1"/>
      </w:tblPr>
      <w:tblGrid>
        <w:gridCol w:w="4214"/>
        <w:gridCol w:w="944"/>
        <w:gridCol w:w="977"/>
        <w:gridCol w:w="1230"/>
        <w:gridCol w:w="1323"/>
        <w:gridCol w:w="1216"/>
      </w:tblGrid>
      <w:tr w:rsidR="002801BA" w:rsidRPr="00E44105" w14:paraId="46053EF5" w14:textId="77777777" w:rsidTr="00830951">
        <w:trPr>
          <w:trHeight w:val="1206"/>
          <w:jc w:val="center"/>
        </w:trPr>
        <w:tc>
          <w:tcPr>
            <w:tcW w:w="4409" w:type="dxa"/>
            <w:tcBorders>
              <w:top w:val="single" w:sz="4" w:space="0" w:color="auto"/>
              <w:left w:val="single" w:sz="4" w:space="0" w:color="auto"/>
              <w:bottom w:val="single" w:sz="4" w:space="0" w:color="auto"/>
              <w:right w:val="single" w:sz="4" w:space="0" w:color="auto"/>
            </w:tcBorders>
            <w:vAlign w:val="center"/>
            <w:hideMark/>
          </w:tcPr>
          <w:p w14:paraId="455BA486" w14:textId="77777777" w:rsidR="00F76348" w:rsidRPr="00E44105" w:rsidRDefault="00F76348" w:rsidP="00B4133A">
            <w:pPr>
              <w:pStyle w:val="ListParagraph"/>
              <w:spacing w:line="360" w:lineRule="auto"/>
              <w:ind w:left="0"/>
              <w:jc w:val="both"/>
              <w:rPr>
                <w:rFonts w:ascii="Times New Roman" w:hAnsi="Times New Roman" w:cs="Times New Roman"/>
                <w:color w:val="000000" w:themeColor="text1"/>
                <w:sz w:val="24"/>
                <w:szCs w:val="24"/>
              </w:rPr>
            </w:pPr>
            <w:bookmarkStart w:id="2" w:name="_Hlk57635121"/>
            <w:r w:rsidRPr="00E44105">
              <w:rPr>
                <w:rFonts w:ascii="Times New Roman" w:hAnsi="Times New Roman" w:cs="Times New Roman"/>
                <w:color w:val="000000" w:themeColor="text1"/>
                <w:sz w:val="24"/>
                <w:szCs w:val="24"/>
              </w:rPr>
              <w:t xml:space="preserve">Awareness on </w:t>
            </w:r>
            <w:r w:rsidRPr="00E44105">
              <w:rPr>
                <w:rFonts w:ascii="Times New Roman" w:eastAsia="Times New Roman" w:hAnsi="Times New Roman" w:cs="Times New Roman"/>
                <w:color w:val="000000" w:themeColor="text1"/>
                <w:sz w:val="24"/>
                <w:szCs w:val="24"/>
                <w:lang w:eastAsia="en-IN"/>
              </w:rPr>
              <w:t>digital payment</w:t>
            </w:r>
          </w:p>
        </w:tc>
        <w:tc>
          <w:tcPr>
            <w:tcW w:w="955" w:type="dxa"/>
            <w:tcBorders>
              <w:top w:val="single" w:sz="4" w:space="0" w:color="auto"/>
              <w:left w:val="single" w:sz="4" w:space="0" w:color="auto"/>
              <w:bottom w:val="single" w:sz="4" w:space="0" w:color="auto"/>
              <w:right w:val="single" w:sz="4" w:space="0" w:color="auto"/>
            </w:tcBorders>
            <w:vAlign w:val="center"/>
            <w:hideMark/>
          </w:tcPr>
          <w:p w14:paraId="67C38703"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 xml:space="preserve">Not at all aware </w:t>
            </w:r>
          </w:p>
          <w:p w14:paraId="531F723A"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1</w:t>
            </w:r>
          </w:p>
        </w:tc>
        <w:tc>
          <w:tcPr>
            <w:tcW w:w="937" w:type="dxa"/>
            <w:tcBorders>
              <w:top w:val="single" w:sz="4" w:space="0" w:color="auto"/>
              <w:left w:val="single" w:sz="4" w:space="0" w:color="auto"/>
              <w:bottom w:val="single" w:sz="4" w:space="0" w:color="auto"/>
              <w:right w:val="single" w:sz="4" w:space="0" w:color="auto"/>
            </w:tcBorders>
            <w:vAlign w:val="center"/>
            <w:hideMark/>
          </w:tcPr>
          <w:p w14:paraId="786E09BC"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Slightly aware</w:t>
            </w:r>
          </w:p>
          <w:p w14:paraId="30787C5D"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2</w:t>
            </w:r>
          </w:p>
        </w:tc>
        <w:tc>
          <w:tcPr>
            <w:tcW w:w="1176" w:type="dxa"/>
            <w:tcBorders>
              <w:top w:val="single" w:sz="4" w:space="0" w:color="auto"/>
              <w:left w:val="single" w:sz="4" w:space="0" w:color="auto"/>
              <w:bottom w:val="single" w:sz="4" w:space="0" w:color="auto"/>
              <w:right w:val="single" w:sz="4" w:space="0" w:color="auto"/>
            </w:tcBorders>
            <w:vAlign w:val="center"/>
            <w:hideMark/>
          </w:tcPr>
          <w:p w14:paraId="1947DA6C"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Somewhat aware</w:t>
            </w:r>
          </w:p>
          <w:p w14:paraId="74932484"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3</w:t>
            </w:r>
          </w:p>
        </w:tc>
        <w:tc>
          <w:tcPr>
            <w:tcW w:w="1264" w:type="dxa"/>
            <w:tcBorders>
              <w:top w:val="single" w:sz="4" w:space="0" w:color="auto"/>
              <w:left w:val="single" w:sz="4" w:space="0" w:color="auto"/>
              <w:bottom w:val="single" w:sz="4" w:space="0" w:color="auto"/>
              <w:right w:val="single" w:sz="4" w:space="0" w:color="auto"/>
            </w:tcBorders>
            <w:vAlign w:val="center"/>
            <w:hideMark/>
          </w:tcPr>
          <w:p w14:paraId="4BECE080"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Moderately aware</w:t>
            </w:r>
          </w:p>
          <w:p w14:paraId="596D74C7"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4</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725CDCF"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Extremely aware</w:t>
            </w:r>
          </w:p>
          <w:p w14:paraId="60555E08"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5</w:t>
            </w:r>
          </w:p>
        </w:tc>
      </w:tr>
      <w:bookmarkEnd w:id="2"/>
      <w:tr w:rsidR="002801BA" w:rsidRPr="00E44105" w14:paraId="77CDB2BD" w14:textId="77777777" w:rsidTr="00830951">
        <w:trPr>
          <w:trHeight w:val="541"/>
          <w:jc w:val="center"/>
        </w:trPr>
        <w:tc>
          <w:tcPr>
            <w:tcW w:w="4409" w:type="dxa"/>
            <w:tcBorders>
              <w:top w:val="single" w:sz="4" w:space="0" w:color="auto"/>
              <w:left w:val="single" w:sz="4" w:space="0" w:color="auto"/>
              <w:bottom w:val="single" w:sz="4" w:space="0" w:color="auto"/>
              <w:right w:val="single" w:sz="4" w:space="0" w:color="auto"/>
            </w:tcBorders>
            <w:vAlign w:val="center"/>
            <w:hideMark/>
          </w:tcPr>
          <w:p w14:paraId="524D25FA" w14:textId="77777777" w:rsidR="00F76348" w:rsidRPr="00E44105" w:rsidRDefault="00F76348" w:rsidP="00B4133A">
            <w:pPr>
              <w:spacing w:line="360" w:lineRule="auto"/>
              <w:ind w:left="8"/>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Platforms like </w:t>
            </w:r>
            <w:r w:rsidRPr="00E44105">
              <w:rPr>
                <w:rFonts w:ascii="Times New Roman" w:hAnsi="Times New Roman" w:cs="Times New Roman"/>
                <w:color w:val="000000" w:themeColor="text1"/>
                <w:sz w:val="24"/>
                <w:szCs w:val="24"/>
              </w:rPr>
              <w:t xml:space="preserve">UPI, BHIM, NACH, IMPS, NETS, Bharat </w:t>
            </w:r>
            <w:proofErr w:type="spellStart"/>
            <w:r w:rsidRPr="00E44105">
              <w:rPr>
                <w:rFonts w:ascii="Times New Roman" w:hAnsi="Times New Roman" w:cs="Times New Roman"/>
                <w:color w:val="000000" w:themeColor="text1"/>
                <w:sz w:val="24"/>
                <w:szCs w:val="24"/>
              </w:rPr>
              <w:t>Billpay</w:t>
            </w:r>
            <w:proofErr w:type="spellEnd"/>
            <w:r w:rsidRPr="00E44105">
              <w:rPr>
                <w:rFonts w:ascii="Times New Roman" w:hAnsi="Times New Roman" w:cs="Times New Roman"/>
                <w:color w:val="000000" w:themeColor="text1"/>
                <w:sz w:val="24"/>
                <w:szCs w:val="24"/>
              </w:rPr>
              <w:t>, *99# etc.,</w:t>
            </w:r>
          </w:p>
        </w:tc>
        <w:tc>
          <w:tcPr>
            <w:tcW w:w="955" w:type="dxa"/>
            <w:tcBorders>
              <w:top w:val="single" w:sz="4" w:space="0" w:color="auto"/>
              <w:left w:val="single" w:sz="4" w:space="0" w:color="auto"/>
              <w:bottom w:val="single" w:sz="4" w:space="0" w:color="auto"/>
              <w:right w:val="single" w:sz="4" w:space="0" w:color="auto"/>
            </w:tcBorders>
            <w:vAlign w:val="center"/>
          </w:tcPr>
          <w:p w14:paraId="74B6D40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7" w:type="dxa"/>
            <w:tcBorders>
              <w:top w:val="single" w:sz="4" w:space="0" w:color="auto"/>
              <w:left w:val="single" w:sz="4" w:space="0" w:color="auto"/>
              <w:bottom w:val="single" w:sz="4" w:space="0" w:color="auto"/>
              <w:right w:val="single" w:sz="4" w:space="0" w:color="auto"/>
            </w:tcBorders>
            <w:vAlign w:val="center"/>
          </w:tcPr>
          <w:p w14:paraId="24F08262"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176" w:type="dxa"/>
            <w:tcBorders>
              <w:top w:val="single" w:sz="4" w:space="0" w:color="auto"/>
              <w:left w:val="single" w:sz="4" w:space="0" w:color="auto"/>
              <w:bottom w:val="single" w:sz="4" w:space="0" w:color="auto"/>
              <w:right w:val="single" w:sz="4" w:space="0" w:color="auto"/>
            </w:tcBorders>
            <w:vAlign w:val="center"/>
          </w:tcPr>
          <w:p w14:paraId="39C6B6D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264" w:type="dxa"/>
            <w:tcBorders>
              <w:top w:val="single" w:sz="4" w:space="0" w:color="auto"/>
              <w:left w:val="single" w:sz="4" w:space="0" w:color="auto"/>
              <w:bottom w:val="single" w:sz="4" w:space="0" w:color="auto"/>
              <w:right w:val="single" w:sz="4" w:space="0" w:color="auto"/>
            </w:tcBorders>
            <w:vAlign w:val="center"/>
          </w:tcPr>
          <w:p w14:paraId="1761AD7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163" w:type="dxa"/>
            <w:tcBorders>
              <w:top w:val="single" w:sz="4" w:space="0" w:color="auto"/>
              <w:left w:val="single" w:sz="4" w:space="0" w:color="auto"/>
              <w:bottom w:val="single" w:sz="4" w:space="0" w:color="auto"/>
              <w:right w:val="single" w:sz="4" w:space="0" w:color="auto"/>
            </w:tcBorders>
            <w:vAlign w:val="center"/>
          </w:tcPr>
          <w:p w14:paraId="1947EFF8"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1B799110" w14:textId="77777777" w:rsidTr="00830951">
        <w:trPr>
          <w:trHeight w:val="541"/>
          <w:jc w:val="center"/>
        </w:trPr>
        <w:tc>
          <w:tcPr>
            <w:tcW w:w="4409" w:type="dxa"/>
            <w:tcBorders>
              <w:top w:val="single" w:sz="4" w:space="0" w:color="auto"/>
              <w:left w:val="single" w:sz="4" w:space="0" w:color="auto"/>
              <w:bottom w:val="single" w:sz="4" w:space="0" w:color="auto"/>
              <w:right w:val="single" w:sz="4" w:space="0" w:color="auto"/>
            </w:tcBorders>
            <w:vAlign w:val="center"/>
            <w:hideMark/>
          </w:tcPr>
          <w:p w14:paraId="294EFEF6" w14:textId="77777777" w:rsidR="00F76348" w:rsidRPr="00E44105" w:rsidRDefault="00F76348" w:rsidP="00B4133A">
            <w:pPr>
              <w:spacing w:line="360" w:lineRule="auto"/>
              <w:ind w:left="8"/>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Application software like Google Pay, </w:t>
            </w:r>
            <w:proofErr w:type="spellStart"/>
            <w:r w:rsidRPr="00E44105">
              <w:rPr>
                <w:rFonts w:ascii="Times New Roman" w:eastAsia="Times New Roman" w:hAnsi="Times New Roman" w:cs="Times New Roman"/>
                <w:color w:val="000000" w:themeColor="text1"/>
                <w:sz w:val="24"/>
                <w:szCs w:val="24"/>
                <w:lang w:eastAsia="en-IN"/>
              </w:rPr>
              <w:t>PhonePe</w:t>
            </w:r>
            <w:proofErr w:type="spellEnd"/>
            <w:r w:rsidRPr="00E44105">
              <w:rPr>
                <w:rFonts w:ascii="Times New Roman" w:eastAsia="Times New Roman" w:hAnsi="Times New Roman" w:cs="Times New Roman"/>
                <w:color w:val="000000" w:themeColor="text1"/>
                <w:sz w:val="24"/>
                <w:szCs w:val="24"/>
                <w:lang w:eastAsia="en-IN"/>
              </w:rPr>
              <w:t>, Paytm Amazon Pay etc.</w:t>
            </w:r>
          </w:p>
        </w:tc>
        <w:tc>
          <w:tcPr>
            <w:tcW w:w="955" w:type="dxa"/>
            <w:tcBorders>
              <w:top w:val="single" w:sz="4" w:space="0" w:color="auto"/>
              <w:left w:val="single" w:sz="4" w:space="0" w:color="auto"/>
              <w:bottom w:val="single" w:sz="4" w:space="0" w:color="auto"/>
              <w:right w:val="single" w:sz="4" w:space="0" w:color="auto"/>
            </w:tcBorders>
            <w:vAlign w:val="center"/>
          </w:tcPr>
          <w:p w14:paraId="5697F86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7" w:type="dxa"/>
            <w:tcBorders>
              <w:top w:val="single" w:sz="4" w:space="0" w:color="auto"/>
              <w:left w:val="single" w:sz="4" w:space="0" w:color="auto"/>
              <w:bottom w:val="single" w:sz="4" w:space="0" w:color="auto"/>
              <w:right w:val="single" w:sz="4" w:space="0" w:color="auto"/>
            </w:tcBorders>
            <w:vAlign w:val="center"/>
          </w:tcPr>
          <w:p w14:paraId="1F21B43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176" w:type="dxa"/>
            <w:tcBorders>
              <w:top w:val="single" w:sz="4" w:space="0" w:color="auto"/>
              <w:left w:val="single" w:sz="4" w:space="0" w:color="auto"/>
              <w:bottom w:val="single" w:sz="4" w:space="0" w:color="auto"/>
              <w:right w:val="single" w:sz="4" w:space="0" w:color="auto"/>
            </w:tcBorders>
            <w:vAlign w:val="center"/>
          </w:tcPr>
          <w:p w14:paraId="6B0B037B"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264" w:type="dxa"/>
            <w:tcBorders>
              <w:top w:val="single" w:sz="4" w:space="0" w:color="auto"/>
              <w:left w:val="single" w:sz="4" w:space="0" w:color="auto"/>
              <w:bottom w:val="single" w:sz="4" w:space="0" w:color="auto"/>
              <w:right w:val="single" w:sz="4" w:space="0" w:color="auto"/>
            </w:tcBorders>
            <w:vAlign w:val="center"/>
          </w:tcPr>
          <w:p w14:paraId="209188A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163" w:type="dxa"/>
            <w:tcBorders>
              <w:top w:val="single" w:sz="4" w:space="0" w:color="auto"/>
              <w:left w:val="single" w:sz="4" w:space="0" w:color="auto"/>
              <w:bottom w:val="single" w:sz="4" w:space="0" w:color="auto"/>
              <w:right w:val="single" w:sz="4" w:space="0" w:color="auto"/>
            </w:tcBorders>
            <w:vAlign w:val="center"/>
          </w:tcPr>
          <w:p w14:paraId="0A34825B"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3DFDDDE3" w14:textId="77777777" w:rsidTr="00830951">
        <w:trPr>
          <w:trHeight w:val="541"/>
          <w:jc w:val="center"/>
        </w:trPr>
        <w:tc>
          <w:tcPr>
            <w:tcW w:w="4409" w:type="dxa"/>
            <w:tcBorders>
              <w:top w:val="single" w:sz="4" w:space="0" w:color="auto"/>
              <w:left w:val="single" w:sz="4" w:space="0" w:color="auto"/>
              <w:bottom w:val="single" w:sz="4" w:space="0" w:color="auto"/>
              <w:right w:val="single" w:sz="4" w:space="0" w:color="auto"/>
            </w:tcBorders>
            <w:vAlign w:val="center"/>
            <w:hideMark/>
          </w:tcPr>
          <w:p w14:paraId="21BEC88A" w14:textId="77777777" w:rsidR="00F76348" w:rsidRPr="00E44105" w:rsidRDefault="00F76348" w:rsidP="00B4133A">
            <w:pPr>
              <w:spacing w:line="360" w:lineRule="auto"/>
              <w:ind w:left="8"/>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lastRenderedPageBreak/>
              <w:t>Services provided by bank</w:t>
            </w:r>
          </w:p>
        </w:tc>
        <w:tc>
          <w:tcPr>
            <w:tcW w:w="955" w:type="dxa"/>
            <w:tcBorders>
              <w:top w:val="single" w:sz="4" w:space="0" w:color="auto"/>
              <w:left w:val="single" w:sz="4" w:space="0" w:color="auto"/>
              <w:bottom w:val="single" w:sz="4" w:space="0" w:color="auto"/>
              <w:right w:val="single" w:sz="4" w:space="0" w:color="auto"/>
            </w:tcBorders>
            <w:vAlign w:val="center"/>
          </w:tcPr>
          <w:p w14:paraId="2F2012AD"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7" w:type="dxa"/>
            <w:tcBorders>
              <w:top w:val="single" w:sz="4" w:space="0" w:color="auto"/>
              <w:left w:val="single" w:sz="4" w:space="0" w:color="auto"/>
              <w:bottom w:val="single" w:sz="4" w:space="0" w:color="auto"/>
              <w:right w:val="single" w:sz="4" w:space="0" w:color="auto"/>
            </w:tcBorders>
            <w:vAlign w:val="center"/>
          </w:tcPr>
          <w:p w14:paraId="7C7947B1"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176" w:type="dxa"/>
            <w:tcBorders>
              <w:top w:val="single" w:sz="4" w:space="0" w:color="auto"/>
              <w:left w:val="single" w:sz="4" w:space="0" w:color="auto"/>
              <w:bottom w:val="single" w:sz="4" w:space="0" w:color="auto"/>
              <w:right w:val="single" w:sz="4" w:space="0" w:color="auto"/>
            </w:tcBorders>
            <w:vAlign w:val="center"/>
          </w:tcPr>
          <w:p w14:paraId="53C05121"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264" w:type="dxa"/>
            <w:tcBorders>
              <w:top w:val="single" w:sz="4" w:space="0" w:color="auto"/>
              <w:left w:val="single" w:sz="4" w:space="0" w:color="auto"/>
              <w:bottom w:val="single" w:sz="4" w:space="0" w:color="auto"/>
              <w:right w:val="single" w:sz="4" w:space="0" w:color="auto"/>
            </w:tcBorders>
            <w:vAlign w:val="center"/>
          </w:tcPr>
          <w:p w14:paraId="13F53456"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163" w:type="dxa"/>
            <w:tcBorders>
              <w:top w:val="single" w:sz="4" w:space="0" w:color="auto"/>
              <w:left w:val="single" w:sz="4" w:space="0" w:color="auto"/>
              <w:bottom w:val="single" w:sz="4" w:space="0" w:color="auto"/>
              <w:right w:val="single" w:sz="4" w:space="0" w:color="auto"/>
            </w:tcBorders>
            <w:vAlign w:val="center"/>
          </w:tcPr>
          <w:p w14:paraId="40E57673"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69CF67E3" w14:textId="77777777" w:rsidTr="00830951">
        <w:trPr>
          <w:trHeight w:val="541"/>
          <w:jc w:val="center"/>
        </w:trPr>
        <w:tc>
          <w:tcPr>
            <w:tcW w:w="4409" w:type="dxa"/>
            <w:tcBorders>
              <w:top w:val="single" w:sz="4" w:space="0" w:color="auto"/>
              <w:left w:val="single" w:sz="4" w:space="0" w:color="auto"/>
              <w:bottom w:val="single" w:sz="4" w:space="0" w:color="auto"/>
              <w:right w:val="single" w:sz="4" w:space="0" w:color="auto"/>
            </w:tcBorders>
            <w:vAlign w:val="center"/>
            <w:hideMark/>
          </w:tcPr>
          <w:p w14:paraId="4F362B93" w14:textId="77777777" w:rsidR="00F76348" w:rsidRPr="00E44105" w:rsidRDefault="00F76348" w:rsidP="00B4133A">
            <w:pPr>
              <w:spacing w:line="360" w:lineRule="auto"/>
              <w:ind w:left="8"/>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Security threats </w:t>
            </w:r>
          </w:p>
        </w:tc>
        <w:tc>
          <w:tcPr>
            <w:tcW w:w="955" w:type="dxa"/>
            <w:tcBorders>
              <w:top w:val="single" w:sz="4" w:space="0" w:color="auto"/>
              <w:left w:val="single" w:sz="4" w:space="0" w:color="auto"/>
              <w:bottom w:val="single" w:sz="4" w:space="0" w:color="auto"/>
              <w:right w:val="single" w:sz="4" w:space="0" w:color="auto"/>
            </w:tcBorders>
            <w:vAlign w:val="center"/>
          </w:tcPr>
          <w:p w14:paraId="6C3285A2"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7" w:type="dxa"/>
            <w:tcBorders>
              <w:top w:val="single" w:sz="4" w:space="0" w:color="auto"/>
              <w:left w:val="single" w:sz="4" w:space="0" w:color="auto"/>
              <w:bottom w:val="single" w:sz="4" w:space="0" w:color="auto"/>
              <w:right w:val="single" w:sz="4" w:space="0" w:color="auto"/>
            </w:tcBorders>
            <w:vAlign w:val="center"/>
          </w:tcPr>
          <w:p w14:paraId="693D92E2"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176" w:type="dxa"/>
            <w:tcBorders>
              <w:top w:val="single" w:sz="4" w:space="0" w:color="auto"/>
              <w:left w:val="single" w:sz="4" w:space="0" w:color="auto"/>
              <w:bottom w:val="single" w:sz="4" w:space="0" w:color="auto"/>
              <w:right w:val="single" w:sz="4" w:space="0" w:color="auto"/>
            </w:tcBorders>
            <w:vAlign w:val="center"/>
          </w:tcPr>
          <w:p w14:paraId="7A38CBD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264" w:type="dxa"/>
            <w:tcBorders>
              <w:top w:val="single" w:sz="4" w:space="0" w:color="auto"/>
              <w:left w:val="single" w:sz="4" w:space="0" w:color="auto"/>
              <w:bottom w:val="single" w:sz="4" w:space="0" w:color="auto"/>
              <w:right w:val="single" w:sz="4" w:space="0" w:color="auto"/>
            </w:tcBorders>
            <w:vAlign w:val="center"/>
          </w:tcPr>
          <w:p w14:paraId="6FF07B26"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163" w:type="dxa"/>
            <w:tcBorders>
              <w:top w:val="single" w:sz="4" w:space="0" w:color="auto"/>
              <w:left w:val="single" w:sz="4" w:space="0" w:color="auto"/>
              <w:bottom w:val="single" w:sz="4" w:space="0" w:color="auto"/>
              <w:right w:val="single" w:sz="4" w:space="0" w:color="auto"/>
            </w:tcBorders>
            <w:vAlign w:val="center"/>
          </w:tcPr>
          <w:p w14:paraId="77B159D0"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bl>
    <w:p w14:paraId="54D15BE3" w14:textId="77777777" w:rsidR="00F76348" w:rsidRPr="00E44105" w:rsidRDefault="00F76348" w:rsidP="00B4133A">
      <w:pPr>
        <w:spacing w:line="360" w:lineRule="auto"/>
        <w:jc w:val="both"/>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II. Mark your personal experience of digital payments.</w:t>
      </w:r>
    </w:p>
    <w:tbl>
      <w:tblPr>
        <w:tblStyle w:val="TableGrid"/>
        <w:tblW w:w="9918" w:type="dxa"/>
        <w:jc w:val="center"/>
        <w:tblLook w:val="04A0" w:firstRow="1" w:lastRow="0" w:firstColumn="1" w:lastColumn="0" w:noHBand="0" w:noVBand="1"/>
      </w:tblPr>
      <w:tblGrid>
        <w:gridCol w:w="4368"/>
        <w:gridCol w:w="1128"/>
        <w:gridCol w:w="1069"/>
        <w:gridCol w:w="1507"/>
        <w:gridCol w:w="803"/>
        <w:gridCol w:w="1043"/>
      </w:tblGrid>
      <w:tr w:rsidR="002801BA" w:rsidRPr="00E44105" w14:paraId="16002AAC" w14:textId="77777777" w:rsidTr="00830951">
        <w:trPr>
          <w:trHeight w:val="1019"/>
          <w:jc w:val="center"/>
        </w:trPr>
        <w:tc>
          <w:tcPr>
            <w:tcW w:w="4511" w:type="dxa"/>
            <w:tcBorders>
              <w:top w:val="single" w:sz="4" w:space="0" w:color="auto"/>
              <w:left w:val="single" w:sz="4" w:space="0" w:color="auto"/>
              <w:bottom w:val="single" w:sz="4" w:space="0" w:color="auto"/>
              <w:right w:val="single" w:sz="4" w:space="0" w:color="auto"/>
            </w:tcBorders>
            <w:vAlign w:val="center"/>
          </w:tcPr>
          <w:p w14:paraId="7EBEE6EE"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p>
        </w:tc>
        <w:tc>
          <w:tcPr>
            <w:tcW w:w="1131" w:type="dxa"/>
            <w:tcBorders>
              <w:top w:val="single" w:sz="4" w:space="0" w:color="auto"/>
              <w:left w:val="single" w:sz="4" w:space="0" w:color="auto"/>
              <w:bottom w:val="single" w:sz="4" w:space="0" w:color="auto"/>
              <w:right w:val="single" w:sz="4" w:space="0" w:color="auto"/>
            </w:tcBorders>
            <w:vAlign w:val="center"/>
            <w:hideMark/>
          </w:tcPr>
          <w:p w14:paraId="7CAE45FF"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Strongly Disagree</w:t>
            </w:r>
          </w:p>
          <w:p w14:paraId="44C04C7C"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1</w:t>
            </w:r>
          </w:p>
        </w:tc>
        <w:tc>
          <w:tcPr>
            <w:tcW w:w="1006" w:type="dxa"/>
            <w:tcBorders>
              <w:top w:val="single" w:sz="4" w:space="0" w:color="auto"/>
              <w:left w:val="single" w:sz="4" w:space="0" w:color="auto"/>
              <w:bottom w:val="single" w:sz="4" w:space="0" w:color="auto"/>
              <w:right w:val="single" w:sz="4" w:space="0" w:color="auto"/>
            </w:tcBorders>
            <w:vAlign w:val="center"/>
            <w:hideMark/>
          </w:tcPr>
          <w:p w14:paraId="20430CD6"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Disagree</w:t>
            </w:r>
          </w:p>
          <w:p w14:paraId="475034C6"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2</w:t>
            </w:r>
          </w:p>
        </w:tc>
        <w:tc>
          <w:tcPr>
            <w:tcW w:w="1528" w:type="dxa"/>
            <w:tcBorders>
              <w:top w:val="single" w:sz="4" w:space="0" w:color="auto"/>
              <w:left w:val="single" w:sz="4" w:space="0" w:color="auto"/>
              <w:bottom w:val="single" w:sz="4" w:space="0" w:color="auto"/>
              <w:right w:val="single" w:sz="4" w:space="0" w:color="auto"/>
            </w:tcBorders>
            <w:vAlign w:val="center"/>
            <w:hideMark/>
          </w:tcPr>
          <w:p w14:paraId="6B057142"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Neither Disagree nor Agree</w:t>
            </w:r>
          </w:p>
          <w:p w14:paraId="4AD6EF4E"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3</w:t>
            </w:r>
          </w:p>
        </w:tc>
        <w:tc>
          <w:tcPr>
            <w:tcW w:w="760" w:type="dxa"/>
            <w:tcBorders>
              <w:top w:val="single" w:sz="4" w:space="0" w:color="auto"/>
              <w:left w:val="single" w:sz="4" w:space="0" w:color="auto"/>
              <w:bottom w:val="single" w:sz="4" w:space="0" w:color="auto"/>
              <w:right w:val="single" w:sz="4" w:space="0" w:color="auto"/>
            </w:tcBorders>
            <w:vAlign w:val="center"/>
            <w:hideMark/>
          </w:tcPr>
          <w:p w14:paraId="32A766C4"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Agree</w:t>
            </w:r>
          </w:p>
          <w:p w14:paraId="5B1E4877"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4</w:t>
            </w:r>
          </w:p>
        </w:tc>
        <w:tc>
          <w:tcPr>
            <w:tcW w:w="982" w:type="dxa"/>
            <w:tcBorders>
              <w:top w:val="single" w:sz="4" w:space="0" w:color="auto"/>
              <w:left w:val="single" w:sz="4" w:space="0" w:color="auto"/>
              <w:bottom w:val="single" w:sz="4" w:space="0" w:color="auto"/>
              <w:right w:val="single" w:sz="4" w:space="0" w:color="auto"/>
            </w:tcBorders>
            <w:vAlign w:val="center"/>
            <w:hideMark/>
          </w:tcPr>
          <w:p w14:paraId="33CEE036"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Strongly Agree</w:t>
            </w:r>
          </w:p>
          <w:p w14:paraId="227C4F6F"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5</w:t>
            </w:r>
          </w:p>
        </w:tc>
      </w:tr>
      <w:tr w:rsidR="002801BA" w:rsidRPr="00E44105" w14:paraId="5C1BE45B" w14:textId="77777777" w:rsidTr="00830951">
        <w:trPr>
          <w:trHeight w:val="569"/>
          <w:jc w:val="center"/>
        </w:trPr>
        <w:tc>
          <w:tcPr>
            <w:tcW w:w="4511" w:type="dxa"/>
            <w:tcBorders>
              <w:top w:val="single" w:sz="4" w:space="0" w:color="auto"/>
              <w:left w:val="single" w:sz="4" w:space="0" w:color="auto"/>
              <w:bottom w:val="single" w:sz="4" w:space="0" w:color="auto"/>
              <w:right w:val="single" w:sz="4" w:space="0" w:color="auto"/>
            </w:tcBorders>
            <w:vAlign w:val="center"/>
            <w:hideMark/>
          </w:tcPr>
          <w:p w14:paraId="1F71B7B1" w14:textId="77777777" w:rsidR="00F76348" w:rsidRPr="00E44105" w:rsidRDefault="00F76348" w:rsidP="00B4133A">
            <w:pPr>
              <w:spacing w:line="360" w:lineRule="auto"/>
              <w:ind w:left="5"/>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use digital payment if it is available</w:t>
            </w:r>
          </w:p>
        </w:tc>
        <w:tc>
          <w:tcPr>
            <w:tcW w:w="1131" w:type="dxa"/>
            <w:tcBorders>
              <w:top w:val="single" w:sz="4" w:space="0" w:color="auto"/>
              <w:left w:val="single" w:sz="4" w:space="0" w:color="auto"/>
              <w:bottom w:val="single" w:sz="4" w:space="0" w:color="auto"/>
              <w:right w:val="single" w:sz="4" w:space="0" w:color="auto"/>
            </w:tcBorders>
            <w:vAlign w:val="center"/>
          </w:tcPr>
          <w:p w14:paraId="68A0C56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006" w:type="dxa"/>
            <w:tcBorders>
              <w:top w:val="single" w:sz="4" w:space="0" w:color="auto"/>
              <w:left w:val="single" w:sz="4" w:space="0" w:color="auto"/>
              <w:bottom w:val="single" w:sz="4" w:space="0" w:color="auto"/>
              <w:right w:val="single" w:sz="4" w:space="0" w:color="auto"/>
            </w:tcBorders>
            <w:vAlign w:val="center"/>
          </w:tcPr>
          <w:p w14:paraId="7AC22B40"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528" w:type="dxa"/>
            <w:tcBorders>
              <w:top w:val="single" w:sz="4" w:space="0" w:color="auto"/>
              <w:left w:val="single" w:sz="4" w:space="0" w:color="auto"/>
              <w:bottom w:val="single" w:sz="4" w:space="0" w:color="auto"/>
              <w:right w:val="single" w:sz="4" w:space="0" w:color="auto"/>
            </w:tcBorders>
            <w:vAlign w:val="center"/>
          </w:tcPr>
          <w:p w14:paraId="06023BD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60" w:type="dxa"/>
            <w:tcBorders>
              <w:top w:val="single" w:sz="4" w:space="0" w:color="auto"/>
              <w:left w:val="single" w:sz="4" w:space="0" w:color="auto"/>
              <w:bottom w:val="single" w:sz="4" w:space="0" w:color="auto"/>
              <w:right w:val="single" w:sz="4" w:space="0" w:color="auto"/>
            </w:tcBorders>
            <w:vAlign w:val="center"/>
          </w:tcPr>
          <w:p w14:paraId="1EBEC89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82" w:type="dxa"/>
            <w:tcBorders>
              <w:top w:val="single" w:sz="4" w:space="0" w:color="auto"/>
              <w:left w:val="single" w:sz="4" w:space="0" w:color="auto"/>
              <w:bottom w:val="single" w:sz="4" w:space="0" w:color="auto"/>
              <w:right w:val="single" w:sz="4" w:space="0" w:color="auto"/>
            </w:tcBorders>
            <w:vAlign w:val="center"/>
          </w:tcPr>
          <w:p w14:paraId="182199F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58689155" w14:textId="77777777" w:rsidTr="00830951">
        <w:trPr>
          <w:trHeight w:val="403"/>
          <w:jc w:val="center"/>
        </w:trPr>
        <w:tc>
          <w:tcPr>
            <w:tcW w:w="4511" w:type="dxa"/>
            <w:tcBorders>
              <w:top w:val="single" w:sz="4" w:space="0" w:color="auto"/>
              <w:left w:val="single" w:sz="4" w:space="0" w:color="auto"/>
              <w:bottom w:val="single" w:sz="4" w:space="0" w:color="auto"/>
              <w:right w:val="single" w:sz="4" w:space="0" w:color="auto"/>
            </w:tcBorders>
            <w:vAlign w:val="center"/>
            <w:hideMark/>
          </w:tcPr>
          <w:p w14:paraId="3514522C" w14:textId="77777777" w:rsidR="00F76348" w:rsidRPr="00E44105" w:rsidRDefault="00F76348" w:rsidP="00B4133A">
            <w:pPr>
              <w:spacing w:line="360" w:lineRule="auto"/>
              <w:ind w:left="5"/>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take pride while making payments digitally</w:t>
            </w:r>
          </w:p>
        </w:tc>
        <w:tc>
          <w:tcPr>
            <w:tcW w:w="1131" w:type="dxa"/>
            <w:tcBorders>
              <w:top w:val="single" w:sz="4" w:space="0" w:color="auto"/>
              <w:left w:val="single" w:sz="4" w:space="0" w:color="auto"/>
              <w:bottom w:val="single" w:sz="4" w:space="0" w:color="auto"/>
              <w:right w:val="single" w:sz="4" w:space="0" w:color="auto"/>
            </w:tcBorders>
            <w:vAlign w:val="center"/>
          </w:tcPr>
          <w:p w14:paraId="67A13707"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006" w:type="dxa"/>
            <w:tcBorders>
              <w:top w:val="single" w:sz="4" w:space="0" w:color="auto"/>
              <w:left w:val="single" w:sz="4" w:space="0" w:color="auto"/>
              <w:bottom w:val="single" w:sz="4" w:space="0" w:color="auto"/>
              <w:right w:val="single" w:sz="4" w:space="0" w:color="auto"/>
            </w:tcBorders>
            <w:vAlign w:val="center"/>
          </w:tcPr>
          <w:p w14:paraId="2EC8E79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528" w:type="dxa"/>
            <w:tcBorders>
              <w:top w:val="single" w:sz="4" w:space="0" w:color="auto"/>
              <w:left w:val="single" w:sz="4" w:space="0" w:color="auto"/>
              <w:bottom w:val="single" w:sz="4" w:space="0" w:color="auto"/>
              <w:right w:val="single" w:sz="4" w:space="0" w:color="auto"/>
            </w:tcBorders>
            <w:vAlign w:val="center"/>
          </w:tcPr>
          <w:p w14:paraId="6C69D38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60" w:type="dxa"/>
            <w:tcBorders>
              <w:top w:val="single" w:sz="4" w:space="0" w:color="auto"/>
              <w:left w:val="single" w:sz="4" w:space="0" w:color="auto"/>
              <w:bottom w:val="single" w:sz="4" w:space="0" w:color="auto"/>
              <w:right w:val="single" w:sz="4" w:space="0" w:color="auto"/>
            </w:tcBorders>
            <w:vAlign w:val="center"/>
          </w:tcPr>
          <w:p w14:paraId="32E531BF"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82" w:type="dxa"/>
            <w:tcBorders>
              <w:top w:val="single" w:sz="4" w:space="0" w:color="auto"/>
              <w:left w:val="single" w:sz="4" w:space="0" w:color="auto"/>
              <w:bottom w:val="single" w:sz="4" w:space="0" w:color="auto"/>
              <w:right w:val="single" w:sz="4" w:space="0" w:color="auto"/>
            </w:tcBorders>
            <w:vAlign w:val="center"/>
          </w:tcPr>
          <w:p w14:paraId="1DB2335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7B2489CA" w14:textId="77777777" w:rsidTr="00830951">
        <w:trPr>
          <w:trHeight w:val="446"/>
          <w:jc w:val="center"/>
        </w:trPr>
        <w:tc>
          <w:tcPr>
            <w:tcW w:w="4511" w:type="dxa"/>
            <w:tcBorders>
              <w:top w:val="single" w:sz="4" w:space="0" w:color="auto"/>
              <w:left w:val="single" w:sz="4" w:space="0" w:color="auto"/>
              <w:bottom w:val="single" w:sz="4" w:space="0" w:color="auto"/>
              <w:right w:val="single" w:sz="4" w:space="0" w:color="auto"/>
            </w:tcBorders>
            <w:vAlign w:val="center"/>
            <w:hideMark/>
          </w:tcPr>
          <w:p w14:paraId="3E9C45F7" w14:textId="77777777" w:rsidR="00F76348" w:rsidRPr="00E44105" w:rsidRDefault="00F76348" w:rsidP="00B4133A">
            <w:pPr>
              <w:spacing w:line="360" w:lineRule="auto"/>
              <w:ind w:left="5"/>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prefer digital payment because I can track my transaction records</w:t>
            </w:r>
          </w:p>
        </w:tc>
        <w:tc>
          <w:tcPr>
            <w:tcW w:w="1131" w:type="dxa"/>
            <w:tcBorders>
              <w:top w:val="single" w:sz="4" w:space="0" w:color="auto"/>
              <w:left w:val="single" w:sz="4" w:space="0" w:color="auto"/>
              <w:bottom w:val="single" w:sz="4" w:space="0" w:color="auto"/>
              <w:right w:val="single" w:sz="4" w:space="0" w:color="auto"/>
            </w:tcBorders>
            <w:vAlign w:val="center"/>
          </w:tcPr>
          <w:p w14:paraId="0C34F7A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006" w:type="dxa"/>
            <w:tcBorders>
              <w:top w:val="single" w:sz="4" w:space="0" w:color="auto"/>
              <w:left w:val="single" w:sz="4" w:space="0" w:color="auto"/>
              <w:bottom w:val="single" w:sz="4" w:space="0" w:color="auto"/>
              <w:right w:val="single" w:sz="4" w:space="0" w:color="auto"/>
            </w:tcBorders>
            <w:vAlign w:val="center"/>
          </w:tcPr>
          <w:p w14:paraId="670CF90F"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528" w:type="dxa"/>
            <w:tcBorders>
              <w:top w:val="single" w:sz="4" w:space="0" w:color="auto"/>
              <w:left w:val="single" w:sz="4" w:space="0" w:color="auto"/>
              <w:bottom w:val="single" w:sz="4" w:space="0" w:color="auto"/>
              <w:right w:val="single" w:sz="4" w:space="0" w:color="auto"/>
            </w:tcBorders>
            <w:vAlign w:val="center"/>
          </w:tcPr>
          <w:p w14:paraId="77BBB446"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60" w:type="dxa"/>
            <w:tcBorders>
              <w:top w:val="single" w:sz="4" w:space="0" w:color="auto"/>
              <w:left w:val="single" w:sz="4" w:space="0" w:color="auto"/>
              <w:bottom w:val="single" w:sz="4" w:space="0" w:color="auto"/>
              <w:right w:val="single" w:sz="4" w:space="0" w:color="auto"/>
            </w:tcBorders>
            <w:vAlign w:val="center"/>
          </w:tcPr>
          <w:p w14:paraId="76FFDCFC"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82" w:type="dxa"/>
            <w:tcBorders>
              <w:top w:val="single" w:sz="4" w:space="0" w:color="auto"/>
              <w:left w:val="single" w:sz="4" w:space="0" w:color="auto"/>
              <w:bottom w:val="single" w:sz="4" w:space="0" w:color="auto"/>
              <w:right w:val="single" w:sz="4" w:space="0" w:color="auto"/>
            </w:tcBorders>
            <w:vAlign w:val="center"/>
          </w:tcPr>
          <w:p w14:paraId="50CD9D9E"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56F53EFE" w14:textId="77777777" w:rsidTr="00830951">
        <w:trPr>
          <w:trHeight w:val="503"/>
          <w:jc w:val="center"/>
        </w:trPr>
        <w:tc>
          <w:tcPr>
            <w:tcW w:w="4511" w:type="dxa"/>
            <w:tcBorders>
              <w:top w:val="single" w:sz="4" w:space="0" w:color="auto"/>
              <w:left w:val="single" w:sz="4" w:space="0" w:color="auto"/>
              <w:bottom w:val="single" w:sz="4" w:space="0" w:color="auto"/>
              <w:right w:val="single" w:sz="4" w:space="0" w:color="auto"/>
            </w:tcBorders>
            <w:vAlign w:val="center"/>
            <w:hideMark/>
          </w:tcPr>
          <w:p w14:paraId="43C710F4" w14:textId="77777777" w:rsidR="00F76348" w:rsidRPr="00E44105" w:rsidRDefault="00F76348" w:rsidP="00B4133A">
            <w:pPr>
              <w:spacing w:line="360" w:lineRule="auto"/>
              <w:ind w:left="5"/>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I feel helpful that even small shops are accepting these digital facilities </w:t>
            </w:r>
          </w:p>
        </w:tc>
        <w:tc>
          <w:tcPr>
            <w:tcW w:w="1131" w:type="dxa"/>
            <w:tcBorders>
              <w:top w:val="single" w:sz="4" w:space="0" w:color="auto"/>
              <w:left w:val="single" w:sz="4" w:space="0" w:color="auto"/>
              <w:bottom w:val="single" w:sz="4" w:space="0" w:color="auto"/>
              <w:right w:val="single" w:sz="4" w:space="0" w:color="auto"/>
            </w:tcBorders>
            <w:vAlign w:val="center"/>
          </w:tcPr>
          <w:p w14:paraId="46E2432C"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006" w:type="dxa"/>
            <w:tcBorders>
              <w:top w:val="single" w:sz="4" w:space="0" w:color="auto"/>
              <w:left w:val="single" w:sz="4" w:space="0" w:color="auto"/>
              <w:bottom w:val="single" w:sz="4" w:space="0" w:color="auto"/>
              <w:right w:val="single" w:sz="4" w:space="0" w:color="auto"/>
            </w:tcBorders>
            <w:vAlign w:val="center"/>
          </w:tcPr>
          <w:p w14:paraId="7137C35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528" w:type="dxa"/>
            <w:tcBorders>
              <w:top w:val="single" w:sz="4" w:space="0" w:color="auto"/>
              <w:left w:val="single" w:sz="4" w:space="0" w:color="auto"/>
              <w:bottom w:val="single" w:sz="4" w:space="0" w:color="auto"/>
              <w:right w:val="single" w:sz="4" w:space="0" w:color="auto"/>
            </w:tcBorders>
            <w:vAlign w:val="center"/>
          </w:tcPr>
          <w:p w14:paraId="034E41C5"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60" w:type="dxa"/>
            <w:tcBorders>
              <w:top w:val="single" w:sz="4" w:space="0" w:color="auto"/>
              <w:left w:val="single" w:sz="4" w:space="0" w:color="auto"/>
              <w:bottom w:val="single" w:sz="4" w:space="0" w:color="auto"/>
              <w:right w:val="single" w:sz="4" w:space="0" w:color="auto"/>
            </w:tcBorders>
            <w:vAlign w:val="center"/>
          </w:tcPr>
          <w:p w14:paraId="6C3DCF9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82" w:type="dxa"/>
            <w:tcBorders>
              <w:top w:val="single" w:sz="4" w:space="0" w:color="auto"/>
              <w:left w:val="single" w:sz="4" w:space="0" w:color="auto"/>
              <w:bottom w:val="single" w:sz="4" w:space="0" w:color="auto"/>
              <w:right w:val="single" w:sz="4" w:space="0" w:color="auto"/>
            </w:tcBorders>
            <w:vAlign w:val="center"/>
          </w:tcPr>
          <w:p w14:paraId="1A5200CC"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3024BB8E" w14:textId="77777777" w:rsidTr="00830951">
        <w:trPr>
          <w:trHeight w:val="247"/>
          <w:jc w:val="center"/>
        </w:trPr>
        <w:tc>
          <w:tcPr>
            <w:tcW w:w="4511" w:type="dxa"/>
            <w:tcBorders>
              <w:top w:val="single" w:sz="4" w:space="0" w:color="auto"/>
              <w:left w:val="single" w:sz="4" w:space="0" w:color="auto"/>
              <w:bottom w:val="single" w:sz="4" w:space="0" w:color="auto"/>
              <w:right w:val="single" w:sz="4" w:space="0" w:color="auto"/>
            </w:tcBorders>
            <w:vAlign w:val="center"/>
          </w:tcPr>
          <w:p w14:paraId="197E688C" w14:textId="77777777" w:rsidR="00F76348" w:rsidRPr="00E44105" w:rsidRDefault="00F76348" w:rsidP="00B4133A">
            <w:pPr>
              <w:spacing w:line="360" w:lineRule="auto"/>
              <w:ind w:left="5"/>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feel helpful that I can use these facilities for small amount transactions</w:t>
            </w:r>
          </w:p>
        </w:tc>
        <w:tc>
          <w:tcPr>
            <w:tcW w:w="1131" w:type="dxa"/>
            <w:tcBorders>
              <w:top w:val="single" w:sz="4" w:space="0" w:color="auto"/>
              <w:left w:val="single" w:sz="4" w:space="0" w:color="auto"/>
              <w:bottom w:val="single" w:sz="4" w:space="0" w:color="auto"/>
              <w:right w:val="single" w:sz="4" w:space="0" w:color="auto"/>
            </w:tcBorders>
            <w:vAlign w:val="center"/>
          </w:tcPr>
          <w:p w14:paraId="217D8745"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006" w:type="dxa"/>
            <w:tcBorders>
              <w:top w:val="single" w:sz="4" w:space="0" w:color="auto"/>
              <w:left w:val="single" w:sz="4" w:space="0" w:color="auto"/>
              <w:bottom w:val="single" w:sz="4" w:space="0" w:color="auto"/>
              <w:right w:val="single" w:sz="4" w:space="0" w:color="auto"/>
            </w:tcBorders>
            <w:vAlign w:val="center"/>
          </w:tcPr>
          <w:p w14:paraId="67BB35AF"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528" w:type="dxa"/>
            <w:tcBorders>
              <w:top w:val="single" w:sz="4" w:space="0" w:color="auto"/>
              <w:left w:val="single" w:sz="4" w:space="0" w:color="auto"/>
              <w:bottom w:val="single" w:sz="4" w:space="0" w:color="auto"/>
              <w:right w:val="single" w:sz="4" w:space="0" w:color="auto"/>
            </w:tcBorders>
            <w:vAlign w:val="center"/>
          </w:tcPr>
          <w:p w14:paraId="14076FB1"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60" w:type="dxa"/>
            <w:tcBorders>
              <w:top w:val="single" w:sz="4" w:space="0" w:color="auto"/>
              <w:left w:val="single" w:sz="4" w:space="0" w:color="auto"/>
              <w:bottom w:val="single" w:sz="4" w:space="0" w:color="auto"/>
              <w:right w:val="single" w:sz="4" w:space="0" w:color="auto"/>
            </w:tcBorders>
            <w:vAlign w:val="center"/>
          </w:tcPr>
          <w:p w14:paraId="7C54891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82" w:type="dxa"/>
            <w:tcBorders>
              <w:top w:val="single" w:sz="4" w:space="0" w:color="auto"/>
              <w:left w:val="single" w:sz="4" w:space="0" w:color="auto"/>
              <w:bottom w:val="single" w:sz="4" w:space="0" w:color="auto"/>
              <w:right w:val="single" w:sz="4" w:space="0" w:color="auto"/>
            </w:tcBorders>
            <w:vAlign w:val="center"/>
          </w:tcPr>
          <w:p w14:paraId="521CA64D"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6AA6CDC4" w14:textId="77777777" w:rsidTr="00830951">
        <w:trPr>
          <w:trHeight w:val="104"/>
          <w:jc w:val="center"/>
        </w:trPr>
        <w:tc>
          <w:tcPr>
            <w:tcW w:w="4511" w:type="dxa"/>
            <w:tcBorders>
              <w:top w:val="single" w:sz="4" w:space="0" w:color="auto"/>
              <w:left w:val="single" w:sz="4" w:space="0" w:color="auto"/>
              <w:bottom w:val="single" w:sz="4" w:space="0" w:color="auto"/>
              <w:right w:val="single" w:sz="4" w:space="0" w:color="auto"/>
            </w:tcBorders>
            <w:vAlign w:val="center"/>
            <w:hideMark/>
          </w:tcPr>
          <w:p w14:paraId="0C3BF96D" w14:textId="77777777" w:rsidR="00F76348" w:rsidRPr="00E44105" w:rsidRDefault="00F76348" w:rsidP="00B4133A">
            <w:pPr>
              <w:spacing w:line="360" w:lineRule="auto"/>
              <w:ind w:left="5"/>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give priority to shops where digital payment is accepted</w:t>
            </w:r>
          </w:p>
        </w:tc>
        <w:tc>
          <w:tcPr>
            <w:tcW w:w="1131" w:type="dxa"/>
            <w:tcBorders>
              <w:top w:val="single" w:sz="4" w:space="0" w:color="auto"/>
              <w:left w:val="single" w:sz="4" w:space="0" w:color="auto"/>
              <w:bottom w:val="single" w:sz="4" w:space="0" w:color="auto"/>
              <w:right w:val="single" w:sz="4" w:space="0" w:color="auto"/>
            </w:tcBorders>
            <w:vAlign w:val="center"/>
          </w:tcPr>
          <w:p w14:paraId="73DC7EF8"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006" w:type="dxa"/>
            <w:tcBorders>
              <w:top w:val="single" w:sz="4" w:space="0" w:color="auto"/>
              <w:left w:val="single" w:sz="4" w:space="0" w:color="auto"/>
              <w:bottom w:val="single" w:sz="4" w:space="0" w:color="auto"/>
              <w:right w:val="single" w:sz="4" w:space="0" w:color="auto"/>
            </w:tcBorders>
            <w:vAlign w:val="center"/>
          </w:tcPr>
          <w:p w14:paraId="6CFFEF05"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528" w:type="dxa"/>
            <w:tcBorders>
              <w:top w:val="single" w:sz="4" w:space="0" w:color="auto"/>
              <w:left w:val="single" w:sz="4" w:space="0" w:color="auto"/>
              <w:bottom w:val="single" w:sz="4" w:space="0" w:color="auto"/>
              <w:right w:val="single" w:sz="4" w:space="0" w:color="auto"/>
            </w:tcBorders>
            <w:vAlign w:val="center"/>
          </w:tcPr>
          <w:p w14:paraId="318187A1"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60" w:type="dxa"/>
            <w:tcBorders>
              <w:top w:val="single" w:sz="4" w:space="0" w:color="auto"/>
              <w:left w:val="single" w:sz="4" w:space="0" w:color="auto"/>
              <w:bottom w:val="single" w:sz="4" w:space="0" w:color="auto"/>
              <w:right w:val="single" w:sz="4" w:space="0" w:color="auto"/>
            </w:tcBorders>
            <w:vAlign w:val="center"/>
          </w:tcPr>
          <w:p w14:paraId="513D0C38"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82" w:type="dxa"/>
            <w:tcBorders>
              <w:top w:val="single" w:sz="4" w:space="0" w:color="auto"/>
              <w:left w:val="single" w:sz="4" w:space="0" w:color="auto"/>
              <w:bottom w:val="single" w:sz="4" w:space="0" w:color="auto"/>
              <w:right w:val="single" w:sz="4" w:space="0" w:color="auto"/>
            </w:tcBorders>
            <w:vAlign w:val="center"/>
          </w:tcPr>
          <w:p w14:paraId="2E0AAD4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64AD4A81" w14:textId="77777777" w:rsidTr="00830951">
        <w:trPr>
          <w:trHeight w:val="104"/>
          <w:jc w:val="center"/>
        </w:trPr>
        <w:tc>
          <w:tcPr>
            <w:tcW w:w="4511" w:type="dxa"/>
            <w:tcBorders>
              <w:top w:val="single" w:sz="4" w:space="0" w:color="auto"/>
              <w:left w:val="single" w:sz="4" w:space="0" w:color="auto"/>
              <w:bottom w:val="single" w:sz="4" w:space="0" w:color="auto"/>
              <w:right w:val="single" w:sz="4" w:space="0" w:color="auto"/>
            </w:tcBorders>
            <w:vAlign w:val="center"/>
            <w:hideMark/>
          </w:tcPr>
          <w:p w14:paraId="1C30C8E6" w14:textId="77777777" w:rsidR="00F76348" w:rsidRPr="00E44105" w:rsidRDefault="00F76348" w:rsidP="00B4133A">
            <w:pPr>
              <w:spacing w:line="360" w:lineRule="auto"/>
              <w:ind w:left="5"/>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prefer digital payments because of insecurity in large cash transactions</w:t>
            </w:r>
          </w:p>
        </w:tc>
        <w:tc>
          <w:tcPr>
            <w:tcW w:w="1131" w:type="dxa"/>
            <w:tcBorders>
              <w:top w:val="single" w:sz="4" w:space="0" w:color="auto"/>
              <w:left w:val="single" w:sz="4" w:space="0" w:color="auto"/>
              <w:bottom w:val="single" w:sz="4" w:space="0" w:color="auto"/>
              <w:right w:val="single" w:sz="4" w:space="0" w:color="auto"/>
            </w:tcBorders>
            <w:vAlign w:val="center"/>
          </w:tcPr>
          <w:p w14:paraId="1697DA3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006" w:type="dxa"/>
            <w:tcBorders>
              <w:top w:val="single" w:sz="4" w:space="0" w:color="auto"/>
              <w:left w:val="single" w:sz="4" w:space="0" w:color="auto"/>
              <w:bottom w:val="single" w:sz="4" w:space="0" w:color="auto"/>
              <w:right w:val="single" w:sz="4" w:space="0" w:color="auto"/>
            </w:tcBorders>
            <w:vAlign w:val="center"/>
          </w:tcPr>
          <w:p w14:paraId="5A9B9F2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528" w:type="dxa"/>
            <w:tcBorders>
              <w:top w:val="single" w:sz="4" w:space="0" w:color="auto"/>
              <w:left w:val="single" w:sz="4" w:space="0" w:color="auto"/>
              <w:bottom w:val="single" w:sz="4" w:space="0" w:color="auto"/>
              <w:right w:val="single" w:sz="4" w:space="0" w:color="auto"/>
            </w:tcBorders>
            <w:vAlign w:val="center"/>
          </w:tcPr>
          <w:p w14:paraId="1F35DBA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60" w:type="dxa"/>
            <w:tcBorders>
              <w:top w:val="single" w:sz="4" w:space="0" w:color="auto"/>
              <w:left w:val="single" w:sz="4" w:space="0" w:color="auto"/>
              <w:bottom w:val="single" w:sz="4" w:space="0" w:color="auto"/>
              <w:right w:val="single" w:sz="4" w:space="0" w:color="auto"/>
            </w:tcBorders>
            <w:vAlign w:val="center"/>
          </w:tcPr>
          <w:p w14:paraId="7038AE38"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82" w:type="dxa"/>
            <w:tcBorders>
              <w:top w:val="single" w:sz="4" w:space="0" w:color="auto"/>
              <w:left w:val="single" w:sz="4" w:space="0" w:color="auto"/>
              <w:bottom w:val="single" w:sz="4" w:space="0" w:color="auto"/>
              <w:right w:val="single" w:sz="4" w:space="0" w:color="auto"/>
            </w:tcBorders>
            <w:vAlign w:val="center"/>
          </w:tcPr>
          <w:p w14:paraId="498093A7"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62B0EDBC" w14:textId="77777777" w:rsidTr="00830951">
        <w:trPr>
          <w:trHeight w:val="104"/>
          <w:jc w:val="center"/>
        </w:trPr>
        <w:tc>
          <w:tcPr>
            <w:tcW w:w="4511" w:type="dxa"/>
            <w:tcBorders>
              <w:top w:val="single" w:sz="4" w:space="0" w:color="auto"/>
              <w:left w:val="single" w:sz="4" w:space="0" w:color="auto"/>
              <w:bottom w:val="single" w:sz="4" w:space="0" w:color="auto"/>
              <w:right w:val="single" w:sz="4" w:space="0" w:color="auto"/>
            </w:tcBorders>
            <w:vAlign w:val="center"/>
            <w:hideMark/>
          </w:tcPr>
          <w:p w14:paraId="671012B9" w14:textId="77777777" w:rsidR="00F76348" w:rsidRPr="00E44105" w:rsidRDefault="00F76348" w:rsidP="00B4133A">
            <w:pPr>
              <w:spacing w:line="360" w:lineRule="auto"/>
              <w:ind w:left="5"/>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I feel that digital payment transactions are easy in use</w:t>
            </w:r>
          </w:p>
        </w:tc>
        <w:tc>
          <w:tcPr>
            <w:tcW w:w="1131" w:type="dxa"/>
            <w:tcBorders>
              <w:top w:val="single" w:sz="4" w:space="0" w:color="auto"/>
              <w:left w:val="single" w:sz="4" w:space="0" w:color="auto"/>
              <w:bottom w:val="single" w:sz="4" w:space="0" w:color="auto"/>
              <w:right w:val="single" w:sz="4" w:space="0" w:color="auto"/>
            </w:tcBorders>
            <w:vAlign w:val="center"/>
          </w:tcPr>
          <w:p w14:paraId="6EAB3791"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006" w:type="dxa"/>
            <w:tcBorders>
              <w:top w:val="single" w:sz="4" w:space="0" w:color="auto"/>
              <w:left w:val="single" w:sz="4" w:space="0" w:color="auto"/>
              <w:bottom w:val="single" w:sz="4" w:space="0" w:color="auto"/>
              <w:right w:val="single" w:sz="4" w:space="0" w:color="auto"/>
            </w:tcBorders>
            <w:vAlign w:val="center"/>
          </w:tcPr>
          <w:p w14:paraId="397FB940"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528" w:type="dxa"/>
            <w:tcBorders>
              <w:top w:val="single" w:sz="4" w:space="0" w:color="auto"/>
              <w:left w:val="single" w:sz="4" w:space="0" w:color="auto"/>
              <w:bottom w:val="single" w:sz="4" w:space="0" w:color="auto"/>
              <w:right w:val="single" w:sz="4" w:space="0" w:color="auto"/>
            </w:tcBorders>
            <w:vAlign w:val="center"/>
          </w:tcPr>
          <w:p w14:paraId="73F2A496"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60" w:type="dxa"/>
            <w:tcBorders>
              <w:top w:val="single" w:sz="4" w:space="0" w:color="auto"/>
              <w:left w:val="single" w:sz="4" w:space="0" w:color="auto"/>
              <w:bottom w:val="single" w:sz="4" w:space="0" w:color="auto"/>
              <w:right w:val="single" w:sz="4" w:space="0" w:color="auto"/>
            </w:tcBorders>
            <w:vAlign w:val="center"/>
          </w:tcPr>
          <w:p w14:paraId="3EA1149D"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82" w:type="dxa"/>
            <w:tcBorders>
              <w:top w:val="single" w:sz="4" w:space="0" w:color="auto"/>
              <w:left w:val="single" w:sz="4" w:space="0" w:color="auto"/>
              <w:bottom w:val="single" w:sz="4" w:space="0" w:color="auto"/>
              <w:right w:val="single" w:sz="4" w:space="0" w:color="auto"/>
            </w:tcBorders>
            <w:vAlign w:val="center"/>
          </w:tcPr>
          <w:p w14:paraId="44A0AA45"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bl>
    <w:p w14:paraId="389D28E1" w14:textId="77777777" w:rsidR="00F76348" w:rsidRPr="00E44105" w:rsidRDefault="00F76348" w:rsidP="00B4133A">
      <w:pPr>
        <w:spacing w:line="360" w:lineRule="auto"/>
        <w:rPr>
          <w:rFonts w:ascii="Times New Roman" w:hAnsi="Times New Roman" w:cs="Times New Roman"/>
          <w:b/>
          <w:bCs/>
          <w:color w:val="000000" w:themeColor="text1"/>
          <w:sz w:val="24"/>
          <w:szCs w:val="24"/>
        </w:rPr>
      </w:pPr>
    </w:p>
    <w:p w14:paraId="00360294" w14:textId="77777777" w:rsidR="00F76348" w:rsidRPr="00E44105" w:rsidRDefault="00F76348" w:rsidP="00B4133A">
      <w:pPr>
        <w:spacing w:line="360" w:lineRule="auto"/>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III. Mark your implications on digital payments during Covid’19 pandemic</w:t>
      </w:r>
    </w:p>
    <w:tbl>
      <w:tblPr>
        <w:tblStyle w:val="TableGrid"/>
        <w:tblW w:w="9394" w:type="dxa"/>
        <w:jc w:val="center"/>
        <w:tblLook w:val="04A0" w:firstRow="1" w:lastRow="0" w:firstColumn="1" w:lastColumn="0" w:noHBand="0" w:noVBand="1"/>
      </w:tblPr>
      <w:tblGrid>
        <w:gridCol w:w="3973"/>
        <w:gridCol w:w="1069"/>
        <w:gridCol w:w="1069"/>
        <w:gridCol w:w="1437"/>
        <w:gridCol w:w="803"/>
        <w:gridCol w:w="1043"/>
      </w:tblGrid>
      <w:tr w:rsidR="002801BA" w:rsidRPr="00E44105" w14:paraId="195DC38B"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tcPr>
          <w:p w14:paraId="330D9C24"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p>
        </w:tc>
        <w:tc>
          <w:tcPr>
            <w:tcW w:w="949" w:type="dxa"/>
            <w:tcBorders>
              <w:top w:val="single" w:sz="4" w:space="0" w:color="auto"/>
              <w:left w:val="single" w:sz="4" w:space="0" w:color="auto"/>
              <w:bottom w:val="single" w:sz="4" w:space="0" w:color="auto"/>
              <w:right w:val="single" w:sz="4" w:space="0" w:color="auto"/>
            </w:tcBorders>
            <w:vAlign w:val="center"/>
            <w:hideMark/>
          </w:tcPr>
          <w:p w14:paraId="2C2BE9A5"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Strongly Disagree</w:t>
            </w:r>
          </w:p>
          <w:p w14:paraId="2BAF3BA1"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1</w:t>
            </w:r>
          </w:p>
        </w:tc>
        <w:tc>
          <w:tcPr>
            <w:tcW w:w="949" w:type="dxa"/>
            <w:tcBorders>
              <w:top w:val="single" w:sz="4" w:space="0" w:color="auto"/>
              <w:left w:val="single" w:sz="4" w:space="0" w:color="auto"/>
              <w:bottom w:val="single" w:sz="4" w:space="0" w:color="auto"/>
              <w:right w:val="single" w:sz="4" w:space="0" w:color="auto"/>
            </w:tcBorders>
            <w:vAlign w:val="center"/>
            <w:hideMark/>
          </w:tcPr>
          <w:p w14:paraId="7C8F5D69"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Disagree</w:t>
            </w:r>
          </w:p>
          <w:p w14:paraId="22FF81C1"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2</w:t>
            </w:r>
          </w:p>
        </w:tc>
        <w:tc>
          <w:tcPr>
            <w:tcW w:w="1492" w:type="dxa"/>
            <w:tcBorders>
              <w:top w:val="single" w:sz="4" w:space="0" w:color="auto"/>
              <w:left w:val="single" w:sz="4" w:space="0" w:color="auto"/>
              <w:bottom w:val="single" w:sz="4" w:space="0" w:color="auto"/>
              <w:right w:val="single" w:sz="4" w:space="0" w:color="auto"/>
            </w:tcBorders>
            <w:vAlign w:val="center"/>
            <w:hideMark/>
          </w:tcPr>
          <w:p w14:paraId="3F217F49"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Neither Disagree nor Agree</w:t>
            </w:r>
          </w:p>
          <w:p w14:paraId="031CF9E0"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3</w:t>
            </w:r>
          </w:p>
        </w:tc>
        <w:tc>
          <w:tcPr>
            <w:tcW w:w="717" w:type="dxa"/>
            <w:tcBorders>
              <w:top w:val="single" w:sz="4" w:space="0" w:color="auto"/>
              <w:left w:val="single" w:sz="4" w:space="0" w:color="auto"/>
              <w:bottom w:val="single" w:sz="4" w:space="0" w:color="auto"/>
              <w:right w:val="single" w:sz="4" w:space="0" w:color="auto"/>
            </w:tcBorders>
            <w:vAlign w:val="center"/>
            <w:hideMark/>
          </w:tcPr>
          <w:p w14:paraId="09AABE80"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Agree</w:t>
            </w:r>
          </w:p>
          <w:p w14:paraId="765AE9D9"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4</w:t>
            </w:r>
          </w:p>
        </w:tc>
        <w:tc>
          <w:tcPr>
            <w:tcW w:w="935" w:type="dxa"/>
            <w:tcBorders>
              <w:top w:val="single" w:sz="4" w:space="0" w:color="auto"/>
              <w:left w:val="single" w:sz="4" w:space="0" w:color="auto"/>
              <w:bottom w:val="single" w:sz="4" w:space="0" w:color="auto"/>
              <w:right w:val="single" w:sz="4" w:space="0" w:color="auto"/>
            </w:tcBorders>
            <w:vAlign w:val="center"/>
            <w:hideMark/>
          </w:tcPr>
          <w:p w14:paraId="18CA2741" w14:textId="77777777" w:rsidR="00F76348" w:rsidRPr="00E44105" w:rsidRDefault="00F76348" w:rsidP="00B4133A">
            <w:pPr>
              <w:pStyle w:val="ListParagraph"/>
              <w:spacing w:line="360" w:lineRule="auto"/>
              <w:ind w:left="0"/>
              <w:jc w:val="center"/>
              <w:rPr>
                <w:rFonts w:ascii="Times New Roman" w:hAnsi="Times New Roman" w:cs="Times New Roman"/>
                <w:color w:val="000000" w:themeColor="text1"/>
                <w:sz w:val="24"/>
                <w:szCs w:val="24"/>
              </w:rPr>
            </w:pPr>
            <w:r w:rsidRPr="00E44105">
              <w:rPr>
                <w:rFonts w:ascii="Times New Roman" w:hAnsi="Times New Roman" w:cs="Times New Roman"/>
                <w:color w:val="000000" w:themeColor="text1"/>
                <w:sz w:val="24"/>
                <w:szCs w:val="24"/>
              </w:rPr>
              <w:t>Strongly Agree</w:t>
            </w:r>
          </w:p>
          <w:p w14:paraId="1E50B5DE" w14:textId="77777777" w:rsidR="00F76348" w:rsidRPr="00E44105" w:rsidRDefault="00F76348" w:rsidP="00B4133A">
            <w:pPr>
              <w:pStyle w:val="ListParagraph"/>
              <w:spacing w:line="360" w:lineRule="auto"/>
              <w:ind w:left="0"/>
              <w:jc w:val="center"/>
              <w:rPr>
                <w:rFonts w:ascii="Times New Roman" w:hAnsi="Times New Roman" w:cs="Times New Roman"/>
                <w:b/>
                <w:bCs/>
                <w:color w:val="000000" w:themeColor="text1"/>
                <w:sz w:val="24"/>
                <w:szCs w:val="24"/>
              </w:rPr>
            </w:pPr>
            <w:r w:rsidRPr="00E44105">
              <w:rPr>
                <w:rFonts w:ascii="Times New Roman" w:hAnsi="Times New Roman" w:cs="Times New Roman"/>
                <w:b/>
                <w:bCs/>
                <w:color w:val="000000" w:themeColor="text1"/>
                <w:sz w:val="24"/>
                <w:szCs w:val="24"/>
              </w:rPr>
              <w:t>5</w:t>
            </w:r>
          </w:p>
        </w:tc>
      </w:tr>
      <w:tr w:rsidR="002801BA" w:rsidRPr="00E44105" w14:paraId="28D0F546"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hideMark/>
          </w:tcPr>
          <w:p w14:paraId="3D236052"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Use of digital transactional facilities have increased during this Covid’19 Pandemic       </w:t>
            </w:r>
          </w:p>
        </w:tc>
        <w:tc>
          <w:tcPr>
            <w:tcW w:w="949" w:type="dxa"/>
            <w:tcBorders>
              <w:top w:val="single" w:sz="4" w:space="0" w:color="auto"/>
              <w:left w:val="single" w:sz="4" w:space="0" w:color="auto"/>
              <w:bottom w:val="single" w:sz="4" w:space="0" w:color="auto"/>
              <w:right w:val="single" w:sz="4" w:space="0" w:color="auto"/>
            </w:tcBorders>
            <w:vAlign w:val="center"/>
          </w:tcPr>
          <w:p w14:paraId="113305CE"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6D726568"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492" w:type="dxa"/>
            <w:tcBorders>
              <w:top w:val="single" w:sz="4" w:space="0" w:color="auto"/>
              <w:left w:val="single" w:sz="4" w:space="0" w:color="auto"/>
              <w:bottom w:val="single" w:sz="4" w:space="0" w:color="auto"/>
              <w:right w:val="single" w:sz="4" w:space="0" w:color="auto"/>
            </w:tcBorders>
            <w:vAlign w:val="center"/>
          </w:tcPr>
          <w:p w14:paraId="58A9421D"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17" w:type="dxa"/>
            <w:tcBorders>
              <w:top w:val="single" w:sz="4" w:space="0" w:color="auto"/>
              <w:left w:val="single" w:sz="4" w:space="0" w:color="auto"/>
              <w:bottom w:val="single" w:sz="4" w:space="0" w:color="auto"/>
              <w:right w:val="single" w:sz="4" w:space="0" w:color="auto"/>
            </w:tcBorders>
            <w:vAlign w:val="center"/>
          </w:tcPr>
          <w:p w14:paraId="705A2BC6"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5" w:type="dxa"/>
            <w:tcBorders>
              <w:top w:val="single" w:sz="4" w:space="0" w:color="auto"/>
              <w:left w:val="single" w:sz="4" w:space="0" w:color="auto"/>
              <w:bottom w:val="single" w:sz="4" w:space="0" w:color="auto"/>
              <w:right w:val="single" w:sz="4" w:space="0" w:color="auto"/>
            </w:tcBorders>
            <w:vAlign w:val="center"/>
          </w:tcPr>
          <w:p w14:paraId="4E4E3195"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2280CCF7"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hideMark/>
          </w:tcPr>
          <w:p w14:paraId="735E5797"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lastRenderedPageBreak/>
              <w:t>I prefer digital payments to reduce physical contact with others there by spread of Covid’19</w:t>
            </w:r>
          </w:p>
        </w:tc>
        <w:tc>
          <w:tcPr>
            <w:tcW w:w="949" w:type="dxa"/>
            <w:tcBorders>
              <w:top w:val="single" w:sz="4" w:space="0" w:color="auto"/>
              <w:left w:val="single" w:sz="4" w:space="0" w:color="auto"/>
              <w:bottom w:val="single" w:sz="4" w:space="0" w:color="auto"/>
              <w:right w:val="single" w:sz="4" w:space="0" w:color="auto"/>
            </w:tcBorders>
            <w:vAlign w:val="center"/>
          </w:tcPr>
          <w:p w14:paraId="055341E8"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6614131B"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492" w:type="dxa"/>
            <w:tcBorders>
              <w:top w:val="single" w:sz="4" w:space="0" w:color="auto"/>
              <w:left w:val="single" w:sz="4" w:space="0" w:color="auto"/>
              <w:bottom w:val="single" w:sz="4" w:space="0" w:color="auto"/>
              <w:right w:val="single" w:sz="4" w:space="0" w:color="auto"/>
            </w:tcBorders>
            <w:vAlign w:val="center"/>
          </w:tcPr>
          <w:p w14:paraId="2B2DEAFF"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17" w:type="dxa"/>
            <w:tcBorders>
              <w:top w:val="single" w:sz="4" w:space="0" w:color="auto"/>
              <w:left w:val="single" w:sz="4" w:space="0" w:color="auto"/>
              <w:bottom w:val="single" w:sz="4" w:space="0" w:color="auto"/>
              <w:right w:val="single" w:sz="4" w:space="0" w:color="auto"/>
            </w:tcBorders>
            <w:vAlign w:val="center"/>
          </w:tcPr>
          <w:p w14:paraId="1B9CF99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5" w:type="dxa"/>
            <w:tcBorders>
              <w:top w:val="single" w:sz="4" w:space="0" w:color="auto"/>
              <w:left w:val="single" w:sz="4" w:space="0" w:color="auto"/>
              <w:bottom w:val="single" w:sz="4" w:space="0" w:color="auto"/>
              <w:right w:val="single" w:sz="4" w:space="0" w:color="auto"/>
            </w:tcBorders>
            <w:vAlign w:val="center"/>
          </w:tcPr>
          <w:p w14:paraId="70204EED"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378E5C91"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hideMark/>
          </w:tcPr>
          <w:p w14:paraId="4243E4BD"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prefer digital payment to be safe from the transmission of Covid’19 through cash</w:t>
            </w:r>
          </w:p>
        </w:tc>
        <w:tc>
          <w:tcPr>
            <w:tcW w:w="949" w:type="dxa"/>
            <w:tcBorders>
              <w:top w:val="single" w:sz="4" w:space="0" w:color="auto"/>
              <w:left w:val="single" w:sz="4" w:space="0" w:color="auto"/>
              <w:bottom w:val="single" w:sz="4" w:space="0" w:color="auto"/>
              <w:right w:val="single" w:sz="4" w:space="0" w:color="auto"/>
            </w:tcBorders>
            <w:vAlign w:val="center"/>
          </w:tcPr>
          <w:p w14:paraId="41AB0BAA"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59EB4CE7"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492" w:type="dxa"/>
            <w:tcBorders>
              <w:top w:val="single" w:sz="4" w:space="0" w:color="auto"/>
              <w:left w:val="single" w:sz="4" w:space="0" w:color="auto"/>
              <w:bottom w:val="single" w:sz="4" w:space="0" w:color="auto"/>
              <w:right w:val="single" w:sz="4" w:space="0" w:color="auto"/>
            </w:tcBorders>
            <w:vAlign w:val="center"/>
          </w:tcPr>
          <w:p w14:paraId="32F21315"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17" w:type="dxa"/>
            <w:tcBorders>
              <w:top w:val="single" w:sz="4" w:space="0" w:color="auto"/>
              <w:left w:val="single" w:sz="4" w:space="0" w:color="auto"/>
              <w:bottom w:val="single" w:sz="4" w:space="0" w:color="auto"/>
              <w:right w:val="single" w:sz="4" w:space="0" w:color="auto"/>
            </w:tcBorders>
            <w:vAlign w:val="center"/>
          </w:tcPr>
          <w:p w14:paraId="0BD2EC51"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5" w:type="dxa"/>
            <w:tcBorders>
              <w:top w:val="single" w:sz="4" w:space="0" w:color="auto"/>
              <w:left w:val="single" w:sz="4" w:space="0" w:color="auto"/>
              <w:bottom w:val="single" w:sz="4" w:space="0" w:color="auto"/>
              <w:right w:val="single" w:sz="4" w:space="0" w:color="auto"/>
            </w:tcBorders>
            <w:vAlign w:val="center"/>
          </w:tcPr>
          <w:p w14:paraId="35C0912E"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1CFD91ED"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hideMark/>
          </w:tcPr>
          <w:p w14:paraId="6B81EBC2"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used digital payment transactions because of restrictions to visit ATMs during lockdown</w:t>
            </w:r>
          </w:p>
        </w:tc>
        <w:tc>
          <w:tcPr>
            <w:tcW w:w="949" w:type="dxa"/>
            <w:tcBorders>
              <w:top w:val="single" w:sz="4" w:space="0" w:color="auto"/>
              <w:left w:val="single" w:sz="4" w:space="0" w:color="auto"/>
              <w:bottom w:val="single" w:sz="4" w:space="0" w:color="auto"/>
              <w:right w:val="single" w:sz="4" w:space="0" w:color="auto"/>
            </w:tcBorders>
            <w:vAlign w:val="center"/>
          </w:tcPr>
          <w:p w14:paraId="723E5D72"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5D93D4E0"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492" w:type="dxa"/>
            <w:tcBorders>
              <w:top w:val="single" w:sz="4" w:space="0" w:color="auto"/>
              <w:left w:val="single" w:sz="4" w:space="0" w:color="auto"/>
              <w:bottom w:val="single" w:sz="4" w:space="0" w:color="auto"/>
              <w:right w:val="single" w:sz="4" w:space="0" w:color="auto"/>
            </w:tcBorders>
            <w:vAlign w:val="center"/>
          </w:tcPr>
          <w:p w14:paraId="0B5A75F6"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17" w:type="dxa"/>
            <w:tcBorders>
              <w:top w:val="single" w:sz="4" w:space="0" w:color="auto"/>
              <w:left w:val="single" w:sz="4" w:space="0" w:color="auto"/>
              <w:bottom w:val="single" w:sz="4" w:space="0" w:color="auto"/>
              <w:right w:val="single" w:sz="4" w:space="0" w:color="auto"/>
            </w:tcBorders>
            <w:vAlign w:val="center"/>
          </w:tcPr>
          <w:p w14:paraId="286C170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5" w:type="dxa"/>
            <w:tcBorders>
              <w:top w:val="single" w:sz="4" w:space="0" w:color="auto"/>
              <w:left w:val="single" w:sz="4" w:space="0" w:color="auto"/>
              <w:bottom w:val="single" w:sz="4" w:space="0" w:color="auto"/>
              <w:right w:val="single" w:sz="4" w:space="0" w:color="auto"/>
            </w:tcBorders>
            <w:vAlign w:val="center"/>
          </w:tcPr>
          <w:p w14:paraId="55BBB437"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7E0447D1"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hideMark/>
          </w:tcPr>
          <w:p w14:paraId="46D3F2CF"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 used online banking because risks of spreading virus through branch visits</w:t>
            </w:r>
          </w:p>
        </w:tc>
        <w:tc>
          <w:tcPr>
            <w:tcW w:w="949" w:type="dxa"/>
            <w:tcBorders>
              <w:top w:val="single" w:sz="4" w:space="0" w:color="auto"/>
              <w:left w:val="single" w:sz="4" w:space="0" w:color="auto"/>
              <w:bottom w:val="single" w:sz="4" w:space="0" w:color="auto"/>
              <w:right w:val="single" w:sz="4" w:space="0" w:color="auto"/>
            </w:tcBorders>
            <w:vAlign w:val="center"/>
          </w:tcPr>
          <w:p w14:paraId="4C16D480"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22E32285"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492" w:type="dxa"/>
            <w:tcBorders>
              <w:top w:val="single" w:sz="4" w:space="0" w:color="auto"/>
              <w:left w:val="single" w:sz="4" w:space="0" w:color="auto"/>
              <w:bottom w:val="single" w:sz="4" w:space="0" w:color="auto"/>
              <w:right w:val="single" w:sz="4" w:space="0" w:color="auto"/>
            </w:tcBorders>
            <w:vAlign w:val="center"/>
          </w:tcPr>
          <w:p w14:paraId="7EB010FE"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17" w:type="dxa"/>
            <w:tcBorders>
              <w:top w:val="single" w:sz="4" w:space="0" w:color="auto"/>
              <w:left w:val="single" w:sz="4" w:space="0" w:color="auto"/>
              <w:bottom w:val="single" w:sz="4" w:space="0" w:color="auto"/>
              <w:right w:val="single" w:sz="4" w:space="0" w:color="auto"/>
            </w:tcBorders>
            <w:vAlign w:val="center"/>
          </w:tcPr>
          <w:p w14:paraId="4388E7D2"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5" w:type="dxa"/>
            <w:tcBorders>
              <w:top w:val="single" w:sz="4" w:space="0" w:color="auto"/>
              <w:left w:val="single" w:sz="4" w:space="0" w:color="auto"/>
              <w:bottom w:val="single" w:sz="4" w:space="0" w:color="auto"/>
              <w:right w:val="single" w:sz="4" w:space="0" w:color="auto"/>
            </w:tcBorders>
            <w:vAlign w:val="center"/>
          </w:tcPr>
          <w:p w14:paraId="76322D6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32E1CF8B"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hideMark/>
          </w:tcPr>
          <w:p w14:paraId="05440BC0"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It became a routine to pay my bills though digital mode during the lockdown</w:t>
            </w:r>
          </w:p>
        </w:tc>
        <w:tc>
          <w:tcPr>
            <w:tcW w:w="949" w:type="dxa"/>
            <w:tcBorders>
              <w:top w:val="single" w:sz="4" w:space="0" w:color="auto"/>
              <w:left w:val="single" w:sz="4" w:space="0" w:color="auto"/>
              <w:bottom w:val="single" w:sz="4" w:space="0" w:color="auto"/>
              <w:right w:val="single" w:sz="4" w:space="0" w:color="auto"/>
            </w:tcBorders>
            <w:vAlign w:val="center"/>
          </w:tcPr>
          <w:p w14:paraId="1E836ABE"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32A2B206"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492" w:type="dxa"/>
            <w:tcBorders>
              <w:top w:val="single" w:sz="4" w:space="0" w:color="auto"/>
              <w:left w:val="single" w:sz="4" w:space="0" w:color="auto"/>
              <w:bottom w:val="single" w:sz="4" w:space="0" w:color="auto"/>
              <w:right w:val="single" w:sz="4" w:space="0" w:color="auto"/>
            </w:tcBorders>
            <w:vAlign w:val="center"/>
          </w:tcPr>
          <w:p w14:paraId="26945018"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17" w:type="dxa"/>
            <w:tcBorders>
              <w:top w:val="single" w:sz="4" w:space="0" w:color="auto"/>
              <w:left w:val="single" w:sz="4" w:space="0" w:color="auto"/>
              <w:bottom w:val="single" w:sz="4" w:space="0" w:color="auto"/>
              <w:right w:val="single" w:sz="4" w:space="0" w:color="auto"/>
            </w:tcBorders>
            <w:vAlign w:val="center"/>
          </w:tcPr>
          <w:p w14:paraId="22D1803D"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5" w:type="dxa"/>
            <w:tcBorders>
              <w:top w:val="single" w:sz="4" w:space="0" w:color="auto"/>
              <w:left w:val="single" w:sz="4" w:space="0" w:color="auto"/>
              <w:bottom w:val="single" w:sz="4" w:space="0" w:color="auto"/>
              <w:right w:val="single" w:sz="4" w:space="0" w:color="auto"/>
            </w:tcBorders>
            <w:vAlign w:val="center"/>
          </w:tcPr>
          <w:p w14:paraId="5A315DA1"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1AB739C4"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hideMark/>
          </w:tcPr>
          <w:p w14:paraId="1BE3CA1C"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Use of digital payments have reduced my level of cash holdings during the lockdown</w:t>
            </w:r>
          </w:p>
        </w:tc>
        <w:tc>
          <w:tcPr>
            <w:tcW w:w="949" w:type="dxa"/>
            <w:tcBorders>
              <w:top w:val="single" w:sz="4" w:space="0" w:color="auto"/>
              <w:left w:val="single" w:sz="4" w:space="0" w:color="auto"/>
              <w:bottom w:val="single" w:sz="4" w:space="0" w:color="auto"/>
              <w:right w:val="single" w:sz="4" w:space="0" w:color="auto"/>
            </w:tcBorders>
            <w:vAlign w:val="center"/>
          </w:tcPr>
          <w:p w14:paraId="0CCD5A02"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3D02BD4B"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492" w:type="dxa"/>
            <w:tcBorders>
              <w:top w:val="single" w:sz="4" w:space="0" w:color="auto"/>
              <w:left w:val="single" w:sz="4" w:space="0" w:color="auto"/>
              <w:bottom w:val="single" w:sz="4" w:space="0" w:color="auto"/>
              <w:right w:val="single" w:sz="4" w:space="0" w:color="auto"/>
            </w:tcBorders>
            <w:vAlign w:val="center"/>
          </w:tcPr>
          <w:p w14:paraId="2D24B36C"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17" w:type="dxa"/>
            <w:tcBorders>
              <w:top w:val="single" w:sz="4" w:space="0" w:color="auto"/>
              <w:left w:val="single" w:sz="4" w:space="0" w:color="auto"/>
              <w:bottom w:val="single" w:sz="4" w:space="0" w:color="auto"/>
              <w:right w:val="single" w:sz="4" w:space="0" w:color="auto"/>
            </w:tcBorders>
            <w:vAlign w:val="center"/>
          </w:tcPr>
          <w:p w14:paraId="74041384"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5" w:type="dxa"/>
            <w:tcBorders>
              <w:top w:val="single" w:sz="4" w:space="0" w:color="auto"/>
              <w:left w:val="single" w:sz="4" w:space="0" w:color="auto"/>
              <w:bottom w:val="single" w:sz="4" w:space="0" w:color="auto"/>
              <w:right w:val="single" w:sz="4" w:space="0" w:color="auto"/>
            </w:tcBorders>
            <w:vAlign w:val="center"/>
          </w:tcPr>
          <w:p w14:paraId="5B6DB4A0"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tr w:rsidR="002801BA" w:rsidRPr="00E44105" w14:paraId="24782A93" w14:textId="77777777" w:rsidTr="00830951">
        <w:trPr>
          <w:trHeight w:val="772"/>
          <w:jc w:val="center"/>
        </w:trPr>
        <w:tc>
          <w:tcPr>
            <w:tcW w:w="4352" w:type="dxa"/>
            <w:tcBorders>
              <w:top w:val="single" w:sz="4" w:space="0" w:color="auto"/>
              <w:left w:val="single" w:sz="4" w:space="0" w:color="auto"/>
              <w:bottom w:val="single" w:sz="4" w:space="0" w:color="auto"/>
              <w:right w:val="single" w:sz="4" w:space="0" w:color="auto"/>
            </w:tcBorders>
            <w:vAlign w:val="center"/>
            <w:hideMark/>
          </w:tcPr>
          <w:p w14:paraId="022FCD4D" w14:textId="77777777" w:rsidR="00F76348" w:rsidRPr="00E44105" w:rsidRDefault="00F76348" w:rsidP="00B4133A">
            <w:pPr>
              <w:spacing w:line="360" w:lineRule="auto"/>
              <w:jc w:val="both"/>
              <w:rPr>
                <w:rFonts w:ascii="Times New Roman" w:eastAsia="Times New Roman" w:hAnsi="Times New Roman" w:cs="Times New Roman"/>
                <w:color w:val="000000" w:themeColor="text1"/>
                <w:sz w:val="24"/>
                <w:szCs w:val="24"/>
                <w:lang w:eastAsia="en-IN"/>
              </w:rPr>
            </w:pPr>
            <w:r w:rsidRPr="00E44105">
              <w:rPr>
                <w:rFonts w:ascii="Times New Roman" w:eastAsia="Times New Roman" w:hAnsi="Times New Roman" w:cs="Times New Roman"/>
                <w:color w:val="000000" w:themeColor="text1"/>
                <w:sz w:val="24"/>
                <w:szCs w:val="24"/>
                <w:lang w:eastAsia="en-IN"/>
              </w:rPr>
              <w:t xml:space="preserve">I wish to continue with digital payments in future. </w:t>
            </w:r>
          </w:p>
        </w:tc>
        <w:tc>
          <w:tcPr>
            <w:tcW w:w="949" w:type="dxa"/>
            <w:tcBorders>
              <w:top w:val="single" w:sz="4" w:space="0" w:color="auto"/>
              <w:left w:val="single" w:sz="4" w:space="0" w:color="auto"/>
              <w:bottom w:val="single" w:sz="4" w:space="0" w:color="auto"/>
              <w:right w:val="single" w:sz="4" w:space="0" w:color="auto"/>
            </w:tcBorders>
            <w:vAlign w:val="center"/>
          </w:tcPr>
          <w:p w14:paraId="7EE3C62E"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49" w:type="dxa"/>
            <w:tcBorders>
              <w:top w:val="single" w:sz="4" w:space="0" w:color="auto"/>
              <w:left w:val="single" w:sz="4" w:space="0" w:color="auto"/>
              <w:bottom w:val="single" w:sz="4" w:space="0" w:color="auto"/>
              <w:right w:val="single" w:sz="4" w:space="0" w:color="auto"/>
            </w:tcBorders>
            <w:vAlign w:val="center"/>
          </w:tcPr>
          <w:p w14:paraId="0336D04C"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1492" w:type="dxa"/>
            <w:tcBorders>
              <w:top w:val="single" w:sz="4" w:space="0" w:color="auto"/>
              <w:left w:val="single" w:sz="4" w:space="0" w:color="auto"/>
              <w:bottom w:val="single" w:sz="4" w:space="0" w:color="auto"/>
              <w:right w:val="single" w:sz="4" w:space="0" w:color="auto"/>
            </w:tcBorders>
            <w:vAlign w:val="center"/>
          </w:tcPr>
          <w:p w14:paraId="68E1A848"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717" w:type="dxa"/>
            <w:tcBorders>
              <w:top w:val="single" w:sz="4" w:space="0" w:color="auto"/>
              <w:left w:val="single" w:sz="4" w:space="0" w:color="auto"/>
              <w:bottom w:val="single" w:sz="4" w:space="0" w:color="auto"/>
              <w:right w:val="single" w:sz="4" w:space="0" w:color="auto"/>
            </w:tcBorders>
            <w:vAlign w:val="center"/>
          </w:tcPr>
          <w:p w14:paraId="3401C699"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c>
          <w:tcPr>
            <w:tcW w:w="935" w:type="dxa"/>
            <w:tcBorders>
              <w:top w:val="single" w:sz="4" w:space="0" w:color="auto"/>
              <w:left w:val="single" w:sz="4" w:space="0" w:color="auto"/>
              <w:bottom w:val="single" w:sz="4" w:space="0" w:color="auto"/>
              <w:right w:val="single" w:sz="4" w:space="0" w:color="auto"/>
            </w:tcBorders>
            <w:vAlign w:val="center"/>
          </w:tcPr>
          <w:p w14:paraId="432CB067" w14:textId="77777777" w:rsidR="00F76348" w:rsidRPr="00E44105" w:rsidRDefault="00F76348" w:rsidP="00B4133A">
            <w:pPr>
              <w:pStyle w:val="ListParagraph"/>
              <w:spacing w:line="360" w:lineRule="auto"/>
              <w:ind w:left="0"/>
              <w:jc w:val="both"/>
              <w:rPr>
                <w:rFonts w:ascii="Times New Roman" w:hAnsi="Times New Roman" w:cs="Times New Roman"/>
                <w:b/>
                <w:bCs/>
                <w:color w:val="000000" w:themeColor="text1"/>
                <w:sz w:val="24"/>
                <w:szCs w:val="24"/>
              </w:rPr>
            </w:pPr>
          </w:p>
        </w:tc>
      </w:tr>
      <w:bookmarkEnd w:id="0"/>
    </w:tbl>
    <w:p w14:paraId="310603FF" w14:textId="77777777" w:rsidR="00F76348" w:rsidRPr="00E44105" w:rsidRDefault="00F76348" w:rsidP="00B4133A">
      <w:pPr>
        <w:pStyle w:val="Heading1"/>
        <w:spacing w:line="360" w:lineRule="auto"/>
        <w:jc w:val="center"/>
        <w:rPr>
          <w:rFonts w:ascii="Times New Roman" w:hAnsi="Times New Roman" w:cs="Times New Roman"/>
          <w:color w:val="000000" w:themeColor="text1"/>
          <w:sz w:val="24"/>
          <w:szCs w:val="24"/>
        </w:rPr>
      </w:pPr>
    </w:p>
    <w:p w14:paraId="1BC87FA6" w14:textId="010A0B06" w:rsidR="00911404" w:rsidRPr="00E44105" w:rsidRDefault="00911404" w:rsidP="00B4133A">
      <w:pPr>
        <w:spacing w:line="360" w:lineRule="auto"/>
        <w:rPr>
          <w:rFonts w:ascii="Times New Roman" w:hAnsi="Times New Roman" w:cs="Times New Roman"/>
          <w:color w:val="000000" w:themeColor="text1"/>
          <w:sz w:val="24"/>
          <w:szCs w:val="24"/>
        </w:rPr>
      </w:pPr>
    </w:p>
    <w:sectPr w:rsidR="00911404" w:rsidRPr="00E44105" w:rsidSect="00C45F4D">
      <w:footerReference w:type="default" r:id="rId64"/>
      <w:footerReference w:type="firs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62E53" w14:textId="77777777" w:rsidR="0018578A" w:rsidRDefault="0018578A" w:rsidP="00DE667B">
      <w:pPr>
        <w:spacing w:after="0" w:line="240" w:lineRule="auto"/>
      </w:pPr>
      <w:r>
        <w:separator/>
      </w:r>
    </w:p>
  </w:endnote>
  <w:endnote w:type="continuationSeparator" w:id="0">
    <w:p w14:paraId="1000FAF3" w14:textId="77777777" w:rsidR="0018578A" w:rsidRDefault="0018578A" w:rsidP="00DE6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6319713"/>
      <w:docPartObj>
        <w:docPartGallery w:val="Page Numbers (Bottom of Page)"/>
        <w:docPartUnique/>
      </w:docPartObj>
    </w:sdtPr>
    <w:sdtEndPr>
      <w:rPr>
        <w:noProof/>
      </w:rPr>
    </w:sdtEndPr>
    <w:sdtContent>
      <w:p w14:paraId="167673C9" w14:textId="4DCF3B7C" w:rsidR="00C45F4D" w:rsidRDefault="00C45F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FF364" w14:textId="77C33288" w:rsidR="00DE667B" w:rsidRDefault="00DE667B" w:rsidP="00C45F4D">
    <w:pPr>
      <w:pStyle w:val="Footer"/>
      <w:tabs>
        <w:tab w:val="left" w:pos="532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0FD28" w14:textId="22E708F5" w:rsidR="00C45F4D" w:rsidRDefault="00C45F4D" w:rsidP="00C45F4D">
    <w:pPr>
      <w:pStyle w:val="Footer"/>
      <w:rPr>
        <w:caps/>
        <w:noProof/>
        <w:color w:val="4472C4" w:themeColor="accent1"/>
      </w:rPr>
    </w:pPr>
  </w:p>
  <w:p w14:paraId="3AC6EA84" w14:textId="77777777" w:rsidR="00C45F4D" w:rsidRDefault="00C45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A5183" w14:textId="77777777" w:rsidR="0018578A" w:rsidRDefault="0018578A" w:rsidP="00DE667B">
      <w:pPr>
        <w:spacing w:after="0" w:line="240" w:lineRule="auto"/>
      </w:pPr>
      <w:r>
        <w:separator/>
      </w:r>
    </w:p>
  </w:footnote>
  <w:footnote w:type="continuationSeparator" w:id="0">
    <w:p w14:paraId="281581CF" w14:textId="77777777" w:rsidR="0018578A" w:rsidRDefault="0018578A" w:rsidP="00DE6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54E77"/>
    <w:multiLevelType w:val="hybridMultilevel"/>
    <w:tmpl w:val="04404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9351A"/>
    <w:multiLevelType w:val="hybridMultilevel"/>
    <w:tmpl w:val="A03EF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8D0FA8"/>
    <w:multiLevelType w:val="hybridMultilevel"/>
    <w:tmpl w:val="B7723D6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1600452C"/>
    <w:multiLevelType w:val="hybridMultilevel"/>
    <w:tmpl w:val="BC20AE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E00773"/>
    <w:multiLevelType w:val="hybridMultilevel"/>
    <w:tmpl w:val="0EDEB0BE"/>
    <w:lvl w:ilvl="0" w:tplc="40090001">
      <w:start w:val="1"/>
      <w:numFmt w:val="bullet"/>
      <w:lvlText w:val=""/>
      <w:lvlJc w:val="left"/>
      <w:pPr>
        <w:ind w:left="1787" w:hanging="360"/>
      </w:pPr>
      <w:rPr>
        <w:rFonts w:ascii="Symbol" w:hAnsi="Symbol" w:hint="default"/>
      </w:rPr>
    </w:lvl>
    <w:lvl w:ilvl="1" w:tplc="40090003" w:tentative="1">
      <w:start w:val="1"/>
      <w:numFmt w:val="bullet"/>
      <w:lvlText w:val="o"/>
      <w:lvlJc w:val="left"/>
      <w:pPr>
        <w:ind w:left="2507" w:hanging="360"/>
      </w:pPr>
      <w:rPr>
        <w:rFonts w:ascii="Courier New" w:hAnsi="Courier New" w:cs="Courier New" w:hint="default"/>
      </w:rPr>
    </w:lvl>
    <w:lvl w:ilvl="2" w:tplc="40090005" w:tentative="1">
      <w:start w:val="1"/>
      <w:numFmt w:val="bullet"/>
      <w:lvlText w:val=""/>
      <w:lvlJc w:val="left"/>
      <w:pPr>
        <w:ind w:left="3227" w:hanging="360"/>
      </w:pPr>
      <w:rPr>
        <w:rFonts w:ascii="Wingdings" w:hAnsi="Wingdings" w:hint="default"/>
      </w:rPr>
    </w:lvl>
    <w:lvl w:ilvl="3" w:tplc="40090001" w:tentative="1">
      <w:start w:val="1"/>
      <w:numFmt w:val="bullet"/>
      <w:lvlText w:val=""/>
      <w:lvlJc w:val="left"/>
      <w:pPr>
        <w:ind w:left="3947" w:hanging="360"/>
      </w:pPr>
      <w:rPr>
        <w:rFonts w:ascii="Symbol" w:hAnsi="Symbol" w:hint="default"/>
      </w:rPr>
    </w:lvl>
    <w:lvl w:ilvl="4" w:tplc="40090003" w:tentative="1">
      <w:start w:val="1"/>
      <w:numFmt w:val="bullet"/>
      <w:lvlText w:val="o"/>
      <w:lvlJc w:val="left"/>
      <w:pPr>
        <w:ind w:left="4667" w:hanging="360"/>
      </w:pPr>
      <w:rPr>
        <w:rFonts w:ascii="Courier New" w:hAnsi="Courier New" w:cs="Courier New" w:hint="default"/>
      </w:rPr>
    </w:lvl>
    <w:lvl w:ilvl="5" w:tplc="40090005" w:tentative="1">
      <w:start w:val="1"/>
      <w:numFmt w:val="bullet"/>
      <w:lvlText w:val=""/>
      <w:lvlJc w:val="left"/>
      <w:pPr>
        <w:ind w:left="5387" w:hanging="360"/>
      </w:pPr>
      <w:rPr>
        <w:rFonts w:ascii="Wingdings" w:hAnsi="Wingdings" w:hint="default"/>
      </w:rPr>
    </w:lvl>
    <w:lvl w:ilvl="6" w:tplc="40090001" w:tentative="1">
      <w:start w:val="1"/>
      <w:numFmt w:val="bullet"/>
      <w:lvlText w:val=""/>
      <w:lvlJc w:val="left"/>
      <w:pPr>
        <w:ind w:left="6107" w:hanging="360"/>
      </w:pPr>
      <w:rPr>
        <w:rFonts w:ascii="Symbol" w:hAnsi="Symbol" w:hint="default"/>
      </w:rPr>
    </w:lvl>
    <w:lvl w:ilvl="7" w:tplc="40090003" w:tentative="1">
      <w:start w:val="1"/>
      <w:numFmt w:val="bullet"/>
      <w:lvlText w:val="o"/>
      <w:lvlJc w:val="left"/>
      <w:pPr>
        <w:ind w:left="6827" w:hanging="360"/>
      </w:pPr>
      <w:rPr>
        <w:rFonts w:ascii="Courier New" w:hAnsi="Courier New" w:cs="Courier New" w:hint="default"/>
      </w:rPr>
    </w:lvl>
    <w:lvl w:ilvl="8" w:tplc="40090005" w:tentative="1">
      <w:start w:val="1"/>
      <w:numFmt w:val="bullet"/>
      <w:lvlText w:val=""/>
      <w:lvlJc w:val="left"/>
      <w:pPr>
        <w:ind w:left="7547" w:hanging="360"/>
      </w:pPr>
      <w:rPr>
        <w:rFonts w:ascii="Wingdings" w:hAnsi="Wingdings" w:hint="default"/>
      </w:rPr>
    </w:lvl>
  </w:abstractNum>
  <w:abstractNum w:abstractNumId="5" w15:restartNumberingAfterBreak="0">
    <w:nsid w:val="2D4B55FC"/>
    <w:multiLevelType w:val="hybridMultilevel"/>
    <w:tmpl w:val="E69A53D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31D27A00"/>
    <w:multiLevelType w:val="hybridMultilevel"/>
    <w:tmpl w:val="33F23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C86F8B"/>
    <w:multiLevelType w:val="hybridMultilevel"/>
    <w:tmpl w:val="45D681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B2430C"/>
    <w:multiLevelType w:val="hybridMultilevel"/>
    <w:tmpl w:val="EDAA5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C35776"/>
    <w:multiLevelType w:val="hybridMultilevel"/>
    <w:tmpl w:val="4C109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EA484A"/>
    <w:multiLevelType w:val="hybridMultilevel"/>
    <w:tmpl w:val="4C2A6BA4"/>
    <w:lvl w:ilvl="0" w:tplc="90189248">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15:restartNumberingAfterBreak="0">
    <w:nsid w:val="41F05319"/>
    <w:multiLevelType w:val="hybridMultilevel"/>
    <w:tmpl w:val="96A02298"/>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12" w15:restartNumberingAfterBreak="0">
    <w:nsid w:val="41F103CF"/>
    <w:multiLevelType w:val="hybridMultilevel"/>
    <w:tmpl w:val="CF848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6B1123"/>
    <w:multiLevelType w:val="hybridMultilevel"/>
    <w:tmpl w:val="283AA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1F3BA9"/>
    <w:multiLevelType w:val="hybridMultilevel"/>
    <w:tmpl w:val="0F988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C13BD3"/>
    <w:multiLevelType w:val="hybridMultilevel"/>
    <w:tmpl w:val="C12AF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7558FD"/>
    <w:multiLevelType w:val="hybridMultilevel"/>
    <w:tmpl w:val="5184A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F82595"/>
    <w:multiLevelType w:val="hybridMultilevel"/>
    <w:tmpl w:val="3AA43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087399"/>
    <w:multiLevelType w:val="hybridMultilevel"/>
    <w:tmpl w:val="071AC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56589B"/>
    <w:multiLevelType w:val="hybridMultilevel"/>
    <w:tmpl w:val="F9387EB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6F055E93"/>
    <w:multiLevelType w:val="hybridMultilevel"/>
    <w:tmpl w:val="CDDE4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3C0C7E"/>
    <w:multiLevelType w:val="hybridMultilevel"/>
    <w:tmpl w:val="C478BC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DD5BAE"/>
    <w:multiLevelType w:val="hybridMultilevel"/>
    <w:tmpl w:val="D7C2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A017A5"/>
    <w:multiLevelType w:val="hybridMultilevel"/>
    <w:tmpl w:val="E83E3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516C5E"/>
    <w:multiLevelType w:val="hybridMultilevel"/>
    <w:tmpl w:val="61D6B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A77502"/>
    <w:multiLevelType w:val="hybridMultilevel"/>
    <w:tmpl w:val="916C772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906254170">
    <w:abstractNumId w:val="7"/>
  </w:num>
  <w:num w:numId="2" w16cid:durableId="2037928367">
    <w:abstractNumId w:val="15"/>
  </w:num>
  <w:num w:numId="3" w16cid:durableId="1015308306">
    <w:abstractNumId w:val="1"/>
  </w:num>
  <w:num w:numId="4" w16cid:durableId="207572588">
    <w:abstractNumId w:val="10"/>
  </w:num>
  <w:num w:numId="5" w16cid:durableId="2056345364">
    <w:abstractNumId w:val="3"/>
  </w:num>
  <w:num w:numId="6" w16cid:durableId="1030061453">
    <w:abstractNumId w:val="14"/>
  </w:num>
  <w:num w:numId="7" w16cid:durableId="669334242">
    <w:abstractNumId w:val="4"/>
  </w:num>
  <w:num w:numId="8" w16cid:durableId="884954197">
    <w:abstractNumId w:val="24"/>
  </w:num>
  <w:num w:numId="9" w16cid:durableId="1007289476">
    <w:abstractNumId w:val="19"/>
  </w:num>
  <w:num w:numId="10" w16cid:durableId="1595170522">
    <w:abstractNumId w:val="2"/>
  </w:num>
  <w:num w:numId="11" w16cid:durableId="416705924">
    <w:abstractNumId w:val="6"/>
  </w:num>
  <w:num w:numId="12" w16cid:durableId="397821017">
    <w:abstractNumId w:val="16"/>
  </w:num>
  <w:num w:numId="13" w16cid:durableId="1621298042">
    <w:abstractNumId w:val="0"/>
  </w:num>
  <w:num w:numId="14" w16cid:durableId="162821684">
    <w:abstractNumId w:val="22"/>
  </w:num>
  <w:num w:numId="15" w16cid:durableId="92553504">
    <w:abstractNumId w:val="9"/>
  </w:num>
  <w:num w:numId="16" w16cid:durableId="641346616">
    <w:abstractNumId w:val="5"/>
  </w:num>
  <w:num w:numId="17" w16cid:durableId="952635957">
    <w:abstractNumId w:val="12"/>
  </w:num>
  <w:num w:numId="18" w16cid:durableId="604382956">
    <w:abstractNumId w:val="20"/>
  </w:num>
  <w:num w:numId="19" w16cid:durableId="1339232275">
    <w:abstractNumId w:val="17"/>
  </w:num>
  <w:num w:numId="20" w16cid:durableId="1753113859">
    <w:abstractNumId w:val="25"/>
  </w:num>
  <w:num w:numId="21" w16cid:durableId="1407266873">
    <w:abstractNumId w:val="8"/>
  </w:num>
  <w:num w:numId="22" w16cid:durableId="1250121740">
    <w:abstractNumId w:val="13"/>
  </w:num>
  <w:num w:numId="23" w16cid:durableId="1904559141">
    <w:abstractNumId w:val="23"/>
  </w:num>
  <w:num w:numId="24" w16cid:durableId="997852311">
    <w:abstractNumId w:val="18"/>
  </w:num>
  <w:num w:numId="25" w16cid:durableId="2116828909">
    <w:abstractNumId w:val="11"/>
  </w:num>
  <w:num w:numId="26" w16cid:durableId="172578979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87"/>
    <w:rsid w:val="00027313"/>
    <w:rsid w:val="00051421"/>
    <w:rsid w:val="000A7E2D"/>
    <w:rsid w:val="000E1B4D"/>
    <w:rsid w:val="000E4111"/>
    <w:rsid w:val="0011433B"/>
    <w:rsid w:val="00117436"/>
    <w:rsid w:val="00135156"/>
    <w:rsid w:val="00135BB0"/>
    <w:rsid w:val="001553B5"/>
    <w:rsid w:val="001710B9"/>
    <w:rsid w:val="00171941"/>
    <w:rsid w:val="00175826"/>
    <w:rsid w:val="001771E6"/>
    <w:rsid w:val="0018578A"/>
    <w:rsid w:val="001B599A"/>
    <w:rsid w:val="001E1F47"/>
    <w:rsid w:val="00245030"/>
    <w:rsid w:val="00254F1B"/>
    <w:rsid w:val="00257C9F"/>
    <w:rsid w:val="002711BA"/>
    <w:rsid w:val="002801BA"/>
    <w:rsid w:val="00283262"/>
    <w:rsid w:val="0028593D"/>
    <w:rsid w:val="002A6CCF"/>
    <w:rsid w:val="002C243E"/>
    <w:rsid w:val="002C73F1"/>
    <w:rsid w:val="002C7B5A"/>
    <w:rsid w:val="002E6001"/>
    <w:rsid w:val="002F3B5A"/>
    <w:rsid w:val="00312EEC"/>
    <w:rsid w:val="003171C7"/>
    <w:rsid w:val="003408A4"/>
    <w:rsid w:val="00364CFF"/>
    <w:rsid w:val="00391053"/>
    <w:rsid w:val="003C74DB"/>
    <w:rsid w:val="003D23AA"/>
    <w:rsid w:val="003F2C8F"/>
    <w:rsid w:val="00404508"/>
    <w:rsid w:val="0045357B"/>
    <w:rsid w:val="004953EC"/>
    <w:rsid w:val="004B33C1"/>
    <w:rsid w:val="004E62B9"/>
    <w:rsid w:val="004E7448"/>
    <w:rsid w:val="0050077C"/>
    <w:rsid w:val="00506EEC"/>
    <w:rsid w:val="00514B9A"/>
    <w:rsid w:val="00515FB4"/>
    <w:rsid w:val="00533AA3"/>
    <w:rsid w:val="005405BE"/>
    <w:rsid w:val="0055394C"/>
    <w:rsid w:val="00554C6E"/>
    <w:rsid w:val="00554F26"/>
    <w:rsid w:val="00591D6A"/>
    <w:rsid w:val="00594F19"/>
    <w:rsid w:val="005A035A"/>
    <w:rsid w:val="005A5B25"/>
    <w:rsid w:val="005B3901"/>
    <w:rsid w:val="005B48AF"/>
    <w:rsid w:val="005D57C4"/>
    <w:rsid w:val="005E4F7C"/>
    <w:rsid w:val="005E6048"/>
    <w:rsid w:val="005F7BF6"/>
    <w:rsid w:val="006017B9"/>
    <w:rsid w:val="00634F3B"/>
    <w:rsid w:val="00640792"/>
    <w:rsid w:val="00642D88"/>
    <w:rsid w:val="00643A7B"/>
    <w:rsid w:val="0066339F"/>
    <w:rsid w:val="0066383D"/>
    <w:rsid w:val="00681A20"/>
    <w:rsid w:val="00682BB0"/>
    <w:rsid w:val="00686095"/>
    <w:rsid w:val="006D153F"/>
    <w:rsid w:val="006E307A"/>
    <w:rsid w:val="0071251B"/>
    <w:rsid w:val="00721618"/>
    <w:rsid w:val="007323ED"/>
    <w:rsid w:val="007335AC"/>
    <w:rsid w:val="00740D59"/>
    <w:rsid w:val="0075463A"/>
    <w:rsid w:val="00754C81"/>
    <w:rsid w:val="00770224"/>
    <w:rsid w:val="00793335"/>
    <w:rsid w:val="00797D6B"/>
    <w:rsid w:val="007B31F1"/>
    <w:rsid w:val="007D03DB"/>
    <w:rsid w:val="007E197B"/>
    <w:rsid w:val="007E1AB1"/>
    <w:rsid w:val="007E3404"/>
    <w:rsid w:val="007F148E"/>
    <w:rsid w:val="00862C66"/>
    <w:rsid w:val="00885E12"/>
    <w:rsid w:val="00893F35"/>
    <w:rsid w:val="008C2FB4"/>
    <w:rsid w:val="008D3EEC"/>
    <w:rsid w:val="008E1294"/>
    <w:rsid w:val="008E5CA1"/>
    <w:rsid w:val="00903960"/>
    <w:rsid w:val="00911404"/>
    <w:rsid w:val="00915D23"/>
    <w:rsid w:val="00925E96"/>
    <w:rsid w:val="009500EF"/>
    <w:rsid w:val="00963503"/>
    <w:rsid w:val="00966D95"/>
    <w:rsid w:val="0097499B"/>
    <w:rsid w:val="00974AF6"/>
    <w:rsid w:val="009A5FB6"/>
    <w:rsid w:val="009A7ADD"/>
    <w:rsid w:val="009B643F"/>
    <w:rsid w:val="009D7768"/>
    <w:rsid w:val="009F07D1"/>
    <w:rsid w:val="00A171CF"/>
    <w:rsid w:val="00A2165C"/>
    <w:rsid w:val="00A90B9D"/>
    <w:rsid w:val="00AA0BDA"/>
    <w:rsid w:val="00AA4EEF"/>
    <w:rsid w:val="00AA57AD"/>
    <w:rsid w:val="00AB2027"/>
    <w:rsid w:val="00AF3909"/>
    <w:rsid w:val="00AF7B87"/>
    <w:rsid w:val="00B0266D"/>
    <w:rsid w:val="00B4133A"/>
    <w:rsid w:val="00B6711A"/>
    <w:rsid w:val="00BA1AD4"/>
    <w:rsid w:val="00BB2B59"/>
    <w:rsid w:val="00BC1A51"/>
    <w:rsid w:val="00BC4F03"/>
    <w:rsid w:val="00BC6492"/>
    <w:rsid w:val="00BC671A"/>
    <w:rsid w:val="00BD4FAB"/>
    <w:rsid w:val="00BF1A2C"/>
    <w:rsid w:val="00C35EC3"/>
    <w:rsid w:val="00C40205"/>
    <w:rsid w:val="00C4036C"/>
    <w:rsid w:val="00C40836"/>
    <w:rsid w:val="00C45F4D"/>
    <w:rsid w:val="00C57B07"/>
    <w:rsid w:val="00C96E3E"/>
    <w:rsid w:val="00CC3435"/>
    <w:rsid w:val="00CC4CCD"/>
    <w:rsid w:val="00CD36D6"/>
    <w:rsid w:val="00CE04DF"/>
    <w:rsid w:val="00CF21D7"/>
    <w:rsid w:val="00D00C87"/>
    <w:rsid w:val="00D05934"/>
    <w:rsid w:val="00D17094"/>
    <w:rsid w:val="00D17FAC"/>
    <w:rsid w:val="00D23E2A"/>
    <w:rsid w:val="00D45AF9"/>
    <w:rsid w:val="00D50EFD"/>
    <w:rsid w:val="00D6176F"/>
    <w:rsid w:val="00DB5395"/>
    <w:rsid w:val="00DD58C7"/>
    <w:rsid w:val="00DE4387"/>
    <w:rsid w:val="00DE667B"/>
    <w:rsid w:val="00E44105"/>
    <w:rsid w:val="00E67463"/>
    <w:rsid w:val="00ED03C0"/>
    <w:rsid w:val="00ED1FB4"/>
    <w:rsid w:val="00EE47EC"/>
    <w:rsid w:val="00EF3AE0"/>
    <w:rsid w:val="00F24BAC"/>
    <w:rsid w:val="00F34844"/>
    <w:rsid w:val="00F72AC7"/>
    <w:rsid w:val="00F76348"/>
    <w:rsid w:val="00F81B5B"/>
    <w:rsid w:val="00F9615E"/>
    <w:rsid w:val="00FA663D"/>
    <w:rsid w:val="00FD0721"/>
    <w:rsid w:val="00FE0A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CF8B2"/>
  <w15:chartTrackingRefBased/>
  <w15:docId w15:val="{F0205E73-E0C7-4C32-A0F4-C74021AE9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1BA"/>
  </w:style>
  <w:style w:type="paragraph" w:styleId="Heading1">
    <w:name w:val="heading 1"/>
    <w:basedOn w:val="Normal"/>
    <w:next w:val="Normal"/>
    <w:link w:val="Heading1Char"/>
    <w:uiPriority w:val="9"/>
    <w:qFormat/>
    <w:rsid w:val="00AF7B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B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00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4CC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B8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F7B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B8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AF7B87"/>
    <w:rPr>
      <w:b/>
      <w:bCs/>
      <w:i/>
      <w:iCs/>
      <w:spacing w:val="5"/>
    </w:rPr>
  </w:style>
  <w:style w:type="paragraph" w:styleId="NoSpacing">
    <w:name w:val="No Spacing"/>
    <w:uiPriority w:val="1"/>
    <w:qFormat/>
    <w:rsid w:val="00AF7B87"/>
    <w:pPr>
      <w:spacing w:after="0" w:line="240" w:lineRule="auto"/>
    </w:pPr>
  </w:style>
  <w:style w:type="character" w:customStyle="1" w:styleId="Heading2Char">
    <w:name w:val="Heading 2 Char"/>
    <w:basedOn w:val="DefaultParagraphFont"/>
    <w:link w:val="Heading2"/>
    <w:uiPriority w:val="9"/>
    <w:rsid w:val="00AF7B8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C2FB4"/>
    <w:pPr>
      <w:ind w:left="720"/>
      <w:contextualSpacing/>
    </w:pPr>
  </w:style>
  <w:style w:type="character" w:styleId="Hyperlink">
    <w:name w:val="Hyperlink"/>
    <w:basedOn w:val="DefaultParagraphFont"/>
    <w:uiPriority w:val="99"/>
    <w:unhideWhenUsed/>
    <w:rsid w:val="00793335"/>
    <w:rPr>
      <w:color w:val="0563C1" w:themeColor="hyperlink"/>
      <w:u w:val="single"/>
    </w:rPr>
  </w:style>
  <w:style w:type="character" w:styleId="UnresolvedMention">
    <w:name w:val="Unresolved Mention"/>
    <w:basedOn w:val="DefaultParagraphFont"/>
    <w:uiPriority w:val="99"/>
    <w:semiHidden/>
    <w:unhideWhenUsed/>
    <w:rsid w:val="00793335"/>
    <w:rPr>
      <w:color w:val="605E5C"/>
      <w:shd w:val="clear" w:color="auto" w:fill="E1DFDD"/>
    </w:rPr>
  </w:style>
  <w:style w:type="character" w:styleId="FollowedHyperlink">
    <w:name w:val="FollowedHyperlink"/>
    <w:basedOn w:val="DefaultParagraphFont"/>
    <w:uiPriority w:val="99"/>
    <w:semiHidden/>
    <w:unhideWhenUsed/>
    <w:rsid w:val="00027313"/>
    <w:rPr>
      <w:color w:val="954F72" w:themeColor="followedHyperlink"/>
      <w:u w:val="single"/>
    </w:rPr>
  </w:style>
  <w:style w:type="table" w:styleId="TableGrid">
    <w:name w:val="Table Grid"/>
    <w:basedOn w:val="TableNormal"/>
    <w:uiPriority w:val="59"/>
    <w:rsid w:val="00245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771E6"/>
    <w:rPr>
      <w:b/>
      <w:bCs/>
    </w:rPr>
  </w:style>
  <w:style w:type="character" w:customStyle="1" w:styleId="Heading3Char">
    <w:name w:val="Heading 3 Char"/>
    <w:basedOn w:val="DefaultParagraphFont"/>
    <w:link w:val="Heading3"/>
    <w:uiPriority w:val="9"/>
    <w:rsid w:val="009500E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C4CC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E66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67B"/>
  </w:style>
  <w:style w:type="paragraph" w:styleId="Footer">
    <w:name w:val="footer"/>
    <w:basedOn w:val="Normal"/>
    <w:link w:val="FooterChar"/>
    <w:uiPriority w:val="99"/>
    <w:unhideWhenUsed/>
    <w:rsid w:val="00DE66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2265">
      <w:bodyDiv w:val="1"/>
      <w:marLeft w:val="0"/>
      <w:marRight w:val="0"/>
      <w:marTop w:val="0"/>
      <w:marBottom w:val="0"/>
      <w:divBdr>
        <w:top w:val="none" w:sz="0" w:space="0" w:color="auto"/>
        <w:left w:val="none" w:sz="0" w:space="0" w:color="auto"/>
        <w:bottom w:val="none" w:sz="0" w:space="0" w:color="auto"/>
        <w:right w:val="none" w:sz="0" w:space="0" w:color="auto"/>
      </w:divBdr>
    </w:div>
    <w:div w:id="26764701">
      <w:bodyDiv w:val="1"/>
      <w:marLeft w:val="0"/>
      <w:marRight w:val="0"/>
      <w:marTop w:val="0"/>
      <w:marBottom w:val="0"/>
      <w:divBdr>
        <w:top w:val="none" w:sz="0" w:space="0" w:color="auto"/>
        <w:left w:val="none" w:sz="0" w:space="0" w:color="auto"/>
        <w:bottom w:val="none" w:sz="0" w:space="0" w:color="auto"/>
        <w:right w:val="none" w:sz="0" w:space="0" w:color="auto"/>
      </w:divBdr>
    </w:div>
    <w:div w:id="83454832">
      <w:bodyDiv w:val="1"/>
      <w:marLeft w:val="0"/>
      <w:marRight w:val="0"/>
      <w:marTop w:val="0"/>
      <w:marBottom w:val="0"/>
      <w:divBdr>
        <w:top w:val="none" w:sz="0" w:space="0" w:color="auto"/>
        <w:left w:val="none" w:sz="0" w:space="0" w:color="auto"/>
        <w:bottom w:val="none" w:sz="0" w:space="0" w:color="auto"/>
        <w:right w:val="none" w:sz="0" w:space="0" w:color="auto"/>
      </w:divBdr>
    </w:div>
    <w:div w:id="358745936">
      <w:bodyDiv w:val="1"/>
      <w:marLeft w:val="0"/>
      <w:marRight w:val="0"/>
      <w:marTop w:val="0"/>
      <w:marBottom w:val="0"/>
      <w:divBdr>
        <w:top w:val="none" w:sz="0" w:space="0" w:color="auto"/>
        <w:left w:val="none" w:sz="0" w:space="0" w:color="auto"/>
        <w:bottom w:val="none" w:sz="0" w:space="0" w:color="auto"/>
        <w:right w:val="none" w:sz="0" w:space="0" w:color="auto"/>
      </w:divBdr>
    </w:div>
    <w:div w:id="513617352">
      <w:bodyDiv w:val="1"/>
      <w:marLeft w:val="0"/>
      <w:marRight w:val="0"/>
      <w:marTop w:val="0"/>
      <w:marBottom w:val="0"/>
      <w:divBdr>
        <w:top w:val="none" w:sz="0" w:space="0" w:color="auto"/>
        <w:left w:val="none" w:sz="0" w:space="0" w:color="auto"/>
        <w:bottom w:val="none" w:sz="0" w:space="0" w:color="auto"/>
        <w:right w:val="none" w:sz="0" w:space="0" w:color="auto"/>
      </w:divBdr>
    </w:div>
    <w:div w:id="678502973">
      <w:bodyDiv w:val="1"/>
      <w:marLeft w:val="0"/>
      <w:marRight w:val="0"/>
      <w:marTop w:val="0"/>
      <w:marBottom w:val="0"/>
      <w:divBdr>
        <w:top w:val="none" w:sz="0" w:space="0" w:color="auto"/>
        <w:left w:val="none" w:sz="0" w:space="0" w:color="auto"/>
        <w:bottom w:val="none" w:sz="0" w:space="0" w:color="auto"/>
        <w:right w:val="none" w:sz="0" w:space="0" w:color="auto"/>
      </w:divBdr>
      <w:divsChild>
        <w:div w:id="1027102210">
          <w:marLeft w:val="0"/>
          <w:marRight w:val="0"/>
          <w:marTop w:val="0"/>
          <w:marBottom w:val="0"/>
          <w:divBdr>
            <w:top w:val="single" w:sz="2" w:space="0" w:color="auto"/>
            <w:left w:val="single" w:sz="2" w:space="0" w:color="auto"/>
            <w:bottom w:val="single" w:sz="6" w:space="0" w:color="auto"/>
            <w:right w:val="single" w:sz="2" w:space="0" w:color="auto"/>
          </w:divBdr>
          <w:divsChild>
            <w:div w:id="15376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861812">
                  <w:marLeft w:val="0"/>
                  <w:marRight w:val="0"/>
                  <w:marTop w:val="0"/>
                  <w:marBottom w:val="0"/>
                  <w:divBdr>
                    <w:top w:val="single" w:sz="2" w:space="0" w:color="D9D9E3"/>
                    <w:left w:val="single" w:sz="2" w:space="0" w:color="D9D9E3"/>
                    <w:bottom w:val="single" w:sz="2" w:space="0" w:color="D9D9E3"/>
                    <w:right w:val="single" w:sz="2" w:space="0" w:color="D9D9E3"/>
                  </w:divBdr>
                  <w:divsChild>
                    <w:div w:id="281227464">
                      <w:marLeft w:val="0"/>
                      <w:marRight w:val="0"/>
                      <w:marTop w:val="0"/>
                      <w:marBottom w:val="0"/>
                      <w:divBdr>
                        <w:top w:val="single" w:sz="2" w:space="0" w:color="D9D9E3"/>
                        <w:left w:val="single" w:sz="2" w:space="0" w:color="D9D9E3"/>
                        <w:bottom w:val="single" w:sz="2" w:space="0" w:color="D9D9E3"/>
                        <w:right w:val="single" w:sz="2" w:space="0" w:color="D9D9E3"/>
                      </w:divBdr>
                      <w:divsChild>
                        <w:div w:id="1730954052">
                          <w:marLeft w:val="0"/>
                          <w:marRight w:val="0"/>
                          <w:marTop w:val="0"/>
                          <w:marBottom w:val="0"/>
                          <w:divBdr>
                            <w:top w:val="single" w:sz="2" w:space="0" w:color="D9D9E3"/>
                            <w:left w:val="single" w:sz="2" w:space="0" w:color="D9D9E3"/>
                            <w:bottom w:val="single" w:sz="2" w:space="0" w:color="D9D9E3"/>
                            <w:right w:val="single" w:sz="2" w:space="0" w:color="D9D9E3"/>
                          </w:divBdr>
                          <w:divsChild>
                            <w:div w:id="140269030">
                              <w:marLeft w:val="0"/>
                              <w:marRight w:val="0"/>
                              <w:marTop w:val="0"/>
                              <w:marBottom w:val="0"/>
                              <w:divBdr>
                                <w:top w:val="single" w:sz="2" w:space="0" w:color="D9D9E3"/>
                                <w:left w:val="single" w:sz="2" w:space="0" w:color="D9D9E3"/>
                                <w:bottom w:val="single" w:sz="2" w:space="0" w:color="D9D9E3"/>
                                <w:right w:val="single" w:sz="2" w:space="0" w:color="D9D9E3"/>
                              </w:divBdr>
                              <w:divsChild>
                                <w:div w:id="694891444">
                                  <w:marLeft w:val="0"/>
                                  <w:marRight w:val="0"/>
                                  <w:marTop w:val="0"/>
                                  <w:marBottom w:val="0"/>
                                  <w:divBdr>
                                    <w:top w:val="single" w:sz="2" w:space="0" w:color="D9D9E3"/>
                                    <w:left w:val="single" w:sz="2" w:space="0" w:color="D9D9E3"/>
                                    <w:bottom w:val="single" w:sz="2" w:space="0" w:color="D9D9E3"/>
                                    <w:right w:val="single" w:sz="2" w:space="0" w:color="D9D9E3"/>
                                  </w:divBdr>
                                  <w:divsChild>
                                    <w:div w:id="1633444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44781856">
      <w:bodyDiv w:val="1"/>
      <w:marLeft w:val="0"/>
      <w:marRight w:val="0"/>
      <w:marTop w:val="0"/>
      <w:marBottom w:val="0"/>
      <w:divBdr>
        <w:top w:val="none" w:sz="0" w:space="0" w:color="auto"/>
        <w:left w:val="none" w:sz="0" w:space="0" w:color="auto"/>
        <w:bottom w:val="none" w:sz="0" w:space="0" w:color="auto"/>
        <w:right w:val="none" w:sz="0" w:space="0" w:color="auto"/>
      </w:divBdr>
    </w:div>
    <w:div w:id="890194451">
      <w:bodyDiv w:val="1"/>
      <w:marLeft w:val="0"/>
      <w:marRight w:val="0"/>
      <w:marTop w:val="0"/>
      <w:marBottom w:val="0"/>
      <w:divBdr>
        <w:top w:val="none" w:sz="0" w:space="0" w:color="auto"/>
        <w:left w:val="none" w:sz="0" w:space="0" w:color="auto"/>
        <w:bottom w:val="none" w:sz="0" w:space="0" w:color="auto"/>
        <w:right w:val="none" w:sz="0" w:space="0" w:color="auto"/>
      </w:divBdr>
    </w:div>
    <w:div w:id="1209344689">
      <w:bodyDiv w:val="1"/>
      <w:marLeft w:val="0"/>
      <w:marRight w:val="0"/>
      <w:marTop w:val="0"/>
      <w:marBottom w:val="0"/>
      <w:divBdr>
        <w:top w:val="none" w:sz="0" w:space="0" w:color="auto"/>
        <w:left w:val="none" w:sz="0" w:space="0" w:color="auto"/>
        <w:bottom w:val="none" w:sz="0" w:space="0" w:color="auto"/>
        <w:right w:val="none" w:sz="0" w:space="0" w:color="auto"/>
      </w:divBdr>
    </w:div>
    <w:div w:id="1564295494">
      <w:bodyDiv w:val="1"/>
      <w:marLeft w:val="0"/>
      <w:marRight w:val="0"/>
      <w:marTop w:val="0"/>
      <w:marBottom w:val="0"/>
      <w:divBdr>
        <w:top w:val="none" w:sz="0" w:space="0" w:color="auto"/>
        <w:left w:val="none" w:sz="0" w:space="0" w:color="auto"/>
        <w:bottom w:val="none" w:sz="0" w:space="0" w:color="auto"/>
        <w:right w:val="none" w:sz="0" w:space="0" w:color="auto"/>
      </w:divBdr>
    </w:div>
    <w:div w:id="1736318441">
      <w:bodyDiv w:val="1"/>
      <w:marLeft w:val="0"/>
      <w:marRight w:val="0"/>
      <w:marTop w:val="0"/>
      <w:marBottom w:val="0"/>
      <w:divBdr>
        <w:top w:val="none" w:sz="0" w:space="0" w:color="auto"/>
        <w:left w:val="none" w:sz="0" w:space="0" w:color="auto"/>
        <w:bottom w:val="none" w:sz="0" w:space="0" w:color="auto"/>
        <w:right w:val="none" w:sz="0" w:space="0" w:color="auto"/>
      </w:divBdr>
    </w:div>
    <w:div w:id="1988628000">
      <w:bodyDiv w:val="1"/>
      <w:marLeft w:val="0"/>
      <w:marRight w:val="0"/>
      <w:marTop w:val="0"/>
      <w:marBottom w:val="0"/>
      <w:divBdr>
        <w:top w:val="none" w:sz="0" w:space="0" w:color="auto"/>
        <w:left w:val="none" w:sz="0" w:space="0" w:color="auto"/>
        <w:bottom w:val="none" w:sz="0" w:space="0" w:color="auto"/>
        <w:right w:val="none" w:sz="0" w:space="0" w:color="auto"/>
      </w:divBdr>
    </w:div>
    <w:div w:id="2005477368">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statista.com/" TargetMode="External"/><Relationship Id="rId55" Type="http://schemas.openxmlformats.org/officeDocument/2006/relationships/hyperlink" Target="https://data.gov.in/resource/performance-bhim-app-over-bhim-upi-platform-2016-2019-ministry-electronics-and-information" TargetMode="External"/><Relationship Id="rId63" Type="http://schemas.openxmlformats.org/officeDocument/2006/relationships/hyperlink" Target="https://www.geeksforgeeks.org/how-to-create-subplots-in-seabo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ncbi.nlm.nih.gov/pmc/articles/PMC8459879/" TargetMode="External"/><Relationship Id="rId58" Type="http://schemas.openxmlformats.org/officeDocument/2006/relationships/hyperlink" Target="https://www.news18.com/photogallery/tech/timeline-of-the-internet-in-india-in-pictures-2785875-8.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maglobal.com/files/documents/kantar_imrb_mma_india_smartphone_usage_and_behaviour_report_overview_apr-jun_2017_c1.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ata.gov.in/resource/internet-subscriber-september-2014"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ata.gov.in/" TargetMode="Externa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rbi.org.in/Scripts/BS_ViewBulletin.aspx?Id=20205"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jovian.com/arpithapkurup1002/data-analysis-of-upi-usage-in-india" TargetMode="External"/><Relationship Id="rId62" Type="http://schemas.openxmlformats.org/officeDocument/2006/relationships/hyperlink" Target="https://rpubs.com/H_Zhu/24645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bef.org/" TargetMode="External"/><Relationship Id="rId57" Type="http://schemas.openxmlformats.org/officeDocument/2006/relationships/hyperlink" Target="https://selectra.in/ott/streaming-statistics" TargetMode="External"/><Relationship Id="rId10" Type="http://schemas.openxmlformats.org/officeDocument/2006/relationships/chart" Target="charts/chart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community.data.gov.in/growth-of-telecom-sector-in-india/" TargetMode="External"/><Relationship Id="rId60" Type="http://schemas.openxmlformats.org/officeDocument/2006/relationships/hyperlink" Target="https://www.mxmindia.com/wp-content/uploads/2018/02/Internet-in-india_10-1-18.compressed.pdf"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ata.gov.in/"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bala\OneDrive\Desktop\ISPS%20References\Quarter-wise_Wireless-Data-Usage-and-ARPU_Qtr1-2017-18_Qtr3-2022-23.csv"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bala\OneDrive\Desktop\ISPS%20References\Number%20of%20telecom%20subscribers%20list.csv"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bala\OneDrive\Desktop\ISPS%20References\Performance%20of%20BHIM%20App%20over%20the%20BHIM-UPI%20Platform%20from%202016%20to%202019%20(From%20Ministry%20of%20Electronics%20and%20Information%20Technology).csv"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a:t>WIRELESS DATA USAGE </a:t>
            </a:r>
            <a:r>
              <a:rPr lang="en-IN" sz="1050" b="1"/>
              <a:t>(per</a:t>
            </a:r>
            <a:r>
              <a:rPr lang="en-IN" sz="1050" b="1" baseline="0"/>
              <a:t> subscriber per month</a:t>
            </a:r>
            <a:r>
              <a:rPr lang="en-IN" sz="1050" b="1"/>
              <a:t>)</a:t>
            </a:r>
            <a:endParaRPr lang="en-IN" sz="1400" b="1"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strRef>
              <c:f>'Quarter-wise_Wireless-Data-Usag'!$B$2:$B$24</c:f>
              <c:strCache>
                <c:ptCount val="23"/>
                <c:pt idx="0">
                  <c:v>Qtr-1 (2017-18)</c:v>
                </c:pt>
                <c:pt idx="1">
                  <c:v>Qtr-2 (2017-18)</c:v>
                </c:pt>
                <c:pt idx="2">
                  <c:v>Qtr-3 (2017-18)</c:v>
                </c:pt>
                <c:pt idx="3">
                  <c:v>Qtr-4 (2017-18)</c:v>
                </c:pt>
                <c:pt idx="4">
                  <c:v>Qtr-1 (2018-19)</c:v>
                </c:pt>
                <c:pt idx="5">
                  <c:v>Qtr-2 (2018-19)</c:v>
                </c:pt>
                <c:pt idx="6">
                  <c:v>Qtr-3 (2018-19)</c:v>
                </c:pt>
                <c:pt idx="7">
                  <c:v>Qtr-4 (2018-19)</c:v>
                </c:pt>
                <c:pt idx="8">
                  <c:v>Qtr-1 (2019-20)</c:v>
                </c:pt>
                <c:pt idx="9">
                  <c:v>Qtr-2 (2019-20)</c:v>
                </c:pt>
                <c:pt idx="10">
                  <c:v>Qtr-3 (2019-20)</c:v>
                </c:pt>
                <c:pt idx="11">
                  <c:v>Qtr-4 (2019-20)</c:v>
                </c:pt>
                <c:pt idx="12">
                  <c:v>Qtr-1 (2020-21)</c:v>
                </c:pt>
                <c:pt idx="13">
                  <c:v>Qtr-2 (2020-21)</c:v>
                </c:pt>
                <c:pt idx="14">
                  <c:v>Qtr-3 (2020-21)</c:v>
                </c:pt>
                <c:pt idx="15">
                  <c:v>Qtr-4 (2020-21)</c:v>
                </c:pt>
                <c:pt idx="16">
                  <c:v>Qtr-1 (2021-22)</c:v>
                </c:pt>
                <c:pt idx="17">
                  <c:v>Qtr-2 (2021-22)</c:v>
                </c:pt>
                <c:pt idx="18">
                  <c:v>Qtr-3 (2021-22)</c:v>
                </c:pt>
                <c:pt idx="19">
                  <c:v>Qtr-4 (2021-22)</c:v>
                </c:pt>
                <c:pt idx="20">
                  <c:v>Qtr-1 (2022-23)</c:v>
                </c:pt>
                <c:pt idx="21">
                  <c:v>Qtr-2 (2022-23)</c:v>
                </c:pt>
                <c:pt idx="22">
                  <c:v>Qtr-3 (2022-23)</c:v>
                </c:pt>
              </c:strCache>
            </c:strRef>
          </c:cat>
          <c:val>
            <c:numRef>
              <c:f>'Quarter-wise_Wireless-Data-Usag'!$D$2:$D$24</c:f>
              <c:numCache>
                <c:formatCode>General</c:formatCode>
                <c:ptCount val="23"/>
                <c:pt idx="0">
                  <c:v>1248</c:v>
                </c:pt>
                <c:pt idx="1">
                  <c:v>1600</c:v>
                </c:pt>
                <c:pt idx="2">
                  <c:v>1945</c:v>
                </c:pt>
                <c:pt idx="3">
                  <c:v>2437</c:v>
                </c:pt>
                <c:pt idx="4">
                  <c:v>3206</c:v>
                </c:pt>
                <c:pt idx="5">
                  <c:v>8320</c:v>
                </c:pt>
                <c:pt idx="6">
                  <c:v>8740</c:v>
                </c:pt>
                <c:pt idx="7">
                  <c:v>9060</c:v>
                </c:pt>
                <c:pt idx="8">
                  <c:v>9770</c:v>
                </c:pt>
                <c:pt idx="9">
                  <c:v>10370</c:v>
                </c:pt>
                <c:pt idx="10">
                  <c:v>10400</c:v>
                </c:pt>
                <c:pt idx="11">
                  <c:v>11000</c:v>
                </c:pt>
                <c:pt idx="12">
                  <c:v>12150</c:v>
                </c:pt>
                <c:pt idx="13">
                  <c:v>11960</c:v>
                </c:pt>
                <c:pt idx="14">
                  <c:v>12130</c:v>
                </c:pt>
                <c:pt idx="15">
                  <c:v>12330</c:v>
                </c:pt>
                <c:pt idx="16">
                  <c:v>14100</c:v>
                </c:pt>
                <c:pt idx="17">
                  <c:v>14730</c:v>
                </c:pt>
                <c:pt idx="18">
                  <c:v>14970</c:v>
                </c:pt>
                <c:pt idx="19">
                  <c:v>15800</c:v>
                </c:pt>
                <c:pt idx="20">
                  <c:v>16400</c:v>
                </c:pt>
                <c:pt idx="21">
                  <c:v>17180</c:v>
                </c:pt>
                <c:pt idx="22">
                  <c:v>17110</c:v>
                </c:pt>
              </c:numCache>
            </c:numRef>
          </c:val>
          <c:smooth val="0"/>
          <c:extLst>
            <c:ext xmlns:c16="http://schemas.microsoft.com/office/drawing/2014/chart" uri="{C3380CC4-5D6E-409C-BE32-E72D297353CC}">
              <c16:uniqueId val="{00000001-30F8-405F-8A49-AD716EC63657}"/>
            </c:ext>
          </c:extLst>
        </c:ser>
        <c:dLbls>
          <c:dLblPos val="t"/>
          <c:showLegendKey val="0"/>
          <c:showVal val="1"/>
          <c:showCatName val="0"/>
          <c:showSerName val="0"/>
          <c:showPercent val="0"/>
          <c:showBubbleSize val="0"/>
        </c:dLbls>
        <c:marker val="1"/>
        <c:smooth val="0"/>
        <c:axId val="1380318304"/>
        <c:axId val="1381838768"/>
      </c:lineChart>
      <c:catAx>
        <c:axId val="1380318304"/>
        <c:scaling>
          <c:orientation val="minMax"/>
        </c:scaling>
        <c:delete val="0"/>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IN" sz="1050" b="1"/>
                  <a:t>Years</a:t>
                </a:r>
                <a:r>
                  <a:rPr lang="en-IN" sz="1050" b="1" baseline="0"/>
                  <a:t> (quartarly)</a:t>
                </a:r>
                <a:endParaRPr lang="en-IN" sz="1050" b="1"/>
              </a:p>
            </c:rich>
          </c:tx>
          <c:layout>
            <c:manualLayout>
              <c:xMode val="edge"/>
              <c:yMode val="edge"/>
              <c:x val="0.45872052295741428"/>
              <c:y val="0.88304697156983936"/>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381838768"/>
        <c:crosses val="autoZero"/>
        <c:auto val="1"/>
        <c:lblAlgn val="ctr"/>
        <c:lblOffset val="100"/>
        <c:noMultiLvlLbl val="0"/>
      </c:catAx>
      <c:valAx>
        <c:axId val="1381838768"/>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IN" sz="1050" b="1"/>
                  <a:t>Average</a:t>
                </a:r>
                <a:r>
                  <a:rPr lang="en-IN" sz="1050" b="1" baseline="0"/>
                  <a:t> data used </a:t>
                </a:r>
                <a:r>
                  <a:rPr lang="en-IN" sz="700" b="1" baseline="0"/>
                  <a:t>(in mb)</a:t>
                </a:r>
                <a:endParaRPr lang="en-IN" sz="700" b="1"/>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380318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sz="1400" b="1"/>
              <a:t>Number of wireless telecom subscribers in India</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'Number of telecom subscribers l'!$F$1</c:f>
              <c:strCache>
                <c:ptCount val="1"/>
                <c:pt idx="0">
                  <c:v>Wireless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numFmt formatCode="#,##0.0" sourceLinked="0"/>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linear"/>
            <c:dispRSqr val="0"/>
            <c:dispEq val="0"/>
          </c:trendline>
          <c:cat>
            <c:numRef>
              <c:f>'Number of telecom subscribers l'!$A$2:$A$16</c:f>
              <c:numCache>
                <c:formatCode>General</c:formatCode>
                <c:ptCount val="15"/>
                <c:pt idx="0">
                  <c:v>2008</c:v>
                </c:pt>
                <c:pt idx="1">
                  <c:v>2009</c:v>
                </c:pt>
                <c:pt idx="2">
                  <c:v>2010</c:v>
                </c:pt>
                <c:pt idx="3">
                  <c:v>2011</c:v>
                </c:pt>
                <c:pt idx="4">
                  <c:v>2012</c:v>
                </c:pt>
                <c:pt idx="5">
                  <c:v>2013</c:v>
                </c:pt>
                <c:pt idx="6">
                  <c:v>2014</c:v>
                </c:pt>
                <c:pt idx="7">
                  <c:v>2015</c:v>
                </c:pt>
                <c:pt idx="8">
                  <c:v>2016</c:v>
                </c:pt>
                <c:pt idx="9">
                  <c:v>2017</c:v>
                </c:pt>
                <c:pt idx="10">
                  <c:v>2018</c:v>
                </c:pt>
                <c:pt idx="11">
                  <c:v>2019</c:v>
                </c:pt>
                <c:pt idx="12">
                  <c:v>2020</c:v>
                </c:pt>
                <c:pt idx="13">
                  <c:v>2021</c:v>
                </c:pt>
                <c:pt idx="14">
                  <c:v>2022</c:v>
                </c:pt>
              </c:numCache>
            </c:numRef>
          </c:cat>
          <c:val>
            <c:numRef>
              <c:f>'Number of telecom subscribers l'!$F$2:$F$16</c:f>
              <c:numCache>
                <c:formatCode>General</c:formatCode>
                <c:ptCount val="15"/>
                <c:pt idx="0">
                  <c:v>261.08</c:v>
                </c:pt>
                <c:pt idx="1">
                  <c:v>391.76</c:v>
                </c:pt>
                <c:pt idx="2">
                  <c:v>584.32000000000005</c:v>
                </c:pt>
                <c:pt idx="3">
                  <c:v>811.6</c:v>
                </c:pt>
                <c:pt idx="4">
                  <c:v>919.17</c:v>
                </c:pt>
                <c:pt idx="5">
                  <c:v>867.81</c:v>
                </c:pt>
                <c:pt idx="6">
                  <c:v>904.52</c:v>
                </c:pt>
                <c:pt idx="7">
                  <c:v>969.54</c:v>
                </c:pt>
                <c:pt idx="8">
                  <c:v>1034.1099999999999</c:v>
                </c:pt>
                <c:pt idx="9">
                  <c:v>1170.5899999999999</c:v>
                </c:pt>
                <c:pt idx="10">
                  <c:v>1188.99</c:v>
                </c:pt>
                <c:pt idx="11">
                  <c:v>1161.71</c:v>
                </c:pt>
                <c:pt idx="12">
                  <c:v>1157.67</c:v>
                </c:pt>
                <c:pt idx="13">
                  <c:v>1180.6400000000001</c:v>
                </c:pt>
                <c:pt idx="14">
                  <c:v>1142.02</c:v>
                </c:pt>
              </c:numCache>
            </c:numRef>
          </c:val>
          <c:smooth val="0"/>
          <c:extLst>
            <c:ext xmlns:c16="http://schemas.microsoft.com/office/drawing/2014/chart" uri="{C3380CC4-5D6E-409C-BE32-E72D297353CC}">
              <c16:uniqueId val="{00000001-ADF9-49CD-BDD6-7FDA0051D7FB}"/>
            </c:ext>
          </c:extLst>
        </c:ser>
        <c:dLbls>
          <c:dLblPos val="b"/>
          <c:showLegendKey val="0"/>
          <c:showVal val="1"/>
          <c:showCatName val="0"/>
          <c:showSerName val="0"/>
          <c:showPercent val="0"/>
          <c:showBubbleSize val="0"/>
        </c:dLbls>
        <c:marker val="1"/>
        <c:smooth val="0"/>
        <c:axId val="923302960"/>
        <c:axId val="660735968"/>
      </c:lineChart>
      <c:catAx>
        <c:axId val="923302960"/>
        <c:scaling>
          <c:orientation val="minMax"/>
        </c:scaling>
        <c:delete val="0"/>
        <c:axPos val="b"/>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IN" sz="1050" b="1"/>
                  <a:t>Years</a:t>
                </a:r>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735968"/>
        <c:crosses val="autoZero"/>
        <c:auto val="1"/>
        <c:lblAlgn val="ctr"/>
        <c:lblOffset val="100"/>
        <c:noMultiLvlLbl val="0"/>
      </c:catAx>
      <c:valAx>
        <c:axId val="660735968"/>
        <c:scaling>
          <c:orientation val="minMax"/>
        </c:scaling>
        <c:delete val="0"/>
        <c:axPos val="l"/>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IN" sz="1050" b="1"/>
                  <a:t>Count</a:t>
                </a:r>
                <a:r>
                  <a:rPr lang="en-IN" sz="1050" b="1" baseline="0"/>
                  <a:t> (in millions)</a:t>
                </a:r>
                <a:endParaRPr lang="en-IN" sz="1050" b="1"/>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33029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UPI transaction</a:t>
            </a:r>
            <a:r>
              <a:rPr lang="en-IN" b="1" baseline="0"/>
              <a:t> in India </a:t>
            </a:r>
            <a:r>
              <a:rPr lang="en-IN" sz="1000" b="1" baseline="0"/>
              <a:t>(Quarterly)</a:t>
            </a:r>
            <a:endParaRPr lang="en-IN"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'Performance of BHIM App over th'!$A$2:$A$32</c:f>
              <c:strCache>
                <c:ptCount val="31"/>
                <c:pt idx="0">
                  <c:v>Dec'16</c:v>
                </c:pt>
                <c:pt idx="1">
                  <c:v>Jab'16</c:v>
                </c:pt>
                <c:pt idx="2">
                  <c:v>Feb'17</c:v>
                </c:pt>
                <c:pt idx="3">
                  <c:v>Mar'17</c:v>
                </c:pt>
                <c:pt idx="4">
                  <c:v>Apr'17</c:v>
                </c:pt>
                <c:pt idx="5">
                  <c:v>May'17</c:v>
                </c:pt>
                <c:pt idx="6">
                  <c:v>Jun'17</c:v>
                </c:pt>
                <c:pt idx="7">
                  <c:v>Jul'17</c:v>
                </c:pt>
                <c:pt idx="8">
                  <c:v>Aug'17</c:v>
                </c:pt>
                <c:pt idx="9">
                  <c:v>Sep'17</c:v>
                </c:pt>
                <c:pt idx="10">
                  <c:v>Oct'17</c:v>
                </c:pt>
                <c:pt idx="11">
                  <c:v>Nov'17</c:v>
                </c:pt>
                <c:pt idx="12">
                  <c:v>Dec'17</c:v>
                </c:pt>
                <c:pt idx="13">
                  <c:v>Jan'18</c:v>
                </c:pt>
                <c:pt idx="14">
                  <c:v>Feb'18</c:v>
                </c:pt>
                <c:pt idx="15">
                  <c:v>Mar'18</c:v>
                </c:pt>
                <c:pt idx="16">
                  <c:v>Apr'18</c:v>
                </c:pt>
                <c:pt idx="17">
                  <c:v>May'18</c:v>
                </c:pt>
                <c:pt idx="18">
                  <c:v>Jun'18</c:v>
                </c:pt>
                <c:pt idx="19">
                  <c:v>Jul'18</c:v>
                </c:pt>
                <c:pt idx="20">
                  <c:v>Aug'18</c:v>
                </c:pt>
                <c:pt idx="21">
                  <c:v>Sep'18</c:v>
                </c:pt>
                <c:pt idx="22">
                  <c:v>Oct'18</c:v>
                </c:pt>
                <c:pt idx="23">
                  <c:v>Nov'18</c:v>
                </c:pt>
                <c:pt idx="24">
                  <c:v>Dec'18</c:v>
                </c:pt>
                <c:pt idx="25">
                  <c:v>Jan'19</c:v>
                </c:pt>
                <c:pt idx="26">
                  <c:v>Feb'19</c:v>
                </c:pt>
                <c:pt idx="27">
                  <c:v>Mar'19</c:v>
                </c:pt>
                <c:pt idx="28">
                  <c:v>Apr'19</c:v>
                </c:pt>
                <c:pt idx="29">
                  <c:v>May'19</c:v>
                </c:pt>
                <c:pt idx="30">
                  <c:v>Jun'19</c:v>
                </c:pt>
              </c:strCache>
            </c:strRef>
          </c:cat>
          <c:val>
            <c:numRef>
              <c:f>'Performance of BHIM App over th'!$C$2:$C$32</c:f>
              <c:numCache>
                <c:formatCode>General</c:formatCode>
                <c:ptCount val="31"/>
                <c:pt idx="0">
                  <c:v>19.7</c:v>
                </c:pt>
                <c:pt idx="1">
                  <c:v>41.5</c:v>
                </c:pt>
                <c:pt idx="2">
                  <c:v>41.6</c:v>
                </c:pt>
                <c:pt idx="3">
                  <c:v>61.6</c:v>
                </c:pt>
                <c:pt idx="4">
                  <c:v>72</c:v>
                </c:pt>
                <c:pt idx="5">
                  <c:v>94</c:v>
                </c:pt>
                <c:pt idx="6">
                  <c:v>104</c:v>
                </c:pt>
                <c:pt idx="7">
                  <c:v>116</c:v>
                </c:pt>
                <c:pt idx="8">
                  <c:v>168</c:v>
                </c:pt>
                <c:pt idx="9">
                  <c:v>310</c:v>
                </c:pt>
                <c:pt idx="10">
                  <c:v>770</c:v>
                </c:pt>
                <c:pt idx="11">
                  <c:v>1050</c:v>
                </c:pt>
                <c:pt idx="12">
                  <c:v>1456</c:v>
                </c:pt>
                <c:pt idx="13">
                  <c:v>1518</c:v>
                </c:pt>
                <c:pt idx="14">
                  <c:v>1714</c:v>
                </c:pt>
                <c:pt idx="15">
                  <c:v>1781</c:v>
                </c:pt>
                <c:pt idx="16">
                  <c:v>1900.8</c:v>
                </c:pt>
                <c:pt idx="17">
                  <c:v>1894.8</c:v>
                </c:pt>
                <c:pt idx="18">
                  <c:v>2464</c:v>
                </c:pt>
                <c:pt idx="19">
                  <c:v>2356</c:v>
                </c:pt>
                <c:pt idx="20">
                  <c:v>3118.9</c:v>
                </c:pt>
                <c:pt idx="21">
                  <c:v>4057.4</c:v>
                </c:pt>
                <c:pt idx="22">
                  <c:v>4822.3</c:v>
                </c:pt>
                <c:pt idx="23">
                  <c:v>5249.4</c:v>
                </c:pt>
                <c:pt idx="24">
                  <c:v>6201.7</c:v>
                </c:pt>
                <c:pt idx="25">
                  <c:v>6726.3</c:v>
                </c:pt>
                <c:pt idx="26">
                  <c:v>6741.9</c:v>
                </c:pt>
                <c:pt idx="27">
                  <c:v>7994.3</c:v>
                </c:pt>
                <c:pt idx="28">
                  <c:v>7817.9</c:v>
                </c:pt>
                <c:pt idx="29">
                  <c:v>7335.4</c:v>
                </c:pt>
                <c:pt idx="30">
                  <c:v>7545.4</c:v>
                </c:pt>
              </c:numCache>
            </c:numRef>
          </c:val>
          <c:smooth val="0"/>
          <c:extLst>
            <c:ext xmlns:c16="http://schemas.microsoft.com/office/drawing/2014/chart" uri="{C3380CC4-5D6E-409C-BE32-E72D297353CC}">
              <c16:uniqueId val="{00000000-2625-4273-B739-D8142B343913}"/>
            </c:ext>
          </c:extLst>
        </c:ser>
        <c:dLbls>
          <c:dLblPos val="t"/>
          <c:showLegendKey val="0"/>
          <c:showVal val="1"/>
          <c:showCatName val="0"/>
          <c:showSerName val="0"/>
          <c:showPercent val="0"/>
          <c:showBubbleSize val="0"/>
        </c:dLbls>
        <c:marker val="1"/>
        <c:smooth val="0"/>
        <c:axId val="1696195695"/>
        <c:axId val="1692730959"/>
      </c:lineChart>
      <c:catAx>
        <c:axId val="1696195695"/>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sz="1050" b="1"/>
                  <a:t>Years </a:t>
                </a:r>
                <a:r>
                  <a:rPr lang="en-IN" sz="700" b="1"/>
                  <a:t>(Quarterly)</a:t>
                </a:r>
                <a:endParaRPr lang="en-IN" sz="1050" b="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692730959"/>
        <c:crosses val="autoZero"/>
        <c:auto val="1"/>
        <c:lblAlgn val="ctr"/>
        <c:lblOffset val="100"/>
        <c:noMultiLvlLbl val="0"/>
      </c:catAx>
      <c:valAx>
        <c:axId val="169273095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050" b="1"/>
                  <a:t>Number of transactions </a:t>
                </a:r>
                <a:r>
                  <a:rPr lang="en-IN" sz="700" b="1"/>
                  <a:t>(in</a:t>
                </a:r>
                <a:r>
                  <a:rPr lang="en-IN" sz="700" b="1" baseline="0"/>
                  <a:t> lakhs</a:t>
                </a:r>
                <a:r>
                  <a:rPr lang="en-IN" sz="700" b="1"/>
                  <a:t>)</a:t>
                </a:r>
                <a:endParaRPr lang="en-IN" sz="105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696195695"/>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0.00881</cdr:x>
      <cdr:y>0.92882</cdr:y>
    </cdr:from>
    <cdr:to>
      <cdr:x>0.68574</cdr:x>
      <cdr:y>0.98692</cdr:y>
    </cdr:to>
    <cdr:sp macro="" textlink="">
      <cdr:nvSpPr>
        <cdr:cNvPr id="2" name="Rectangle 1">
          <a:extLst xmlns:a="http://schemas.openxmlformats.org/drawingml/2006/main">
            <a:ext uri="{FF2B5EF4-FFF2-40B4-BE49-F238E27FC236}">
              <a16:creationId xmlns:a16="http://schemas.microsoft.com/office/drawing/2014/main" id="{16F7DF0D-9112-9F22-2C16-692AC80A697A}"/>
            </a:ext>
          </a:extLst>
        </cdr:cNvPr>
        <cdr:cNvSpPr/>
      </cdr:nvSpPr>
      <cdr:spPr>
        <a:xfrm xmlns:a="http://schemas.openxmlformats.org/drawingml/2006/main">
          <a:off x="50800" y="2705100"/>
          <a:ext cx="3903980" cy="169200"/>
        </a:xfrm>
        <a:prstGeom xmlns:a="http://schemas.openxmlformats.org/drawingml/2006/main" prst="rect">
          <a:avLst/>
        </a:prstGeom>
        <a:noFill xmlns:a="http://schemas.openxmlformats.org/drawingml/2006/main"/>
        <a:ln xmlns:a="http://schemas.openxmlformats.org/drawingml/2006/main">
          <a:solidFill>
            <a:schemeClr val="bg1">
              <a:alpha val="0"/>
            </a:schemeClr>
          </a:solid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600"/>
            <a:t>Source:</a:t>
          </a:r>
          <a:r>
            <a:rPr lang="en-US" sz="600" baseline="0"/>
            <a:t> https://data.gov.in/resource/quarter-wise-wireless-data-usage-and-gb-tariff-qtr1-2017-18-qtr3-2022-23</a:t>
          </a:r>
          <a:endParaRPr lang="en-US" sz="600"/>
        </a:p>
      </cdr:txBody>
    </cdr:sp>
  </cdr:relSizeAnchor>
</c:userShapes>
</file>

<file path=word/drawings/drawing2.xml><?xml version="1.0" encoding="utf-8"?>
<c:userShapes xmlns:c="http://schemas.openxmlformats.org/drawingml/2006/chart">
  <cdr:relSizeAnchor xmlns:cdr="http://schemas.openxmlformats.org/drawingml/2006/chartDrawing">
    <cdr:from>
      <cdr:x>0.01122</cdr:x>
      <cdr:y>0.91885</cdr:y>
    </cdr:from>
    <cdr:to>
      <cdr:x>0.46509</cdr:x>
      <cdr:y>0.97382</cdr:y>
    </cdr:to>
    <cdr:sp macro="" textlink="">
      <cdr:nvSpPr>
        <cdr:cNvPr id="2" name="Rectangle 1">
          <a:extLst xmlns:a="http://schemas.openxmlformats.org/drawingml/2006/main">
            <a:ext uri="{FF2B5EF4-FFF2-40B4-BE49-F238E27FC236}">
              <a16:creationId xmlns:a16="http://schemas.microsoft.com/office/drawing/2014/main" id="{A97D0AAD-1BA5-B74D-0C38-41D1D46FD68D}"/>
            </a:ext>
          </a:extLst>
        </cdr:cNvPr>
        <cdr:cNvSpPr/>
      </cdr:nvSpPr>
      <cdr:spPr>
        <a:xfrm xmlns:a="http://schemas.openxmlformats.org/drawingml/2006/main">
          <a:off x="68580" y="2674620"/>
          <a:ext cx="2773680" cy="160020"/>
        </a:xfrm>
        <a:prstGeom xmlns:a="http://schemas.openxmlformats.org/drawingml/2006/main" prst="rect">
          <a:avLst/>
        </a:prstGeom>
        <a:ln xmlns:a="http://schemas.openxmlformats.org/drawingml/2006/main">
          <a:solidFill>
            <a:schemeClr val="bg1"/>
          </a:solid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vertOverflow="clip"/>
        <a:lstStyle xmlns:a="http://schemas.openxmlformats.org/drawingml/2006/main"/>
        <a:p xmlns:a="http://schemas.openxmlformats.org/drawingml/2006/main">
          <a:r>
            <a:rPr lang="en-US" sz="600"/>
            <a:t>Source:</a:t>
          </a:r>
          <a:r>
            <a:rPr lang="en-US" sz="600" baseline="0"/>
            <a:t> https://data.gov.in/catalog/internet-broadband-services-subscriber-base</a:t>
          </a:r>
          <a:endParaRPr lang="en-US" sz="600"/>
        </a:p>
      </cdr:txBody>
    </cdr:sp>
  </cdr:relSizeAnchor>
</c:userShapes>
</file>

<file path=word/drawings/drawing3.xml><?xml version="1.0" encoding="utf-8"?>
<c:userShapes xmlns:c="http://schemas.openxmlformats.org/drawingml/2006/chart">
  <cdr:relSizeAnchor xmlns:cdr="http://schemas.openxmlformats.org/drawingml/2006/chartDrawing">
    <cdr:from>
      <cdr:x>0.01742</cdr:x>
      <cdr:y>0.93316</cdr:y>
    </cdr:from>
    <cdr:to>
      <cdr:x>0.90804</cdr:x>
      <cdr:y>0.96621</cdr:y>
    </cdr:to>
    <cdr:sp macro="" textlink="">
      <cdr:nvSpPr>
        <cdr:cNvPr id="2" name="Rectangle 1">
          <a:extLst xmlns:a="http://schemas.openxmlformats.org/drawingml/2006/main">
            <a:ext uri="{FF2B5EF4-FFF2-40B4-BE49-F238E27FC236}">
              <a16:creationId xmlns:a16="http://schemas.microsoft.com/office/drawing/2014/main" id="{D0D1D5C4-2EB8-F275-5793-97A2D21D6B1A}"/>
            </a:ext>
          </a:extLst>
        </cdr:cNvPr>
        <cdr:cNvSpPr/>
      </cdr:nvSpPr>
      <cdr:spPr>
        <a:xfrm xmlns:a="http://schemas.openxmlformats.org/drawingml/2006/main">
          <a:off x="99868" y="2700885"/>
          <a:ext cx="5104592" cy="95655"/>
        </a:xfrm>
        <a:prstGeom xmlns:a="http://schemas.openxmlformats.org/drawingml/2006/main" prst="rect">
          <a:avLst/>
        </a:prstGeom>
        <a:solidFill xmlns:a="http://schemas.openxmlformats.org/drawingml/2006/main">
          <a:schemeClr val="tx1">
            <a:lumMod val="50000"/>
            <a:lumOff val="50000"/>
            <a:alpha val="0"/>
          </a:schemeClr>
        </a:solidFill>
        <a:ln xmlns:a="http://schemas.openxmlformats.org/drawingml/2006/main">
          <a:noFill/>
        </a:ln>
      </cdr:spPr>
      <cdr:style>
        <a:lnRef xmlns:a="http://schemas.openxmlformats.org/drawingml/2006/main" idx="2">
          <a:schemeClr val="accent6"/>
        </a:lnRef>
        <a:fillRef xmlns:a="http://schemas.openxmlformats.org/drawingml/2006/main" idx="1">
          <a:schemeClr val="lt1"/>
        </a:fillRef>
        <a:effectRef xmlns:a="http://schemas.openxmlformats.org/drawingml/2006/main" idx="0">
          <a:schemeClr val="accent6"/>
        </a:effectRef>
        <a:fontRef xmlns:a="http://schemas.openxmlformats.org/drawingml/2006/main" idx="minor">
          <a:schemeClr val="dk1"/>
        </a:fontRef>
      </cdr:style>
      <cdr:txBody>
        <a:bodyPr xmlns:a="http://schemas.openxmlformats.org/drawingml/2006/main"/>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600"/>
            <a:t>Source:</a:t>
          </a:r>
          <a:r>
            <a:rPr lang="en-US" sz="600" baseline="0"/>
            <a:t> https://data.gov.in/resource/performance-bhim-app-over-bhim-upi-platform-2016-2019-ministry-electronics-and-information</a:t>
          </a:r>
          <a:endParaRPr lang="en-US" sz="6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BB236-A5C6-4750-8A66-05FBC1DBA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38</Pages>
  <Words>9016</Words>
  <Characters>51395</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VARA PRASAD DEGA</dc:creator>
  <cp:keywords/>
  <dc:description/>
  <cp:lastModifiedBy>Saikiran Karra</cp:lastModifiedBy>
  <cp:revision>35</cp:revision>
  <cp:lastPrinted>2023-10-15T17:53:00Z</cp:lastPrinted>
  <dcterms:created xsi:type="dcterms:W3CDTF">2023-10-14T15:45:00Z</dcterms:created>
  <dcterms:modified xsi:type="dcterms:W3CDTF">2024-07-19T13:21:00Z</dcterms:modified>
</cp:coreProperties>
</file>