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Sentiment Analysis &amp; Flight Risk Prediction Report</w:t>
      </w:r>
    </w:p>
    <w:p>
      <w:pPr>
        <w:pStyle w:val="Heading2"/>
      </w:pPr>
      <w:r>
        <w:t>1. Introduction</w:t>
      </w:r>
    </w:p>
    <w:p>
      <w:r>
        <w:t xml:space="preserve">This report presents an end‑to‑end analysis of employee communications to assess sentiment and identify potential indicators of flight risk. </w:t>
      </w:r>
    </w:p>
    <w:p>
      <w:r>
        <w:t xml:space="preserve">Employee attrition is a major challenge for organizations, and early detection of dissatisfaction or behavioral changes can help Human Resources </w:t>
      </w:r>
    </w:p>
    <w:p>
      <w:r>
        <w:t>take corrective actions before an employee decides to leave.</w:t>
      </w:r>
    </w:p>
    <w:p/>
    <w:p>
      <w:r>
        <w:t xml:space="preserve">This project uses email/text communication data, processes the content using sentiment analysis, aggregates patterns over time, and applies </w:t>
      </w:r>
    </w:p>
    <w:p>
      <w:r>
        <w:t>scoring and machine‑learning techniques to surface employees who may require attention.</w:t>
      </w:r>
    </w:p>
    <w:p/>
    <w:p>
      <w:r>
        <w:t xml:space="preserve">The report spans the full analytics pipeline: data ingestion, preprocessing, sentiment labeling, scoring system, flight‑risk detection logic, </w:t>
      </w:r>
    </w:p>
    <w:p>
      <w:r>
        <w:t>visualization, and predictive modeling.</w:t>
      </w:r>
    </w:p>
    <w:p>
      <w:pPr>
        <w:pStyle w:val="Heading2"/>
      </w:pPr>
      <w:r>
        <w:t>2. Dataset Description</w:t>
      </w:r>
    </w:p>
    <w:p>
      <w:r>
        <w:t>The dataset contains employee communication logs with the following fields:</w:t>
      </w:r>
    </w:p>
    <w:p/>
    <w:p>
      <w:r>
        <w:t xml:space="preserve">• Subject – The subject line of the message  </w:t>
      </w:r>
    </w:p>
    <w:p>
      <w:r>
        <w:t xml:space="preserve">• Body – The full message text  </w:t>
      </w:r>
    </w:p>
    <w:p>
      <w:r>
        <w:t xml:space="preserve">• Date – Date of communication (multiple formats)  </w:t>
      </w:r>
    </w:p>
    <w:p>
      <w:r>
        <w:t xml:space="preserve">• From – Sender email or ID  </w:t>
      </w:r>
    </w:p>
    <w:p/>
    <w:p>
      <w:r>
        <w:t>Since employee_id was not provided, the sender information (“from”) is used as a proxy employee identifier.</w:t>
      </w:r>
    </w:p>
    <w:p/>
    <w:p>
      <w:r>
        <w:t>The dataset consisted of semi‑structured text data, requiring cleaning and normalization before being used for analysis or modeling.</w:t>
      </w:r>
    </w:p>
    <w:p>
      <w:pPr>
        <w:pStyle w:val="Heading2"/>
      </w:pPr>
      <w:r>
        <w:t>3. Data Cleaning &amp; Standardization</w:t>
      </w:r>
    </w:p>
    <w:p>
      <w:r>
        <w:t>Before analysis, several preprocessing tasks were performed:</w:t>
      </w:r>
    </w:p>
    <w:p/>
    <w:p>
      <w:r>
        <w:t xml:space="preserve">✔ Converting date fields into a standardized datetime format  </w:t>
      </w:r>
    </w:p>
    <w:p>
      <w:r>
        <w:t xml:space="preserve">✔ Handling inconsistent date formats using errors='coerce'  </w:t>
      </w:r>
    </w:p>
    <w:p>
      <w:r>
        <w:t xml:space="preserve">✔ Merging subject + body into a unified message field  </w:t>
      </w:r>
    </w:p>
    <w:p>
      <w:r>
        <w:t xml:space="preserve">✔ Removing null or empty messages  </w:t>
      </w:r>
    </w:p>
    <w:p>
      <w:r>
        <w:t xml:space="preserve">✔ Lowercasing and trimming whitespace  </w:t>
      </w:r>
    </w:p>
    <w:p>
      <w:r>
        <w:t xml:space="preserve">✔ Mapping sender email → employee_id (proxy)  </w:t>
      </w:r>
    </w:p>
    <w:p/>
    <w:p>
      <w:r>
        <w:t>This step ensures the downstream sentiment model receives consistent text inputs for accurate evaluation.</w:t>
      </w:r>
    </w:p>
    <w:p>
      <w:pPr>
        <w:pStyle w:val="Heading2"/>
      </w:pPr>
      <w:r>
        <w:t>4. Sentiment Analysis Approach</w:t>
      </w:r>
    </w:p>
    <w:p>
      <w:r>
        <w:t xml:space="preserve">For sentiment detection, a transformer‑based NLP model was used (TextBlob / VADER / HuggingFace depending on the environment).  </w:t>
      </w:r>
    </w:p>
    <w:p>
      <w:r>
        <w:t>Each message is classified as:</w:t>
      </w:r>
    </w:p>
    <w:p/>
    <w:p>
      <w:r>
        <w:t xml:space="preserve">• Positive  </w:t>
      </w:r>
    </w:p>
    <w:p>
      <w:r>
        <w:t xml:space="preserve">• Neutral  </w:t>
      </w:r>
    </w:p>
    <w:p>
      <w:r>
        <w:t xml:space="preserve">• Negative  </w:t>
      </w:r>
    </w:p>
    <w:p/>
    <w:p>
      <w:r>
        <w:t xml:space="preserve">The model considers tone, polarity, and linguistic markers such as frustration, praise, urgency, or dissatisfaction.  </w:t>
      </w:r>
    </w:p>
    <w:p>
      <w:r>
        <w:t>A new column sentiment is added to the dataframe and used for scoring.</w:t>
      </w:r>
    </w:p>
    <w:p>
      <w:pPr>
        <w:pStyle w:val="Heading2"/>
      </w:pPr>
      <w:r>
        <w:t>5. Scoring System (Monthly)</w:t>
      </w:r>
    </w:p>
    <w:p>
      <w:r>
        <w:t>A sentiment‑based scoring system was designed:</w:t>
      </w:r>
    </w:p>
    <w:p/>
    <w:p>
      <w:r>
        <w:t xml:space="preserve">Sentiment → Score  </w:t>
      </w:r>
    </w:p>
    <w:p>
      <w:r>
        <w:t xml:space="preserve">• Positive → +1  </w:t>
      </w:r>
    </w:p>
    <w:p>
      <w:r>
        <w:t xml:space="preserve">• Neutral → 0  </w:t>
      </w:r>
    </w:p>
    <w:p>
      <w:r>
        <w:t xml:space="preserve">• Negative → −1  </w:t>
      </w:r>
    </w:p>
    <w:p/>
    <w:p>
      <w:r>
        <w:t>Scores were aggregated per employee per month:</w:t>
      </w:r>
    </w:p>
    <w:p/>
    <w:p>
      <w:r>
        <w:t>monthly_score = Σ sentiment_scores_over_month</w:t>
      </w:r>
    </w:p>
    <w:p/>
    <w:p>
      <w:r>
        <w:t xml:space="preserve">This helps track sentiment trends rather than reacting to a single negative message.  </w:t>
      </w:r>
    </w:p>
    <w:p>
      <w:r>
        <w:t>A consistently declining trend signals disengagement.</w:t>
      </w:r>
    </w:p>
    <w:p>
      <w:pPr>
        <w:pStyle w:val="Heading2"/>
      </w:pPr>
      <w:r>
        <w:t>6. Flight Risk Detection Logic</w:t>
      </w:r>
    </w:p>
    <w:p>
      <w:r>
        <w:t>Flight risk is determined by:</w:t>
      </w:r>
    </w:p>
    <w:p/>
    <w:p>
      <w:r>
        <w:t xml:space="preserve">1. Extracting employees with negative sentiment messages  </w:t>
      </w:r>
    </w:p>
    <w:p>
      <w:r>
        <w:t xml:space="preserve">2. Sorting communications chronologically  </w:t>
      </w:r>
    </w:p>
    <w:p>
      <w:r>
        <w:t xml:space="preserve">3. Checking for sequences of declining sentiment  </w:t>
      </w:r>
    </w:p>
    <w:p>
      <w:r>
        <w:t xml:space="preserve">4. Identifying employees with consistently negative sentiment over time  </w:t>
      </w:r>
    </w:p>
    <w:p/>
    <w:p>
      <w:r>
        <w:t>The logic identifies employees whose emotional tone suggests dissatisfaction.</w:t>
      </w:r>
    </w:p>
    <w:p/>
    <w:p>
      <w:r>
        <w:t xml:space="preserve">A threshold‑based alert logic was implemented:  </w:t>
      </w:r>
    </w:p>
    <w:p>
      <w:r>
        <w:t xml:space="preserve">• more than X negative messages in a month  </w:t>
      </w:r>
    </w:p>
    <w:p>
      <w:r>
        <w:t xml:space="preserve">• OR declining pattern across 3+ months  </w:t>
      </w:r>
    </w:p>
    <w:p>
      <w:r>
        <w:t xml:space="preserve">• OR abrupt sentiment swings  </w:t>
      </w:r>
    </w:p>
    <w:p/>
    <w:p>
      <w:r>
        <w:t>Such employees are flagged as “high risk”.</w:t>
      </w:r>
    </w:p>
    <w:p>
      <w:pPr>
        <w:pStyle w:val="Heading2"/>
      </w:pPr>
      <w:r>
        <w:t>7. Predictive Modeling (Regression)</w:t>
      </w:r>
    </w:p>
    <w:p>
      <w:r>
        <w:t>To analyze the factors influencing message length or tone, a regression model was built:</w:t>
      </w:r>
    </w:p>
    <w:p/>
    <w:p>
      <w:r>
        <w:t xml:space="preserve">Dependent variable:  </w:t>
      </w:r>
    </w:p>
    <w:p>
      <w:r>
        <w:t xml:space="preserve">• message_length  </w:t>
      </w:r>
    </w:p>
    <w:p/>
    <w:p>
      <w:r>
        <w:t xml:space="preserve">Independent variables:  </w:t>
      </w:r>
    </w:p>
    <w:p>
      <w:r>
        <w:t xml:space="preserve">• sentiment score  </w:t>
      </w:r>
    </w:p>
    <w:p>
      <w:r>
        <w:t xml:space="preserve">• employee identity  </w:t>
      </w:r>
    </w:p>
    <w:p>
      <w:r>
        <w:t xml:space="preserve">• month  </w:t>
      </w:r>
    </w:p>
    <w:p/>
    <w:p>
      <w:r>
        <w:t>The model helps identify whether certain employees tend to send longer or more emotional messages when sentiment changes.</w:t>
      </w:r>
    </w:p>
    <w:p>
      <w:pPr>
        <w:pStyle w:val="Heading2"/>
      </w:pPr>
      <w:r>
        <w:t>8. Visualizations &amp; Insights</w:t>
      </w:r>
    </w:p>
    <w:p>
      <w:r>
        <w:t>Several visualizations were generated:</w:t>
      </w:r>
    </w:p>
    <w:p/>
    <w:p>
      <w:r>
        <w:t xml:space="preserve">• Distribution of message length  </w:t>
      </w:r>
    </w:p>
    <w:p>
      <w:r>
        <w:t xml:space="preserve">• Monthly sentiment trends  </w:t>
      </w:r>
    </w:p>
    <w:p>
      <w:r>
        <w:t xml:space="preserve">• Employee sentiment comparison  </w:t>
      </w:r>
    </w:p>
    <w:p>
      <w:r>
        <w:t xml:space="preserve">• Negative sentiment spikes  </w:t>
      </w:r>
    </w:p>
    <w:p>
      <w:r>
        <w:t xml:space="preserve">• Flight‑risk alerts  </w:t>
      </w:r>
    </w:p>
    <w:p/>
    <w:p>
      <w:r>
        <w:t xml:space="preserve">Insights:  </w:t>
      </w:r>
    </w:p>
    <w:p>
      <w:r>
        <w:t xml:space="preserve">1. Certain employees show strong fluctuations in sentiment over time.  </w:t>
      </w:r>
    </w:p>
    <w:p>
      <w:r>
        <w:t xml:space="preserve">2. Negative sentiment clusters often appear near project deadlines or stressful events.  </w:t>
      </w:r>
    </w:p>
    <w:p>
      <w:r>
        <w:t>3. A subset of employees exhibits continually increasing negativity, making them high‑risk.</w:t>
      </w:r>
    </w:p>
    <w:p>
      <w:pPr>
        <w:pStyle w:val="Heading2"/>
      </w:pPr>
      <w:r>
        <w:t>9. Key Findings</w:t>
      </w:r>
    </w:p>
    <w:p>
      <w:r>
        <w:t xml:space="preserve">✔ Employees with declining sentiment over 3–4 months were correctly detected as potential flight‑risk candidates.  </w:t>
      </w:r>
    </w:p>
    <w:p>
      <w:r>
        <w:t xml:space="preserve">✔ Negative sentiment tends to increase before periods of silence (possible disengagement).  </w:t>
      </w:r>
    </w:p>
    <w:p>
      <w:r>
        <w:t xml:space="preserve">✔ Message length increases in emotionally charged communications (both very positive and very negative).  </w:t>
      </w:r>
    </w:p>
    <w:p>
      <w:r>
        <w:t xml:space="preserve">✔ Some employees consistently maintain neutral tone, showing predictable behavior.  </w:t>
      </w:r>
    </w:p>
    <w:p>
      <w:r>
        <w:t>✔ Communication patterns can strongly correlate with employee satisfaction levels.</w:t>
      </w:r>
    </w:p>
    <w:p>
      <w:pPr>
        <w:pStyle w:val="Heading2"/>
      </w:pPr>
      <w:r>
        <w:t>10. Recommendations</w:t>
      </w:r>
    </w:p>
    <w:p>
      <w:r>
        <w:t>Recommended HR actions:</w:t>
      </w:r>
    </w:p>
    <w:p/>
    <w:p>
      <w:r>
        <w:t xml:space="preserve">1. Conduct one‑on‑one meetings with flagged employees to understand root causes.  </w:t>
      </w:r>
    </w:p>
    <w:p>
      <w:r>
        <w:t xml:space="preserve">2. Review workload and team dynamics for employees showing negative sentiment clusters.  </w:t>
      </w:r>
    </w:p>
    <w:p>
      <w:r>
        <w:t xml:space="preserve">3. Establish feedback channels to capture dissatisfaction early.  </w:t>
      </w:r>
    </w:p>
    <w:p>
      <w:r>
        <w:t xml:space="preserve">4. Use monthly dashboards for continuous monitoring.  </w:t>
      </w:r>
    </w:p>
    <w:p>
      <w:r>
        <w:t xml:space="preserve">5. Integrate additional signals: attendance, performance reviews, surveys.  </w:t>
      </w:r>
    </w:p>
    <w:p/>
    <w:p>
      <w:r>
        <w:t>Predictive models can be improved by including more behavioral and performance data.</w:t>
      </w:r>
    </w:p>
    <w:p>
      <w:pPr>
        <w:pStyle w:val="Heading2"/>
      </w:pPr>
      <w:r>
        <w:t>11. Conclusion</w:t>
      </w:r>
    </w:p>
    <w:p>
      <w:r>
        <w:t xml:space="preserve">This project demonstrates how natural language processing and machine learning can help detect employee dissatisfaction early.  </w:t>
      </w:r>
    </w:p>
    <w:p>
      <w:r>
        <w:t xml:space="preserve">By combining sentiment analysis, scoring, trend evaluation, and predictive modeling, organizations can proactively address issues </w:t>
      </w:r>
    </w:p>
    <w:p>
      <w:r>
        <w:t>affecting employee well‑being and retention.</w:t>
      </w:r>
    </w:p>
    <w:p/>
    <w:p>
      <w:r>
        <w:t>Future improvements may include emotion classification, topic extraction, anomaly detection, and integration with HRIS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