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216: beacon 172.67.45.99 and fetch second stage from http://secure-reset.top:8443/dropper.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